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Boiler replacement</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23667</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36C24626B0020</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07-20-2026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2 PM</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30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Z1NB</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236220</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Veterans Affairs Medical Center</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508 Fulton Street</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Durham</w:t>
            </w:r>
            <w:r w:rsidRPr="00EE5B77">
              <w:rPr>
                <w:rFonts w:asciiTheme="minorHAnsi" w:hAnsiTheme="minorHAnsi" w:cstheme="minorHAnsi"/>
                <w:szCs w:val="20"/>
              </w:rPr>
              <w:t xml:space="preserve"> </w:t>
            </w:r>
            <w:r>
              <w:rPr>
                <w:rStyle w:val="AAMSKBFill-InHighlight"/>
                <w:rFonts w:asciiTheme="minorHAnsi" w:hAnsiTheme="minorHAnsi" w:cstheme="minorHAnsi"/>
                <w:color w:val="auto"/>
              </w:rPr>
              <w:t>NC</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27705</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761C04" w:rsidRPr="00EE5B77" w:rsidP="00761C04">
            <w:pPr>
              <w:spacing w:before="0"/>
              <w:rPr>
                <w:rFonts w:asciiTheme="minorHAnsi" w:hAnsiTheme="minorHAnsi" w:cstheme="minorHAnsi"/>
              </w:rPr>
            </w:pPr>
            <w:r>
              <w:rPr>
                <w:rFonts w:asciiTheme="minorHAnsi" w:hAnsiTheme="minorHAnsi" w:cstheme="minorHAnsi"/>
              </w:rPr>
              <w:t>Hampton VA  23667</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Alice Custis</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alice.custis@va.gov</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r>
              <w:rPr>
                <w:rFonts w:asciiTheme="minorHAnsi" w:hAnsiTheme="minorHAnsi" w:cstheme="minorHAnsi"/>
              </w:rPr>
              <w:t>https://www.va.gov/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Department of Veterans Affairs website</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alice.custis@va.gov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Senior Contract Specialist, Alice Custis</w:t>
            </w: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AF196F">
        <w:rPr>
          <w:rFonts w:cstheme="minorHAnsi"/>
          <w:b/>
          <w:color w:val="4F81BD" w:themeColor="accent1"/>
          <w:sz w:val="28"/>
          <w:szCs w:val="28"/>
          <w:bdr w:val="none" w:sz="0" w:space="0" w:color="auto" w:frame="1"/>
        </w:rPr>
        <w:t>DESCRIPTION</w:t>
      </w:r>
    </w:p>
    <w:p w:rsidR="003331EC" w:rsidRPr="003331EC" w:rsidP="003331EC">
      <w:pPr>
        <w:widowControl w:val="0"/>
        <w:tabs>
          <w:tab w:val="left" w:pos="841"/>
        </w:tabs>
        <w:autoSpaceDE w:val="0"/>
        <w:autoSpaceDN w:val="0"/>
        <w:spacing w:before="240" w:after="120" w:line="240" w:lineRule="auto"/>
        <w:ind w:right="308"/>
        <w:jc w:val="both"/>
      </w:pPr>
      <w:r>
        <w:t>L</w:t>
      </w:r>
      <w:r w:rsidR="00710CCF">
        <w:t>ocation of work includes building 7 (Boiler Plant), 9 (Chiller Plant), 24 (Temporary Boiler Plant), East parking lot/loading dock area, and West parking lot/access for project 558-22-152 Replace Boilers at Durham VA Health Care System,</w:t>
      </w:r>
      <w:r w:rsidRPr="003331EC" w:rsidR="00710CCF">
        <w:rPr>
          <w:spacing w:val="1"/>
        </w:rPr>
        <w:t xml:space="preserve"> </w:t>
      </w:r>
      <w:r w:rsidR="00710CCF">
        <w:t>Durham,</w:t>
      </w:r>
      <w:r w:rsidRPr="003331EC" w:rsidR="00710CCF">
        <w:rPr>
          <w:spacing w:val="-2"/>
        </w:rPr>
        <w:t xml:space="preserve"> </w:t>
      </w:r>
      <w:r w:rsidR="00710CCF">
        <w:t xml:space="preserve">NC.  </w:t>
      </w:r>
      <w:r w:rsidRPr="003331EC">
        <w:t xml:space="preserve">The new boilers are designed as fire tube boilers at 600 HP. Economizers and stacks shall be provided for each boiler. The three boilers will each provide 22,500 pounds per hour of 80 PSIG steam to the site to meet the 45,000 pounds per hour steam flow requirement. </w:t>
      </w:r>
    </w:p>
    <w:p w:rsidR="00710CCF" w:rsidRPr="003331EC" w:rsidP="003331EC">
      <w:pPr>
        <w:widowControl w:val="0"/>
        <w:tabs>
          <w:tab w:val="left" w:pos="841"/>
        </w:tabs>
        <w:autoSpaceDE w:val="0"/>
        <w:autoSpaceDN w:val="0"/>
        <w:spacing w:before="240" w:after="120" w:line="240" w:lineRule="auto"/>
        <w:ind w:right="308"/>
        <w:jc w:val="both"/>
        <w:rPr>
          <w:rFonts w:cs="Arial"/>
          <w:b/>
          <w:bCs/>
        </w:rPr>
      </w:pPr>
      <w:r w:rsidRPr="003331EC">
        <w:t>All three boilers will have dual fuel burners with Natural Gas as the primary fuel and Fuel Oil 2 as the redundant fuel. The fuel oil also requires a propane tank and air compressor for ignition and atomizing the fuel oil, respectively.</w:t>
      </w:r>
    </w:p>
    <w:p w:rsidR="003331EC" w:rsidP="003331EC">
      <w:pPr>
        <w:widowControl w:val="0"/>
        <w:tabs>
          <w:tab w:val="left" w:pos="841"/>
        </w:tabs>
        <w:autoSpaceDE w:val="0"/>
        <w:autoSpaceDN w:val="0"/>
        <w:spacing w:after="0" w:line="240" w:lineRule="auto"/>
        <w:ind w:right="254"/>
      </w:pPr>
      <w:r>
        <w:t xml:space="preserve">Provide professional construction services as shown in the drawings and specifications </w:t>
      </w:r>
    </w:p>
    <w:p w:rsidR="00710CCF" w:rsidP="00710CCF">
      <w:pPr>
        <w:spacing w:before="240" w:after="120"/>
        <w:ind w:firstLine="100"/>
        <w:jc w:val="both"/>
        <w:rPr>
          <w:rFonts w:cs="Arial"/>
          <w:b/>
          <w:bCs/>
        </w:rPr>
      </w:pPr>
      <w:r>
        <w:rPr>
          <w:noProof/>
        </w:rPr>
        <w:drawing>
          <wp:anchor distT="0" distB="0" distL="0" distR="0" simplePos="0" relativeHeight="251658240" behindDoc="0" locked="0" layoutInCell="1" allowOverlap="1">
            <wp:simplePos x="0" y="0"/>
            <wp:positionH relativeFrom="page">
              <wp:posOffset>914400</wp:posOffset>
            </wp:positionH>
            <wp:positionV relativeFrom="paragraph">
              <wp:posOffset>352425</wp:posOffset>
            </wp:positionV>
            <wp:extent cx="4541757" cy="2489454"/>
            <wp:effectExtent l="0" t="0" r="0" b="0"/>
            <wp:wrapTopAndBottom/>
            <wp:docPr id="3" name="image2.jpeg" descr="Diagram  Description automatically generate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xmlns:r="http://schemas.openxmlformats.org/officeDocument/2006/relationships" r:embed="rId8" cstate="print"/>
                    <a:stretch>
                      <a:fillRect/>
                    </a:stretch>
                  </pic:blipFill>
                  <pic:spPr>
                    <a:xfrm>
                      <a:off x="0" y="0"/>
                      <a:ext cx="4541757" cy="2489454"/>
                    </a:xfrm>
                    <a:prstGeom prst="rect">
                      <a:avLst/>
                    </a:prstGeom>
                  </pic:spPr>
                </pic:pic>
              </a:graphicData>
            </a:graphic>
          </wp:anchor>
        </w:drawing>
      </w:r>
    </w:p>
    <w:p w:rsidR="00710CCF" w:rsidRPr="002302B3" w:rsidP="00710CCF">
      <w:pPr>
        <w:spacing w:before="240" w:after="120"/>
        <w:ind w:firstLine="100"/>
        <w:jc w:val="both"/>
        <w:rPr>
          <w:rFonts w:cs="Arial"/>
        </w:rPr>
      </w:pPr>
      <w:r w:rsidRPr="002302B3">
        <w:rPr>
          <w:rFonts w:cs="Arial"/>
          <w:b/>
          <w:bCs/>
        </w:rPr>
        <w:t>Estimated construction magnitude is between $</w:t>
      </w:r>
      <w:r>
        <w:rPr>
          <w:rFonts w:cs="Arial"/>
          <w:b/>
          <w:bCs/>
        </w:rPr>
        <w:t>10,000,000.00</w:t>
      </w:r>
      <w:r w:rsidRPr="002302B3">
        <w:rPr>
          <w:rFonts w:cs="Arial"/>
          <w:b/>
          <w:bCs/>
        </w:rPr>
        <w:t xml:space="preserve"> and $</w:t>
      </w:r>
      <w:r>
        <w:rPr>
          <w:rFonts w:cs="Arial"/>
          <w:b/>
          <w:bCs/>
        </w:rPr>
        <w:t>20,000,000.00</w:t>
      </w:r>
    </w:p>
    <w:p w:rsidR="00710CCF" w:rsidP="00710CCF">
      <w:pPr>
        <w:spacing w:before="240" w:after="120"/>
        <w:ind w:firstLine="100"/>
        <w:jc w:val="both"/>
        <w:rPr>
          <w:rFonts w:cs="Arial"/>
          <w:b/>
          <w:bCs/>
        </w:rPr>
      </w:pPr>
      <w:r w:rsidRPr="002302B3">
        <w:rPr>
          <w:rFonts w:cs="Arial"/>
          <w:b/>
          <w:bCs/>
        </w:rPr>
        <w:t>NAICS CODE: 23</w:t>
      </w:r>
      <w:r>
        <w:rPr>
          <w:rFonts w:cs="Arial"/>
          <w:b/>
          <w:bCs/>
        </w:rPr>
        <w:t>6220</w:t>
      </w:r>
      <w:r w:rsidRPr="002302B3">
        <w:rPr>
          <w:rFonts w:cs="Arial"/>
          <w:b/>
          <w:bCs/>
        </w:rPr>
        <w:tab/>
        <w:t>Size Standard: $45.0 Million</w:t>
      </w:r>
      <w:r w:rsidR="00817B09">
        <w:rPr>
          <w:rFonts w:cs="Arial"/>
          <w:b/>
          <w:bCs/>
        </w:rPr>
        <w:t xml:space="preserve">    </w:t>
      </w:r>
    </w:p>
    <w:p w:rsidR="00817B09" w:rsidRPr="00710CCF" w:rsidP="00710CCF">
      <w:pPr>
        <w:spacing w:before="240" w:after="120"/>
        <w:ind w:firstLine="100"/>
        <w:jc w:val="both"/>
        <w:rPr>
          <w:rFonts w:cs="Arial"/>
          <w:b/>
          <w:bCs/>
        </w:rPr>
      </w:pPr>
      <w:r>
        <w:rPr>
          <w:rFonts w:cs="Arial"/>
          <w:b/>
          <w:bCs/>
        </w:rPr>
        <w:t xml:space="preserve">Period of performance:   </w:t>
      </w:r>
      <w:r w:rsidR="0073712A">
        <w:rPr>
          <w:rFonts w:cs="Arial"/>
          <w:b/>
          <w:bCs/>
        </w:rPr>
        <w:t xml:space="preserve">547 (five hundred forty-seven) </w:t>
      </w:r>
      <w:r w:rsidRPr="0073712A">
        <w:rPr>
          <w:rFonts w:cs="Arial"/>
          <w:b/>
          <w:bCs/>
        </w:rPr>
        <w:t>Days</w:t>
      </w:r>
    </w:p>
    <w:p w:rsidR="001C0A1A" w:rsidRPr="002302B3" w:rsidP="001C0A1A">
      <w:pPr>
        <w:spacing w:before="240" w:after="120"/>
        <w:ind w:left="100"/>
        <w:jc w:val="both"/>
        <w:rPr>
          <w:rFonts w:cs="Arial"/>
        </w:rPr>
      </w:pPr>
      <w:r w:rsidRPr="002302B3">
        <w:rPr>
          <w:rFonts w:cs="Arial"/>
        </w:rPr>
        <w:t>All non-responsive bids shall be rejected and ineligible for award.</w:t>
      </w:r>
    </w:p>
    <w:p w:rsidR="001C0A1A" w:rsidRPr="002302B3" w:rsidP="001C0A1A">
      <w:pPr>
        <w:spacing w:before="240" w:after="120"/>
        <w:ind w:left="100"/>
        <w:jc w:val="both"/>
        <w:rPr>
          <w:rFonts w:cs="Arial"/>
        </w:rPr>
      </w:pPr>
      <w:r w:rsidRPr="002302B3">
        <w:rPr>
          <w:rFonts w:cs="Arial"/>
        </w:rPr>
        <w:t xml:space="preserve">Network Contracting Office 6 (NCO 6) intends to issue an Invitation for Bid (IFB) and award a single, firm fixed-price contract. Solicitation material will be available on/about </w:t>
      </w:r>
      <w:r w:rsidR="00F46112">
        <w:rPr>
          <w:rFonts w:cs="Arial"/>
          <w:highlight w:val="yellow"/>
        </w:rPr>
        <w:t>May 5</w:t>
      </w:r>
      <w:r w:rsidRPr="001C0A1A">
        <w:rPr>
          <w:rFonts w:cs="Arial"/>
          <w:highlight w:val="yellow"/>
        </w:rPr>
        <w:t>, 202</w:t>
      </w:r>
      <w:r w:rsidRPr="00D33C91">
        <w:rPr>
          <w:rFonts w:cs="Arial"/>
          <w:highlight w:val="yellow"/>
        </w:rPr>
        <w:t>6</w:t>
      </w:r>
      <w:r w:rsidRPr="002302B3">
        <w:rPr>
          <w:rFonts w:cs="Arial"/>
        </w:rPr>
        <w:t>. Any specifications, drawings and amendments will be posted on the System for Award Management (SAM) Contract Opportunities website (</w:t>
      </w:r>
      <w:r>
        <w:fldChar w:fldCharType="begin"/>
      </w:r>
      <w:r>
        <w:instrText xml:space="preserve"> HYPERLINK "https://sam.gov/opportunities" </w:instrText>
      </w:r>
      <w:r>
        <w:fldChar w:fldCharType="separate"/>
      </w:r>
      <w:r w:rsidRPr="002302B3">
        <w:rPr>
          <w:rStyle w:val="Hyperlink"/>
          <w:rFonts w:cs="Arial"/>
        </w:rPr>
        <w:t>https://sam.gov/opportunities</w:t>
      </w:r>
      <w:r>
        <w:fldChar w:fldCharType="end"/>
      </w:r>
      <w:r w:rsidRPr="002302B3">
        <w:rPr>
          <w:rFonts w:cs="Arial"/>
        </w:rPr>
        <w:t xml:space="preserve">). The Contract Opportunities website is the only official location to obtain solicitation information and documents. Bids will be due approximately 30 days after issuance of the solicitation. Only one site visit will be scheduled. Location and point(s) of contact for the site visit will be identified in the solicitation. </w:t>
      </w:r>
    </w:p>
    <w:p w:rsidR="001C0A1A" w:rsidRPr="002302B3" w:rsidP="001C0A1A">
      <w:pPr>
        <w:spacing w:before="240" w:after="120"/>
        <w:ind w:left="100"/>
        <w:jc w:val="both"/>
        <w:rPr>
          <w:rFonts w:cs="Arial"/>
          <w:spacing w:val="-2"/>
        </w:rPr>
      </w:pPr>
      <w:r w:rsidRPr="002302B3">
        <w:rPr>
          <w:rFonts w:cs="Arial"/>
          <w:spacing w:val="-2"/>
        </w:rPr>
        <w:t xml:space="preserve">This notice is for informational purposes only and is not an invitation for bids. The Government is not obligated to issue a solicitation </w:t>
      </w:r>
      <w:r w:rsidRPr="002302B3">
        <w:rPr>
          <w:rFonts w:cs="Arial"/>
          <w:spacing w:val="-2"/>
        </w:rPr>
        <w:t>as a result of</w:t>
      </w:r>
      <w:r w:rsidRPr="002302B3">
        <w:rPr>
          <w:rFonts w:cs="Arial"/>
          <w:spacing w:val="-2"/>
        </w:rPr>
        <w:t xml:space="preserve"> this notice. No other information is available until issuance of the solicitation. No </w:t>
      </w:r>
      <w:r w:rsidRPr="002302B3">
        <w:rPr>
          <w:rFonts w:cs="Arial"/>
          <w:spacing w:val="-2"/>
        </w:rPr>
        <w:t>bidders</w:t>
      </w:r>
      <w:r w:rsidRPr="002302B3">
        <w:rPr>
          <w:rFonts w:cs="Arial"/>
          <w:spacing w:val="-2"/>
        </w:rPr>
        <w:t xml:space="preserve"> list is maintained. All interested vendors should register on SAM.gov. Interested bidders are advised they are responsible for obtaining and acknowledging all amendments to this solicitation prior to the time for receipt of offers and should revisit the website periodically for any amendments/notices to the solicitation. Prospective contractors must be registered in the SAM database </w:t>
      </w:r>
      <w:r w:rsidRPr="002302B3">
        <w:rPr>
          <w:rFonts w:cs="Arial"/>
          <w:spacing w:val="-2"/>
        </w:rPr>
        <w:t>in order to</w:t>
      </w:r>
      <w:r w:rsidRPr="002302B3">
        <w:rPr>
          <w:rFonts w:cs="Arial"/>
          <w:spacing w:val="-2"/>
        </w:rPr>
        <w:t xml:space="preserve"> obtain access in Contract Opportunities. SAM must be current and active to be eligible for contract award. Contractors please note: Online Representations and Certifications Applications (ORCA) apply to this solicitation. With </w:t>
      </w:r>
      <w:r w:rsidRPr="002302B3">
        <w:rPr>
          <w:rFonts w:cs="Arial"/>
          <w:spacing w:val="-2"/>
        </w:rPr>
        <w:t>ORCA;</w:t>
      </w:r>
      <w:r w:rsidRPr="002302B3">
        <w:rPr>
          <w:rFonts w:cs="Arial"/>
          <w:spacing w:val="-2"/>
        </w:rPr>
        <w:t xml:space="preserve"> you now have the availability to enter and maintain your reps and certs with your proposal. </w:t>
      </w:r>
    </w:p>
    <w:p w:rsidR="001C0A1A" w:rsidRPr="002302B3" w:rsidP="001C0A1A">
      <w:pPr>
        <w:spacing w:before="240" w:after="120"/>
        <w:ind w:left="100"/>
        <w:jc w:val="both"/>
        <w:rPr>
          <w:rFonts w:cs="Arial"/>
        </w:rPr>
      </w:pPr>
      <w:r w:rsidRPr="002302B3">
        <w:rPr>
          <w:rFonts w:cs="Arial"/>
        </w:rPr>
        <w:t xml:space="preserve">Any questions regarding this announcement and all future announcements regarding this project must be emailed to the </w:t>
      </w:r>
      <w:r>
        <w:rPr>
          <w:rFonts w:cs="Arial"/>
        </w:rPr>
        <w:t xml:space="preserve">Primary </w:t>
      </w:r>
      <w:r w:rsidRPr="002302B3">
        <w:rPr>
          <w:rFonts w:cs="Arial"/>
        </w:rPr>
        <w:t xml:space="preserve">Contract Specialist, </w:t>
      </w:r>
      <w:r>
        <w:rPr>
          <w:rFonts w:cs="Arial"/>
        </w:rPr>
        <w:t>Alice Custis</w:t>
      </w:r>
      <w:r w:rsidRPr="002302B3">
        <w:rPr>
          <w:rFonts w:cs="Arial"/>
        </w:rPr>
        <w:t xml:space="preserve">, at </w:t>
      </w:r>
      <w:r>
        <w:fldChar w:fldCharType="begin"/>
      </w:r>
      <w:r>
        <w:instrText xml:space="preserve"> HYPERLINK "mailto:erica.manglona@va.gov" </w:instrText>
      </w:r>
      <w:r>
        <w:fldChar w:fldCharType="separate"/>
      </w:r>
      <w:r>
        <w:rPr>
          <w:rStyle w:val="Hyperlink"/>
          <w:rFonts w:cs="Arial"/>
        </w:rPr>
        <w:t>alice.custis</w:t>
      </w:r>
      <w:r w:rsidRPr="002302B3">
        <w:rPr>
          <w:rStyle w:val="Hyperlink"/>
          <w:rFonts w:cs="Arial"/>
        </w:rPr>
        <w:t xml:space="preserve"> @va.gov</w:t>
      </w:r>
      <w:r>
        <w:fldChar w:fldCharType="end"/>
      </w:r>
      <w:r w:rsidRPr="002302B3">
        <w:rPr>
          <w:rFonts w:cs="Arial"/>
        </w:rPr>
        <w:t xml:space="preserve">. </w:t>
      </w:r>
      <w:r>
        <w:rPr>
          <w:rFonts w:cs="Arial"/>
        </w:rPr>
        <w:t xml:space="preserve"> </w:t>
      </w:r>
    </w:p>
    <w:p w:rsidR="001C0A1A" w:rsidRPr="002302B3" w:rsidP="001C0A1A">
      <w:pPr>
        <w:widowControl w:val="0"/>
        <w:autoSpaceDE w:val="0"/>
        <w:autoSpaceDN w:val="0"/>
        <w:spacing w:before="179" w:line="259" w:lineRule="auto"/>
        <w:ind w:left="100" w:right="106"/>
        <w:rPr>
          <w:b/>
          <w:bCs/>
          <w:lang w:bidi="en-US"/>
        </w:rPr>
      </w:pPr>
      <w:r w:rsidRPr="002302B3">
        <w:rPr>
          <w:rFonts w:cs="Arial"/>
          <w:b/>
          <w:bCs/>
        </w:rPr>
        <w:t>NO TELEPHONE REQUESTS FOR BIDDING MATERIAL WILL BE ACCEPTED.</w:t>
      </w:r>
    </w:p>
    <w:p w:rsidR="001C0A1A" w:rsidP="001C0A1A"/>
    <w:p w:rsidR="000F3E25"/>
    <w:sectPr>
      <w:headerReference w:type="even" r:id="rId9"/>
      <w:headerReference w:type="default" r:id="rId10"/>
      <w:footerReference w:type="even" r:id="rId11"/>
      <w:footerReference w:type="default" r:id="rId12"/>
      <w:headerReference w:type="first" r:id="rId13"/>
      <w:footerReference w:type="first" r:id="rId14"/>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F04">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C0A1A" w:rsidP="00240FCD">
          <w:pPr>
            <w:pStyle w:val="Footer"/>
          </w:pPr>
        </w:p>
      </w:tc>
      <w:tc>
        <w:tcPr>
          <w:tcW w:w="4788" w:type="dxa"/>
        </w:tcPr>
        <w:p w:rsidR="001C0A1A" w:rsidP="00240FCD">
          <w:pPr>
            <w:pStyle w:val="Footer"/>
            <w:jc w:val="right"/>
          </w:pPr>
          <w:r>
            <w:t>Presolicitation</w:t>
          </w:r>
          <w:r>
            <w:t xml:space="preserve"> Notice</w:t>
          </w:r>
        </w:p>
      </w:tc>
    </w:tr>
  </w:tbl>
  <w:p w:rsidR="001C0A1A" w:rsidRPr="00240FCD" w:rsidP="00240FCD">
    <w:pPr>
      <w:pStyle w:val="Footer"/>
    </w:pPr>
  </w:p>
  <w:p w:rsidR="001C0A1A">
    <w:pPr>
      <w:pStyle w:val="Header"/>
      <w:jc w:val="right"/>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1C0A1A">
          <w:pPr>
            <w:pStyle w:val="Footer"/>
          </w:pPr>
        </w:p>
      </w:tc>
      <w:tc>
        <w:tcPr>
          <w:tcW w:w="4788" w:type="dxa"/>
        </w:tcPr>
        <w:p w:rsidR="001C0A1A" w:rsidP="009B0DC6">
          <w:pPr>
            <w:pStyle w:val="Footer"/>
            <w:jc w:val="right"/>
          </w:pPr>
          <w:r>
            <w:t>Presolicitation</w:t>
          </w:r>
          <w:r>
            <w:t xml:space="preserve"> Notice</w:t>
          </w:r>
        </w:p>
      </w:tc>
    </w:tr>
  </w:tbl>
  <w:p w:rsidR="001C0A1A" w:rsidRPr="00041EE5" w:rsidP="009B0DC6">
    <w:pPr>
      <w:pStyle w:val="Footer"/>
    </w:pPr>
  </w:p>
  <w:p w:rsidR="001C0A1A">
    <w:pPr>
      <w:pStyle w:val="Header"/>
      <w:jc w:val="right"/>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97F04">
    <w:pPr>
      <w:pStyle w:val="Heade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0A1A"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C0A1A"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D6D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6D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6D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6D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DD6D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6D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6D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6D2E"/>
    <w:rPr>
      <w:rFonts w:eastAsiaTheme="majorEastAsia" w:cstheme="majorBidi"/>
      <w:color w:val="272727" w:themeColor="text1" w:themeTint="D8"/>
    </w:rPr>
  </w:style>
  <w:style w:type="paragraph" w:styleId="Quote">
    <w:name w:val="Quote"/>
    <w:basedOn w:val="Normal"/>
    <w:next w:val="Normal"/>
    <w:link w:val="QuoteChar"/>
    <w:uiPriority w:val="29"/>
    <w:qFormat/>
    <w:rsid w:val="00DD6D2E"/>
    <w:pPr>
      <w:spacing w:before="160"/>
      <w:jc w:val="center"/>
    </w:pPr>
    <w:rPr>
      <w:i/>
      <w:iCs/>
      <w:color w:val="404040" w:themeColor="text1" w:themeTint="BF"/>
    </w:rPr>
  </w:style>
  <w:style w:type="character" w:customStyle="1" w:styleId="QuoteChar">
    <w:name w:val="Quote Char"/>
    <w:basedOn w:val="DefaultParagraphFont"/>
    <w:link w:val="Quote"/>
    <w:uiPriority w:val="29"/>
    <w:rsid w:val="00DD6D2E"/>
    <w:rPr>
      <w:i/>
      <w:iCs/>
      <w:color w:val="404040" w:themeColor="text1" w:themeTint="BF"/>
    </w:rPr>
  </w:style>
  <w:style w:type="paragraph" w:styleId="IntenseQuote">
    <w:name w:val="Intense Quote"/>
    <w:basedOn w:val="Normal"/>
    <w:next w:val="Normal"/>
    <w:link w:val="IntenseQuoteChar"/>
    <w:uiPriority w:val="30"/>
    <w:qFormat/>
    <w:rsid w:val="00DD6D2E"/>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DD6D2E"/>
    <w:rPr>
      <w:i/>
      <w:iCs/>
      <w:color w:val="366092" w:themeColor="accent1" w:themeShade="BF"/>
    </w:rPr>
  </w:style>
  <w:style w:type="character" w:styleId="IntenseReference">
    <w:name w:val="Intense Reference"/>
    <w:basedOn w:val="DefaultParagraphFont"/>
    <w:uiPriority w:val="32"/>
    <w:qFormat/>
    <w:rsid w:val="00DD6D2E"/>
    <w:rPr>
      <w:b/>
      <w:bCs/>
      <w:smallCaps/>
      <w:color w:val="366092" w:themeColor="accent1" w:themeShade="BF"/>
      <w:spacing w:val="5"/>
    </w:rPr>
  </w:style>
  <w:style w:type="character" w:styleId="Hyperlink">
    <w:name w:val="Hyperlink"/>
    <w:uiPriority w:val="99"/>
    <w:unhideWhenUsed/>
    <w:rsid w:val="001C0A1A"/>
    <w:rPr>
      <w:rFonts w:ascii="Times New Roman" w:hAnsi="Times New Roman" w:cs="Times New Roman" w:hint="default"/>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3.xml" /><Relationship Id="rId12" Type="http://schemas.openxmlformats.org/officeDocument/2006/relationships/footer" Target="footer4.xml" /><Relationship Id="rId13" Type="http://schemas.openxmlformats.org/officeDocument/2006/relationships/header" Target="header5.xml" /><Relationship Id="rId14" Type="http://schemas.openxmlformats.org/officeDocument/2006/relationships/footer" Target="footer5.xm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jpeg"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2026-04-13T14:54:43Z</dcterms:created>
  <dcterms:modified xsi:type="dcterms:W3CDTF">2026-04-13T14:54:43Z</dcterms:modified>
</cp:coreProperties>
</file>