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DENTAL MILLING UNITS:</w:t>
            </w:r>
            <w:r>
              <w:rPr>
                <w:rStyle w:val="AAMSKBFill-InHighlight"/>
              </w:rPr>
              <w:t xml:space="preserve"> </w:t>
            </w:r>
            <w:r>
              <w:rPr>
                <w:rFonts w:asciiTheme="minorHAnsi" w:hAnsiTheme="minorHAnsi" w:cstheme="minorHAnsi"/>
              </w:rPr>
              <w:t>ROLLA PLANNING l CO</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36C25526Q0318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08:00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Harry S Truman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Multi-Specialty CBOC – Rolla</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13063 Old Wire 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ROLLA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65401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 SCARBOROUGH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TIMOTHY.SCARBOROUGH@VA.GOV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timothy.scarborough@va.gov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0F1064" w:rsidRPr="005B1B8C" w:rsidP="000F1064">
      <w:pPr>
        <w:pStyle w:val="ListParagraph"/>
        <w:spacing w:after="0" w:line="240" w:lineRule="auto"/>
        <w:ind w:left="0"/>
        <w:jc w:val="center"/>
        <w:rPr>
          <w:rFonts w:ascii="Arial" w:hAnsi="Arial" w:cs="Arial"/>
          <w:b/>
          <w:sz w:val="24"/>
          <w:szCs w:val="24"/>
        </w:rPr>
      </w:pPr>
      <w:r w:rsidRPr="005B1B8C">
        <w:rPr>
          <w:rFonts w:ascii="Arial" w:hAnsi="Arial" w:cs="Arial"/>
          <w:b/>
          <w:sz w:val="24"/>
          <w:szCs w:val="24"/>
        </w:rPr>
        <w:t xml:space="preserve">SCOPE OF WORK </w:t>
      </w:r>
    </w:p>
    <w:p w:rsidR="000F1064" w:rsidRPr="005B1B8C" w:rsidP="000F1064">
      <w:pPr>
        <w:pStyle w:val="ListParagraph"/>
        <w:spacing w:after="0" w:line="240" w:lineRule="auto"/>
        <w:ind w:left="0"/>
        <w:rPr>
          <w:rFonts w:ascii="Arial" w:hAnsi="Arial" w:cs="Arial"/>
          <w:sz w:val="24"/>
          <w:szCs w:val="24"/>
          <w:u w:val="single"/>
        </w:rPr>
      </w:pPr>
    </w:p>
    <w:p w:rsidR="000F1064" w:rsidP="000F1064">
      <w:pPr>
        <w:tabs>
          <w:tab w:val="left" w:pos="450"/>
        </w:tabs>
        <w:spacing w:after="0" w:line="240" w:lineRule="auto"/>
        <w:rPr>
          <w:rFonts w:ascii="Arial" w:hAnsi="Arial" w:cs="Arial"/>
          <w:b/>
          <w:sz w:val="24"/>
          <w:szCs w:val="24"/>
        </w:rPr>
      </w:pPr>
      <w:r w:rsidRPr="005B1B8C">
        <w:rPr>
          <w:rFonts w:ascii="Arial" w:hAnsi="Arial" w:cs="Arial"/>
          <w:b/>
          <w:sz w:val="24"/>
          <w:szCs w:val="24"/>
        </w:rPr>
        <w:t>1.0 Introduction</w:t>
      </w:r>
    </w:p>
    <w:p w:rsidR="000F1064" w:rsidRPr="005B1B8C" w:rsidP="000F1064">
      <w:pPr>
        <w:tabs>
          <w:tab w:val="left" w:pos="450"/>
        </w:tabs>
        <w:spacing w:after="0" w:line="240" w:lineRule="auto"/>
        <w:rPr>
          <w:rFonts w:ascii="Arial" w:hAnsi="Arial" w:cs="Arial"/>
          <w:b/>
          <w:sz w:val="24"/>
          <w:szCs w:val="24"/>
        </w:rPr>
      </w:pPr>
    </w:p>
    <w:p w:rsidR="000F1064" w:rsidRPr="005B1B8C" w:rsidP="000F1064">
      <w:pPr>
        <w:tabs>
          <w:tab w:val="left" w:pos="450"/>
        </w:tabs>
        <w:spacing w:line="240" w:lineRule="auto"/>
        <w:rPr>
          <w:rFonts w:ascii="Arial" w:hAnsi="Arial" w:cs="Arial"/>
          <w:b/>
          <w:sz w:val="24"/>
          <w:szCs w:val="24"/>
        </w:rPr>
      </w:pPr>
      <w:r w:rsidRPr="005B1B8C">
        <w:rPr>
          <w:rFonts w:ascii="Arial" w:hAnsi="Arial" w:cs="Arial"/>
          <w:bCs/>
          <w:sz w:val="24"/>
          <w:szCs w:val="24"/>
        </w:rPr>
        <w:t xml:space="preserve">This Statement of Work (SOW) defines the requirements of the </w:t>
      </w: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 xml:space="preserve">a in </w:t>
      </w:r>
      <w:r w:rsidRPr="005B1B8C">
        <w:rPr>
          <w:rFonts w:ascii="Arial" w:hAnsi="Arial" w:cs="Arial"/>
          <w:bCs/>
          <w:sz w:val="24"/>
          <w:szCs w:val="24"/>
        </w:rPr>
        <w:t xml:space="preserve">establishing a fixed-price </w:t>
      </w:r>
      <w:r>
        <w:rPr>
          <w:rFonts w:ascii="Arial" w:hAnsi="Arial" w:cs="Arial"/>
          <w:bCs/>
          <w:sz w:val="24"/>
          <w:szCs w:val="24"/>
        </w:rPr>
        <w:t>brand name or equal order</w:t>
      </w:r>
      <w:r w:rsidRPr="005B1B8C">
        <w:rPr>
          <w:rFonts w:ascii="Arial" w:hAnsi="Arial" w:cs="Arial"/>
          <w:bCs/>
          <w:sz w:val="24"/>
          <w:szCs w:val="24"/>
        </w:rPr>
        <w:t xml:space="preserve"> for</w:t>
      </w:r>
      <w:r>
        <w:rPr>
          <w:rFonts w:ascii="Arial" w:hAnsi="Arial" w:cs="Arial"/>
          <w:bCs/>
          <w:sz w:val="24"/>
          <w:szCs w:val="24"/>
        </w:rPr>
        <w:t xml:space="preserve"> dental milling units.</w:t>
      </w:r>
    </w:p>
    <w:p w:rsidR="000F1064" w:rsidRPr="005B1B8C" w:rsidP="000F1064">
      <w:pPr>
        <w:tabs>
          <w:tab w:val="left" w:pos="450"/>
        </w:tabs>
        <w:spacing w:after="0" w:line="240" w:lineRule="auto"/>
        <w:rPr>
          <w:rFonts w:ascii="Arial" w:hAnsi="Arial" w:cs="Arial"/>
          <w:b/>
          <w:sz w:val="24"/>
          <w:szCs w:val="24"/>
        </w:rPr>
      </w:pPr>
    </w:p>
    <w:p w:rsidR="000F1064" w:rsidP="000F1064">
      <w:pPr>
        <w:tabs>
          <w:tab w:val="left" w:pos="450"/>
        </w:tabs>
        <w:spacing w:after="0" w:line="240" w:lineRule="auto"/>
        <w:rPr>
          <w:rFonts w:ascii="Arial" w:hAnsi="Arial" w:cs="Arial"/>
          <w:b/>
          <w:sz w:val="24"/>
          <w:szCs w:val="24"/>
        </w:rPr>
      </w:pPr>
      <w:r w:rsidRPr="005B1B8C">
        <w:rPr>
          <w:rFonts w:ascii="Arial" w:hAnsi="Arial" w:cs="Arial"/>
          <w:b/>
          <w:sz w:val="24"/>
          <w:szCs w:val="24"/>
        </w:rPr>
        <w:t>1.1 Background</w:t>
      </w:r>
    </w:p>
    <w:p w:rsidR="000F1064" w:rsidRPr="005B1B8C" w:rsidP="000F1064">
      <w:pPr>
        <w:tabs>
          <w:tab w:val="left" w:pos="450"/>
        </w:tabs>
        <w:spacing w:after="0" w:line="240" w:lineRule="auto"/>
        <w:rPr>
          <w:rFonts w:ascii="Arial" w:hAnsi="Arial" w:cs="Arial"/>
          <w:b/>
          <w:sz w:val="24"/>
          <w:szCs w:val="24"/>
        </w:rPr>
      </w:pPr>
    </w:p>
    <w:p w:rsidR="000F1064" w:rsidP="000F1064">
      <w:pPr>
        <w:tabs>
          <w:tab w:val="left" w:pos="450"/>
        </w:tabs>
        <w:spacing w:after="0" w:line="240" w:lineRule="auto"/>
        <w:rPr>
          <w:rFonts w:ascii="Arial" w:hAnsi="Arial" w:cs="Arial"/>
          <w:bCs/>
          <w:sz w:val="24"/>
          <w:szCs w:val="24"/>
        </w:rPr>
      </w:pP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a</w:t>
      </w:r>
      <w:r w:rsidRPr="005B1B8C">
        <w:rPr>
          <w:rFonts w:ascii="Arial" w:hAnsi="Arial" w:cs="Arial"/>
          <w:sz w:val="24"/>
          <w:szCs w:val="24"/>
        </w:rPr>
        <w:t xml:space="preserve"> requires </w:t>
      </w:r>
      <w:r>
        <w:rPr>
          <w:rFonts w:ascii="Arial" w:hAnsi="Arial" w:cs="Arial"/>
          <w:bCs/>
          <w:sz w:val="24"/>
          <w:szCs w:val="24"/>
        </w:rPr>
        <w:t>dental milling units to outfit the new facility and provide services for the VA.</w:t>
      </w:r>
    </w:p>
    <w:p w:rsidR="000F1064" w:rsidP="000F1064">
      <w:pPr>
        <w:tabs>
          <w:tab w:val="left" w:pos="450"/>
        </w:tabs>
        <w:spacing w:after="0" w:line="240" w:lineRule="auto"/>
        <w:rPr>
          <w:rFonts w:ascii="Arial" w:hAnsi="Arial" w:cs="Arial"/>
          <w:bCs/>
          <w:sz w:val="24"/>
          <w:szCs w:val="24"/>
        </w:rPr>
      </w:pPr>
    </w:p>
    <w:p w:rsidR="000F1064" w:rsidRPr="00C31356" w:rsidP="000F1064">
      <w:pPr>
        <w:tabs>
          <w:tab w:val="left" w:pos="450"/>
        </w:tabs>
        <w:spacing w:after="0" w:line="240" w:lineRule="auto"/>
        <w:rPr>
          <w:rFonts w:ascii="Arial" w:hAnsi="Arial" w:cs="Arial"/>
          <w:bCs/>
          <w:sz w:val="24"/>
          <w:szCs w:val="24"/>
        </w:rPr>
      </w:pPr>
      <w:r w:rsidRPr="00C31356">
        <w:rPr>
          <w:rFonts w:ascii="Arial" w:hAnsi="Arial" w:cs="Arial"/>
          <w:bCs/>
          <w:sz w:val="24"/>
          <w:szCs w:val="24"/>
        </w:rPr>
        <w:t>Project Contacts included:</w:t>
      </w:r>
    </w:p>
    <w:p w:rsidR="000F1064" w:rsidRPr="00C31356" w:rsidP="000F1064">
      <w:pPr>
        <w:tabs>
          <w:tab w:val="left" w:pos="450"/>
        </w:tabs>
        <w:spacing w:after="0" w:line="240" w:lineRule="auto"/>
        <w:rPr>
          <w:rFonts w:ascii="Arial" w:hAnsi="Arial" w:cs="Arial"/>
          <w:bCs/>
          <w:sz w:val="24"/>
          <w:szCs w:val="24"/>
        </w:rPr>
      </w:pPr>
    </w:p>
    <w:p w:rsidR="000F1064" w:rsidRPr="00C31356" w:rsidP="000F1064">
      <w:pPr>
        <w:tabs>
          <w:tab w:val="left" w:pos="450"/>
        </w:tabs>
        <w:spacing w:after="0" w:line="240" w:lineRule="auto"/>
        <w:rPr>
          <w:rFonts w:ascii="Arial" w:hAnsi="Arial" w:cs="Arial"/>
          <w:bCs/>
          <w:sz w:val="24"/>
          <w:szCs w:val="24"/>
        </w:rPr>
      </w:pPr>
      <w:r w:rsidRPr="00C31356">
        <w:rPr>
          <w:rFonts w:ascii="Arial" w:hAnsi="Arial" w:cs="Arial"/>
          <w:bCs/>
          <w:sz w:val="24"/>
          <w:szCs w:val="24"/>
        </w:rPr>
        <w:t>Contracting Officer Representative</w:t>
      </w:r>
      <w:r w:rsidRPr="00C31356">
        <w:rPr>
          <w:rFonts w:ascii="Arial" w:hAnsi="Arial" w:cs="Arial"/>
          <w:bCs/>
          <w:sz w:val="24"/>
          <w:szCs w:val="24"/>
        </w:rPr>
        <w:t xml:space="preserve"> (COR):</w:t>
      </w:r>
    </w:p>
    <w:p w:rsidR="000F1064" w:rsidRPr="00C31356" w:rsidP="000F1064">
      <w:pPr>
        <w:tabs>
          <w:tab w:val="left" w:pos="450"/>
        </w:tabs>
        <w:spacing w:after="0" w:line="240" w:lineRule="auto"/>
        <w:rPr>
          <w:rFonts w:ascii="Arial" w:hAnsi="Arial" w:cs="Arial"/>
          <w:bCs/>
          <w:sz w:val="24"/>
          <w:szCs w:val="24"/>
        </w:rPr>
      </w:pPr>
      <w:r w:rsidRPr="00C31356">
        <w:rPr>
          <w:rFonts w:ascii="Arial" w:hAnsi="Arial" w:cs="Arial"/>
          <w:bCs/>
          <w:sz w:val="24"/>
          <w:szCs w:val="24"/>
        </w:rPr>
        <w:t>Britney Sevy</w:t>
      </w:r>
    </w:p>
    <w:p w:rsidR="000F1064" w:rsidRPr="00C31356" w:rsidP="000F1064">
      <w:pPr>
        <w:tabs>
          <w:tab w:val="left" w:pos="450"/>
        </w:tabs>
        <w:spacing w:after="0" w:line="240" w:lineRule="auto"/>
        <w:rPr>
          <w:rFonts w:ascii="Arial" w:hAnsi="Arial" w:cs="Arial"/>
          <w:bCs/>
          <w:sz w:val="24"/>
          <w:szCs w:val="24"/>
        </w:rPr>
      </w:pPr>
      <w:r w:rsidRPr="00C31356">
        <w:rPr>
          <w:rFonts w:ascii="Arial" w:hAnsi="Arial" w:cs="Arial"/>
          <w:bCs/>
          <w:sz w:val="24"/>
          <w:szCs w:val="24"/>
        </w:rPr>
        <w:t>P:573-673-1372</w:t>
      </w:r>
    </w:p>
    <w:p w:rsidR="000F1064" w:rsidRPr="00C31356" w:rsidP="000F1064">
      <w:pPr>
        <w:tabs>
          <w:tab w:val="left" w:pos="450"/>
        </w:tabs>
        <w:spacing w:after="0" w:line="240" w:lineRule="auto"/>
        <w:rPr>
          <w:rFonts w:ascii="Arial" w:hAnsi="Arial" w:cs="Arial"/>
          <w:bCs/>
          <w:sz w:val="24"/>
          <w:szCs w:val="24"/>
        </w:rPr>
      </w:pPr>
      <w:r w:rsidRPr="00C31356">
        <w:rPr>
          <w:rFonts w:ascii="Arial" w:hAnsi="Arial" w:cs="Arial"/>
          <w:bCs/>
          <w:sz w:val="24"/>
          <w:szCs w:val="24"/>
        </w:rPr>
        <w:t xml:space="preserve">E: </w:t>
      </w:r>
      <w:r>
        <w:fldChar w:fldCharType="begin"/>
      </w:r>
      <w:r>
        <w:instrText xml:space="preserve"> HYPERLINK "mailto:Britney.Sevy2@va.gov" </w:instrText>
      </w:r>
      <w:r>
        <w:fldChar w:fldCharType="separate"/>
      </w:r>
      <w:r w:rsidRPr="00C31356">
        <w:rPr>
          <w:rStyle w:val="Hyperlink"/>
          <w:rFonts w:ascii="Arial" w:hAnsi="Arial" w:cs="Arial"/>
          <w:bCs/>
          <w:sz w:val="24"/>
          <w:szCs w:val="24"/>
        </w:rPr>
        <w:t>Britney.Sevy2@va.gov</w:t>
      </w:r>
      <w:r>
        <w:fldChar w:fldCharType="end"/>
      </w:r>
    </w:p>
    <w:p w:rsidR="000F1064" w:rsidRPr="00C31356" w:rsidP="000F1064">
      <w:pPr>
        <w:tabs>
          <w:tab w:val="left" w:pos="450"/>
        </w:tabs>
        <w:spacing w:after="0" w:line="240" w:lineRule="auto"/>
        <w:rPr>
          <w:rFonts w:ascii="Arial" w:hAnsi="Arial" w:cs="Arial"/>
          <w:bCs/>
          <w:sz w:val="24"/>
          <w:szCs w:val="24"/>
        </w:rPr>
      </w:pPr>
    </w:p>
    <w:p w:rsidR="000F1064" w:rsidRPr="00C31356" w:rsidP="000F1064">
      <w:pPr>
        <w:tabs>
          <w:tab w:val="left" w:pos="450"/>
        </w:tabs>
        <w:spacing w:after="0" w:line="240" w:lineRule="auto"/>
        <w:rPr>
          <w:rFonts w:ascii="Arial" w:hAnsi="Arial" w:cs="Arial"/>
          <w:bCs/>
          <w:sz w:val="24"/>
          <w:szCs w:val="24"/>
        </w:rPr>
      </w:pPr>
      <w:r w:rsidRPr="00C31356">
        <w:rPr>
          <w:rFonts w:ascii="Arial" w:hAnsi="Arial" w:cs="Arial"/>
          <w:bCs/>
          <w:sz w:val="24"/>
          <w:szCs w:val="24"/>
        </w:rPr>
        <w:t>Activations Project Manager (PM):</w:t>
      </w:r>
    </w:p>
    <w:p w:rsidR="000F1064" w:rsidRPr="00C31356" w:rsidP="000F1064">
      <w:pPr>
        <w:tabs>
          <w:tab w:val="left" w:pos="450"/>
        </w:tabs>
        <w:spacing w:after="0" w:line="240" w:lineRule="auto"/>
        <w:rPr>
          <w:rFonts w:ascii="Arial" w:hAnsi="Arial" w:cs="Arial"/>
          <w:bCs/>
          <w:sz w:val="24"/>
          <w:szCs w:val="24"/>
        </w:rPr>
      </w:pPr>
      <w:r w:rsidRPr="00C31356">
        <w:rPr>
          <w:rFonts w:ascii="Arial" w:hAnsi="Arial" w:cs="Arial"/>
          <w:bCs/>
          <w:sz w:val="24"/>
          <w:szCs w:val="24"/>
        </w:rPr>
        <w:t>Connie Heyer</w:t>
      </w:r>
    </w:p>
    <w:p w:rsidR="000F1064" w:rsidRPr="00C31356" w:rsidP="000F1064">
      <w:pPr>
        <w:tabs>
          <w:tab w:val="left" w:pos="450"/>
        </w:tabs>
        <w:spacing w:after="0" w:line="240" w:lineRule="auto"/>
        <w:rPr>
          <w:rFonts w:ascii="Arial" w:hAnsi="Arial" w:cs="Arial"/>
          <w:bCs/>
          <w:sz w:val="24"/>
          <w:szCs w:val="24"/>
        </w:rPr>
      </w:pPr>
      <w:r w:rsidRPr="00C31356">
        <w:rPr>
          <w:rFonts w:ascii="Arial" w:hAnsi="Arial" w:cs="Arial"/>
          <w:bCs/>
          <w:sz w:val="24"/>
          <w:szCs w:val="24"/>
        </w:rPr>
        <w:t>P: 912-585-8207</w:t>
      </w:r>
    </w:p>
    <w:p w:rsidR="000F1064" w:rsidP="000F1064">
      <w:pPr>
        <w:tabs>
          <w:tab w:val="left" w:pos="450"/>
        </w:tabs>
        <w:spacing w:after="0" w:line="240" w:lineRule="auto"/>
      </w:pPr>
      <w:r w:rsidRPr="00C31356">
        <w:rPr>
          <w:rFonts w:ascii="Arial" w:hAnsi="Arial" w:cs="Arial"/>
          <w:bCs/>
          <w:sz w:val="24"/>
          <w:szCs w:val="24"/>
        </w:rPr>
        <w:t xml:space="preserve">E: </w:t>
      </w:r>
      <w:r>
        <w:fldChar w:fldCharType="begin"/>
      </w:r>
      <w:r>
        <w:instrText xml:space="preserve"> HYPERLINK "mailto:connie.heyer@goenergistics.com" </w:instrText>
      </w:r>
      <w:r>
        <w:fldChar w:fldCharType="separate"/>
      </w:r>
      <w:r w:rsidRPr="00C31356">
        <w:rPr>
          <w:rStyle w:val="Hyperlink"/>
          <w:rFonts w:ascii="Arial" w:hAnsi="Arial" w:cs="Arial"/>
          <w:bCs/>
          <w:sz w:val="24"/>
          <w:szCs w:val="24"/>
        </w:rPr>
        <w:t>connie.heyer@goenergistics.com</w:t>
      </w:r>
      <w:r>
        <w:fldChar w:fldCharType="end"/>
      </w:r>
    </w:p>
    <w:p w:rsidR="000F1064" w:rsidRPr="00C31356" w:rsidP="000F1064">
      <w:pPr>
        <w:tabs>
          <w:tab w:val="left" w:pos="450"/>
        </w:tabs>
        <w:spacing w:after="0" w:line="240" w:lineRule="auto"/>
        <w:rPr>
          <w:rFonts w:ascii="Arial" w:hAnsi="Arial" w:cs="Arial"/>
          <w:bCs/>
          <w:sz w:val="24"/>
          <w:szCs w:val="24"/>
        </w:rPr>
      </w:pPr>
    </w:p>
    <w:p w:rsidR="000F1064" w:rsidP="000F1064">
      <w:pPr>
        <w:tabs>
          <w:tab w:val="left" w:pos="360"/>
        </w:tabs>
        <w:spacing w:after="0" w:line="240" w:lineRule="auto"/>
        <w:rPr>
          <w:rFonts w:ascii="Arial" w:hAnsi="Arial" w:cs="Arial"/>
          <w:b/>
          <w:sz w:val="24"/>
          <w:szCs w:val="24"/>
        </w:rPr>
      </w:pPr>
      <w:r w:rsidRPr="005B1B8C">
        <w:rPr>
          <w:rFonts w:ascii="Arial" w:hAnsi="Arial" w:cs="Arial"/>
          <w:b/>
          <w:sz w:val="24"/>
          <w:szCs w:val="24"/>
        </w:rPr>
        <w:t>1.2 Scope</w:t>
      </w:r>
    </w:p>
    <w:p w:rsidR="000F1064" w:rsidRPr="005B1B8C" w:rsidP="000F1064">
      <w:pPr>
        <w:tabs>
          <w:tab w:val="left" w:pos="360"/>
        </w:tabs>
        <w:spacing w:after="0" w:line="240" w:lineRule="auto"/>
        <w:rPr>
          <w:rFonts w:ascii="Arial" w:hAnsi="Arial" w:cs="Arial"/>
          <w:b/>
          <w:sz w:val="24"/>
          <w:szCs w:val="24"/>
        </w:rPr>
      </w:pPr>
    </w:p>
    <w:p w:rsidR="000F1064" w:rsidP="000F1064">
      <w:pPr>
        <w:tabs>
          <w:tab w:val="left" w:pos="360"/>
        </w:tabs>
        <w:spacing w:after="0" w:line="240" w:lineRule="auto"/>
        <w:rPr>
          <w:rFonts w:ascii="Arial" w:hAnsi="Arial" w:cs="Arial"/>
          <w:bCs/>
          <w:sz w:val="24"/>
          <w:szCs w:val="24"/>
        </w:rPr>
      </w:pPr>
      <w:r w:rsidRPr="005B1B8C">
        <w:rPr>
          <w:rFonts w:ascii="Arial" w:hAnsi="Arial" w:cs="Arial"/>
          <w:bCs/>
          <w:sz w:val="24"/>
          <w:szCs w:val="24"/>
        </w:rPr>
        <w:t xml:space="preserve">The scope of this purchase order is to provide </w:t>
      </w: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 xml:space="preserve">a with brand name or equal item </w:t>
      </w:r>
      <w:r w:rsidRPr="005B1B8C">
        <w:rPr>
          <w:rFonts w:ascii="Arial" w:hAnsi="Arial" w:cs="Arial"/>
          <w:bCs/>
          <w:sz w:val="24"/>
          <w:szCs w:val="24"/>
        </w:rPr>
        <w:t xml:space="preserve">for delivery to the </w:t>
      </w: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a</w:t>
      </w:r>
      <w:r>
        <w:rPr>
          <w:rFonts w:ascii="Arial" w:hAnsi="Arial" w:cs="Arial"/>
          <w:sz w:val="24"/>
          <w:szCs w:val="24"/>
        </w:rPr>
        <w:t xml:space="preserve"> </w:t>
      </w:r>
      <w:r w:rsidRPr="005B1B8C">
        <w:rPr>
          <w:rFonts w:ascii="Arial" w:hAnsi="Arial" w:cs="Arial"/>
          <w:bCs/>
          <w:sz w:val="24"/>
          <w:szCs w:val="24"/>
        </w:rPr>
        <w:t xml:space="preserve">location. Contractors shall furnish </w:t>
      </w:r>
      <w:r>
        <w:rPr>
          <w:rFonts w:ascii="Arial" w:hAnsi="Arial" w:cs="Arial"/>
          <w:bCs/>
          <w:sz w:val="24"/>
          <w:szCs w:val="24"/>
        </w:rPr>
        <w:t xml:space="preserve">all requirements. </w:t>
      </w:r>
      <w:r w:rsidRPr="00C31356">
        <w:rPr>
          <w:rFonts w:ascii="Arial" w:hAnsi="Arial" w:cs="Arial"/>
          <w:bCs/>
          <w:sz w:val="24"/>
          <w:szCs w:val="24"/>
        </w:rPr>
        <w:t>Estimated delivery dates are November 2</w:t>
      </w:r>
      <w:r w:rsidRPr="00C31356">
        <w:rPr>
          <w:rFonts w:ascii="Arial" w:hAnsi="Arial" w:cs="Arial"/>
          <w:bCs/>
          <w:sz w:val="24"/>
          <w:szCs w:val="24"/>
          <w:vertAlign w:val="superscript"/>
        </w:rPr>
        <w:t>nd</w:t>
      </w:r>
      <w:r w:rsidRPr="00C31356">
        <w:rPr>
          <w:rFonts w:ascii="Arial" w:hAnsi="Arial" w:cs="Arial"/>
          <w:bCs/>
          <w:sz w:val="24"/>
          <w:szCs w:val="24"/>
        </w:rPr>
        <w:t xml:space="preserve">, 2026 – January </w:t>
      </w:r>
      <w:r>
        <w:rPr>
          <w:rFonts w:ascii="Arial" w:hAnsi="Arial" w:cs="Arial"/>
          <w:bCs/>
          <w:sz w:val="24"/>
          <w:szCs w:val="24"/>
        </w:rPr>
        <w:t>8th</w:t>
      </w:r>
      <w:r w:rsidRPr="00C31356">
        <w:rPr>
          <w:rFonts w:ascii="Arial" w:hAnsi="Arial" w:cs="Arial"/>
          <w:bCs/>
          <w:sz w:val="24"/>
          <w:szCs w:val="24"/>
        </w:rPr>
        <w:t>, 2027</w:t>
      </w:r>
      <w:r>
        <w:rPr>
          <w:rFonts w:ascii="Arial" w:hAnsi="Arial" w:cs="Arial"/>
          <w:bCs/>
          <w:sz w:val="24"/>
          <w:szCs w:val="24"/>
        </w:rPr>
        <w:t xml:space="preserve">. </w:t>
      </w:r>
      <w:r w:rsidRPr="00C31356">
        <w:rPr>
          <w:rFonts w:ascii="Arial" w:hAnsi="Arial" w:cs="Arial"/>
          <w:bCs/>
          <w:sz w:val="24"/>
          <w:szCs w:val="24"/>
        </w:rPr>
        <w:t>Specific installation dates will be defined upon award.</w:t>
      </w:r>
    </w:p>
    <w:p w:rsidR="000F1064" w:rsidP="000F1064">
      <w:pPr>
        <w:tabs>
          <w:tab w:val="left" w:pos="360"/>
        </w:tabs>
        <w:spacing w:after="0" w:line="240" w:lineRule="auto"/>
        <w:rPr>
          <w:rFonts w:ascii="Arial" w:hAnsi="Arial" w:cs="Arial"/>
          <w:bCs/>
          <w:sz w:val="24"/>
          <w:szCs w:val="24"/>
        </w:rPr>
      </w:pPr>
    </w:p>
    <w:p w:rsidR="000F1064" w:rsidRPr="005B1B8C" w:rsidP="000F1064">
      <w:pPr>
        <w:tabs>
          <w:tab w:val="left" w:pos="360"/>
        </w:tabs>
        <w:spacing w:after="0" w:line="240" w:lineRule="auto"/>
        <w:rPr>
          <w:rFonts w:ascii="Arial" w:hAnsi="Arial" w:cs="Arial"/>
          <w:bCs/>
          <w:sz w:val="24"/>
          <w:szCs w:val="24"/>
        </w:rPr>
      </w:pPr>
      <w:r w:rsidRPr="0018697A">
        <w:rPr>
          <w:rFonts w:ascii="Arial" w:hAnsi="Arial" w:cs="Arial"/>
          <w:bCs/>
          <w:sz w:val="24"/>
          <w:szCs w:val="24"/>
        </w:rPr>
        <w:t>The delivery schedule is based upon the current construction schedule, which is subject to change. The vendor shall not increase prices for a change in delivery date due to construction delays.</w:t>
      </w:r>
      <w:r>
        <w:rPr>
          <w:rFonts w:ascii="Arial" w:hAnsi="Arial" w:cs="Arial"/>
          <w:bCs/>
          <w:sz w:val="24"/>
          <w:szCs w:val="24"/>
        </w:rPr>
        <w:t xml:space="preserve"> </w:t>
      </w:r>
      <w:r w:rsidRPr="00AE34E4">
        <w:rPr>
          <w:rFonts w:ascii="Arial" w:hAnsi="Arial" w:cs="Arial"/>
          <w:bCs/>
          <w:sz w:val="24"/>
          <w:szCs w:val="24"/>
        </w:rPr>
        <w:t xml:space="preserve">The </w:t>
      </w:r>
      <w:r w:rsidRPr="00AE34E4">
        <w:rPr>
          <w:rFonts w:ascii="Arial" w:hAnsi="Arial" w:cs="Arial"/>
          <w:bCs/>
          <w:sz w:val="24"/>
          <w:szCs w:val="24"/>
        </w:rPr>
        <w:t>awardees</w:t>
      </w:r>
      <w:r w:rsidRPr="00AE34E4">
        <w:rPr>
          <w:rFonts w:ascii="Arial" w:hAnsi="Arial" w:cs="Arial"/>
          <w:bCs/>
          <w:sz w:val="24"/>
          <w:szCs w:val="24"/>
        </w:rPr>
        <w:t xml:space="preserve"> actual delivery dates will be confirmed by VA upon award.</w:t>
      </w:r>
    </w:p>
    <w:p w:rsidR="000F1064" w:rsidRPr="005B1B8C" w:rsidP="000F1064">
      <w:pPr>
        <w:tabs>
          <w:tab w:val="left" w:pos="360"/>
        </w:tabs>
        <w:spacing w:after="0" w:line="240" w:lineRule="auto"/>
        <w:rPr>
          <w:rFonts w:ascii="Arial" w:hAnsi="Arial" w:cs="Arial"/>
          <w:bCs/>
          <w:sz w:val="24"/>
          <w:szCs w:val="24"/>
        </w:rPr>
      </w:pPr>
    </w:p>
    <w:p w:rsidR="000F1064" w:rsidRPr="00CD2182" w:rsidP="000F1064">
      <w:pPr>
        <w:tabs>
          <w:tab w:val="left" w:pos="360"/>
        </w:tabs>
        <w:spacing w:after="0" w:line="240" w:lineRule="auto"/>
        <w:rPr>
          <w:rFonts w:ascii="Arial" w:hAnsi="Arial" w:cs="Arial"/>
          <w:b/>
          <w:sz w:val="24"/>
          <w:szCs w:val="24"/>
        </w:rPr>
      </w:pPr>
      <w:r w:rsidRPr="005B1B8C">
        <w:rPr>
          <w:rFonts w:ascii="Arial" w:hAnsi="Arial" w:cs="Arial"/>
          <w:b/>
          <w:sz w:val="24"/>
          <w:szCs w:val="24"/>
        </w:rPr>
        <w:t>2.0  General</w:t>
      </w:r>
      <w:r w:rsidRPr="005B1B8C">
        <w:rPr>
          <w:rFonts w:ascii="Arial" w:hAnsi="Arial" w:cs="Arial"/>
          <w:b/>
          <w:sz w:val="24"/>
          <w:szCs w:val="24"/>
        </w:rPr>
        <w:t xml:space="preserve"> Requirement </w:t>
      </w:r>
    </w:p>
    <w:p w:rsidR="000F1064" w:rsidRPr="005B1B8C" w:rsidP="000F1064">
      <w:pPr>
        <w:autoSpaceDE w:val="0"/>
        <w:autoSpaceDN w:val="0"/>
        <w:adjustRightInd w:val="0"/>
        <w:spacing w:after="0" w:line="240" w:lineRule="auto"/>
        <w:rPr>
          <w:rFonts w:ascii="Arial" w:hAnsi="Arial" w:cs="Arial"/>
          <w:sz w:val="24"/>
          <w:szCs w:val="24"/>
        </w:rPr>
      </w:pPr>
    </w:p>
    <w:p w:rsidR="000F1064" w:rsidP="000F1064">
      <w:pPr>
        <w:tabs>
          <w:tab w:val="left" w:pos="360"/>
        </w:tabs>
        <w:spacing w:after="0" w:line="240" w:lineRule="auto"/>
        <w:rPr>
          <w:rFonts w:ascii="Arial" w:hAnsi="Arial" w:cs="Arial"/>
          <w:sz w:val="24"/>
          <w:szCs w:val="24"/>
        </w:rPr>
      </w:pPr>
      <w:r w:rsidRPr="005B1B8C">
        <w:rPr>
          <w:rFonts w:ascii="Arial" w:hAnsi="Arial" w:cs="Arial"/>
          <w:sz w:val="24"/>
          <w:szCs w:val="24"/>
        </w:rPr>
        <w:t xml:space="preserve">All equipment to be supplied under the specifications shall be the newest and the most current model of a standard product of a manufacturer of record.  A manufacturer of record is defined as a company whose main occupation is the manufacture for sale of </w:t>
      </w:r>
      <w:r w:rsidRPr="005B1B8C">
        <w:rPr>
          <w:rFonts w:ascii="Arial" w:hAnsi="Arial" w:cs="Arial"/>
          <w:sz w:val="24"/>
          <w:szCs w:val="24"/>
        </w:rPr>
        <w:t>the items</w:t>
      </w:r>
      <w:r w:rsidRPr="005B1B8C">
        <w:rPr>
          <w:rFonts w:ascii="Arial" w:hAnsi="Arial" w:cs="Arial"/>
          <w:sz w:val="24"/>
          <w:szCs w:val="24"/>
        </w:rPr>
        <w:t xml:space="preserve"> of equipment and which:</w:t>
      </w:r>
    </w:p>
    <w:p w:rsidR="000F1064" w:rsidRPr="005B1B8C" w:rsidP="000F1064">
      <w:pPr>
        <w:tabs>
          <w:tab w:val="left" w:pos="360"/>
        </w:tabs>
        <w:spacing w:after="0" w:line="240" w:lineRule="auto"/>
        <w:rPr>
          <w:rFonts w:ascii="Arial" w:hAnsi="Arial" w:cs="Arial"/>
          <w:sz w:val="24"/>
          <w:szCs w:val="24"/>
        </w:rPr>
      </w:pPr>
    </w:p>
    <w:p w:rsidR="000F1064" w:rsidRPr="005B1B8C" w:rsidP="000F1064">
      <w:pPr>
        <w:spacing w:after="0" w:line="240" w:lineRule="auto"/>
        <w:ind w:firstLine="720"/>
        <w:rPr>
          <w:rFonts w:ascii="Arial" w:hAnsi="Arial" w:cs="Arial"/>
          <w:sz w:val="24"/>
          <w:szCs w:val="24"/>
        </w:rPr>
      </w:pPr>
      <w:r w:rsidRPr="005B1B8C">
        <w:rPr>
          <w:rFonts w:ascii="Arial" w:hAnsi="Arial" w:cs="Arial"/>
          <w:sz w:val="24"/>
          <w:szCs w:val="24"/>
        </w:rPr>
        <w:t>a. Maintains a factory production line.</w:t>
      </w:r>
    </w:p>
    <w:p w:rsidR="000F1064" w:rsidRPr="005B1B8C" w:rsidP="000F1064">
      <w:pPr>
        <w:spacing w:after="0" w:line="240" w:lineRule="auto"/>
        <w:ind w:firstLine="720"/>
        <w:rPr>
          <w:rFonts w:ascii="Arial" w:hAnsi="Arial" w:cs="Arial"/>
          <w:sz w:val="24"/>
          <w:szCs w:val="24"/>
        </w:rPr>
      </w:pPr>
      <w:r w:rsidRPr="005B1B8C">
        <w:rPr>
          <w:rFonts w:ascii="Arial" w:hAnsi="Arial" w:cs="Arial"/>
          <w:sz w:val="24"/>
          <w:szCs w:val="24"/>
        </w:rPr>
        <w:t>b. Maintains a stock of replacement parts for the item.</w:t>
      </w:r>
    </w:p>
    <w:p w:rsidR="000F1064" w:rsidRPr="005B1B8C" w:rsidP="000F1064">
      <w:pPr>
        <w:spacing w:after="0" w:line="240" w:lineRule="auto"/>
        <w:ind w:left="1008" w:hanging="288"/>
        <w:rPr>
          <w:rFonts w:ascii="Arial" w:hAnsi="Arial" w:cs="Arial"/>
          <w:sz w:val="24"/>
          <w:szCs w:val="24"/>
        </w:rPr>
      </w:pPr>
      <w:r w:rsidRPr="005B1B8C">
        <w:rPr>
          <w:rFonts w:ascii="Arial" w:hAnsi="Arial" w:cs="Arial"/>
          <w:sz w:val="24"/>
          <w:szCs w:val="24"/>
        </w:rPr>
        <w:t>c. Maintains engineering drawings, specifications, operating manuals and maintenance manuals.</w:t>
      </w:r>
    </w:p>
    <w:p w:rsidR="000F1064" w:rsidP="000F1064">
      <w:pPr>
        <w:spacing w:after="0" w:line="240" w:lineRule="auto"/>
        <w:ind w:left="1008" w:hanging="288"/>
        <w:rPr>
          <w:rFonts w:ascii="Arial" w:hAnsi="Arial" w:cs="Arial"/>
          <w:sz w:val="24"/>
          <w:szCs w:val="24"/>
        </w:rPr>
      </w:pPr>
      <w:r w:rsidRPr="005B1B8C">
        <w:rPr>
          <w:rFonts w:ascii="Arial" w:hAnsi="Arial" w:cs="Arial"/>
          <w:sz w:val="24"/>
          <w:szCs w:val="24"/>
        </w:rPr>
        <w:t>d. Has published and distributed descriptive literature and equipment specifications on the equipment.</w:t>
      </w:r>
    </w:p>
    <w:p w:rsidR="000F1064" w:rsidP="000F1064">
      <w:pPr>
        <w:spacing w:after="0" w:line="240" w:lineRule="auto"/>
        <w:ind w:left="1008" w:hanging="288"/>
        <w:rPr>
          <w:rFonts w:ascii="Arial" w:hAnsi="Arial" w:cs="Arial"/>
          <w:sz w:val="24"/>
          <w:szCs w:val="24"/>
        </w:rPr>
      </w:pPr>
    </w:p>
    <w:p w:rsidR="000F1064" w:rsidP="000F1064">
      <w:pPr>
        <w:spacing w:after="0" w:line="240" w:lineRule="auto"/>
        <w:rPr>
          <w:rFonts w:ascii="Arial" w:hAnsi="Arial" w:cs="Arial"/>
          <w:sz w:val="24"/>
          <w:szCs w:val="24"/>
        </w:rPr>
      </w:pPr>
      <w:r w:rsidRPr="0073723C">
        <w:rPr>
          <w:rFonts w:ascii="Arial" w:hAnsi="Arial" w:cs="Arial"/>
          <w:sz w:val="24"/>
          <w:szCs w:val="24"/>
        </w:rPr>
        <w:t xml:space="preserve">Any equipment or service as applicable must </w:t>
      </w:r>
      <w:r w:rsidRPr="0073723C">
        <w:rPr>
          <w:rFonts w:ascii="Arial" w:hAnsi="Arial" w:cs="Arial"/>
          <w:sz w:val="24"/>
          <w:szCs w:val="24"/>
        </w:rPr>
        <w:t>be in compliance with</w:t>
      </w:r>
      <w:r w:rsidRPr="0073723C">
        <w:rPr>
          <w:rFonts w:ascii="Arial" w:hAnsi="Arial" w:cs="Arial"/>
          <w:sz w:val="24"/>
          <w:szCs w:val="24"/>
        </w:rPr>
        <w:t xml:space="preserve"> the Memorandum dated March 6th</w:t>
      </w:r>
      <w:r w:rsidRPr="0073723C">
        <w:rPr>
          <w:rFonts w:ascii="Arial" w:hAnsi="Arial" w:cs="Arial"/>
          <w:sz w:val="24"/>
          <w:szCs w:val="24"/>
        </w:rPr>
        <w:t xml:space="preserve"> 2025</w:t>
      </w:r>
      <w:r w:rsidRPr="0073723C">
        <w:rPr>
          <w:rFonts w:ascii="Arial" w:hAnsi="Arial" w:cs="Arial"/>
          <w:sz w:val="24"/>
          <w:szCs w:val="24"/>
        </w:rPr>
        <w:t xml:space="preserve"> Subject: Electronic Health Record Modernization Standardization (VIEWS 12862405</w:t>
      </w:r>
      <w:r>
        <w:rPr>
          <w:rFonts w:ascii="Arial" w:hAnsi="Arial" w:cs="Arial"/>
          <w:sz w:val="24"/>
          <w:szCs w:val="24"/>
        </w:rPr>
        <w:t>).</w:t>
      </w:r>
    </w:p>
    <w:p w:rsidR="000F1064" w:rsidP="000F1064">
      <w:pPr>
        <w:spacing w:after="0" w:line="240" w:lineRule="auto"/>
        <w:rPr>
          <w:rFonts w:ascii="Arial" w:hAnsi="Arial" w:cs="Arial"/>
          <w:sz w:val="24"/>
          <w:szCs w:val="24"/>
        </w:rPr>
      </w:pPr>
    </w:p>
    <w:p w:rsidR="000F1064" w:rsidP="000F1064">
      <w:pPr>
        <w:spacing w:after="0" w:line="240" w:lineRule="auto"/>
        <w:ind w:left="288" w:hanging="288"/>
        <w:rPr>
          <w:rFonts w:ascii="Arial" w:hAnsi="Arial" w:cs="Arial"/>
          <w:sz w:val="24"/>
          <w:szCs w:val="24"/>
        </w:rPr>
      </w:pPr>
      <w:r>
        <w:rPr>
          <w:rFonts w:ascii="Arial" w:hAnsi="Arial" w:cs="Arial"/>
          <w:sz w:val="24"/>
          <w:szCs w:val="24"/>
        </w:rPr>
        <w:t>Requirements:</w:t>
      </w:r>
    </w:p>
    <w:p w:rsidR="000F1064" w:rsidP="000F1064">
      <w:pPr>
        <w:spacing w:after="0" w:line="240" w:lineRule="auto"/>
        <w:ind w:left="288" w:hanging="288"/>
        <w:rPr>
          <w:rFonts w:ascii="Arial" w:hAnsi="Arial" w:cs="Arial"/>
          <w:sz w:val="24"/>
          <w:szCs w:val="24"/>
        </w:rPr>
      </w:pPr>
    </w:p>
    <w:tbl>
      <w:tblPr>
        <w:tblW w:w="8912" w:type="dxa"/>
        <w:tblLook w:val="04A0"/>
      </w:tblPr>
      <w:tblGrid>
        <w:gridCol w:w="7736"/>
        <w:gridCol w:w="1176"/>
      </w:tblGrid>
      <w:tr w:rsidTr="00701E16">
        <w:tblPrEx>
          <w:tblW w:w="8912" w:type="dxa"/>
          <w:tblLook w:val="04A0"/>
        </w:tblPrEx>
        <w:trPr>
          <w:trHeight w:val="312"/>
        </w:trPr>
        <w:tc>
          <w:tcPr>
            <w:tcW w:w="7736" w:type="dxa"/>
            <w:tcBorders>
              <w:top w:val="single" w:sz="4" w:space="0" w:color="auto"/>
              <w:left w:val="nil"/>
              <w:bottom w:val="single" w:sz="8" w:space="0" w:color="000000"/>
              <w:right w:val="nil"/>
            </w:tcBorders>
            <w:shd w:val="clear" w:color="000000" w:fill="BFBFBF"/>
            <w:noWrap/>
            <w:vAlign w:val="center"/>
            <w:hideMark/>
          </w:tcPr>
          <w:p w:rsidR="000F1064" w:rsidRPr="00CF1CA7" w:rsidP="00701E16">
            <w:pPr>
              <w:spacing w:after="0" w:line="240" w:lineRule="auto"/>
              <w:jc w:val="center"/>
              <w:rPr>
                <w:rFonts w:ascii="Aptos" w:eastAsia="Times New Roman" w:hAnsi="Aptos" w:cs="Calibri"/>
                <w:b/>
                <w:bCs/>
                <w:sz w:val="24"/>
                <w:szCs w:val="24"/>
              </w:rPr>
            </w:pPr>
            <w:r w:rsidRPr="00CF1CA7">
              <w:rPr>
                <w:rFonts w:ascii="Aptos" w:eastAsia="Times New Roman" w:hAnsi="Aptos" w:cs="Calibri"/>
                <w:b/>
                <w:bCs/>
                <w:sz w:val="24"/>
                <w:szCs w:val="24"/>
              </w:rPr>
              <w:t>Description/Part Number*</w:t>
            </w:r>
          </w:p>
        </w:tc>
        <w:tc>
          <w:tcPr>
            <w:tcW w:w="1176" w:type="dxa"/>
            <w:tcBorders>
              <w:top w:val="single" w:sz="4" w:space="0" w:color="auto"/>
              <w:left w:val="nil"/>
              <w:bottom w:val="single" w:sz="8" w:space="0" w:color="000000"/>
              <w:right w:val="nil"/>
            </w:tcBorders>
            <w:shd w:val="clear" w:color="000000" w:fill="BFBFBF"/>
            <w:noWrap/>
            <w:vAlign w:val="center"/>
            <w:hideMark/>
          </w:tcPr>
          <w:p w:rsidR="000F1064" w:rsidRPr="00CF1CA7" w:rsidP="00701E16">
            <w:pPr>
              <w:spacing w:after="0" w:line="240" w:lineRule="auto"/>
              <w:jc w:val="center"/>
              <w:rPr>
                <w:rFonts w:ascii="Aptos" w:eastAsia="Times New Roman" w:hAnsi="Aptos" w:cs="Calibri"/>
                <w:b/>
                <w:bCs/>
                <w:sz w:val="24"/>
                <w:szCs w:val="24"/>
              </w:rPr>
            </w:pPr>
            <w:r w:rsidRPr="00CF1CA7">
              <w:rPr>
                <w:rFonts w:ascii="Aptos" w:eastAsia="Times New Roman" w:hAnsi="Aptos" w:cs="Calibri"/>
                <w:b/>
                <w:bCs/>
                <w:sz w:val="24"/>
                <w:szCs w:val="24"/>
              </w:rPr>
              <w:t>Qty</w:t>
            </w:r>
          </w:p>
        </w:tc>
      </w:tr>
      <w:tr w:rsidTr="00701E16">
        <w:tblPrEx>
          <w:tblW w:w="8912" w:type="dxa"/>
          <w:tblLook w:val="04A0"/>
        </w:tblPrEx>
        <w:trPr>
          <w:trHeight w:val="312"/>
        </w:trPr>
        <w:tc>
          <w:tcPr>
            <w:tcW w:w="773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rsidR="000F1064" w:rsidRPr="00CF1CA7" w:rsidP="00701E16">
            <w:pPr>
              <w:spacing w:after="0" w:line="240" w:lineRule="auto"/>
              <w:rPr>
                <w:rFonts w:ascii="Aptos" w:eastAsia="Times New Roman" w:hAnsi="Aptos" w:cs="Calibri"/>
                <w:color w:val="000000"/>
                <w:sz w:val="24"/>
                <w:szCs w:val="24"/>
              </w:rPr>
            </w:pPr>
            <w:r w:rsidRPr="00CF1CA7">
              <w:rPr>
                <w:rFonts w:ascii="Aptos" w:eastAsia="Times New Roman" w:hAnsi="Aptos" w:cs="Calibri"/>
                <w:color w:val="000000"/>
                <w:sz w:val="24"/>
                <w:szCs w:val="24"/>
              </w:rPr>
              <w:t>D6251 - CAD System, Milling, Dental</w:t>
            </w:r>
          </w:p>
        </w:tc>
        <w:tc>
          <w:tcPr>
            <w:tcW w:w="1176" w:type="dxa"/>
            <w:tcBorders>
              <w:top w:val="single" w:sz="4" w:space="0" w:color="auto"/>
              <w:left w:val="nil"/>
              <w:bottom w:val="single" w:sz="4" w:space="0" w:color="auto"/>
              <w:right w:val="single" w:sz="4" w:space="0" w:color="auto"/>
            </w:tcBorders>
            <w:shd w:val="clear" w:color="D9D9D9" w:fill="D9D9D9"/>
            <w:noWrap/>
            <w:vAlign w:val="bottom"/>
            <w:hideMark/>
          </w:tcPr>
          <w:p w:rsidR="000F1064" w:rsidRPr="00CF1CA7" w:rsidP="00701E16">
            <w:pPr>
              <w:spacing w:after="0" w:line="240" w:lineRule="auto"/>
              <w:jc w:val="center"/>
              <w:rPr>
                <w:rFonts w:ascii="Aptos" w:eastAsia="Times New Roman" w:hAnsi="Aptos" w:cs="Calibri"/>
                <w:color w:val="000000"/>
                <w:sz w:val="24"/>
                <w:szCs w:val="24"/>
              </w:rPr>
            </w:pPr>
            <w:r w:rsidRPr="00CF1CA7">
              <w:rPr>
                <w:rFonts w:ascii="Aptos" w:eastAsia="Times New Roman" w:hAnsi="Aptos" w:cs="Calibri"/>
                <w:color w:val="000000"/>
                <w:sz w:val="24"/>
                <w:szCs w:val="24"/>
              </w:rPr>
              <w:t>1</w:t>
            </w:r>
          </w:p>
        </w:tc>
      </w:tr>
      <w:tr w:rsidTr="00701E16">
        <w:tblPrEx>
          <w:tblW w:w="8912" w:type="dxa"/>
          <w:tblLook w:val="04A0"/>
        </w:tblPrEx>
        <w:trPr>
          <w:trHeight w:val="312"/>
        </w:trPr>
        <w:tc>
          <w:tcPr>
            <w:tcW w:w="7736" w:type="dxa"/>
            <w:tcBorders>
              <w:top w:val="single" w:sz="4" w:space="0" w:color="auto"/>
              <w:left w:val="single" w:sz="4" w:space="0" w:color="auto"/>
              <w:bottom w:val="single" w:sz="4" w:space="0" w:color="auto"/>
              <w:right w:val="single" w:sz="4" w:space="0" w:color="auto"/>
            </w:tcBorders>
            <w:noWrap/>
            <w:vAlign w:val="bottom"/>
            <w:hideMark/>
          </w:tcPr>
          <w:p w:rsidR="000F1064" w:rsidRPr="00CF1CA7" w:rsidP="00701E16">
            <w:pPr>
              <w:spacing w:after="0" w:line="240" w:lineRule="auto"/>
              <w:rPr>
                <w:rFonts w:ascii="Aptos" w:eastAsia="Times New Roman" w:hAnsi="Aptos" w:cs="Calibri"/>
                <w:color w:val="000000"/>
                <w:sz w:val="24"/>
                <w:szCs w:val="24"/>
              </w:rPr>
            </w:pPr>
            <w:r w:rsidRPr="00CF1CA7">
              <w:rPr>
                <w:rFonts w:ascii="Aptos" w:eastAsia="Times New Roman" w:hAnsi="Aptos" w:cs="Calibri"/>
                <w:color w:val="000000"/>
                <w:sz w:val="24"/>
                <w:szCs w:val="24"/>
              </w:rPr>
              <w:t>D6251A - CAD System, Milling, Dental, Acquisition Unit</w:t>
            </w:r>
          </w:p>
        </w:tc>
        <w:tc>
          <w:tcPr>
            <w:tcW w:w="1176" w:type="dxa"/>
            <w:tcBorders>
              <w:top w:val="nil"/>
              <w:left w:val="nil"/>
              <w:bottom w:val="nil"/>
              <w:right w:val="nil"/>
            </w:tcBorders>
            <w:noWrap/>
            <w:vAlign w:val="bottom"/>
            <w:hideMark/>
          </w:tcPr>
          <w:p w:rsidR="000F1064" w:rsidRPr="00CF1CA7" w:rsidP="00701E16">
            <w:pPr>
              <w:spacing w:after="0" w:line="240" w:lineRule="auto"/>
              <w:jc w:val="center"/>
              <w:rPr>
                <w:rFonts w:ascii="Aptos" w:eastAsia="Times New Roman" w:hAnsi="Aptos" w:cs="Calibri"/>
                <w:color w:val="000000"/>
                <w:sz w:val="24"/>
                <w:szCs w:val="24"/>
              </w:rPr>
            </w:pPr>
            <w:r w:rsidRPr="00CF1CA7">
              <w:rPr>
                <w:rFonts w:ascii="Aptos" w:eastAsia="Times New Roman" w:hAnsi="Aptos" w:cs="Calibri"/>
                <w:color w:val="000000"/>
                <w:sz w:val="24"/>
                <w:szCs w:val="24"/>
              </w:rPr>
              <w:t>1</w:t>
            </w:r>
          </w:p>
        </w:tc>
      </w:tr>
    </w:tbl>
    <w:p w:rsidR="000F1064" w:rsidP="000F1064">
      <w:pPr>
        <w:spacing w:after="0" w:line="240" w:lineRule="auto"/>
        <w:ind w:left="288" w:hanging="288"/>
        <w:rPr>
          <w:rFonts w:ascii="Arial" w:hAnsi="Arial" w:cs="Arial"/>
          <w:sz w:val="24"/>
          <w:szCs w:val="24"/>
        </w:rPr>
      </w:pPr>
    </w:p>
    <w:p w:rsidR="000F1064" w:rsidRPr="005B1B8C" w:rsidP="000F1064">
      <w:pPr>
        <w:spacing w:after="0" w:line="240" w:lineRule="auto"/>
        <w:ind w:left="1008" w:hanging="288"/>
        <w:rPr>
          <w:rFonts w:ascii="Arial" w:hAnsi="Arial" w:cs="Arial"/>
          <w:sz w:val="24"/>
          <w:szCs w:val="24"/>
        </w:rPr>
      </w:pPr>
    </w:p>
    <w:p w:rsidR="000F1064" w:rsidP="000F1064">
      <w:pPr>
        <w:spacing w:after="0" w:line="240" w:lineRule="auto"/>
        <w:rPr>
          <w:rFonts w:ascii="Arial" w:hAnsi="Arial" w:cs="Arial"/>
          <w:b/>
          <w:sz w:val="24"/>
          <w:szCs w:val="24"/>
        </w:rPr>
      </w:pPr>
      <w:r>
        <w:rPr>
          <w:rFonts w:ascii="Arial" w:hAnsi="Arial" w:cs="Arial"/>
          <w:b/>
          <w:sz w:val="24"/>
          <w:szCs w:val="24"/>
        </w:rPr>
        <w:t xml:space="preserve">Specifications: </w:t>
      </w:r>
    </w:p>
    <w:p w:rsidR="000F1064" w:rsidP="000F1064">
      <w:pPr>
        <w:spacing w:after="0" w:line="240" w:lineRule="auto"/>
        <w:rPr>
          <w:rFonts w:ascii="Arial" w:hAnsi="Arial" w:cs="Arial"/>
          <w:b/>
          <w:sz w:val="24"/>
          <w:szCs w:val="24"/>
        </w:rPr>
      </w:pPr>
    </w:p>
    <w:p w:rsidR="000F1064" w:rsidRPr="008A5A89" w:rsidP="000F1064">
      <w:pPr>
        <w:pStyle w:val="ListParagraph"/>
        <w:numPr>
          <w:ilvl w:val="0"/>
          <w:numId w:val="1"/>
        </w:numPr>
        <w:spacing w:after="0" w:line="240" w:lineRule="auto"/>
        <w:rPr>
          <w:rFonts w:ascii="Arial" w:hAnsi="Arial" w:cs="Arial"/>
          <w:bCs/>
        </w:rPr>
      </w:pPr>
      <w:r w:rsidRPr="008A5A89">
        <w:rPr>
          <w:rFonts w:ascii="Arial" w:hAnsi="Arial" w:cs="Arial"/>
          <w:bCs/>
          <w:sz w:val="24"/>
          <w:szCs w:val="24"/>
        </w:rPr>
        <w:t xml:space="preserve">Dentsply Sirona </w:t>
      </w:r>
      <w:r w:rsidRPr="008A5A89">
        <w:rPr>
          <w:rFonts w:ascii="Arial" w:hAnsi="Arial" w:cs="Arial"/>
          <w:bCs/>
          <w:sz w:val="24"/>
          <w:szCs w:val="24"/>
        </w:rPr>
        <w:t>Primemill</w:t>
      </w:r>
      <w:r w:rsidRPr="008A5A89">
        <w:rPr>
          <w:rFonts w:ascii="Arial" w:hAnsi="Arial" w:cs="Arial"/>
          <w:bCs/>
          <w:sz w:val="24"/>
          <w:szCs w:val="24"/>
        </w:rPr>
        <w:t xml:space="preserve"> | CAD System, Milling, Dental</w:t>
      </w:r>
    </w:p>
    <w:p w:rsidR="000F1064" w:rsidRPr="00403553" w:rsidP="000F1064">
      <w:pPr>
        <w:pStyle w:val="ListParagraph"/>
        <w:numPr>
          <w:ilvl w:val="1"/>
          <w:numId w:val="1"/>
        </w:numPr>
        <w:spacing w:line="240" w:lineRule="auto"/>
        <w:rPr>
          <w:rFonts w:ascii="Arial" w:hAnsi="Arial" w:cs="Arial"/>
          <w:bCs/>
          <w:sz w:val="24"/>
          <w:szCs w:val="24"/>
        </w:rPr>
      </w:pPr>
      <w:r w:rsidRPr="00403553">
        <w:rPr>
          <w:rFonts w:ascii="Arial" w:hAnsi="Arial" w:cs="Arial"/>
          <w:bCs/>
          <w:sz w:val="24"/>
          <w:szCs w:val="24"/>
        </w:rPr>
        <w:t xml:space="preserve">Chairside dental milling unit designed for in-office fabrication of dental restorations, including crowns, inlays, </w:t>
      </w:r>
      <w:r w:rsidRPr="00403553">
        <w:rPr>
          <w:rFonts w:ascii="Arial" w:hAnsi="Arial" w:cs="Arial"/>
          <w:bCs/>
          <w:sz w:val="24"/>
          <w:szCs w:val="24"/>
        </w:rPr>
        <w:t>onlays</w:t>
      </w:r>
      <w:r w:rsidRPr="00403553">
        <w:rPr>
          <w:rFonts w:ascii="Arial" w:hAnsi="Arial" w:cs="Arial"/>
          <w:bCs/>
          <w:sz w:val="24"/>
          <w:szCs w:val="24"/>
        </w:rPr>
        <w:t>, veneers, and bridges.</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support both dry and wet milling operations within a single integrated unit.</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be capable of milling glass ceramics, hybrid ceramics, zirconia, and composite materials.</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provide high-precision, 5-axis milling or equivalent capability to produce detailed occlusal anatomy and fine margins suitable for permanent restorations.</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support high-speed milling suitable for same-day dentistry workflows, including fast milling modes for single-unit restorations.</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support automated material loading and tool management or equivalent features to minimize manual intervention.</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integrate with a digital chairside CAD/CAM workflow, including intraoral scanning and design software.</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accommodate pre-sintered zirconia blocks and support milling strategies that reduce post-processing time.</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include automatic tool change capability or equivalent.</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include an integrated touchscreen or computer-based user interface for system operation, job selection, and monitoring.</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Interface must be suitable for clinical environments and operable with gloved hands.</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include integrated extraction and filtration for dry milling and appropriate fluid management for wet milling to support infection control and equipment longevity.</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be compact and self-contained, suitable for installation in a dental operatory or lab space without specialized construction beyond standard electrical requirements.</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operate on standard U.S. clinical power (120V) or equivalent commonly available healthcare electrical service.</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be compatible with commonly used chairside CAD/CAM systems and allow for software updates without requiring full hardware replacement.</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include a manufacturer's standard warranty and access to authorized service and technical support within the United States.</w:t>
      </w:r>
    </w:p>
    <w:p w:rsidR="000F1064" w:rsidRPr="00451645" w:rsidP="000F1064">
      <w:pPr>
        <w:pStyle w:val="ListParagraph"/>
        <w:numPr>
          <w:ilvl w:val="1"/>
          <w:numId w:val="1"/>
        </w:numPr>
        <w:rPr>
          <w:rFonts w:ascii="Arial" w:hAnsi="Arial" w:cs="Arial"/>
          <w:bCs/>
          <w:sz w:val="24"/>
          <w:szCs w:val="24"/>
        </w:rPr>
      </w:pPr>
      <w:r w:rsidRPr="00451645">
        <w:rPr>
          <w:rFonts w:ascii="Arial" w:hAnsi="Arial" w:cs="Arial"/>
          <w:bCs/>
          <w:sz w:val="24"/>
          <w:szCs w:val="24"/>
        </w:rPr>
        <w:t>Must be FDA cleared for its intended dental use and compliant with applicable U.S. healthcare equipment standards.</w:t>
      </w:r>
    </w:p>
    <w:p w:rsidR="000F1064" w:rsidP="000F1064">
      <w:pPr>
        <w:pStyle w:val="ListParagraph"/>
        <w:numPr>
          <w:ilvl w:val="0"/>
          <w:numId w:val="1"/>
        </w:numPr>
        <w:spacing w:after="0" w:line="240" w:lineRule="auto"/>
        <w:rPr>
          <w:rFonts w:ascii="Arial" w:hAnsi="Arial" w:cs="Arial"/>
          <w:bCs/>
          <w:sz w:val="24"/>
          <w:szCs w:val="24"/>
        </w:rPr>
      </w:pPr>
      <w:r w:rsidRPr="000029B8">
        <w:rPr>
          <w:rFonts w:ascii="Arial" w:hAnsi="Arial" w:cs="Arial"/>
          <w:bCs/>
          <w:sz w:val="24"/>
          <w:szCs w:val="24"/>
        </w:rPr>
        <w:t xml:space="preserve">Dentsply Sirona </w:t>
      </w:r>
      <w:r w:rsidRPr="000029B8">
        <w:rPr>
          <w:rFonts w:ascii="Arial" w:hAnsi="Arial" w:cs="Arial"/>
          <w:bCs/>
          <w:sz w:val="24"/>
          <w:szCs w:val="24"/>
        </w:rPr>
        <w:t>Primescan</w:t>
      </w:r>
      <w:r w:rsidRPr="000029B8">
        <w:rPr>
          <w:rFonts w:ascii="Arial" w:hAnsi="Arial" w:cs="Arial"/>
          <w:bCs/>
          <w:sz w:val="24"/>
          <w:szCs w:val="24"/>
        </w:rPr>
        <w:t xml:space="preserve"> | CAD System, Milling, Dental, Acquisition Unit </w:t>
      </w:r>
    </w:p>
    <w:p w:rsidR="000F1064" w:rsidRPr="006B2BFF" w:rsidP="000F1064">
      <w:pPr>
        <w:pStyle w:val="ListParagraph"/>
        <w:numPr>
          <w:ilvl w:val="1"/>
          <w:numId w:val="1"/>
        </w:numPr>
        <w:spacing w:line="240" w:lineRule="auto"/>
        <w:rPr>
          <w:rFonts w:ascii="Arial" w:hAnsi="Arial" w:cs="Arial"/>
          <w:bCs/>
        </w:rPr>
      </w:pPr>
      <w:r w:rsidRPr="006B2BFF">
        <w:rPr>
          <w:rFonts w:ascii="Arial" w:hAnsi="Arial" w:cs="Arial"/>
          <w:bCs/>
          <w:sz w:val="24"/>
          <w:szCs w:val="24"/>
        </w:rPr>
        <w:t>Intraoral digital impression scanner designed for chairside acquisition of highly accurate digital impressions for restorative, prosthodontic, and implant dentistry.</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utilize optical digital scanning technology capable of capturing full-arch, quadrant, and single-tooth impressions without the use of traditional impression materials.</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 xml:space="preserve">Must provide high-resolution, </w:t>
      </w:r>
      <w:r w:rsidRPr="006B2BFF">
        <w:rPr>
          <w:rFonts w:ascii="Arial" w:hAnsi="Arial" w:cs="Arial"/>
          <w:bCs/>
          <w:sz w:val="24"/>
          <w:szCs w:val="24"/>
        </w:rPr>
        <w:t>high-accuracy</w:t>
      </w:r>
      <w:r w:rsidRPr="006B2BFF">
        <w:rPr>
          <w:rFonts w:ascii="Arial" w:hAnsi="Arial" w:cs="Arial"/>
          <w:bCs/>
          <w:sz w:val="24"/>
          <w:szCs w:val="24"/>
        </w:rPr>
        <w:t xml:space="preserve"> scans suitable for the fabrication of crowns, inlays, </w:t>
      </w:r>
      <w:r w:rsidRPr="006B2BFF">
        <w:rPr>
          <w:rFonts w:ascii="Arial" w:hAnsi="Arial" w:cs="Arial"/>
          <w:bCs/>
          <w:sz w:val="24"/>
          <w:szCs w:val="24"/>
        </w:rPr>
        <w:t>onlays</w:t>
      </w:r>
      <w:r w:rsidRPr="006B2BFF">
        <w:rPr>
          <w:rFonts w:ascii="Arial" w:hAnsi="Arial" w:cs="Arial"/>
          <w:bCs/>
          <w:sz w:val="24"/>
          <w:szCs w:val="24"/>
        </w:rPr>
        <w:t>, veneers, bridges, and implant restorations.</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support rapid image acquisition to allow efficient chairside workflows and minimize patient chair time.</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be capable of producing full-arch digital scans with clinically acceptable accuracy for restorative and prosthetic planning.</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support powder-free scanning or equivalent to improve clinical efficiency and patient comfort.</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integrate seamlessly with a chairside CAD/CAM workflow, including design software and milling or fabrication systems.</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include an intuitive software interface for real-time visualization, scan review, and editing during image acquisition.</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Interface must be suitable for clinical environments and operable with gloved hands.</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feature an ergonomic handheld scanning wand suitable for repeated clinical use and access to posterior regions.</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include autoclavable or disposable scanner tips to support infection prevention and control protocols</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be available as a cart-based configuration suitable for operatory use.</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generate open or commonly used dental file formats suitable for downstream CAD/CAM processing, archiving, or export to fabrication systems.</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include a manufacturer's standard warranty and access to authorized service and technical support within the United States.</w:t>
      </w:r>
    </w:p>
    <w:p w:rsidR="000F1064" w:rsidRPr="006B2BFF" w:rsidP="000F1064">
      <w:pPr>
        <w:pStyle w:val="ListParagraph"/>
        <w:numPr>
          <w:ilvl w:val="1"/>
          <w:numId w:val="1"/>
        </w:numPr>
        <w:rPr>
          <w:rFonts w:ascii="Arial" w:hAnsi="Arial" w:cs="Arial"/>
          <w:bCs/>
          <w:sz w:val="24"/>
          <w:szCs w:val="24"/>
        </w:rPr>
      </w:pPr>
      <w:r w:rsidRPr="006B2BFF">
        <w:rPr>
          <w:rFonts w:ascii="Arial" w:hAnsi="Arial" w:cs="Arial"/>
          <w:bCs/>
          <w:sz w:val="24"/>
          <w:szCs w:val="24"/>
        </w:rPr>
        <w:t>Must be FDA cleared for its intended dental use and compliant with applicable U.S. healthcare equipment standards.</w:t>
      </w:r>
    </w:p>
    <w:p w:rsidR="000F1064" w:rsidP="000F1064">
      <w:pPr>
        <w:spacing w:after="0" w:line="240" w:lineRule="auto"/>
        <w:rPr>
          <w:rFonts w:ascii="Arial" w:hAnsi="Arial" w:cs="Arial"/>
          <w:b/>
          <w:sz w:val="24"/>
          <w:szCs w:val="24"/>
        </w:rPr>
      </w:pPr>
    </w:p>
    <w:p w:rsidR="000F1064" w:rsidRPr="005B1B8C" w:rsidP="000F1064">
      <w:pPr>
        <w:spacing w:after="0" w:line="240" w:lineRule="auto"/>
        <w:rPr>
          <w:rFonts w:ascii="Arial" w:hAnsi="Arial" w:cs="Arial"/>
          <w:b/>
          <w:sz w:val="24"/>
          <w:szCs w:val="24"/>
        </w:rPr>
      </w:pPr>
    </w:p>
    <w:p w:rsidR="000F1064" w:rsidP="000F1064">
      <w:pPr>
        <w:spacing w:after="0" w:line="240" w:lineRule="auto"/>
        <w:rPr>
          <w:rFonts w:ascii="Arial" w:hAnsi="Arial" w:cs="Arial"/>
          <w:b/>
          <w:sz w:val="24"/>
          <w:szCs w:val="24"/>
        </w:rPr>
      </w:pPr>
      <w:r>
        <w:rPr>
          <w:rFonts w:ascii="Arial" w:hAnsi="Arial" w:cs="Arial"/>
          <w:b/>
          <w:sz w:val="24"/>
          <w:szCs w:val="24"/>
        </w:rPr>
        <w:t>3</w:t>
      </w:r>
      <w:r w:rsidRPr="00952305">
        <w:rPr>
          <w:rFonts w:ascii="Arial" w:hAnsi="Arial" w:cs="Arial"/>
          <w:b/>
          <w:sz w:val="24"/>
          <w:szCs w:val="24"/>
        </w:rPr>
        <w:t>.0 Work Hours:</w:t>
      </w:r>
    </w:p>
    <w:p w:rsidR="000F1064" w:rsidRPr="00952305" w:rsidP="000F1064">
      <w:pPr>
        <w:spacing w:after="0" w:line="240" w:lineRule="auto"/>
        <w:rPr>
          <w:rFonts w:ascii="Arial" w:hAnsi="Arial" w:cs="Arial"/>
          <w:b/>
          <w:sz w:val="24"/>
          <w:szCs w:val="24"/>
        </w:rPr>
      </w:pPr>
    </w:p>
    <w:p w:rsidR="000F1064" w:rsidP="000F1064">
      <w:pPr>
        <w:spacing w:after="0" w:line="240" w:lineRule="auto"/>
        <w:rPr>
          <w:rFonts w:ascii="Arial" w:hAnsi="Arial" w:cs="Arial"/>
          <w:sz w:val="24"/>
          <w:szCs w:val="24"/>
        </w:rPr>
      </w:pPr>
      <w:r w:rsidRPr="00952305">
        <w:rPr>
          <w:rFonts w:ascii="Arial" w:hAnsi="Arial" w:cs="Arial"/>
          <w:sz w:val="24"/>
          <w:szCs w:val="24"/>
        </w:rPr>
        <w:t xml:space="preserve">Normal business hours are </w:t>
      </w:r>
      <w:r>
        <w:rPr>
          <w:rFonts w:ascii="Arial" w:hAnsi="Arial" w:cs="Arial"/>
          <w:sz w:val="24"/>
          <w:szCs w:val="24"/>
        </w:rPr>
        <w:t>8</w:t>
      </w:r>
      <w:r w:rsidRPr="00952305">
        <w:rPr>
          <w:rFonts w:ascii="Arial" w:hAnsi="Arial" w:cs="Arial"/>
          <w:sz w:val="24"/>
          <w:szCs w:val="24"/>
        </w:rPr>
        <w:t xml:space="preserve">:00AM to </w:t>
      </w:r>
      <w:r>
        <w:rPr>
          <w:rFonts w:ascii="Arial" w:hAnsi="Arial" w:cs="Arial"/>
          <w:sz w:val="24"/>
          <w:szCs w:val="24"/>
        </w:rPr>
        <w:t>4</w:t>
      </w:r>
      <w:r w:rsidRPr="00952305">
        <w:rPr>
          <w:rFonts w:ascii="Arial" w:hAnsi="Arial" w:cs="Arial"/>
          <w:sz w:val="24"/>
          <w:szCs w:val="24"/>
        </w:rPr>
        <w:t xml:space="preserve">:30PM Monday </w:t>
      </w:r>
      <w:r w:rsidRPr="00952305">
        <w:rPr>
          <w:rFonts w:ascii="Arial" w:hAnsi="Arial" w:cs="Arial"/>
          <w:sz w:val="24"/>
          <w:szCs w:val="24"/>
        </w:rPr>
        <w:t>thru</w:t>
      </w:r>
      <w:r w:rsidRPr="00952305">
        <w:rPr>
          <w:rFonts w:ascii="Arial" w:hAnsi="Arial" w:cs="Arial"/>
          <w:sz w:val="24"/>
          <w:szCs w:val="24"/>
        </w:rPr>
        <w:t xml:space="preserve"> Friday excluding Federal Holidays.  Work completed outside this time shall be requested through </w:t>
      </w:r>
      <w:r w:rsidRPr="00952305">
        <w:rPr>
          <w:rFonts w:ascii="Arial" w:hAnsi="Arial" w:cs="Arial"/>
          <w:sz w:val="24"/>
          <w:szCs w:val="24"/>
        </w:rPr>
        <w:t>the Point</w:t>
      </w:r>
      <w:r w:rsidRPr="00952305">
        <w:rPr>
          <w:rFonts w:ascii="Arial" w:hAnsi="Arial" w:cs="Arial"/>
          <w:sz w:val="24"/>
          <w:szCs w:val="24"/>
        </w:rPr>
        <w:t xml:space="preserve"> of Contact.</w:t>
      </w:r>
    </w:p>
    <w:p w:rsidR="000F1064" w:rsidP="000F1064">
      <w:pPr>
        <w:spacing w:after="0" w:line="240" w:lineRule="auto"/>
        <w:rPr>
          <w:rFonts w:ascii="Arial" w:hAnsi="Arial" w:cs="Arial"/>
          <w:sz w:val="24"/>
          <w:szCs w:val="24"/>
        </w:rPr>
      </w:pPr>
    </w:p>
    <w:p w:rsidR="000F1064" w:rsidP="000F1064">
      <w:pPr>
        <w:spacing w:after="0" w:line="240" w:lineRule="auto"/>
        <w:rPr>
          <w:rFonts w:ascii="Arial" w:hAnsi="Arial" w:cs="Arial"/>
          <w:sz w:val="24"/>
          <w:szCs w:val="24"/>
        </w:rPr>
      </w:pPr>
      <w:r w:rsidRPr="00952305">
        <w:rPr>
          <w:rFonts w:ascii="Arial" w:hAnsi="Arial" w:cs="Arial"/>
          <w:sz w:val="24"/>
          <w:szCs w:val="24"/>
        </w:rPr>
        <w:t>The Government recognized US holidays are: New Year's Day, Martin Luther King, Jr. Day, Presidents Day, Juneteenth, Memorial Day, Independence Day, Labor Day, Columbus Day, Veterans Day, Thanksgiving Day, and Christmas Day. If the holiday falls on Sunday, it is observed on Monday.</w:t>
      </w:r>
    </w:p>
    <w:p w:rsidR="000F1064" w:rsidP="000F1064">
      <w:pPr>
        <w:spacing w:after="0" w:line="240" w:lineRule="auto"/>
        <w:rPr>
          <w:rFonts w:ascii="Arial" w:hAnsi="Arial" w:cs="Arial"/>
          <w:sz w:val="24"/>
          <w:szCs w:val="24"/>
        </w:rPr>
      </w:pPr>
    </w:p>
    <w:p w:rsidR="000F1064" w:rsidP="000F1064">
      <w:pPr>
        <w:spacing w:after="0" w:line="240" w:lineRule="auto"/>
        <w:rPr>
          <w:rFonts w:ascii="Arial" w:hAnsi="Arial" w:cs="Arial"/>
          <w:b/>
          <w:sz w:val="24"/>
          <w:szCs w:val="24"/>
        </w:rPr>
      </w:pPr>
      <w:r>
        <w:rPr>
          <w:rFonts w:ascii="Arial" w:hAnsi="Arial" w:cs="Arial"/>
          <w:b/>
          <w:sz w:val="24"/>
          <w:szCs w:val="24"/>
        </w:rPr>
        <w:t>4</w:t>
      </w:r>
      <w:r w:rsidRPr="00952305">
        <w:rPr>
          <w:rFonts w:ascii="Arial" w:hAnsi="Arial" w:cs="Arial"/>
          <w:b/>
          <w:sz w:val="24"/>
          <w:szCs w:val="24"/>
        </w:rPr>
        <w:t xml:space="preserve">.0 </w:t>
      </w:r>
      <w:r>
        <w:rPr>
          <w:rFonts w:ascii="Arial" w:hAnsi="Arial" w:cs="Arial"/>
          <w:b/>
          <w:sz w:val="24"/>
          <w:szCs w:val="24"/>
        </w:rPr>
        <w:t>Delivery and Receiving:</w:t>
      </w:r>
    </w:p>
    <w:p w:rsidR="000F1064" w:rsidP="000F1064">
      <w:pPr>
        <w:spacing w:after="0" w:line="240" w:lineRule="auto"/>
        <w:rPr>
          <w:rFonts w:ascii="Arial" w:hAnsi="Arial" w:cs="Arial"/>
          <w:b/>
          <w:sz w:val="24"/>
          <w:szCs w:val="24"/>
        </w:rPr>
      </w:pPr>
    </w:p>
    <w:p w:rsidR="000F1064" w:rsidP="000F1064">
      <w:pPr>
        <w:spacing w:after="0" w:line="240" w:lineRule="auto"/>
        <w:rPr>
          <w:rFonts w:ascii="Arial" w:eastAsia="Arial" w:hAnsi="Arial" w:cs="Arial"/>
          <w:color w:val="000000"/>
          <w:sz w:val="24"/>
          <w:szCs w:val="24"/>
        </w:rPr>
      </w:pPr>
      <w:r w:rsidRPr="00650556">
        <w:rPr>
          <w:rFonts w:ascii="Arial" w:eastAsia="Arial" w:hAnsi="Arial" w:cs="Arial"/>
          <w:color w:val="000000"/>
          <w:sz w:val="24"/>
          <w:szCs w:val="24"/>
        </w:rPr>
        <w:t xml:space="preserve">Delivery and receipt of the proposed items is </w:t>
      </w:r>
      <w:r w:rsidRPr="00650556">
        <w:rPr>
          <w:rFonts w:ascii="Arial" w:eastAsia="Arial" w:hAnsi="Arial" w:cs="Arial"/>
          <w:color w:val="000000"/>
          <w:sz w:val="24"/>
          <w:szCs w:val="24"/>
        </w:rPr>
        <w:t>anticipated</w:t>
      </w:r>
      <w:r w:rsidRPr="00650556">
        <w:rPr>
          <w:rFonts w:ascii="Arial" w:eastAsia="Arial" w:hAnsi="Arial" w:cs="Arial"/>
          <w:color w:val="000000"/>
          <w:sz w:val="24"/>
          <w:szCs w:val="24"/>
        </w:rPr>
        <w:t xml:space="preserve"> to be directed </w:t>
      </w:r>
      <w:r w:rsidRPr="00650556">
        <w:rPr>
          <w:rFonts w:ascii="Arial" w:eastAsia="Arial" w:hAnsi="Arial" w:cs="Arial"/>
          <w:color w:val="000000"/>
          <w:sz w:val="24"/>
          <w:szCs w:val="24"/>
        </w:rPr>
        <w:t>to</w:t>
      </w:r>
      <w:r w:rsidRPr="00650556">
        <w:rPr>
          <w:rFonts w:ascii="Arial" w:eastAsia="Arial" w:hAnsi="Arial" w:cs="Arial"/>
          <w:color w:val="000000"/>
          <w:sz w:val="24"/>
          <w:szCs w:val="24"/>
        </w:rPr>
        <w:t xml:space="preserve"> the location identified below. Confirmation of delivery location will be provided by the VA POC post-award. Delivery must be coordinated with </w:t>
      </w:r>
      <w:r w:rsidRPr="00D204E4">
        <w:rPr>
          <w:rFonts w:ascii="Arial" w:eastAsia="Arial" w:hAnsi="Arial" w:cs="Arial"/>
          <w:color w:val="000000"/>
          <w:sz w:val="24"/>
          <w:szCs w:val="24"/>
        </w:rPr>
        <w:t xml:space="preserve">VA Activations </w:t>
      </w:r>
      <w:r w:rsidRPr="00834613">
        <w:rPr>
          <w:rFonts w:ascii="Arial" w:eastAsia="Arial" w:hAnsi="Arial" w:cs="Arial"/>
          <w:color w:val="000000"/>
          <w:sz w:val="24"/>
          <w:szCs w:val="24"/>
        </w:rPr>
        <w:t>POC:</w:t>
      </w:r>
      <w:r>
        <w:rPr>
          <w:rFonts w:ascii="Arial" w:eastAsia="Arial" w:hAnsi="Arial" w:cs="Arial"/>
          <w:color w:val="000000"/>
          <w:sz w:val="24"/>
          <w:szCs w:val="24"/>
        </w:rPr>
        <w:t xml:space="preserve"> Connie Heyer, E: </w:t>
      </w:r>
      <w:r>
        <w:fldChar w:fldCharType="begin"/>
      </w:r>
      <w:r>
        <w:instrText xml:space="preserve"> HYPERLINK "mailto:connie.heyer@goenergistics.com" </w:instrText>
      </w:r>
      <w:r>
        <w:fldChar w:fldCharType="separate"/>
      </w:r>
      <w:r w:rsidRPr="00EB3540">
        <w:rPr>
          <w:rStyle w:val="Hyperlink"/>
          <w:rFonts w:ascii="Arial" w:eastAsia="Arial" w:hAnsi="Arial" w:cs="Arial"/>
          <w:sz w:val="24"/>
          <w:szCs w:val="24"/>
        </w:rPr>
        <w:t>connie.heyer@goenergistics.com</w:t>
      </w:r>
      <w:r>
        <w:fldChar w:fldCharType="end"/>
      </w:r>
      <w:r>
        <w:rPr>
          <w:rFonts w:ascii="Arial" w:eastAsia="Arial" w:hAnsi="Arial" w:cs="Arial"/>
          <w:color w:val="000000"/>
          <w:sz w:val="24"/>
          <w:szCs w:val="24"/>
        </w:rPr>
        <w:t>, P: 912-585-8207</w:t>
      </w:r>
      <w:r>
        <w:rPr>
          <w:rFonts w:ascii="Arial" w:eastAsia="Arial" w:hAnsi="Arial" w:cs="Arial"/>
          <w:sz w:val="24"/>
          <w:szCs w:val="24"/>
        </w:rPr>
        <w:t xml:space="preserve"> </w:t>
      </w:r>
      <w:r w:rsidRPr="00650556">
        <w:rPr>
          <w:rFonts w:ascii="Arial" w:eastAsia="Arial" w:hAnsi="Arial" w:cs="Arial"/>
          <w:color w:val="000000"/>
          <w:sz w:val="24"/>
          <w:szCs w:val="24"/>
        </w:rPr>
        <w:t>prior to any attempts at delivery. Any item that has not been coordinated will be turned away and any additional charges will be the responsibility of the sender/transportation company.</w:t>
      </w:r>
    </w:p>
    <w:p w:rsidR="000F1064" w:rsidP="000F1064">
      <w:pPr>
        <w:spacing w:after="0" w:line="240" w:lineRule="auto"/>
        <w:rPr>
          <w:rFonts w:ascii="Arial" w:eastAsia="Arial" w:hAnsi="Arial" w:cs="Arial"/>
          <w:color w:val="000000"/>
          <w:sz w:val="24"/>
          <w:szCs w:val="24"/>
        </w:rPr>
      </w:pPr>
    </w:p>
    <w:p w:rsidR="000F1064" w:rsidP="000F1064">
      <w:pPr>
        <w:spacing w:after="0" w:line="240" w:lineRule="auto"/>
        <w:rPr>
          <w:rFonts w:ascii="Arial" w:eastAsia="Arial" w:hAnsi="Arial" w:cs="Arial"/>
          <w:color w:val="000000"/>
          <w:sz w:val="24"/>
          <w:szCs w:val="24"/>
        </w:rPr>
      </w:pPr>
      <w:r w:rsidRPr="00197213">
        <w:rPr>
          <w:rFonts w:ascii="Arial" w:eastAsia="Arial" w:hAnsi="Arial" w:cs="Arial"/>
          <w:color w:val="000000"/>
          <w:sz w:val="24"/>
          <w:szCs w:val="24"/>
        </w:rPr>
        <w:t>Delivery shall be freight on board (FOB) – Destination.</w:t>
      </w:r>
    </w:p>
    <w:p w:rsidR="000F1064" w:rsidRPr="00197213" w:rsidP="000F1064">
      <w:pPr>
        <w:spacing w:after="0" w:line="240" w:lineRule="auto"/>
        <w:rPr>
          <w:rFonts w:ascii="Arial" w:eastAsia="Arial" w:hAnsi="Arial" w:cs="Arial"/>
          <w:color w:val="000000"/>
          <w:sz w:val="24"/>
          <w:szCs w:val="24"/>
        </w:rPr>
      </w:pPr>
    </w:p>
    <w:p w:rsidR="000F1064" w:rsidP="000F1064">
      <w:pPr>
        <w:spacing w:after="0" w:line="240" w:lineRule="auto"/>
        <w:rPr>
          <w:rFonts w:ascii="Arial" w:eastAsia="Arial" w:hAnsi="Arial" w:cs="Arial"/>
          <w:color w:val="000000"/>
          <w:sz w:val="24"/>
          <w:szCs w:val="24"/>
        </w:rPr>
      </w:pPr>
      <w:r>
        <w:rPr>
          <w:rFonts w:ascii="Arial" w:eastAsia="Arial" w:hAnsi="Arial" w:cs="Arial"/>
          <w:color w:val="000000"/>
          <w:sz w:val="24"/>
          <w:szCs w:val="24"/>
        </w:rPr>
        <w:t>Installation Address:</w:t>
      </w:r>
    </w:p>
    <w:p w:rsidR="000F1064" w:rsidRPr="003042B6" w:rsidP="000F1064">
      <w:pPr>
        <w:spacing w:after="0" w:line="240" w:lineRule="auto"/>
        <w:ind w:firstLine="720"/>
        <w:rPr>
          <w:rFonts w:ascii="Arial" w:eastAsia="Arial" w:hAnsi="Arial" w:cs="Arial"/>
          <w:color w:val="000000"/>
          <w:sz w:val="24"/>
          <w:szCs w:val="24"/>
        </w:rPr>
      </w:pPr>
      <w:r w:rsidRPr="003042B6">
        <w:rPr>
          <w:rFonts w:ascii="Arial" w:hAnsi="Arial" w:cs="Arial"/>
          <w:bCs/>
          <w:sz w:val="24"/>
          <w:szCs w:val="24"/>
        </w:rPr>
        <w:t>Harry S Truman VA Medical Center - Multi-Specialty CBOC – Rolla</w:t>
      </w:r>
      <w:r w:rsidRPr="003042B6">
        <w:rPr>
          <w:rFonts w:ascii="Arial" w:eastAsia="Arial" w:hAnsi="Arial" w:cs="Arial"/>
          <w:color w:val="000000"/>
          <w:sz w:val="24"/>
          <w:szCs w:val="24"/>
        </w:rPr>
        <w:t xml:space="preserve"> </w:t>
      </w:r>
    </w:p>
    <w:p w:rsidR="000F1064" w:rsidRPr="003042B6" w:rsidP="000F1064">
      <w:pPr>
        <w:spacing w:after="0" w:line="240" w:lineRule="auto"/>
        <w:ind w:firstLine="720"/>
        <w:rPr>
          <w:rFonts w:ascii="Arial" w:eastAsia="Arial" w:hAnsi="Arial" w:cs="Arial"/>
          <w:color w:val="000000"/>
          <w:sz w:val="24"/>
          <w:szCs w:val="24"/>
        </w:rPr>
      </w:pPr>
      <w:r w:rsidRPr="003042B6">
        <w:rPr>
          <w:rFonts w:ascii="Arial" w:eastAsia="Arial" w:hAnsi="Arial" w:cs="Arial"/>
          <w:color w:val="000000"/>
          <w:sz w:val="24"/>
          <w:szCs w:val="24"/>
        </w:rPr>
        <w:t>13063 Old Wire Rd</w:t>
      </w:r>
    </w:p>
    <w:p w:rsidR="000F1064" w:rsidP="000F1064">
      <w:pPr>
        <w:spacing w:after="0" w:line="240" w:lineRule="auto"/>
        <w:ind w:firstLine="720"/>
        <w:rPr>
          <w:rFonts w:ascii="Arial" w:eastAsia="Arial" w:hAnsi="Arial" w:cs="Arial"/>
          <w:color w:val="000000"/>
          <w:sz w:val="24"/>
          <w:szCs w:val="24"/>
        </w:rPr>
      </w:pPr>
      <w:r w:rsidRPr="003042B6">
        <w:rPr>
          <w:rFonts w:ascii="Arial" w:eastAsia="Arial" w:hAnsi="Arial" w:cs="Arial"/>
          <w:color w:val="000000"/>
          <w:sz w:val="24"/>
          <w:szCs w:val="24"/>
        </w:rPr>
        <w:t>Rolla, MO 65401-000</w:t>
      </w:r>
    </w:p>
    <w:p w:rsidR="000F1064" w:rsidP="000F1064">
      <w:pPr>
        <w:spacing w:after="0" w:line="240" w:lineRule="auto"/>
        <w:rPr>
          <w:rFonts w:ascii="Arial" w:eastAsia="Arial" w:hAnsi="Arial" w:cs="Arial"/>
          <w:color w:val="000000"/>
          <w:sz w:val="24"/>
          <w:szCs w:val="24"/>
        </w:rPr>
      </w:pPr>
    </w:p>
    <w:p w:rsidR="000F1064" w:rsidP="000F1064">
      <w:pPr>
        <w:spacing w:after="0" w:line="240" w:lineRule="auto"/>
        <w:rPr>
          <w:rFonts w:ascii="Arial" w:eastAsia="Arial" w:hAnsi="Arial" w:cs="Arial"/>
          <w:color w:val="000000"/>
          <w:sz w:val="24"/>
          <w:szCs w:val="24"/>
        </w:rPr>
      </w:pPr>
      <w:r>
        <w:rPr>
          <w:rFonts w:ascii="Arial" w:eastAsia="Arial" w:hAnsi="Arial" w:cs="Arial"/>
          <w:color w:val="000000"/>
          <w:sz w:val="24"/>
          <w:szCs w:val="24"/>
        </w:rPr>
        <w:t>Vendor Delivery paperwork requirements:</w:t>
      </w:r>
    </w:p>
    <w:p w:rsidR="000F1064" w:rsidRPr="00952305" w:rsidP="000F1064">
      <w:pPr>
        <w:spacing w:after="0" w:line="240" w:lineRule="auto"/>
        <w:rPr>
          <w:rFonts w:ascii="Arial" w:hAnsi="Arial" w:cs="Arial"/>
          <w:sz w:val="24"/>
          <w:szCs w:val="24"/>
        </w:rPr>
      </w:pPr>
      <w:r>
        <w:rPr>
          <w:rFonts w:ascii="Arial" w:eastAsia="Arial" w:hAnsi="Arial" w:cs="Arial"/>
          <w:color w:val="000000"/>
          <w:sz w:val="24"/>
          <w:szCs w:val="24"/>
        </w:rPr>
        <w:tab/>
      </w:r>
      <w:r w:rsidRPr="00191E8B">
        <w:rPr>
          <w:rFonts w:ascii="Arial" w:eastAsia="Arial" w:hAnsi="Arial" w:cs="Arial"/>
          <w:color w:val="000000"/>
          <w:sz w:val="24"/>
          <w:szCs w:val="24"/>
        </w:rPr>
        <w:t>Vendors must provide packing slips with a line-by-line inventory for each item in the delivery to include description and serial number for each item so that items can be entered into the VA property book upon arrival to site or warehouse.</w:t>
      </w:r>
    </w:p>
    <w:p w:rsidR="000F1064" w:rsidP="000F1064">
      <w:pPr>
        <w:spacing w:after="0" w:line="240" w:lineRule="auto"/>
        <w:rPr>
          <w:rFonts w:ascii="Arial" w:hAnsi="Arial" w:cs="Arial"/>
          <w:b/>
          <w:sz w:val="24"/>
          <w:szCs w:val="24"/>
        </w:rPr>
      </w:pPr>
    </w:p>
    <w:p w:rsidR="000F1064" w:rsidRPr="00D73714" w:rsidP="000F1064">
      <w:pPr>
        <w:spacing w:after="0" w:line="240" w:lineRule="auto"/>
        <w:rPr>
          <w:rFonts w:ascii="Arial" w:hAnsi="Arial" w:cs="Arial"/>
          <w:b/>
          <w:sz w:val="24"/>
          <w:szCs w:val="24"/>
        </w:rPr>
      </w:pPr>
      <w:r w:rsidRPr="00D73714">
        <w:rPr>
          <w:rFonts w:ascii="Arial" w:hAnsi="Arial" w:cs="Arial"/>
          <w:b/>
          <w:bCs/>
          <w:sz w:val="24"/>
          <w:szCs w:val="24"/>
        </w:rPr>
        <w:t xml:space="preserve">5.0 </w:t>
      </w:r>
      <w:r>
        <w:rPr>
          <w:rFonts w:ascii="Arial" w:hAnsi="Arial" w:cs="Arial"/>
          <w:b/>
          <w:bCs/>
          <w:sz w:val="24"/>
          <w:szCs w:val="24"/>
        </w:rPr>
        <w:t>Period of Performance</w:t>
      </w:r>
      <w:r w:rsidRPr="00D73714">
        <w:rPr>
          <w:rFonts w:ascii="Arial" w:hAnsi="Arial" w:cs="Arial"/>
          <w:b/>
          <w:bCs/>
          <w:sz w:val="24"/>
          <w:szCs w:val="24"/>
        </w:rPr>
        <w:t>:</w:t>
      </w:r>
      <w:r w:rsidRPr="00D73714">
        <w:rPr>
          <w:rFonts w:ascii="Arial" w:hAnsi="Arial" w:cs="Arial"/>
          <w:b/>
          <w:sz w:val="24"/>
          <w:szCs w:val="24"/>
        </w:rPr>
        <w:t> </w:t>
      </w:r>
    </w:p>
    <w:p w:rsidR="000F1064" w:rsidRPr="00D73714" w:rsidP="000F1064">
      <w:pPr>
        <w:spacing w:after="0" w:line="240" w:lineRule="auto"/>
        <w:rPr>
          <w:rFonts w:ascii="Arial" w:hAnsi="Arial" w:cs="Arial"/>
          <w:b/>
          <w:sz w:val="24"/>
          <w:szCs w:val="24"/>
        </w:rPr>
      </w:pPr>
      <w:r w:rsidRPr="00D73714">
        <w:rPr>
          <w:rFonts w:ascii="Arial" w:hAnsi="Arial" w:cs="Arial"/>
          <w:b/>
          <w:sz w:val="24"/>
          <w:szCs w:val="24"/>
        </w:rPr>
        <w:t> </w:t>
      </w:r>
    </w:p>
    <w:p w:rsidR="000F1064" w:rsidRPr="001C6877" w:rsidP="000F1064">
      <w:pPr>
        <w:spacing w:after="0" w:line="240" w:lineRule="auto"/>
        <w:rPr>
          <w:rFonts w:ascii="Arial" w:hAnsi="Arial" w:cs="Arial"/>
          <w:b/>
          <w:sz w:val="24"/>
          <w:szCs w:val="24"/>
        </w:rPr>
      </w:pPr>
      <w:r w:rsidRPr="002B2E09">
        <w:rPr>
          <w:rFonts w:ascii="Arial" w:hAnsi="Arial" w:cs="Arial"/>
          <w:bCs/>
          <w:sz w:val="24"/>
          <w:szCs w:val="24"/>
        </w:rPr>
        <w:t xml:space="preserve">Period of performance will be from </w:t>
      </w:r>
      <w:r w:rsidRPr="00C31356">
        <w:rPr>
          <w:rFonts w:ascii="Arial" w:hAnsi="Arial" w:cs="Arial"/>
          <w:bCs/>
          <w:sz w:val="24"/>
          <w:szCs w:val="24"/>
        </w:rPr>
        <w:t>November 2</w:t>
      </w:r>
      <w:r w:rsidRPr="00C31356">
        <w:rPr>
          <w:rFonts w:ascii="Arial" w:hAnsi="Arial" w:cs="Arial"/>
          <w:bCs/>
          <w:sz w:val="24"/>
          <w:szCs w:val="24"/>
          <w:vertAlign w:val="superscript"/>
        </w:rPr>
        <w:t>nd</w:t>
      </w:r>
      <w:r w:rsidRPr="00C31356">
        <w:rPr>
          <w:rFonts w:ascii="Arial" w:hAnsi="Arial" w:cs="Arial"/>
          <w:bCs/>
          <w:sz w:val="24"/>
          <w:szCs w:val="24"/>
        </w:rPr>
        <w:t xml:space="preserve">, 2026 – January </w:t>
      </w:r>
      <w:r>
        <w:rPr>
          <w:rFonts w:ascii="Arial" w:hAnsi="Arial" w:cs="Arial"/>
          <w:bCs/>
          <w:sz w:val="24"/>
          <w:szCs w:val="24"/>
        </w:rPr>
        <w:t>31st</w:t>
      </w:r>
      <w:r w:rsidRPr="00C31356">
        <w:rPr>
          <w:rFonts w:ascii="Arial" w:hAnsi="Arial" w:cs="Arial"/>
          <w:bCs/>
          <w:sz w:val="24"/>
          <w:szCs w:val="24"/>
        </w:rPr>
        <w:t xml:space="preserve">, </w:t>
      </w:r>
      <w:r w:rsidRPr="00C31356">
        <w:rPr>
          <w:rFonts w:ascii="Arial" w:hAnsi="Arial" w:cs="Arial"/>
          <w:bCs/>
          <w:sz w:val="24"/>
          <w:szCs w:val="24"/>
        </w:rPr>
        <w:t>2027</w:t>
      </w:r>
      <w:r>
        <w:rPr>
          <w:rFonts w:ascii="Arial" w:hAnsi="Arial" w:cs="Arial"/>
          <w:bCs/>
          <w:sz w:val="24"/>
          <w:szCs w:val="24"/>
        </w:rPr>
        <w:t xml:space="preserve"> </w:t>
      </w:r>
      <w:r w:rsidRPr="001C6877">
        <w:rPr>
          <w:rFonts w:ascii="Arial" w:hAnsi="Arial" w:cs="Arial"/>
          <w:bCs/>
          <w:sz w:val="24"/>
          <w:szCs w:val="24"/>
        </w:rPr>
        <w:t xml:space="preserve">giving the vendor </w:t>
      </w:r>
      <w:r>
        <w:rPr>
          <w:rFonts w:ascii="Arial" w:hAnsi="Arial" w:cs="Arial"/>
          <w:bCs/>
          <w:sz w:val="24"/>
          <w:szCs w:val="24"/>
        </w:rPr>
        <w:t>time</w:t>
      </w:r>
      <w:r w:rsidRPr="001C6877">
        <w:rPr>
          <w:rFonts w:ascii="Arial" w:hAnsi="Arial" w:cs="Arial"/>
          <w:bCs/>
          <w:sz w:val="24"/>
          <w:szCs w:val="24"/>
        </w:rPr>
        <w:t xml:space="preserve"> deliver the product</w:t>
      </w:r>
      <w:r>
        <w:rPr>
          <w:rFonts w:ascii="Arial" w:hAnsi="Arial" w:cs="Arial"/>
          <w:bCs/>
          <w:sz w:val="24"/>
          <w:szCs w:val="24"/>
        </w:rPr>
        <w:t xml:space="preserve"> and install</w:t>
      </w:r>
      <w:r w:rsidRPr="001C6877">
        <w:rPr>
          <w:rFonts w:ascii="Arial" w:hAnsi="Arial" w:cs="Arial"/>
          <w:bCs/>
          <w:sz w:val="24"/>
          <w:szCs w:val="24"/>
        </w:rPr>
        <w:t>, to each listed location, after award. </w:t>
      </w:r>
    </w:p>
    <w:p w:rsidR="000F1064" w:rsidRPr="001C6877" w:rsidP="000F1064">
      <w:pPr>
        <w:spacing w:after="0" w:line="240" w:lineRule="auto"/>
        <w:rPr>
          <w:rFonts w:ascii="Arial" w:hAnsi="Arial" w:cs="Arial"/>
          <w:b/>
          <w:sz w:val="24"/>
          <w:szCs w:val="24"/>
        </w:rPr>
      </w:pPr>
      <w:r w:rsidRPr="001C6877">
        <w:rPr>
          <w:rFonts w:ascii="Arial" w:hAnsi="Arial" w:cs="Arial"/>
          <w:b/>
          <w:sz w:val="24"/>
          <w:szCs w:val="24"/>
        </w:rPr>
        <w:t> </w:t>
      </w:r>
    </w:p>
    <w:p w:rsidR="000F1064" w:rsidRPr="001C6877" w:rsidP="000F1064">
      <w:pPr>
        <w:spacing w:after="0" w:line="240" w:lineRule="auto"/>
        <w:rPr>
          <w:rFonts w:ascii="Arial" w:hAnsi="Arial" w:cs="Arial"/>
          <w:b/>
          <w:sz w:val="24"/>
          <w:szCs w:val="24"/>
        </w:rPr>
      </w:pPr>
      <w:r w:rsidRPr="001C6877">
        <w:rPr>
          <w:rFonts w:ascii="Arial" w:hAnsi="Arial" w:cs="Arial"/>
          <w:b/>
          <w:bCs/>
          <w:sz w:val="24"/>
          <w:szCs w:val="24"/>
        </w:rPr>
        <w:t>6.0 Installation</w:t>
      </w:r>
      <w:r w:rsidRPr="001C6877">
        <w:rPr>
          <w:rFonts w:ascii="Arial" w:hAnsi="Arial" w:cs="Arial"/>
          <w:b/>
          <w:sz w:val="24"/>
          <w:szCs w:val="24"/>
        </w:rPr>
        <w:t> </w:t>
      </w:r>
    </w:p>
    <w:p w:rsidR="000F1064" w:rsidRPr="001C6877" w:rsidP="000F1064">
      <w:pPr>
        <w:spacing w:after="0" w:line="240" w:lineRule="auto"/>
        <w:rPr>
          <w:rFonts w:ascii="Arial" w:hAnsi="Arial" w:cs="Arial"/>
          <w:b/>
          <w:sz w:val="24"/>
          <w:szCs w:val="24"/>
        </w:rPr>
      </w:pPr>
      <w:r w:rsidRPr="001C6877">
        <w:rPr>
          <w:rFonts w:ascii="Arial" w:hAnsi="Arial" w:cs="Arial"/>
          <w:b/>
          <w:sz w:val="24"/>
          <w:szCs w:val="24"/>
        </w:rPr>
        <w:t> </w:t>
      </w:r>
    </w:p>
    <w:p w:rsidR="000F1064" w:rsidRPr="001C6877" w:rsidP="000F1064">
      <w:pPr>
        <w:spacing w:after="0" w:line="240" w:lineRule="auto"/>
        <w:rPr>
          <w:rFonts w:ascii="Arial" w:hAnsi="Arial" w:cs="Arial"/>
          <w:bCs/>
          <w:sz w:val="24"/>
          <w:szCs w:val="24"/>
        </w:rPr>
      </w:pPr>
      <w:r w:rsidRPr="001C6877">
        <w:rPr>
          <w:rFonts w:ascii="Arial" w:hAnsi="Arial" w:cs="Arial"/>
          <w:bCs/>
          <w:sz w:val="24"/>
          <w:szCs w:val="24"/>
        </w:rPr>
        <w:t xml:space="preserve">The contractor shall be responsible for the installation, performance verification and validation of the </w:t>
      </w:r>
      <w:r>
        <w:rPr>
          <w:rFonts w:ascii="Arial" w:hAnsi="Arial" w:cs="Arial"/>
          <w:bCs/>
          <w:sz w:val="24"/>
          <w:szCs w:val="24"/>
        </w:rPr>
        <w:t>structural components</w:t>
      </w:r>
      <w:r w:rsidRPr="001C6877">
        <w:rPr>
          <w:rFonts w:ascii="Arial" w:hAnsi="Arial" w:cs="Arial"/>
          <w:bCs/>
          <w:sz w:val="24"/>
          <w:szCs w:val="24"/>
        </w:rPr>
        <w:t xml:space="preserve"> with a VA Activations member who will accept the equipment. </w:t>
      </w:r>
    </w:p>
    <w:p w:rsidR="000F1064" w:rsidRPr="001C6877" w:rsidP="000F1064">
      <w:pPr>
        <w:spacing w:after="0" w:line="240" w:lineRule="auto"/>
        <w:rPr>
          <w:rFonts w:ascii="Arial" w:hAnsi="Arial" w:cs="Arial"/>
          <w:bCs/>
          <w:sz w:val="24"/>
          <w:szCs w:val="24"/>
        </w:rPr>
      </w:pPr>
      <w:r w:rsidRPr="001C6877">
        <w:rPr>
          <w:rFonts w:ascii="Arial" w:hAnsi="Arial" w:cs="Arial"/>
          <w:bCs/>
          <w:sz w:val="24"/>
          <w:szCs w:val="24"/>
        </w:rPr>
        <w:t> </w:t>
      </w:r>
    </w:p>
    <w:p w:rsidR="000F1064" w:rsidRPr="001C6877" w:rsidP="000F1064">
      <w:pPr>
        <w:spacing w:after="0" w:line="240" w:lineRule="auto"/>
        <w:rPr>
          <w:rFonts w:ascii="Arial" w:hAnsi="Arial" w:cs="Arial"/>
          <w:bCs/>
          <w:sz w:val="24"/>
          <w:szCs w:val="24"/>
        </w:rPr>
      </w:pPr>
      <w:r w:rsidRPr="001C6877">
        <w:rPr>
          <w:rFonts w:ascii="Arial" w:hAnsi="Arial" w:cs="Arial"/>
          <w:bCs/>
          <w:sz w:val="24"/>
          <w:szCs w:val="24"/>
        </w:rPr>
        <w:t xml:space="preserve">All requested products shall be completely manufactured as specified and delivered to the respective delivery locations as described above. </w:t>
      </w:r>
    </w:p>
    <w:p w:rsidR="000F1064" w:rsidRPr="001C6877" w:rsidP="000F1064">
      <w:pPr>
        <w:spacing w:after="0" w:line="240" w:lineRule="auto"/>
        <w:rPr>
          <w:rFonts w:ascii="Arial" w:hAnsi="Arial" w:cs="Arial"/>
          <w:bCs/>
          <w:sz w:val="24"/>
          <w:szCs w:val="24"/>
        </w:rPr>
      </w:pPr>
    </w:p>
    <w:p w:rsidR="000F1064" w:rsidRPr="001C6877" w:rsidP="000F1064">
      <w:pPr>
        <w:spacing w:after="0" w:line="240" w:lineRule="auto"/>
        <w:rPr>
          <w:rFonts w:ascii="Arial" w:hAnsi="Arial" w:cs="Arial"/>
          <w:bCs/>
          <w:sz w:val="24"/>
          <w:szCs w:val="24"/>
        </w:rPr>
      </w:pPr>
      <w:r w:rsidRPr="001C6877">
        <w:rPr>
          <w:rFonts w:ascii="Arial" w:hAnsi="Arial" w:cs="Arial"/>
          <w:bCs/>
          <w:sz w:val="24"/>
          <w:szCs w:val="24"/>
        </w:rPr>
        <w:t>White glove installation shall be included for all products provided under this award.</w:t>
      </w:r>
    </w:p>
    <w:p w:rsidR="000F1064" w:rsidRPr="001C6877" w:rsidP="000F1064">
      <w:pPr>
        <w:spacing w:after="0" w:line="240" w:lineRule="auto"/>
        <w:rPr>
          <w:rFonts w:ascii="Arial" w:hAnsi="Arial" w:cs="Arial"/>
          <w:bCs/>
          <w:sz w:val="24"/>
          <w:szCs w:val="24"/>
        </w:rPr>
      </w:pPr>
    </w:p>
    <w:p w:rsidR="000F1064" w:rsidP="000F1064">
      <w:pPr>
        <w:spacing w:after="0" w:line="240" w:lineRule="auto"/>
        <w:rPr>
          <w:rFonts w:ascii="Arial" w:hAnsi="Arial" w:cs="Arial"/>
          <w:bCs/>
          <w:sz w:val="24"/>
          <w:szCs w:val="24"/>
        </w:rPr>
      </w:pPr>
      <w:r w:rsidRPr="001C6877">
        <w:rPr>
          <w:rFonts w:ascii="Arial" w:hAnsi="Arial" w:cs="Arial"/>
          <w:bCs/>
          <w:sz w:val="24"/>
          <w:szCs w:val="24"/>
        </w:rPr>
        <w:t>Coordination will need to occur between COR, Activations PM and the GC for utility connections.</w:t>
      </w:r>
      <w:r>
        <w:rPr>
          <w:rFonts w:ascii="Arial" w:hAnsi="Arial" w:cs="Arial"/>
          <w:bCs/>
          <w:sz w:val="24"/>
          <w:szCs w:val="24"/>
        </w:rPr>
        <w:t xml:space="preserve"> </w:t>
      </w:r>
    </w:p>
    <w:p w:rsidR="000F1064" w:rsidP="000F1064">
      <w:pPr>
        <w:spacing w:after="0" w:line="240" w:lineRule="auto"/>
        <w:rPr>
          <w:rFonts w:ascii="Arial" w:hAnsi="Arial" w:cs="Arial"/>
          <w:bCs/>
          <w:sz w:val="24"/>
          <w:szCs w:val="24"/>
        </w:rPr>
      </w:pPr>
    </w:p>
    <w:p w:rsidR="000F1064" w:rsidP="000F1064">
      <w:pPr>
        <w:spacing w:after="0" w:line="240" w:lineRule="auto"/>
        <w:rPr>
          <w:rFonts w:ascii="Arial" w:hAnsi="Arial" w:cs="Arial"/>
          <w:b/>
          <w:sz w:val="24"/>
          <w:szCs w:val="24"/>
        </w:rPr>
      </w:pPr>
      <w:r>
        <w:rPr>
          <w:rFonts w:ascii="Arial" w:hAnsi="Arial" w:cs="Arial"/>
          <w:b/>
          <w:sz w:val="24"/>
          <w:szCs w:val="24"/>
        </w:rPr>
        <w:t>7.</w:t>
      </w:r>
      <w:r w:rsidRPr="005B1B8C">
        <w:rPr>
          <w:rFonts w:ascii="Arial" w:hAnsi="Arial" w:cs="Arial"/>
          <w:b/>
          <w:sz w:val="24"/>
          <w:szCs w:val="24"/>
        </w:rPr>
        <w:t>0 Warranty and Support:</w:t>
      </w:r>
    </w:p>
    <w:p w:rsidR="000F1064" w:rsidRPr="005B1B8C" w:rsidP="000F1064">
      <w:pPr>
        <w:spacing w:after="0" w:line="240" w:lineRule="auto"/>
        <w:rPr>
          <w:rFonts w:ascii="Arial" w:hAnsi="Arial" w:cs="Arial"/>
          <w:b/>
          <w:sz w:val="24"/>
          <w:szCs w:val="24"/>
        </w:rPr>
      </w:pPr>
    </w:p>
    <w:p w:rsidR="000F1064" w:rsidRPr="005B1B8C" w:rsidP="000F1064">
      <w:pPr>
        <w:spacing w:after="0" w:line="240" w:lineRule="auto"/>
        <w:rPr>
          <w:rFonts w:ascii="Arial" w:hAnsi="Arial" w:cs="Arial"/>
          <w:sz w:val="24"/>
          <w:szCs w:val="24"/>
        </w:rPr>
      </w:pPr>
      <w:r>
        <w:rPr>
          <w:rFonts w:ascii="Arial" w:eastAsia="Times New Roman" w:hAnsi="Arial" w:cs="Arial"/>
          <w:sz w:val="24"/>
          <w:szCs w:val="24"/>
        </w:rPr>
        <w:t xml:space="preserve">The contractor shall provide </w:t>
      </w:r>
      <w:r w:rsidRPr="0013565E">
        <w:rPr>
          <w:rFonts w:ascii="Arial" w:eastAsia="Times New Roman" w:hAnsi="Arial" w:cs="Arial"/>
          <w:sz w:val="24"/>
          <w:szCs w:val="24"/>
        </w:rPr>
        <w:t>a manufacture’s</w:t>
      </w:r>
      <w:r w:rsidRPr="0013565E">
        <w:rPr>
          <w:rFonts w:ascii="Arial" w:eastAsia="Times New Roman" w:hAnsi="Arial" w:cs="Arial"/>
          <w:sz w:val="24"/>
          <w:szCs w:val="24"/>
        </w:rPr>
        <w:t xml:space="preserve"> two-year, free replacement warranty on units with normal wear and </w:t>
      </w:r>
      <w:r w:rsidRPr="0013565E">
        <w:rPr>
          <w:rFonts w:ascii="Arial" w:eastAsia="Times New Roman" w:hAnsi="Arial" w:cs="Arial"/>
          <w:sz w:val="24"/>
          <w:szCs w:val="24"/>
        </w:rPr>
        <w:t>tear</w:t>
      </w:r>
      <w:r w:rsidRPr="0013565E">
        <w:rPr>
          <w:rFonts w:ascii="Arial" w:eastAsia="Times New Roman" w:hAnsi="Arial" w:cs="Arial"/>
          <w:sz w:val="24"/>
          <w:szCs w:val="24"/>
        </w:rPr>
        <w:t>, including free return shipping, from date of delivery.</w:t>
      </w:r>
    </w:p>
    <w:p w:rsidR="000F1064" w:rsidRPr="005B1B8C" w:rsidP="000F1064">
      <w:pPr>
        <w:pStyle w:val="ListParagraph"/>
        <w:spacing w:after="0" w:line="240" w:lineRule="auto"/>
        <w:ind w:left="360" w:hanging="360"/>
        <w:rPr>
          <w:rFonts w:ascii="Arial" w:hAnsi="Arial" w:cs="Arial"/>
          <w:sz w:val="24"/>
          <w:szCs w:val="24"/>
        </w:rPr>
      </w:pPr>
    </w:p>
    <w:p w:rsidR="000F1064" w:rsidP="000F1064">
      <w:pPr>
        <w:spacing w:after="0" w:line="240" w:lineRule="auto"/>
        <w:rPr>
          <w:rFonts w:ascii="Arial" w:hAnsi="Arial" w:cs="Arial"/>
          <w:b/>
          <w:sz w:val="24"/>
          <w:szCs w:val="24"/>
        </w:rPr>
      </w:pPr>
      <w:r>
        <w:rPr>
          <w:rFonts w:ascii="Arial" w:hAnsi="Arial" w:cs="Arial"/>
          <w:b/>
          <w:sz w:val="24"/>
          <w:szCs w:val="24"/>
        </w:rPr>
        <w:t>8</w:t>
      </w:r>
      <w:r w:rsidRPr="005B1B8C">
        <w:rPr>
          <w:rFonts w:ascii="Arial" w:hAnsi="Arial" w:cs="Arial"/>
          <w:b/>
          <w:sz w:val="24"/>
          <w:szCs w:val="24"/>
        </w:rPr>
        <w:t>.0 Use</w:t>
      </w:r>
      <w:r>
        <w:rPr>
          <w:rFonts w:ascii="Arial" w:hAnsi="Arial" w:cs="Arial"/>
          <w:b/>
          <w:sz w:val="24"/>
          <w:szCs w:val="24"/>
        </w:rPr>
        <w:t xml:space="preserve"> of Premises</w:t>
      </w:r>
    </w:p>
    <w:p w:rsidR="000F1064" w:rsidP="000F1064">
      <w:pPr>
        <w:spacing w:after="0" w:line="240" w:lineRule="auto"/>
        <w:rPr>
          <w:rFonts w:ascii="Arial" w:hAnsi="Arial" w:cs="Arial"/>
          <w:b/>
          <w:sz w:val="24"/>
          <w:szCs w:val="24"/>
        </w:rPr>
      </w:pPr>
    </w:p>
    <w:p w:rsidR="000F1064" w:rsidRPr="001A0F8C" w:rsidP="000F1064">
      <w:pPr>
        <w:spacing w:after="0" w:line="240" w:lineRule="auto"/>
        <w:rPr>
          <w:rFonts w:ascii="Arial" w:hAnsi="Arial" w:cs="Arial"/>
          <w:bCs/>
          <w:sz w:val="24"/>
          <w:szCs w:val="24"/>
        </w:rPr>
      </w:pPr>
      <w:r w:rsidRPr="001A0F8C">
        <w:rPr>
          <w:rFonts w:ascii="Arial" w:hAnsi="Arial" w:cs="Arial"/>
          <w:bCs/>
          <w:sz w:val="24"/>
          <w:szCs w:val="24"/>
        </w:rPr>
        <w:t>If during the performance of this contract, work will be carried out on</w:t>
      </w:r>
      <w:r w:rsidRPr="005D1973">
        <w:rPr>
          <w:rFonts w:ascii="Arial" w:hAnsi="Arial" w:cs="Arial"/>
          <w:bCs/>
          <w:sz w:val="24"/>
          <w:szCs w:val="24"/>
        </w:rPr>
        <w:t xml:space="preserve"> </w:t>
      </w: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a</w:t>
      </w:r>
      <w:r w:rsidRPr="001A0F8C">
        <w:rPr>
          <w:rFonts w:ascii="Arial" w:hAnsi="Arial" w:cs="Arial"/>
          <w:bCs/>
          <w:sz w:val="24"/>
          <w:szCs w:val="24"/>
        </w:rPr>
        <w:t xml:space="preserve"> premises, the vendor shall perform all work in such a manner that will cause a minimum interference with operations and the operations of other contractors on the premises.</w:t>
      </w:r>
    </w:p>
    <w:p w:rsidR="000F1064" w:rsidRPr="005B1B8C" w:rsidP="000F1064">
      <w:pPr>
        <w:spacing w:after="0" w:line="240" w:lineRule="auto"/>
        <w:rPr>
          <w:rFonts w:ascii="Arial" w:hAnsi="Arial" w:cs="Arial"/>
          <w:b/>
          <w:sz w:val="24"/>
          <w:szCs w:val="24"/>
        </w:rPr>
      </w:pPr>
    </w:p>
    <w:p w:rsidR="000F1064" w:rsidP="000F1064">
      <w:pPr>
        <w:spacing w:after="0" w:line="240" w:lineRule="auto"/>
        <w:jc w:val="both"/>
        <w:rPr>
          <w:rFonts w:ascii="Arial" w:hAnsi="Arial" w:cs="Arial"/>
          <w:sz w:val="24"/>
          <w:szCs w:val="24"/>
        </w:rPr>
      </w:pPr>
      <w:r w:rsidRPr="009A4C01">
        <w:rPr>
          <w:rFonts w:ascii="Arial" w:hAnsi="Arial" w:cs="Arial"/>
          <w:sz w:val="24"/>
          <w:szCs w:val="24"/>
        </w:rPr>
        <w:t>The vendor shall communicate through the VA POC any required coordination requirements with the General Construction contractor prior to and during delivery and installation activities.</w:t>
      </w:r>
    </w:p>
    <w:p w:rsidR="000F1064" w:rsidP="000F1064">
      <w:pPr>
        <w:spacing w:after="0" w:line="240" w:lineRule="auto"/>
        <w:jc w:val="both"/>
        <w:rPr>
          <w:rFonts w:ascii="Arial" w:hAnsi="Arial" w:cs="Arial"/>
          <w:sz w:val="24"/>
          <w:szCs w:val="24"/>
        </w:rPr>
      </w:pPr>
    </w:p>
    <w:p w:rsidR="000F1064" w:rsidRPr="005B1B8C" w:rsidP="000F1064">
      <w:pPr>
        <w:spacing w:after="0" w:line="240" w:lineRule="auto"/>
        <w:jc w:val="both"/>
        <w:rPr>
          <w:rFonts w:ascii="Arial" w:hAnsi="Arial" w:cs="Arial"/>
          <w:sz w:val="24"/>
          <w:szCs w:val="24"/>
        </w:rPr>
      </w:pPr>
      <w:r w:rsidRPr="00FB3025">
        <w:rPr>
          <w:rFonts w:ascii="Arial" w:hAnsi="Arial" w:cs="Arial"/>
          <w:sz w:val="24"/>
          <w:szCs w:val="24"/>
        </w:rPr>
        <w:t>The project may be an active construction site during delivery and installation. The vendor shall take all necessary precautions to protect the premises and all persons and property therein from damage or injury. The vendor shall assume responsibility for taking precautions for the vendor's (and associated subcontractors’) employees, agents, licensees, and permittees. The vendor shall abide by any safety requirements imposed by the GC (e.g. hard hats, safety vests).</w:t>
      </w:r>
    </w:p>
    <w:p w:rsidR="000F1064" w:rsidP="000F1064">
      <w:pPr>
        <w:pStyle w:val="Level1"/>
        <w:tabs>
          <w:tab w:val="clear" w:pos="720"/>
        </w:tabs>
        <w:spacing w:line="240" w:lineRule="auto"/>
        <w:ind w:left="0" w:firstLine="0"/>
        <w:jc w:val="both"/>
        <w:rPr>
          <w:rFonts w:ascii="Arial" w:hAnsi="Arial" w:cs="Arial"/>
          <w:sz w:val="24"/>
        </w:rPr>
      </w:pPr>
    </w:p>
    <w:p w:rsidR="000F1064" w:rsidRPr="00284A49" w:rsidP="000F1064">
      <w:pPr>
        <w:rPr>
          <w:rFonts w:ascii="Arial" w:eastAsia="Times New Roman" w:hAnsi="Arial" w:cs="Arial"/>
          <w:b/>
          <w:bCs/>
          <w:sz w:val="24"/>
          <w:szCs w:val="24"/>
        </w:rPr>
      </w:pPr>
      <w:r>
        <w:rPr>
          <w:rFonts w:ascii="Arial" w:eastAsia="Times New Roman" w:hAnsi="Arial" w:cs="Arial"/>
          <w:b/>
          <w:bCs/>
          <w:sz w:val="24"/>
          <w:szCs w:val="24"/>
        </w:rPr>
        <w:t>9</w:t>
      </w:r>
      <w:r w:rsidRPr="00284A49">
        <w:rPr>
          <w:rFonts w:ascii="Arial" w:eastAsia="Times New Roman" w:hAnsi="Arial" w:cs="Arial"/>
          <w:b/>
          <w:bCs/>
          <w:sz w:val="24"/>
          <w:szCs w:val="24"/>
        </w:rPr>
        <w:t>.0 GOVERNMENT AND CONTRACTOR RESPONSIBILITIES</w:t>
      </w:r>
    </w:p>
    <w:p w:rsidR="000F1064" w:rsidRPr="00284A49" w:rsidP="000F1064">
      <w:pPr>
        <w:rPr>
          <w:rFonts w:ascii="Arial" w:eastAsia="Times New Roman" w:hAnsi="Arial" w:cs="Arial"/>
          <w:sz w:val="24"/>
          <w:szCs w:val="24"/>
        </w:rPr>
      </w:pPr>
      <w:r w:rsidRPr="00284A49">
        <w:rPr>
          <w:rFonts w:ascii="Arial" w:eastAsia="Times New Roman" w:hAnsi="Arial" w:cs="Arial"/>
          <w:sz w:val="24"/>
          <w:szCs w:val="24"/>
        </w:rPr>
        <w:t>VA shall provide the contractor with copies of documents that the VA is required to provide.</w:t>
      </w:r>
    </w:p>
    <w:p w:rsidR="000F1064" w:rsidRPr="00284A49" w:rsidP="000F1064">
      <w:pPr>
        <w:rPr>
          <w:rFonts w:ascii="Arial" w:eastAsia="Times New Roman" w:hAnsi="Arial" w:cs="Arial"/>
          <w:sz w:val="24"/>
          <w:szCs w:val="24"/>
        </w:rPr>
      </w:pPr>
      <w:r w:rsidRPr="00284A49">
        <w:rPr>
          <w:rFonts w:ascii="Arial" w:eastAsia="Times New Roman" w:hAnsi="Arial" w:cs="Arial"/>
          <w:sz w:val="24"/>
          <w:szCs w:val="24"/>
        </w:rPr>
        <w:t>The contractor shall request other VA documentation deemed pertinent to the work accomplishment directly from the COR</w:t>
      </w:r>
      <w:r>
        <w:rPr>
          <w:rFonts w:ascii="Arial" w:eastAsia="Times New Roman" w:hAnsi="Arial" w:cs="Arial"/>
          <w:sz w:val="24"/>
          <w:szCs w:val="24"/>
        </w:rPr>
        <w:t xml:space="preserve">. </w:t>
      </w:r>
      <w:r w:rsidRPr="00284A49">
        <w:rPr>
          <w:rFonts w:ascii="Arial" w:eastAsia="Times New Roman" w:hAnsi="Arial" w:cs="Arial"/>
          <w:sz w:val="24"/>
          <w:szCs w:val="24"/>
        </w:rPr>
        <w:t>The contractor is expected to use common knowledge and resourcefulness in securing all other reference materials, standard industry publications, and related materials that are pertinent to the work.</w:t>
      </w:r>
    </w:p>
    <w:p w:rsidR="000F1064" w:rsidRPr="00284A49" w:rsidP="000F1064">
      <w:pPr>
        <w:rPr>
          <w:rFonts w:ascii="Arial" w:eastAsia="Times New Roman" w:hAnsi="Arial" w:cs="Arial"/>
          <w:sz w:val="24"/>
          <w:szCs w:val="24"/>
        </w:rPr>
      </w:pPr>
      <w:r w:rsidRPr="00284A49">
        <w:rPr>
          <w:rFonts w:ascii="Arial" w:eastAsia="Times New Roman" w:hAnsi="Arial" w:cs="Arial"/>
          <w:sz w:val="24"/>
          <w:szCs w:val="24"/>
        </w:rPr>
        <w:t xml:space="preserve">The contractor shall maintain frequent communications with the Program Office and the COR to conduct work in progress reviews if necessary. Progress reports shall be delivered electronically to the COR, with an electronic courtesy copy to the </w:t>
      </w:r>
      <w:r>
        <w:rPr>
          <w:rFonts w:ascii="Arial" w:eastAsia="Times New Roman" w:hAnsi="Arial" w:cs="Arial"/>
          <w:sz w:val="24"/>
          <w:szCs w:val="24"/>
        </w:rPr>
        <w:t>activations PM.</w:t>
      </w:r>
    </w:p>
    <w:p w:rsidR="000F1064" w:rsidRPr="00284A49" w:rsidP="000F1064">
      <w:pPr>
        <w:rPr>
          <w:rFonts w:ascii="Arial" w:eastAsia="Times New Roman" w:hAnsi="Arial" w:cs="Arial"/>
          <w:sz w:val="24"/>
          <w:szCs w:val="24"/>
        </w:rPr>
      </w:pPr>
      <w:r w:rsidRPr="00284A49">
        <w:rPr>
          <w:rFonts w:ascii="Arial" w:eastAsia="Times New Roman" w:hAnsi="Arial" w:cs="Arial"/>
          <w:sz w:val="24"/>
          <w:szCs w:val="24"/>
        </w:rPr>
        <w:t>The contractor assumes full responsibility for the delivery of the goods and shall assume all the duties, responsibilities and obligations associated with the prime contractor.</w:t>
      </w:r>
    </w:p>
    <w:p w:rsidR="000F1064" w:rsidRPr="00284A49" w:rsidP="000F1064">
      <w:pPr>
        <w:rPr>
          <w:rFonts w:ascii="Arial" w:eastAsia="Times New Roman" w:hAnsi="Arial" w:cs="Arial"/>
          <w:sz w:val="24"/>
          <w:szCs w:val="24"/>
        </w:rPr>
      </w:pPr>
      <w:r w:rsidRPr="00284A49">
        <w:rPr>
          <w:rFonts w:ascii="Arial" w:eastAsia="Times New Roman" w:hAnsi="Arial" w:cs="Arial"/>
          <w:sz w:val="24"/>
          <w:szCs w:val="24"/>
        </w:rPr>
        <w:t>The contractor assumes liability for its subcontractors and shall ensure that its subcontractors shall comply in all respect with the relevant terms of this agreement to the extent that it or they are retained by the Contractor.</w:t>
      </w:r>
    </w:p>
    <w:p w:rsidR="000F1064" w:rsidRPr="00284A49" w:rsidP="000F1064">
      <w:pPr>
        <w:rPr>
          <w:rFonts w:ascii="Arial" w:eastAsia="Times New Roman" w:hAnsi="Arial" w:cs="Arial"/>
          <w:sz w:val="24"/>
          <w:szCs w:val="24"/>
        </w:rPr>
      </w:pPr>
      <w:r w:rsidRPr="00284A49">
        <w:rPr>
          <w:rFonts w:ascii="Arial" w:eastAsia="Times New Roman" w:hAnsi="Arial" w:cs="Arial"/>
          <w:sz w:val="24"/>
          <w:szCs w:val="24"/>
        </w:rPr>
        <w:t xml:space="preserve">The contractor shall deliver the goods to the </w:t>
      </w: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a</w:t>
      </w:r>
      <w:r w:rsidRPr="001A0F8C">
        <w:rPr>
          <w:rFonts w:ascii="Arial" w:hAnsi="Arial" w:cs="Arial"/>
          <w:bCs/>
          <w:sz w:val="24"/>
          <w:szCs w:val="24"/>
        </w:rPr>
        <w:t xml:space="preserve"> </w:t>
      </w:r>
      <w:r w:rsidRPr="00284A49">
        <w:rPr>
          <w:rFonts w:ascii="Arial" w:eastAsia="Times New Roman" w:hAnsi="Arial" w:cs="Arial"/>
          <w:sz w:val="24"/>
          <w:szCs w:val="24"/>
        </w:rPr>
        <w:t xml:space="preserve">locations listed in section </w:t>
      </w:r>
      <w:r>
        <w:rPr>
          <w:rFonts w:ascii="Arial" w:eastAsia="Times New Roman" w:hAnsi="Arial" w:cs="Arial"/>
          <w:sz w:val="24"/>
          <w:szCs w:val="24"/>
        </w:rPr>
        <w:t>4</w:t>
      </w:r>
      <w:r w:rsidRPr="00284A49">
        <w:rPr>
          <w:rFonts w:ascii="Arial" w:eastAsia="Times New Roman" w:hAnsi="Arial" w:cs="Arial"/>
          <w:sz w:val="24"/>
          <w:szCs w:val="24"/>
        </w:rPr>
        <w:t>.0 Delivery Requirements.</w:t>
      </w:r>
    </w:p>
    <w:p w:rsidR="000F1064" w:rsidRPr="00A97A0E" w:rsidP="000F1064">
      <w:pPr>
        <w:pStyle w:val="Level1"/>
        <w:tabs>
          <w:tab w:val="clear" w:pos="720"/>
        </w:tabs>
        <w:spacing w:line="240" w:lineRule="auto"/>
        <w:ind w:left="0" w:firstLine="0"/>
        <w:jc w:val="both"/>
        <w:rPr>
          <w:rFonts w:ascii="Arial" w:hAnsi="Arial" w:cs="Arial"/>
          <w:sz w:val="24"/>
        </w:rPr>
      </w:pPr>
    </w:p>
    <w:p w:rsidR="000F1064" w:rsidRPr="00A97A0E" w:rsidP="000F1064">
      <w:pPr>
        <w:shd w:val="clear" w:color="auto" w:fill="FFFFFF"/>
        <w:spacing w:before="48" w:after="0" w:line="240" w:lineRule="auto"/>
        <w:ind w:left="360"/>
        <w:rPr>
          <w:rFonts w:ascii="Arial" w:eastAsia="Times New Roman" w:hAnsi="Arial" w:cs="Arial"/>
          <w:color w:val="30302E"/>
          <w:sz w:val="24"/>
          <w:szCs w:val="24"/>
          <w:lang w:val="en"/>
        </w:rPr>
      </w:pPr>
    </w:p>
    <w:p w:rsidR="002945E9"/>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6B1667"/>
    <w:multiLevelType w:val="hybridMultilevel"/>
    <w:tmpl w:val="FDCC021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50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50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455"/>
    <w:rPr>
      <w:rFonts w:eastAsiaTheme="majorEastAsia" w:cstheme="majorBidi"/>
      <w:color w:val="272727" w:themeColor="text1" w:themeTint="D8"/>
    </w:rPr>
  </w:style>
  <w:style w:type="paragraph" w:styleId="Quote">
    <w:name w:val="Quote"/>
    <w:basedOn w:val="Normal"/>
    <w:next w:val="Normal"/>
    <w:link w:val="QuoteChar"/>
    <w:uiPriority w:val="29"/>
    <w:qFormat/>
    <w:rsid w:val="00250455"/>
    <w:pPr>
      <w:spacing w:before="160"/>
      <w:jc w:val="center"/>
    </w:pPr>
    <w:rPr>
      <w:i/>
      <w:iCs/>
      <w:color w:val="404040" w:themeColor="text1" w:themeTint="BF"/>
    </w:rPr>
  </w:style>
  <w:style w:type="character" w:customStyle="1" w:styleId="QuoteChar">
    <w:name w:val="Quote Char"/>
    <w:basedOn w:val="DefaultParagraphFont"/>
    <w:link w:val="Quote"/>
    <w:uiPriority w:val="29"/>
    <w:rsid w:val="00250455"/>
    <w:rPr>
      <w:i/>
      <w:iCs/>
      <w:color w:val="404040" w:themeColor="text1" w:themeTint="BF"/>
    </w:rPr>
  </w:style>
  <w:style w:type="paragraph" w:styleId="IntenseQuote">
    <w:name w:val="Intense Quote"/>
    <w:basedOn w:val="Normal"/>
    <w:next w:val="Normal"/>
    <w:link w:val="IntenseQuoteChar"/>
    <w:uiPriority w:val="30"/>
    <w:qFormat/>
    <w:rsid w:val="002504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50455"/>
    <w:rPr>
      <w:i/>
      <w:iCs/>
      <w:color w:val="366092" w:themeColor="accent1" w:themeShade="BF"/>
    </w:rPr>
  </w:style>
  <w:style w:type="character" w:styleId="IntenseReference">
    <w:name w:val="Intense Reference"/>
    <w:basedOn w:val="DefaultParagraphFont"/>
    <w:uiPriority w:val="32"/>
    <w:qFormat/>
    <w:rsid w:val="00250455"/>
    <w:rPr>
      <w:b/>
      <w:bCs/>
      <w:smallCaps/>
      <w:color w:val="366092" w:themeColor="accent1" w:themeShade="BF"/>
      <w:spacing w:val="5"/>
    </w:rPr>
  </w:style>
  <w:style w:type="paragraph" w:customStyle="1" w:styleId="Level1">
    <w:name w:val="Level1"/>
    <w:basedOn w:val="Normal"/>
    <w:rsid w:val="000F1064"/>
    <w:pPr>
      <w:tabs>
        <w:tab w:val="left" w:pos="720"/>
      </w:tabs>
      <w:suppressAutoHyphens/>
      <w:spacing w:after="0" w:line="360" w:lineRule="auto"/>
      <w:ind w:left="720" w:hanging="360"/>
    </w:pPr>
    <w:rPr>
      <w:rFonts w:ascii="Courier New" w:eastAsia="Times New Roman" w:hAnsi="Courier New" w:cs="Courier New"/>
      <w:spacing w:val="-3"/>
      <w:sz w:val="20"/>
      <w:szCs w:val="24"/>
    </w:rPr>
  </w:style>
  <w:style w:type="character" w:styleId="Hyperlink">
    <w:name w:val="Hyperlink"/>
    <w:uiPriority w:val="99"/>
    <w:unhideWhenUsed/>
    <w:rsid w:val="000F1064"/>
    <w:rPr>
      <w:color w:val="0563C1"/>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2026-04-13T20:51:05Z</dcterms:created>
  <dcterms:modified xsi:type="dcterms:W3CDTF">2026-04-13T20:51:05Z</dcterms:modified>
</cp:coreProperties>
</file>