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58C4802C" w:rsidR="001074A1" w:rsidRDefault="001074A1" w:rsidP="002060AA">
      <w:pPr>
        <w:spacing w:after="0" w:line="240" w:lineRule="auto"/>
        <w:jc w:val="center"/>
        <w:textAlignment w:val="baseline"/>
        <w:rPr>
          <w:rFonts w:ascii="Arial" w:eastAsia="Arial" w:hAnsi="Arial" w:cs="Arial"/>
          <w:b/>
          <w:bCs/>
          <w:kern w:val="0"/>
          <w14:ligatures w14:val="none"/>
        </w:rPr>
      </w:pPr>
      <w:r w:rsidRPr="00655516">
        <w:rPr>
          <w:rFonts w:ascii="Arial" w:eastAsia="Arial" w:hAnsi="Arial" w:cs="Arial"/>
          <w:b/>
          <w:bCs/>
          <w:kern w:val="0"/>
          <w14:ligatures w14:val="none"/>
        </w:rPr>
        <w:t>STATEMENT OF WORK</w:t>
      </w:r>
    </w:p>
    <w:p w14:paraId="0ACC23A7" w14:textId="77777777" w:rsidR="00DF596F" w:rsidRDefault="00DF596F" w:rsidP="002060AA">
      <w:pPr>
        <w:spacing w:after="0" w:line="240" w:lineRule="auto"/>
        <w:jc w:val="center"/>
        <w:textAlignment w:val="baseline"/>
        <w:rPr>
          <w:rFonts w:ascii="Arial" w:eastAsia="Arial" w:hAnsi="Arial" w:cs="Arial"/>
          <w:b/>
          <w:bCs/>
          <w:kern w:val="0"/>
          <w14:ligatures w14:val="none"/>
        </w:rPr>
      </w:pPr>
    </w:p>
    <w:p w14:paraId="4C54A275" w14:textId="4ADC2474" w:rsidR="00E627F9" w:rsidRDefault="00895DBC" w:rsidP="002060AA">
      <w:pPr>
        <w:spacing w:after="0" w:line="240" w:lineRule="auto"/>
        <w:jc w:val="center"/>
        <w:textAlignment w:val="baseline"/>
        <w:rPr>
          <w:rFonts w:ascii="Arial" w:eastAsia="Arial" w:hAnsi="Arial" w:cs="Arial"/>
          <w:b/>
          <w:bCs/>
          <w:kern w:val="0"/>
          <w14:ligatures w14:val="none"/>
        </w:rPr>
      </w:pPr>
      <w:r>
        <w:rPr>
          <w:rFonts w:ascii="Arial" w:eastAsia="Arial" w:hAnsi="Arial" w:cs="Arial"/>
          <w:b/>
          <w:bCs/>
          <w:kern w:val="0"/>
          <w14:ligatures w14:val="none"/>
        </w:rPr>
        <w:t>WWVH Government Property Relocation</w:t>
      </w:r>
    </w:p>
    <w:p w14:paraId="7B2AF7A4" w14:textId="77777777" w:rsidR="00DF596F" w:rsidRPr="00E2133A" w:rsidRDefault="00DF596F" w:rsidP="00DF596F">
      <w:pPr>
        <w:pStyle w:val="PlainText"/>
        <w:tabs>
          <w:tab w:val="num" w:pos="1170"/>
        </w:tabs>
        <w:jc w:val="center"/>
        <w:rPr>
          <w:rFonts w:ascii="Arial" w:hAnsi="Arial" w:cs="Arial"/>
          <w:bCs/>
          <w:sz w:val="22"/>
          <w:szCs w:val="22"/>
        </w:rPr>
      </w:pPr>
      <w:r w:rsidRPr="00E2133A">
        <w:rPr>
          <w:rFonts w:ascii="Arial" w:hAnsi="Arial" w:cs="Arial"/>
          <w:bCs/>
          <w:sz w:val="22"/>
          <w:szCs w:val="22"/>
        </w:rPr>
        <w:t>U.S. Department of Commerce</w:t>
      </w:r>
    </w:p>
    <w:p w14:paraId="3A6B40B2" w14:textId="77777777" w:rsidR="00DF596F" w:rsidRPr="00E2133A" w:rsidRDefault="00DF596F" w:rsidP="00DF596F">
      <w:pPr>
        <w:pStyle w:val="PlainText"/>
        <w:tabs>
          <w:tab w:val="num" w:pos="1170"/>
        </w:tabs>
        <w:jc w:val="center"/>
        <w:rPr>
          <w:rFonts w:ascii="Arial" w:hAnsi="Arial" w:cs="Arial"/>
          <w:bCs/>
          <w:sz w:val="22"/>
          <w:szCs w:val="22"/>
        </w:rPr>
      </w:pPr>
      <w:r w:rsidRPr="00E2133A">
        <w:rPr>
          <w:rFonts w:ascii="Arial" w:hAnsi="Arial" w:cs="Arial"/>
          <w:bCs/>
          <w:sz w:val="22"/>
          <w:szCs w:val="22"/>
        </w:rPr>
        <w:t>National Institute of Standards and Technology</w:t>
      </w:r>
    </w:p>
    <w:p w14:paraId="3F9DB8B7" w14:textId="40D3B035" w:rsidR="00DF596F" w:rsidRPr="00E2133A" w:rsidRDefault="00895DBC" w:rsidP="00DF596F">
      <w:pPr>
        <w:pStyle w:val="PlainText"/>
        <w:tabs>
          <w:tab w:val="num" w:pos="1170"/>
        </w:tabs>
        <w:jc w:val="center"/>
        <w:rPr>
          <w:rFonts w:ascii="Arial" w:hAnsi="Arial" w:cs="Arial"/>
          <w:bCs/>
          <w:sz w:val="22"/>
          <w:szCs w:val="22"/>
        </w:rPr>
      </w:pPr>
      <w:r>
        <w:rPr>
          <w:rFonts w:ascii="Arial" w:hAnsi="Arial" w:cs="Arial"/>
          <w:bCs/>
          <w:sz w:val="22"/>
          <w:szCs w:val="22"/>
        </w:rPr>
        <w:t>Kauai</w:t>
      </w:r>
      <w:r w:rsidR="00DF596F" w:rsidRPr="00E2133A">
        <w:rPr>
          <w:rFonts w:ascii="Arial" w:hAnsi="Arial" w:cs="Arial"/>
          <w:bCs/>
          <w:sz w:val="22"/>
          <w:szCs w:val="22"/>
        </w:rPr>
        <w:t xml:space="preserve">, </w:t>
      </w:r>
      <w:r>
        <w:rPr>
          <w:rFonts w:ascii="Arial" w:hAnsi="Arial" w:cs="Arial"/>
          <w:bCs/>
          <w:sz w:val="22"/>
          <w:szCs w:val="22"/>
        </w:rPr>
        <w:t>Hawaii</w:t>
      </w:r>
      <w:r w:rsidR="00DF596F" w:rsidRPr="00E2133A">
        <w:rPr>
          <w:bCs/>
        </w:rPr>
        <w:tab/>
      </w:r>
    </w:p>
    <w:p w14:paraId="1EAA0267" w14:textId="3F307176" w:rsidR="00DF596F" w:rsidRPr="00655516" w:rsidRDefault="00DF596F" w:rsidP="002060AA">
      <w:pPr>
        <w:spacing w:after="0" w:line="240" w:lineRule="auto"/>
        <w:jc w:val="center"/>
        <w:textAlignment w:val="baseline"/>
        <w:rPr>
          <w:rFonts w:ascii="Arial" w:eastAsia="Arial" w:hAnsi="Arial" w:cs="Arial"/>
          <w:kern w:val="0"/>
          <w14:ligatures w14:val="none"/>
        </w:rPr>
      </w:pPr>
      <w:r w:rsidRPr="00480EA9">
        <w:rPr>
          <w:rFonts w:ascii="Arial" w:eastAsia="Arial" w:hAnsi="Arial" w:cs="Arial"/>
          <w:kern w:val="0"/>
          <w14:ligatures w14:val="none"/>
        </w:rPr>
        <w:t>0</w:t>
      </w:r>
      <w:r w:rsidR="00B90D79" w:rsidRPr="00480EA9">
        <w:rPr>
          <w:rFonts w:ascii="Arial" w:eastAsia="Arial" w:hAnsi="Arial" w:cs="Arial"/>
          <w:kern w:val="0"/>
          <w14:ligatures w14:val="none"/>
        </w:rPr>
        <w:t>3</w:t>
      </w:r>
      <w:r w:rsidRPr="00480EA9">
        <w:rPr>
          <w:rFonts w:ascii="Arial" w:eastAsia="Arial" w:hAnsi="Arial" w:cs="Arial"/>
          <w:kern w:val="0"/>
          <w14:ligatures w14:val="none"/>
        </w:rPr>
        <w:t>/</w:t>
      </w:r>
      <w:r w:rsidR="00480EA9" w:rsidRPr="00480EA9">
        <w:rPr>
          <w:rFonts w:ascii="Arial" w:eastAsia="Arial" w:hAnsi="Arial" w:cs="Arial"/>
          <w:kern w:val="0"/>
          <w14:ligatures w14:val="none"/>
        </w:rPr>
        <w:t>23</w:t>
      </w:r>
      <w:r w:rsidRPr="00480EA9">
        <w:rPr>
          <w:rFonts w:ascii="Arial" w:eastAsia="Arial" w:hAnsi="Arial" w:cs="Arial"/>
          <w:kern w:val="0"/>
          <w14:ligatures w14:val="none"/>
        </w:rPr>
        <w:t>/2026</w:t>
      </w:r>
    </w:p>
    <w:p w14:paraId="212CB35E" w14:textId="77777777" w:rsidR="001074A1" w:rsidRPr="00655516" w:rsidRDefault="001074A1" w:rsidP="002060AA">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 </w:t>
      </w:r>
    </w:p>
    <w:p w14:paraId="4AE9F14B" w14:textId="347E802B" w:rsidR="001074A1" w:rsidRDefault="002F0367" w:rsidP="002060AA">
      <w:pPr>
        <w:spacing w:after="0" w:line="240" w:lineRule="auto"/>
        <w:textAlignment w:val="baseline"/>
        <w:rPr>
          <w:rFonts w:ascii="Arial" w:eastAsia="Arial" w:hAnsi="Arial" w:cs="Arial"/>
          <w:kern w:val="0"/>
          <w14:ligatures w14:val="none"/>
        </w:rPr>
      </w:pPr>
      <w:r w:rsidRPr="00655516">
        <w:rPr>
          <w:rFonts w:ascii="Arial" w:eastAsia="Arial" w:hAnsi="Arial" w:cs="Arial"/>
          <w:b/>
          <w:bCs/>
          <w:kern w:val="0"/>
          <w14:ligatures w14:val="none"/>
        </w:rPr>
        <w:t xml:space="preserve">I. </w:t>
      </w:r>
      <w:r w:rsidR="001074A1" w:rsidRPr="00655516">
        <w:rPr>
          <w:rFonts w:ascii="Arial" w:eastAsia="Arial" w:hAnsi="Arial" w:cs="Arial"/>
          <w:b/>
          <w:bCs/>
          <w:kern w:val="0"/>
          <w14:ligatures w14:val="none"/>
        </w:rPr>
        <w:t>BACKGROUND INFORMATION</w:t>
      </w:r>
      <w:r w:rsidR="001074A1" w:rsidRPr="00655516">
        <w:rPr>
          <w:rFonts w:ascii="Arial" w:eastAsia="Arial" w:hAnsi="Arial" w:cs="Arial"/>
          <w:kern w:val="0"/>
          <w14:ligatures w14:val="none"/>
        </w:rPr>
        <w:t> </w:t>
      </w:r>
    </w:p>
    <w:p w14:paraId="211A3A2E" w14:textId="77777777" w:rsidR="00B90D79" w:rsidRPr="00655516" w:rsidRDefault="00B90D79" w:rsidP="002060AA">
      <w:pPr>
        <w:spacing w:after="0" w:line="240" w:lineRule="auto"/>
        <w:textAlignment w:val="baseline"/>
        <w:rPr>
          <w:rFonts w:ascii="Arial" w:eastAsia="Arial" w:hAnsi="Arial" w:cs="Arial"/>
          <w:kern w:val="0"/>
          <w14:ligatures w14:val="none"/>
        </w:rPr>
      </w:pPr>
    </w:p>
    <w:p w14:paraId="2F8E71E2" w14:textId="296438B1" w:rsidR="002A2B83" w:rsidRPr="005E53F3" w:rsidRDefault="002A2B83" w:rsidP="002A2B83">
      <w:pPr>
        <w:tabs>
          <w:tab w:val="left" w:pos="-720"/>
          <w:tab w:val="left" w:pos="720"/>
        </w:tabs>
        <w:suppressAutoHyphens/>
        <w:spacing w:after="0" w:line="240" w:lineRule="auto"/>
        <w:rPr>
          <w:rFonts w:ascii="Arial" w:eastAsia="Arial" w:hAnsi="Arial" w:cs="Arial"/>
          <w:kern w:val="0"/>
          <w14:ligatures w14:val="none"/>
        </w:rPr>
      </w:pPr>
      <w:r w:rsidRPr="005E53F3">
        <w:rPr>
          <w:rFonts w:ascii="Arial" w:eastAsia="Arial" w:hAnsi="Arial" w:cs="Arial"/>
          <w:kern w:val="0"/>
          <w14:ligatures w14:val="none"/>
        </w:rPr>
        <w:t xml:space="preserve">The Department of Commerce </w:t>
      </w:r>
      <w:r w:rsidR="005B1A50">
        <w:rPr>
          <w:rFonts w:ascii="Arial" w:eastAsia="Arial" w:hAnsi="Arial" w:cs="Arial"/>
          <w:kern w:val="0"/>
          <w14:ligatures w14:val="none"/>
        </w:rPr>
        <w:t xml:space="preserve">National Institute of Standards and Technology (NIST) WWVH </w:t>
      </w:r>
      <w:r w:rsidR="00895DBC">
        <w:rPr>
          <w:rFonts w:ascii="Arial" w:eastAsia="Arial" w:hAnsi="Arial" w:cs="Arial"/>
          <w:kern w:val="0"/>
          <w14:ligatures w14:val="none"/>
        </w:rPr>
        <w:t xml:space="preserve">Radio </w:t>
      </w:r>
      <w:r w:rsidR="005B1A50">
        <w:rPr>
          <w:rFonts w:ascii="Arial" w:eastAsia="Arial" w:hAnsi="Arial" w:cs="Arial"/>
          <w:kern w:val="0"/>
          <w14:ligatures w14:val="none"/>
        </w:rPr>
        <w:t>S</w:t>
      </w:r>
      <w:r w:rsidR="00895DBC">
        <w:rPr>
          <w:rFonts w:ascii="Arial" w:eastAsia="Arial" w:hAnsi="Arial" w:cs="Arial"/>
          <w:kern w:val="0"/>
          <w14:ligatures w14:val="none"/>
        </w:rPr>
        <w:t>tation</w:t>
      </w:r>
      <w:r w:rsidRPr="005E53F3">
        <w:rPr>
          <w:rFonts w:ascii="Arial" w:eastAsia="Arial" w:hAnsi="Arial" w:cs="Arial"/>
          <w:kern w:val="0"/>
          <w14:ligatures w14:val="none"/>
        </w:rPr>
        <w:t xml:space="preserve"> is located </w:t>
      </w:r>
      <w:r w:rsidR="00895DBC">
        <w:rPr>
          <w:rFonts w:ascii="Arial" w:eastAsia="Arial" w:hAnsi="Arial" w:cs="Arial"/>
          <w:kern w:val="0"/>
          <w14:ligatures w14:val="none"/>
        </w:rPr>
        <w:t>on the premises of the Pacific Missile Range Facility (PMRF). The PMRF is</w:t>
      </w:r>
      <w:r w:rsidR="00E87101">
        <w:rPr>
          <w:rFonts w:ascii="Arial" w:eastAsia="Arial" w:hAnsi="Arial" w:cs="Arial"/>
          <w:kern w:val="0"/>
          <w14:ligatures w14:val="none"/>
        </w:rPr>
        <w:t xml:space="preserve"> leased from the state of Hawaii</w:t>
      </w:r>
      <w:r w:rsidR="00895DBC">
        <w:rPr>
          <w:rFonts w:ascii="Arial" w:eastAsia="Arial" w:hAnsi="Arial" w:cs="Arial"/>
          <w:kern w:val="0"/>
          <w14:ligatures w14:val="none"/>
        </w:rPr>
        <w:t xml:space="preserve"> located on the island of Kauai near</w:t>
      </w:r>
      <w:r w:rsidRPr="005E53F3">
        <w:rPr>
          <w:rFonts w:ascii="Arial" w:eastAsia="Arial" w:hAnsi="Arial" w:cs="Arial"/>
          <w:kern w:val="0"/>
          <w14:ligatures w14:val="none"/>
        </w:rPr>
        <w:t xml:space="preserve"> </w:t>
      </w:r>
      <w:r w:rsidR="00895DBC">
        <w:rPr>
          <w:rFonts w:ascii="Arial" w:eastAsia="Arial" w:hAnsi="Arial" w:cs="Arial"/>
          <w:kern w:val="0"/>
          <w14:ligatures w14:val="none"/>
        </w:rPr>
        <w:t>Kekaha</w:t>
      </w:r>
      <w:r w:rsidRPr="005E53F3">
        <w:rPr>
          <w:rFonts w:ascii="Arial" w:eastAsia="Arial" w:hAnsi="Arial" w:cs="Arial"/>
          <w:kern w:val="0"/>
          <w14:ligatures w14:val="none"/>
        </w:rPr>
        <w:t xml:space="preserve">, </w:t>
      </w:r>
      <w:r w:rsidR="00895DBC">
        <w:rPr>
          <w:rFonts w:ascii="Arial" w:eastAsia="Arial" w:hAnsi="Arial" w:cs="Arial"/>
          <w:kern w:val="0"/>
          <w14:ligatures w14:val="none"/>
        </w:rPr>
        <w:t xml:space="preserve">Hawaii.  </w:t>
      </w:r>
      <w:r w:rsidR="0030158D" w:rsidRPr="0087212D">
        <w:rPr>
          <w:rFonts w:ascii="Arial" w:eastAsia="Arial" w:hAnsi="Arial" w:cs="Arial"/>
          <w:kern w:val="0"/>
          <w14:ligatures w14:val="none"/>
        </w:rPr>
        <w:t>The NIST Radio Station WWVH site is operated by the Time &amp; Frequency Division of NIST. The NIST Radio Station WWVH serves as the synchronization source for tens of millions of radio-controlled clocks with broadcast of time and frequency information 24 hours per day, 7 days per week to customers nationwide. WWVH broadcasts its signal on four transmitters, one for each frequency (2.5 MHz, 5MHz, 10 MHz,</w:t>
      </w:r>
      <w:r w:rsidR="00777C1A">
        <w:rPr>
          <w:rFonts w:ascii="Arial" w:eastAsia="Arial" w:hAnsi="Arial" w:cs="Arial"/>
          <w:kern w:val="0"/>
          <w14:ligatures w14:val="none"/>
        </w:rPr>
        <w:t xml:space="preserve"> </w:t>
      </w:r>
      <w:r w:rsidR="0030158D" w:rsidRPr="0087212D">
        <w:rPr>
          <w:rFonts w:ascii="Arial" w:eastAsia="Arial" w:hAnsi="Arial" w:cs="Arial"/>
          <w:kern w:val="0"/>
          <w14:ligatures w14:val="none"/>
        </w:rPr>
        <w:t>and 15 MHz)</w:t>
      </w:r>
      <w:r w:rsidRPr="0087212D">
        <w:rPr>
          <w:rFonts w:ascii="Arial" w:eastAsia="Arial" w:hAnsi="Arial" w:cs="Arial"/>
          <w:kern w:val="0"/>
          <w14:ligatures w14:val="none"/>
        </w:rPr>
        <w:t xml:space="preserve">. </w:t>
      </w:r>
      <w:r w:rsidRPr="005E53F3">
        <w:rPr>
          <w:rFonts w:ascii="Arial" w:eastAsia="Arial" w:hAnsi="Arial" w:cs="Arial"/>
          <w:kern w:val="0"/>
          <w14:ligatures w14:val="none"/>
        </w:rPr>
        <w:t xml:space="preserve">The Office of Facilities and Property Management, OFPM, of the National Institute of Standards and Technology (NIST) is responsible for the maintaining and renovation of spaces consisting of </w:t>
      </w:r>
      <w:r w:rsidR="00480EA9">
        <w:rPr>
          <w:rFonts w:ascii="Arial" w:eastAsia="Arial" w:hAnsi="Arial" w:cs="Arial"/>
          <w:kern w:val="0"/>
          <w14:ligatures w14:val="none"/>
        </w:rPr>
        <w:t xml:space="preserve">a </w:t>
      </w:r>
      <w:r w:rsidR="00895DBC">
        <w:rPr>
          <w:rFonts w:ascii="Arial" w:eastAsia="Arial" w:hAnsi="Arial" w:cs="Arial"/>
          <w:kern w:val="0"/>
          <w14:ligatures w14:val="none"/>
        </w:rPr>
        <w:t>transmitter room, laboratory space</w:t>
      </w:r>
      <w:r w:rsidR="00480EA9">
        <w:rPr>
          <w:rFonts w:ascii="Arial" w:eastAsia="Arial" w:hAnsi="Arial" w:cs="Arial"/>
          <w:kern w:val="0"/>
          <w14:ligatures w14:val="none"/>
        </w:rPr>
        <w:t>s</w:t>
      </w:r>
      <w:r w:rsidR="00895DBC">
        <w:rPr>
          <w:rFonts w:ascii="Arial" w:eastAsia="Arial" w:hAnsi="Arial" w:cs="Arial"/>
          <w:kern w:val="0"/>
          <w14:ligatures w14:val="none"/>
        </w:rPr>
        <w:t>,</w:t>
      </w:r>
      <w:r w:rsidRPr="005E53F3">
        <w:rPr>
          <w:rFonts w:ascii="Arial" w:eastAsia="Arial" w:hAnsi="Arial" w:cs="Arial"/>
          <w:kern w:val="0"/>
          <w14:ligatures w14:val="none"/>
        </w:rPr>
        <w:t xml:space="preserve"> office space</w:t>
      </w:r>
      <w:r w:rsidR="00895DBC">
        <w:rPr>
          <w:rFonts w:ascii="Arial" w:eastAsia="Arial" w:hAnsi="Arial" w:cs="Arial"/>
          <w:kern w:val="0"/>
          <w14:ligatures w14:val="none"/>
        </w:rPr>
        <w:t>s</w:t>
      </w:r>
      <w:r w:rsidR="00480EA9">
        <w:rPr>
          <w:rFonts w:ascii="Arial" w:eastAsia="Arial" w:hAnsi="Arial" w:cs="Arial"/>
          <w:kern w:val="0"/>
          <w14:ligatures w14:val="none"/>
        </w:rPr>
        <w:t>,</w:t>
      </w:r>
      <w:r w:rsidRPr="005E53F3">
        <w:rPr>
          <w:rFonts w:ascii="Arial" w:eastAsia="Arial" w:hAnsi="Arial" w:cs="Arial"/>
          <w:kern w:val="0"/>
          <w14:ligatures w14:val="none"/>
        </w:rPr>
        <w:t xml:space="preserve"> and facilities maintenance areas. The requirements as presented in this document, along with any attachments, are intended to describe the minimum </w:t>
      </w:r>
      <w:r w:rsidR="005B1A50">
        <w:rPr>
          <w:rFonts w:ascii="Arial" w:eastAsia="Arial" w:hAnsi="Arial" w:cs="Arial"/>
          <w:kern w:val="0"/>
          <w14:ligatures w14:val="none"/>
        </w:rPr>
        <w:t>g</w:t>
      </w:r>
      <w:r w:rsidRPr="005E53F3">
        <w:rPr>
          <w:rFonts w:ascii="Arial" w:eastAsia="Arial" w:hAnsi="Arial" w:cs="Arial"/>
          <w:kern w:val="0"/>
          <w14:ligatures w14:val="none"/>
        </w:rPr>
        <w:t>overnment requirements</w:t>
      </w:r>
      <w:r w:rsidR="00436274">
        <w:rPr>
          <w:rFonts w:ascii="Arial" w:eastAsia="Arial" w:hAnsi="Arial" w:cs="Arial"/>
          <w:kern w:val="0"/>
          <w14:ligatures w14:val="none"/>
        </w:rPr>
        <w:t xml:space="preserve"> for this contract</w:t>
      </w:r>
      <w:r w:rsidRPr="005E53F3">
        <w:rPr>
          <w:rFonts w:ascii="Arial" w:eastAsia="Arial" w:hAnsi="Arial" w:cs="Arial"/>
          <w:kern w:val="0"/>
          <w14:ligatures w14:val="none"/>
        </w:rPr>
        <w:t>.</w:t>
      </w:r>
    </w:p>
    <w:p w14:paraId="5FDF943C" w14:textId="77777777" w:rsidR="00DF596F" w:rsidRPr="005E53F3" w:rsidRDefault="00DF596F" w:rsidP="00DF596F">
      <w:pPr>
        <w:spacing w:after="0" w:line="240" w:lineRule="auto"/>
        <w:textAlignment w:val="baseline"/>
        <w:rPr>
          <w:rFonts w:ascii="Arial" w:eastAsia="Arial" w:hAnsi="Arial" w:cs="Arial"/>
        </w:rPr>
      </w:pPr>
    </w:p>
    <w:p w14:paraId="50A92DB8" w14:textId="202AEA29" w:rsidR="002A2B83" w:rsidRPr="005E53F3" w:rsidRDefault="002A2B83" w:rsidP="002A2B83">
      <w:pPr>
        <w:pStyle w:val="PlainText"/>
        <w:tabs>
          <w:tab w:val="num" w:pos="1170"/>
        </w:tabs>
        <w:rPr>
          <w:rFonts w:ascii="Arial" w:eastAsia="Arial" w:hAnsi="Arial" w:cs="Arial"/>
          <w:sz w:val="22"/>
          <w:szCs w:val="22"/>
        </w:rPr>
      </w:pPr>
      <w:r w:rsidRPr="005E53F3">
        <w:rPr>
          <w:rFonts w:ascii="Arial" w:eastAsia="Arial" w:hAnsi="Arial" w:cs="Arial"/>
          <w:sz w:val="22"/>
          <w:szCs w:val="22"/>
        </w:rPr>
        <w:t xml:space="preserve">It is the intent of this Scope of Work to provide the requirements for </w:t>
      </w:r>
      <w:r w:rsidR="00B90D79">
        <w:rPr>
          <w:rFonts w:ascii="Arial" w:eastAsia="Arial" w:hAnsi="Arial" w:cs="Arial"/>
          <w:sz w:val="22"/>
          <w:szCs w:val="22"/>
        </w:rPr>
        <w:t>the relocation of government property</w:t>
      </w:r>
      <w:r w:rsidR="00E93880">
        <w:rPr>
          <w:rFonts w:ascii="Arial" w:eastAsia="Arial" w:hAnsi="Arial" w:cs="Arial"/>
          <w:sz w:val="22"/>
          <w:szCs w:val="22"/>
        </w:rPr>
        <w:t xml:space="preserve"> to allow for construction work to take place at the </w:t>
      </w:r>
      <w:r w:rsidR="00B90D79">
        <w:rPr>
          <w:rFonts w:ascii="Arial" w:eastAsia="Arial" w:hAnsi="Arial" w:cs="Arial"/>
          <w:sz w:val="22"/>
          <w:szCs w:val="22"/>
        </w:rPr>
        <w:t>WWVH Radio Station</w:t>
      </w:r>
      <w:r w:rsidR="00E93880">
        <w:rPr>
          <w:rFonts w:ascii="Arial" w:eastAsia="Arial" w:hAnsi="Arial" w:cs="Arial"/>
          <w:sz w:val="22"/>
          <w:szCs w:val="22"/>
        </w:rPr>
        <w:t>.</w:t>
      </w:r>
    </w:p>
    <w:p w14:paraId="054BC038" w14:textId="77777777" w:rsidR="002A2B83" w:rsidRPr="005E53F3" w:rsidRDefault="002A2B83" w:rsidP="002A2B83">
      <w:pPr>
        <w:pStyle w:val="PlainText"/>
        <w:tabs>
          <w:tab w:val="num" w:pos="1170"/>
        </w:tabs>
        <w:rPr>
          <w:rFonts w:ascii="Arial" w:eastAsia="Arial" w:hAnsi="Arial" w:cs="Arial"/>
          <w:sz w:val="22"/>
          <w:szCs w:val="22"/>
        </w:rPr>
      </w:pPr>
    </w:p>
    <w:p w14:paraId="4619C5B0" w14:textId="5B136CBF" w:rsidR="002A2B83" w:rsidRPr="005E53F3" w:rsidRDefault="002A2B83" w:rsidP="002A2B83">
      <w:pPr>
        <w:tabs>
          <w:tab w:val="left" w:pos="-720"/>
          <w:tab w:val="left" w:pos="720"/>
        </w:tabs>
        <w:suppressAutoHyphens/>
        <w:spacing w:after="0" w:line="240" w:lineRule="auto"/>
        <w:rPr>
          <w:rFonts w:ascii="Arial" w:eastAsia="Arial" w:hAnsi="Arial" w:cs="Arial"/>
          <w:kern w:val="0"/>
          <w14:ligatures w14:val="none"/>
        </w:rPr>
      </w:pPr>
      <w:r w:rsidRPr="005E53F3">
        <w:rPr>
          <w:rFonts w:ascii="Arial" w:eastAsia="Arial" w:hAnsi="Arial" w:cs="Arial"/>
          <w:kern w:val="0"/>
          <w14:ligatures w14:val="none"/>
        </w:rPr>
        <w:t xml:space="preserve">See Attachment 1 </w:t>
      </w:r>
      <w:r w:rsidR="00B31B5A">
        <w:rPr>
          <w:rFonts w:ascii="Arial" w:eastAsia="Arial" w:hAnsi="Arial" w:cs="Arial"/>
          <w:kern w:val="0"/>
          <w14:ligatures w14:val="none"/>
        </w:rPr>
        <w:t>–</w:t>
      </w:r>
      <w:r w:rsidRPr="005E53F3">
        <w:rPr>
          <w:rFonts w:ascii="Arial" w:eastAsia="Arial" w:hAnsi="Arial" w:cs="Arial"/>
          <w:kern w:val="0"/>
          <w14:ligatures w14:val="none"/>
        </w:rPr>
        <w:t xml:space="preserve"> </w:t>
      </w:r>
      <w:r w:rsidR="00B31B5A">
        <w:rPr>
          <w:rFonts w:ascii="Arial" w:eastAsia="Arial" w:hAnsi="Arial" w:cs="Arial"/>
          <w:kern w:val="0"/>
          <w14:ligatures w14:val="none"/>
        </w:rPr>
        <w:t xml:space="preserve">Refer to </w:t>
      </w:r>
      <w:r w:rsidR="00522D0C" w:rsidRPr="00694994">
        <w:rPr>
          <w:rFonts w:ascii="Arial" w:eastAsia="Arial" w:hAnsi="Arial" w:cs="Arial"/>
        </w:rPr>
        <w:t xml:space="preserve">NIST General Contractor Requirements </w:t>
      </w:r>
      <w:r w:rsidRPr="00B31B5A">
        <w:rPr>
          <w:rFonts w:ascii="Arial" w:eastAsia="Arial" w:hAnsi="Arial" w:cs="Arial"/>
          <w:kern w:val="0"/>
          <w14:ligatures w14:val="none"/>
        </w:rPr>
        <w:t xml:space="preserve">for information on rules and requirements of performing work on </w:t>
      </w:r>
      <w:r w:rsidR="002E48AE">
        <w:rPr>
          <w:rFonts w:ascii="Arial" w:eastAsia="Arial" w:hAnsi="Arial" w:cs="Arial"/>
          <w:kern w:val="0"/>
          <w14:ligatures w14:val="none"/>
        </w:rPr>
        <w:t>s</w:t>
      </w:r>
      <w:r w:rsidR="00B31B5A" w:rsidRPr="00B31B5A">
        <w:rPr>
          <w:rFonts w:ascii="Arial" w:eastAsia="Arial" w:hAnsi="Arial" w:cs="Arial"/>
          <w:kern w:val="0"/>
          <w14:ligatures w14:val="none"/>
        </w:rPr>
        <w:t>ite in Kau</w:t>
      </w:r>
      <w:r w:rsidR="007840F4">
        <w:rPr>
          <w:rFonts w:ascii="Arial" w:eastAsia="Arial" w:hAnsi="Arial" w:cs="Arial"/>
          <w:kern w:val="0"/>
          <w14:ligatures w14:val="none"/>
        </w:rPr>
        <w:t>a</w:t>
      </w:r>
      <w:r w:rsidR="00B31B5A" w:rsidRPr="00B31B5A">
        <w:rPr>
          <w:rFonts w:ascii="Arial" w:eastAsia="Arial" w:hAnsi="Arial" w:cs="Arial"/>
          <w:kern w:val="0"/>
          <w14:ligatures w14:val="none"/>
        </w:rPr>
        <w:t>i Hawaii</w:t>
      </w:r>
      <w:r w:rsidRPr="00B31B5A">
        <w:rPr>
          <w:rFonts w:ascii="Arial" w:eastAsia="Arial" w:hAnsi="Arial" w:cs="Arial"/>
          <w:kern w:val="0"/>
          <w14:ligatures w14:val="none"/>
        </w:rPr>
        <w:t>.</w:t>
      </w:r>
    </w:p>
    <w:p w14:paraId="5DBBD2D4" w14:textId="52130EB8" w:rsidR="001074A1" w:rsidRDefault="001074A1" w:rsidP="002060AA">
      <w:pPr>
        <w:spacing w:after="0" w:line="240" w:lineRule="auto"/>
        <w:textAlignment w:val="baseline"/>
        <w:rPr>
          <w:rFonts w:ascii="Arial" w:eastAsia="Arial" w:hAnsi="Arial" w:cs="Arial"/>
          <w:kern w:val="0"/>
          <w14:ligatures w14:val="none"/>
        </w:rPr>
      </w:pPr>
    </w:p>
    <w:p w14:paraId="18F1A67B" w14:textId="77777777" w:rsidR="00D6223F" w:rsidRDefault="00D6223F" w:rsidP="00D6223F">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 xml:space="preserve">II. </w:t>
      </w:r>
      <w:r>
        <w:rPr>
          <w:rFonts w:ascii="Arial" w:eastAsia="Arial" w:hAnsi="Arial" w:cs="Arial"/>
          <w:b/>
          <w:bCs/>
          <w:kern w:val="0"/>
          <w14:ligatures w14:val="none"/>
        </w:rPr>
        <w:t xml:space="preserve"> </w:t>
      </w:r>
      <w:r w:rsidRPr="797EED3C">
        <w:rPr>
          <w:rFonts w:ascii="Arial" w:eastAsia="Arial" w:hAnsi="Arial" w:cs="Arial"/>
          <w:b/>
          <w:bCs/>
          <w:kern w:val="0"/>
          <w14:ligatures w14:val="none"/>
        </w:rPr>
        <w:t>PURPOSE</w:t>
      </w:r>
    </w:p>
    <w:p w14:paraId="5A43D2E6" w14:textId="77777777" w:rsidR="005E53F3" w:rsidRPr="00FB23CC" w:rsidRDefault="005E53F3" w:rsidP="00D6223F">
      <w:pPr>
        <w:spacing w:after="0" w:line="240" w:lineRule="auto"/>
        <w:textAlignment w:val="baseline"/>
        <w:rPr>
          <w:rFonts w:ascii="Arial" w:eastAsia="Arial" w:hAnsi="Arial" w:cs="Arial"/>
          <w:kern w:val="0"/>
          <w14:ligatures w14:val="none"/>
        </w:rPr>
      </w:pPr>
    </w:p>
    <w:p w14:paraId="4662BB05" w14:textId="03581ACF" w:rsidR="00EE060C" w:rsidRPr="005E53F3" w:rsidRDefault="005E53F3" w:rsidP="001769E1">
      <w:pPr>
        <w:pStyle w:val="BodyText"/>
        <w:spacing w:line="278" w:lineRule="auto"/>
        <w:ind w:right="234"/>
        <w:contextualSpacing/>
        <w:jc w:val="both"/>
        <w:rPr>
          <w:sz w:val="22"/>
          <w:szCs w:val="22"/>
        </w:rPr>
      </w:pPr>
      <w:r w:rsidRPr="00B90D79">
        <w:rPr>
          <w:sz w:val="22"/>
          <w:szCs w:val="22"/>
        </w:rPr>
        <w:t xml:space="preserve">This project is </w:t>
      </w:r>
      <w:r w:rsidR="001769E1">
        <w:rPr>
          <w:sz w:val="22"/>
          <w:szCs w:val="22"/>
        </w:rPr>
        <w:t xml:space="preserve">to relocate government property from the premises of WWVH </w:t>
      </w:r>
      <w:r w:rsidR="00B90D79">
        <w:rPr>
          <w:sz w:val="22"/>
          <w:szCs w:val="22"/>
        </w:rPr>
        <w:t xml:space="preserve">buildings </w:t>
      </w:r>
      <w:r w:rsidR="001769E1">
        <w:rPr>
          <w:sz w:val="22"/>
          <w:szCs w:val="22"/>
        </w:rPr>
        <w:t xml:space="preserve">B800, 800A, and the </w:t>
      </w:r>
      <w:r w:rsidR="00B90D79">
        <w:rPr>
          <w:sz w:val="22"/>
          <w:szCs w:val="22"/>
        </w:rPr>
        <w:t xml:space="preserve">surrounding </w:t>
      </w:r>
      <w:r w:rsidR="001769E1">
        <w:rPr>
          <w:sz w:val="22"/>
          <w:szCs w:val="22"/>
        </w:rPr>
        <w:t>grounds into contractor furnished storage containers</w:t>
      </w:r>
      <w:r w:rsidR="00B90D79">
        <w:rPr>
          <w:sz w:val="22"/>
          <w:szCs w:val="22"/>
        </w:rPr>
        <w:t xml:space="preserve"> to </w:t>
      </w:r>
      <w:r w:rsidR="0030158D">
        <w:rPr>
          <w:sz w:val="22"/>
          <w:szCs w:val="22"/>
        </w:rPr>
        <w:t>provide</w:t>
      </w:r>
      <w:r w:rsidR="00B90D79">
        <w:rPr>
          <w:sz w:val="22"/>
          <w:szCs w:val="22"/>
        </w:rPr>
        <w:t xml:space="preserve"> space for an ongoing construction project</w:t>
      </w:r>
      <w:r w:rsidR="001769E1">
        <w:rPr>
          <w:sz w:val="22"/>
          <w:szCs w:val="22"/>
        </w:rPr>
        <w:t>.</w:t>
      </w:r>
      <w:r w:rsidR="00B90D79">
        <w:rPr>
          <w:sz w:val="22"/>
          <w:szCs w:val="22"/>
        </w:rPr>
        <w:t xml:space="preserve"> Contractor</w:t>
      </w:r>
      <w:r w:rsidR="001769E1">
        <w:rPr>
          <w:sz w:val="22"/>
          <w:szCs w:val="22"/>
        </w:rPr>
        <w:t xml:space="preserve"> </w:t>
      </w:r>
      <w:r w:rsidR="005B1A50">
        <w:rPr>
          <w:sz w:val="22"/>
          <w:szCs w:val="22"/>
        </w:rPr>
        <w:t>to</w:t>
      </w:r>
      <w:r w:rsidR="0030158D">
        <w:rPr>
          <w:sz w:val="22"/>
          <w:szCs w:val="22"/>
        </w:rPr>
        <w:t xml:space="preserve"> provide, deliver,</w:t>
      </w:r>
      <w:r w:rsidR="0087212D">
        <w:rPr>
          <w:sz w:val="22"/>
          <w:szCs w:val="22"/>
        </w:rPr>
        <w:t xml:space="preserve"> </w:t>
      </w:r>
      <w:r w:rsidR="001769E1">
        <w:rPr>
          <w:sz w:val="22"/>
          <w:szCs w:val="22"/>
        </w:rPr>
        <w:t xml:space="preserve">and install two </w:t>
      </w:r>
      <w:r w:rsidR="005B1A50">
        <w:rPr>
          <w:sz w:val="22"/>
          <w:szCs w:val="22"/>
        </w:rPr>
        <w:t xml:space="preserve">unconditioned </w:t>
      </w:r>
      <w:r w:rsidR="00204A0D" w:rsidRPr="00204A0D">
        <w:rPr>
          <w:sz w:val="22"/>
          <w:szCs w:val="22"/>
        </w:rPr>
        <w:t>2</w:t>
      </w:r>
      <w:r w:rsidR="001769E1" w:rsidRPr="00204A0D">
        <w:rPr>
          <w:sz w:val="22"/>
          <w:szCs w:val="22"/>
        </w:rPr>
        <w:t>0’ storage containers</w:t>
      </w:r>
      <w:r w:rsidR="005B1A50" w:rsidRPr="00204A0D">
        <w:rPr>
          <w:sz w:val="22"/>
          <w:szCs w:val="22"/>
        </w:rPr>
        <w:t xml:space="preserve"> and one </w:t>
      </w:r>
      <w:r w:rsidR="00204A0D" w:rsidRPr="00204A0D">
        <w:rPr>
          <w:sz w:val="22"/>
          <w:szCs w:val="22"/>
        </w:rPr>
        <w:t>4</w:t>
      </w:r>
      <w:r w:rsidR="005B1A50" w:rsidRPr="00204A0D">
        <w:rPr>
          <w:sz w:val="22"/>
          <w:szCs w:val="22"/>
        </w:rPr>
        <w:t>0’ conditioned storage</w:t>
      </w:r>
      <w:r w:rsidR="005B1A50">
        <w:rPr>
          <w:sz w:val="22"/>
          <w:szCs w:val="22"/>
        </w:rPr>
        <w:t xml:space="preserve"> container.</w:t>
      </w:r>
      <w:r w:rsidR="0087212D">
        <w:rPr>
          <w:sz w:val="22"/>
          <w:szCs w:val="22"/>
        </w:rPr>
        <w:t xml:space="preserve"> Contractor will provide and install electrical connecti</w:t>
      </w:r>
      <w:r w:rsidR="000223FE">
        <w:rPr>
          <w:sz w:val="22"/>
          <w:szCs w:val="22"/>
        </w:rPr>
        <w:t>o</w:t>
      </w:r>
      <w:r w:rsidR="0087212D">
        <w:rPr>
          <w:sz w:val="22"/>
          <w:szCs w:val="22"/>
        </w:rPr>
        <w:t>n</w:t>
      </w:r>
      <w:r w:rsidR="000223FE">
        <w:rPr>
          <w:sz w:val="22"/>
          <w:szCs w:val="22"/>
        </w:rPr>
        <w:t xml:space="preserve"> to </w:t>
      </w:r>
      <w:r w:rsidR="00436274">
        <w:rPr>
          <w:sz w:val="22"/>
          <w:szCs w:val="22"/>
        </w:rPr>
        <w:t xml:space="preserve">the conditioned storage container per container supplier’s requirements. Contractor will manage and provide </w:t>
      </w:r>
      <w:r w:rsidR="0017159E">
        <w:rPr>
          <w:sz w:val="22"/>
          <w:szCs w:val="22"/>
        </w:rPr>
        <w:t>labor</w:t>
      </w:r>
      <w:r w:rsidR="00436274">
        <w:rPr>
          <w:sz w:val="22"/>
          <w:szCs w:val="22"/>
        </w:rPr>
        <w:t xml:space="preserve"> and equipment to relocate government property from the interior of the WWVH radio station to the storage.  NIST and NIST Radio station staff will provide direction </w:t>
      </w:r>
      <w:r w:rsidR="000A0853">
        <w:rPr>
          <w:sz w:val="22"/>
          <w:szCs w:val="22"/>
        </w:rPr>
        <w:t xml:space="preserve">on the government property to be placed in the conditioned storage container.  At the conclusion of the period of performance Contractor will provide labor and equipment to move government property from </w:t>
      </w:r>
      <w:r w:rsidR="00C838FA">
        <w:rPr>
          <w:sz w:val="22"/>
          <w:szCs w:val="22"/>
        </w:rPr>
        <w:t xml:space="preserve">the </w:t>
      </w:r>
      <w:r w:rsidR="000A0853">
        <w:rPr>
          <w:sz w:val="22"/>
          <w:szCs w:val="22"/>
        </w:rPr>
        <w:t xml:space="preserve">storage containers back into WWVH.  Contractor shall then arrange for storage containers to be </w:t>
      </w:r>
      <w:r w:rsidR="00C838FA">
        <w:rPr>
          <w:sz w:val="22"/>
          <w:szCs w:val="22"/>
        </w:rPr>
        <w:t xml:space="preserve">removed from the site and </w:t>
      </w:r>
      <w:r w:rsidR="000A0853">
        <w:rPr>
          <w:sz w:val="22"/>
          <w:szCs w:val="22"/>
        </w:rPr>
        <w:t xml:space="preserve">returned to </w:t>
      </w:r>
      <w:r w:rsidR="00C838FA">
        <w:rPr>
          <w:sz w:val="22"/>
          <w:szCs w:val="22"/>
        </w:rPr>
        <w:t xml:space="preserve">the </w:t>
      </w:r>
      <w:r w:rsidR="000A0853">
        <w:rPr>
          <w:sz w:val="22"/>
          <w:szCs w:val="22"/>
        </w:rPr>
        <w:t>container supplier.</w:t>
      </w:r>
    </w:p>
    <w:p w14:paraId="1F54071A" w14:textId="77777777" w:rsidR="00FB23CC" w:rsidRDefault="00FB23CC" w:rsidP="002060AA">
      <w:pPr>
        <w:spacing w:after="0" w:line="240" w:lineRule="auto"/>
        <w:textAlignment w:val="baseline"/>
        <w:rPr>
          <w:rFonts w:ascii="Arial" w:eastAsia="Arial" w:hAnsi="Arial" w:cs="Arial"/>
          <w:kern w:val="0"/>
          <w14:ligatures w14:val="none"/>
        </w:rPr>
      </w:pPr>
    </w:p>
    <w:p w14:paraId="6D08485C" w14:textId="77777777" w:rsidR="005E53F3" w:rsidRPr="006905BB" w:rsidRDefault="005E53F3" w:rsidP="005E53F3">
      <w:pPr>
        <w:spacing w:after="0" w:line="240" w:lineRule="auto"/>
        <w:rPr>
          <w:rFonts w:ascii="Arial" w:eastAsia="Arial" w:hAnsi="Arial" w:cs="Arial"/>
          <w:kern w:val="0"/>
          <w14:ligatures w14:val="none"/>
        </w:rPr>
      </w:pPr>
      <w:r w:rsidRPr="006905BB">
        <w:rPr>
          <w:rFonts w:ascii="Arial" w:eastAsia="Arial" w:hAnsi="Arial" w:cs="Arial"/>
          <w:kern w:val="0"/>
          <w14:ligatures w14:val="none"/>
        </w:rPr>
        <w:t>The Contractor shall coordinate with the Government Contracting Officer’s Representative (COR) all activities required throughout the duration of this task order</w:t>
      </w:r>
      <w:r>
        <w:rPr>
          <w:rFonts w:ascii="Arial" w:eastAsia="Arial" w:hAnsi="Arial" w:cs="Arial"/>
          <w:kern w:val="0"/>
          <w14:ligatures w14:val="none"/>
        </w:rPr>
        <w:t xml:space="preserve">. </w:t>
      </w:r>
      <w:r w:rsidRPr="006905BB">
        <w:rPr>
          <w:rFonts w:ascii="Arial" w:eastAsia="Arial" w:hAnsi="Arial" w:cs="Arial"/>
          <w:kern w:val="0"/>
          <w14:ligatures w14:val="none"/>
        </w:rPr>
        <w:t>The Contractor shall communicate with the COR and the CO on all matters pertaining to the task order.</w:t>
      </w:r>
    </w:p>
    <w:p w14:paraId="2295EF41" w14:textId="77777777" w:rsidR="005E53F3" w:rsidRPr="00655516" w:rsidRDefault="005E53F3" w:rsidP="002060AA">
      <w:pPr>
        <w:spacing w:after="0" w:line="240" w:lineRule="auto"/>
        <w:textAlignment w:val="baseline"/>
        <w:rPr>
          <w:rFonts w:ascii="Arial" w:eastAsia="Arial" w:hAnsi="Arial" w:cs="Arial"/>
          <w:kern w:val="0"/>
          <w14:ligatures w14:val="none"/>
        </w:rPr>
      </w:pPr>
    </w:p>
    <w:p w14:paraId="75A12ABD" w14:textId="77777777" w:rsidR="00FB23CC" w:rsidRPr="00655516" w:rsidRDefault="00FB23CC" w:rsidP="002060AA">
      <w:pPr>
        <w:spacing w:after="0" w:line="240" w:lineRule="auto"/>
        <w:textAlignment w:val="baseline"/>
        <w:rPr>
          <w:rFonts w:ascii="Arial" w:eastAsia="Arial" w:hAnsi="Arial" w:cs="Arial"/>
          <w:b/>
          <w:bCs/>
          <w:kern w:val="0"/>
          <w14:ligatures w14:val="none"/>
        </w:rPr>
      </w:pPr>
      <w:r w:rsidRPr="00655516">
        <w:rPr>
          <w:rFonts w:ascii="Arial" w:eastAsia="Arial" w:hAnsi="Arial" w:cs="Arial"/>
          <w:b/>
          <w:bCs/>
          <w:kern w:val="0"/>
          <w14:ligatures w14:val="none"/>
        </w:rPr>
        <w:lastRenderedPageBreak/>
        <w:t>PLACE OF PERFORMANCE</w:t>
      </w:r>
    </w:p>
    <w:p w14:paraId="0E57D0A2" w14:textId="1610790F" w:rsidR="00FB23CC" w:rsidRPr="00655516" w:rsidRDefault="00DA3152" w:rsidP="002060AA">
      <w:pPr>
        <w:spacing w:after="0" w:line="240" w:lineRule="auto"/>
        <w:textAlignment w:val="baseline"/>
        <w:rPr>
          <w:rFonts w:ascii="Arial" w:eastAsia="Arial" w:hAnsi="Arial" w:cs="Arial"/>
          <w:kern w:val="0"/>
          <w14:ligatures w14:val="none"/>
        </w:rPr>
      </w:pPr>
      <w:r w:rsidRPr="00DA3152">
        <w:rPr>
          <w:rFonts w:ascii="Arial" w:eastAsia="Arial" w:hAnsi="Arial" w:cs="Arial"/>
          <w:kern w:val="0"/>
          <w14:ligatures w14:val="none"/>
        </w:rPr>
        <w:t>USDOC Radio Station WWVH</w:t>
      </w:r>
      <w:r w:rsidRPr="00DA3152">
        <w:rPr>
          <w:rFonts w:ascii="Arial" w:eastAsia="Arial" w:hAnsi="Arial" w:cs="Arial"/>
          <w:kern w:val="0"/>
          <w14:ligatures w14:val="none"/>
        </w:rPr>
        <w:br/>
        <w:t>Building #800 WWVH Road</w:t>
      </w:r>
      <w:r w:rsidRPr="00DA3152">
        <w:rPr>
          <w:rFonts w:ascii="Arial" w:eastAsia="Arial" w:hAnsi="Arial" w:cs="Arial"/>
          <w:kern w:val="0"/>
          <w14:ligatures w14:val="none"/>
        </w:rPr>
        <w:br/>
        <w:t>Barking Sands</w:t>
      </w:r>
      <w:r w:rsidRPr="00DA3152">
        <w:rPr>
          <w:rFonts w:ascii="Arial" w:eastAsia="Arial" w:hAnsi="Arial" w:cs="Arial"/>
          <w:kern w:val="0"/>
          <w14:ligatures w14:val="none"/>
        </w:rPr>
        <w:br/>
        <w:t>Kekaha, HI 96752-0417</w:t>
      </w:r>
      <w:r w:rsidRPr="00DA3152">
        <w:rPr>
          <w:rFonts w:ascii="Arial" w:eastAsia="Arial" w:hAnsi="Arial" w:cs="Arial"/>
          <w:kern w:val="0"/>
          <w14:ligatures w14:val="none"/>
        </w:rPr>
        <w:br/>
        <w:t>Access to WWVH shall be granted to the CONTRACTOR for the entire period of performanc</w:t>
      </w:r>
      <w:r w:rsidR="003C27DE">
        <w:rPr>
          <w:rFonts w:ascii="Arial" w:eastAsia="Arial" w:hAnsi="Arial" w:cs="Arial"/>
          <w:kern w:val="0"/>
          <w14:ligatures w14:val="none"/>
        </w:rPr>
        <w:t>e</w:t>
      </w:r>
      <w:r w:rsidRPr="00DA3152">
        <w:rPr>
          <w:rFonts w:ascii="Arial" w:eastAsia="Arial" w:hAnsi="Arial" w:cs="Arial"/>
          <w:kern w:val="0"/>
          <w14:ligatures w14:val="none"/>
        </w:rPr>
        <w:t>.</w:t>
      </w:r>
    </w:p>
    <w:p w14:paraId="3A142008" w14:textId="77777777" w:rsidR="008A39E0" w:rsidRDefault="008A39E0" w:rsidP="002060AA">
      <w:pPr>
        <w:spacing w:after="0" w:line="240" w:lineRule="auto"/>
        <w:textAlignment w:val="baseline"/>
        <w:rPr>
          <w:rFonts w:ascii="Arial" w:eastAsia="Arial" w:hAnsi="Arial" w:cs="Arial"/>
          <w:b/>
          <w:bCs/>
          <w:kern w:val="0"/>
          <w14:ligatures w14:val="none"/>
        </w:rPr>
      </w:pPr>
    </w:p>
    <w:p w14:paraId="26BB236D" w14:textId="15F02DA7" w:rsidR="00E52303" w:rsidRPr="00655516" w:rsidRDefault="00FB23CC" w:rsidP="002060AA">
      <w:pPr>
        <w:spacing w:after="0" w:line="240" w:lineRule="auto"/>
        <w:textAlignment w:val="baseline"/>
        <w:rPr>
          <w:rFonts w:ascii="Arial" w:eastAsia="Arial" w:hAnsi="Arial" w:cs="Arial"/>
          <w:b/>
          <w:bCs/>
          <w:color w:val="FF0000"/>
          <w:kern w:val="0"/>
          <w14:ligatures w14:val="none"/>
        </w:rPr>
      </w:pPr>
      <w:r w:rsidRPr="00655516">
        <w:rPr>
          <w:rFonts w:ascii="Arial" w:eastAsia="Arial" w:hAnsi="Arial" w:cs="Arial"/>
          <w:b/>
          <w:bCs/>
          <w:kern w:val="0"/>
          <w14:ligatures w14:val="none"/>
        </w:rPr>
        <w:t>Regular Business Hours</w:t>
      </w:r>
      <w:r w:rsidR="0ECD7295" w:rsidRPr="00655516">
        <w:rPr>
          <w:rFonts w:ascii="Arial" w:eastAsia="Arial" w:hAnsi="Arial" w:cs="Arial"/>
          <w:b/>
          <w:bCs/>
          <w:kern w:val="0"/>
          <w14:ligatures w14:val="none"/>
        </w:rPr>
        <w:t xml:space="preserve"> </w:t>
      </w:r>
    </w:p>
    <w:p w14:paraId="37916E7F" w14:textId="6CDD9196" w:rsidR="003E721C" w:rsidRDefault="002071E3" w:rsidP="003E721C">
      <w:pPr>
        <w:tabs>
          <w:tab w:val="left" w:pos="-720"/>
          <w:tab w:val="left" w:pos="0"/>
          <w:tab w:val="left" w:pos="720"/>
        </w:tabs>
        <w:suppressAutoHyphens/>
        <w:spacing w:after="0" w:line="240" w:lineRule="auto"/>
        <w:rPr>
          <w:rFonts w:ascii="Arial" w:eastAsia="Arial" w:hAnsi="Arial" w:cs="Arial"/>
          <w:kern w:val="0"/>
          <w14:ligatures w14:val="none"/>
        </w:rPr>
      </w:pPr>
      <w:r>
        <w:rPr>
          <w:rFonts w:ascii="Arial" w:eastAsia="Arial" w:hAnsi="Arial" w:cs="Arial"/>
          <w:kern w:val="0"/>
          <w14:ligatures w14:val="none"/>
        </w:rPr>
        <w:t>7AM to 5PM Monday - Friday</w:t>
      </w:r>
    </w:p>
    <w:p w14:paraId="1C8A8C1D" w14:textId="62B76086" w:rsidR="00FB23CC" w:rsidRPr="00655516" w:rsidRDefault="00FB23CC" w:rsidP="002060AA">
      <w:pPr>
        <w:spacing w:after="0" w:line="240" w:lineRule="auto"/>
        <w:textAlignment w:val="baseline"/>
        <w:rPr>
          <w:rFonts w:ascii="Arial" w:eastAsia="Arial" w:hAnsi="Arial" w:cs="Arial"/>
          <w:kern w:val="0"/>
          <w14:ligatures w14:val="none"/>
        </w:rPr>
      </w:pPr>
    </w:p>
    <w:p w14:paraId="5B498ED6" w14:textId="77777777" w:rsidR="00FB23CC" w:rsidRPr="00655516" w:rsidRDefault="00FB23CC" w:rsidP="002060AA">
      <w:pPr>
        <w:spacing w:after="0" w:line="240" w:lineRule="auto"/>
        <w:textAlignment w:val="baseline"/>
        <w:rPr>
          <w:rFonts w:ascii="Arial" w:eastAsia="Arial" w:hAnsi="Arial" w:cs="Arial"/>
          <w:kern w:val="0"/>
          <w14:ligatures w14:val="none"/>
        </w:rPr>
      </w:pPr>
      <w:r w:rsidRPr="00655516">
        <w:rPr>
          <w:rFonts w:ascii="Arial" w:eastAsia="Arial" w:hAnsi="Arial" w:cs="Arial"/>
          <w:b/>
          <w:bCs/>
          <w:kern w:val="0"/>
          <w14:ligatures w14:val="none"/>
        </w:rPr>
        <w:t>PERIOD OF PERFORMANCE </w:t>
      </w:r>
      <w:r w:rsidRPr="00655516">
        <w:rPr>
          <w:rFonts w:ascii="Arial" w:eastAsia="Arial" w:hAnsi="Arial" w:cs="Arial"/>
          <w:kern w:val="0"/>
          <w14:ligatures w14:val="none"/>
        </w:rPr>
        <w:t> </w:t>
      </w:r>
    </w:p>
    <w:p w14:paraId="2BAB247F" w14:textId="2B31C567" w:rsidR="00773E59" w:rsidRPr="00655516" w:rsidRDefault="003E721C" w:rsidP="002060AA">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The </w:t>
      </w:r>
      <w:r w:rsidR="002071E3">
        <w:rPr>
          <w:rFonts w:ascii="Arial" w:eastAsia="Arial" w:hAnsi="Arial" w:cs="Arial"/>
          <w:kern w:val="0"/>
          <w14:ligatures w14:val="none"/>
        </w:rPr>
        <w:t xml:space="preserve">WWVH </w:t>
      </w:r>
      <w:r w:rsidR="00B31B5A">
        <w:rPr>
          <w:rFonts w:ascii="Arial" w:eastAsia="Arial" w:hAnsi="Arial" w:cs="Arial"/>
          <w:kern w:val="0"/>
          <w14:ligatures w14:val="none"/>
        </w:rPr>
        <w:t>Government Property</w:t>
      </w:r>
      <w:r w:rsidR="002071E3">
        <w:rPr>
          <w:rFonts w:ascii="Arial" w:eastAsia="Arial" w:hAnsi="Arial" w:cs="Arial"/>
          <w:kern w:val="0"/>
          <w14:ligatures w14:val="none"/>
        </w:rPr>
        <w:t xml:space="preserve"> Relocation project contract term shall extend for two years from the date of award.</w:t>
      </w:r>
    </w:p>
    <w:p w14:paraId="1E7B2DC4" w14:textId="77777777" w:rsidR="002060AA" w:rsidRPr="00655516" w:rsidRDefault="002060AA" w:rsidP="002060AA">
      <w:pPr>
        <w:spacing w:after="0" w:line="240" w:lineRule="auto"/>
        <w:textAlignment w:val="baseline"/>
        <w:rPr>
          <w:rFonts w:ascii="Arial" w:eastAsia="Arial" w:hAnsi="Arial" w:cs="Arial"/>
          <w:kern w:val="0"/>
          <w14:ligatures w14:val="none"/>
        </w:rPr>
      </w:pPr>
    </w:p>
    <w:p w14:paraId="0731C6A5" w14:textId="10E226D4" w:rsidR="0061308A" w:rsidRPr="00655516" w:rsidRDefault="00773E59" w:rsidP="002060AA">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II</w:t>
      </w:r>
      <w:r w:rsidR="00795D48">
        <w:rPr>
          <w:rFonts w:ascii="Arial" w:eastAsia="Arial" w:hAnsi="Arial" w:cs="Arial"/>
          <w:kern w:val="0"/>
          <w14:ligatures w14:val="none"/>
        </w:rPr>
        <w:t>I</w:t>
      </w:r>
      <w:r w:rsidRPr="00655516">
        <w:rPr>
          <w:rFonts w:ascii="Arial" w:eastAsia="Arial" w:hAnsi="Arial" w:cs="Arial"/>
          <w:kern w:val="0"/>
          <w14:ligatures w14:val="none"/>
        </w:rPr>
        <w:t>.</w:t>
      </w:r>
      <w:r w:rsidR="0061308A" w:rsidRPr="00655516">
        <w:rPr>
          <w:rFonts w:ascii="Arial" w:eastAsia="Arial" w:hAnsi="Arial" w:cs="Arial"/>
          <w:kern w:val="0"/>
          <w14:ligatures w14:val="none"/>
        </w:rPr>
        <w:t xml:space="preserve"> </w:t>
      </w:r>
      <w:r w:rsidR="0061308A" w:rsidRPr="00655516">
        <w:rPr>
          <w:rFonts w:ascii="Arial" w:eastAsia="Arial" w:hAnsi="Arial" w:cs="Arial"/>
          <w:b/>
          <w:bCs/>
          <w:kern w:val="0"/>
          <w14:ligatures w14:val="none"/>
        </w:rPr>
        <w:t>SPECIFIC REQUIREMENTS</w:t>
      </w:r>
      <w:r w:rsidR="002060AA">
        <w:rPr>
          <w:rFonts w:ascii="Arial" w:eastAsia="Arial" w:hAnsi="Arial" w:cs="Arial"/>
          <w:kern w:val="0"/>
          <w14:ligatures w14:val="none"/>
        </w:rPr>
        <w:t>/</w:t>
      </w:r>
      <w:r w:rsidR="0061308A" w:rsidRPr="00655516">
        <w:rPr>
          <w:rFonts w:ascii="Arial" w:eastAsia="Arial" w:hAnsi="Arial" w:cs="Arial"/>
          <w:b/>
          <w:bCs/>
          <w:kern w:val="0"/>
          <w14:ligatures w14:val="none"/>
        </w:rPr>
        <w:t>TASKS</w:t>
      </w:r>
      <w:r w:rsidR="0061308A" w:rsidRPr="00655516">
        <w:rPr>
          <w:rFonts w:ascii="Arial" w:eastAsia="Arial" w:hAnsi="Arial" w:cs="Arial"/>
          <w:kern w:val="0"/>
          <w14:ligatures w14:val="none"/>
        </w:rPr>
        <w:t> </w:t>
      </w:r>
    </w:p>
    <w:p w14:paraId="6F8FCE90" w14:textId="77777777" w:rsidR="006E6482" w:rsidRPr="00655516" w:rsidRDefault="006E6482" w:rsidP="002060AA">
      <w:pPr>
        <w:rPr>
          <w:rFonts w:ascii="Arial" w:eastAsia="Arial" w:hAnsi="Arial" w:cs="Arial"/>
          <w:kern w:val="0"/>
          <w14:ligatures w14:val="none"/>
        </w:rPr>
      </w:pPr>
    </w:p>
    <w:p w14:paraId="2D838962" w14:textId="7239712A" w:rsidR="006E6482" w:rsidRPr="00655516" w:rsidRDefault="006E6482" w:rsidP="002060AA">
      <w:pPr>
        <w:rPr>
          <w:rFonts w:ascii="Arial" w:eastAsia="Arial" w:hAnsi="Arial" w:cs="Arial"/>
          <w:b/>
          <w:bCs/>
          <w:kern w:val="0"/>
          <w14:ligatures w14:val="none"/>
        </w:rPr>
      </w:pPr>
      <w:r w:rsidRPr="00655516">
        <w:rPr>
          <w:rFonts w:ascii="Arial" w:eastAsia="Arial" w:hAnsi="Arial" w:cs="Arial"/>
          <w:b/>
          <w:bCs/>
          <w:kern w:val="0"/>
          <w14:ligatures w14:val="none"/>
        </w:rPr>
        <w:t>PART 1: WORKING AT NIST</w:t>
      </w:r>
      <w:r w:rsidR="000249D6">
        <w:rPr>
          <w:rFonts w:ascii="Arial" w:eastAsia="Arial" w:hAnsi="Arial" w:cs="Arial"/>
          <w:b/>
          <w:bCs/>
          <w:kern w:val="0"/>
          <w14:ligatures w14:val="none"/>
        </w:rPr>
        <w:t>/PMRF</w:t>
      </w:r>
      <w:r w:rsidRPr="00655516">
        <w:rPr>
          <w:rFonts w:ascii="Arial" w:eastAsia="Arial" w:hAnsi="Arial" w:cs="Arial"/>
          <w:b/>
          <w:bCs/>
          <w:kern w:val="0"/>
          <w14:ligatures w14:val="none"/>
        </w:rPr>
        <w:t xml:space="preserve"> </w:t>
      </w:r>
    </w:p>
    <w:p w14:paraId="2A3A2EF9" w14:textId="615AA414" w:rsidR="006E6482" w:rsidRPr="00655516" w:rsidRDefault="006E6482" w:rsidP="002060AA">
      <w:pPr>
        <w:pStyle w:val="ListParagraph"/>
        <w:widowControl w:val="0"/>
        <w:numPr>
          <w:ilvl w:val="0"/>
          <w:numId w:val="22"/>
        </w:numPr>
        <w:tabs>
          <w:tab w:val="left" w:pos="836"/>
          <w:tab w:val="left" w:pos="840"/>
        </w:tabs>
        <w:autoSpaceDE w:val="0"/>
        <w:autoSpaceDN w:val="0"/>
        <w:spacing w:after="0" w:line="278" w:lineRule="auto"/>
        <w:ind w:right="236" w:hanging="360"/>
        <w:contextualSpacing w:val="0"/>
        <w:jc w:val="both"/>
        <w:rPr>
          <w:rFonts w:ascii="Arial" w:hAnsi="Arial" w:cs="Arial"/>
        </w:rPr>
      </w:pPr>
      <w:r w:rsidRPr="00655516">
        <w:rPr>
          <w:rFonts w:ascii="Arial" w:hAnsi="Arial" w:cs="Arial"/>
        </w:rPr>
        <w:t xml:space="preserve">Comply with the attached </w:t>
      </w:r>
      <w:r w:rsidR="00B31B5A">
        <w:rPr>
          <w:rFonts w:ascii="Arial" w:hAnsi="Arial" w:cs="Arial"/>
        </w:rPr>
        <w:t xml:space="preserve">DOD specifications </w:t>
      </w:r>
      <w:r w:rsidR="000249D6">
        <w:rPr>
          <w:rFonts w:ascii="Arial" w:hAnsi="Arial" w:cs="Arial"/>
        </w:rPr>
        <w:t xml:space="preserve">and access documents </w:t>
      </w:r>
      <w:r w:rsidR="00B31B5A">
        <w:rPr>
          <w:rFonts w:ascii="Arial" w:hAnsi="Arial" w:cs="Arial"/>
        </w:rPr>
        <w:t>for Site Access, excavation,</w:t>
      </w:r>
      <w:r w:rsidRPr="00655516">
        <w:rPr>
          <w:rFonts w:ascii="Arial" w:hAnsi="Arial" w:cs="Arial"/>
        </w:rPr>
        <w:t xml:space="preserve"> </w:t>
      </w:r>
      <w:r w:rsidR="00B31B5A">
        <w:rPr>
          <w:rFonts w:ascii="Arial" w:hAnsi="Arial" w:cs="Arial"/>
        </w:rPr>
        <w:t>work restrictions, and other requirements for working at the WWVH radio station.</w:t>
      </w:r>
    </w:p>
    <w:p w14:paraId="1528CD0B" w14:textId="0E8EEE15" w:rsidR="006E6482" w:rsidRPr="00655516" w:rsidRDefault="006E6482" w:rsidP="002060AA">
      <w:pPr>
        <w:pStyle w:val="ListParagraph"/>
        <w:widowControl w:val="0"/>
        <w:numPr>
          <w:ilvl w:val="0"/>
          <w:numId w:val="22"/>
        </w:numPr>
        <w:tabs>
          <w:tab w:val="left" w:pos="836"/>
          <w:tab w:val="left" w:pos="840"/>
        </w:tabs>
        <w:autoSpaceDE w:val="0"/>
        <w:autoSpaceDN w:val="0"/>
        <w:spacing w:after="0" w:line="278" w:lineRule="auto"/>
        <w:ind w:right="239" w:hanging="360"/>
        <w:contextualSpacing w:val="0"/>
        <w:jc w:val="both"/>
        <w:rPr>
          <w:rFonts w:ascii="Arial" w:hAnsi="Arial" w:cs="Arial"/>
        </w:rPr>
      </w:pPr>
      <w:r w:rsidRPr="00655516">
        <w:rPr>
          <w:rFonts w:ascii="Arial" w:hAnsi="Arial" w:cs="Arial"/>
        </w:rPr>
        <w:t xml:space="preserve">The </w:t>
      </w:r>
      <w:r w:rsidR="00523F79">
        <w:rPr>
          <w:rFonts w:ascii="Arial" w:hAnsi="Arial" w:cs="Arial"/>
        </w:rPr>
        <w:t>contractor</w:t>
      </w:r>
      <w:r w:rsidRPr="00655516">
        <w:rPr>
          <w:rFonts w:ascii="Arial" w:hAnsi="Arial" w:cs="Arial"/>
        </w:rPr>
        <w:t xml:space="preserve"> shall refer to existing facility </w:t>
      </w:r>
      <w:r w:rsidR="00B31B5A">
        <w:rPr>
          <w:rFonts w:ascii="Arial" w:hAnsi="Arial" w:cs="Arial"/>
        </w:rPr>
        <w:t>site plan</w:t>
      </w:r>
      <w:r w:rsidR="000249D6">
        <w:rPr>
          <w:rFonts w:ascii="Arial" w:hAnsi="Arial" w:cs="Arial"/>
        </w:rPr>
        <w:t xml:space="preserve"> and supporting documents</w:t>
      </w:r>
      <w:r w:rsidR="00B31B5A">
        <w:rPr>
          <w:rFonts w:ascii="Arial" w:hAnsi="Arial" w:cs="Arial"/>
        </w:rPr>
        <w:t xml:space="preserve"> </w:t>
      </w:r>
      <w:r w:rsidR="000249D6">
        <w:rPr>
          <w:rFonts w:ascii="Arial" w:hAnsi="Arial" w:cs="Arial"/>
        </w:rPr>
        <w:t>to</w:t>
      </w:r>
      <w:r w:rsidR="00B31B5A">
        <w:rPr>
          <w:rFonts w:ascii="Arial" w:hAnsi="Arial" w:cs="Arial"/>
        </w:rPr>
        <w:t xml:space="preserve"> coordinat</w:t>
      </w:r>
      <w:r w:rsidR="000249D6">
        <w:rPr>
          <w:rFonts w:ascii="Arial" w:hAnsi="Arial" w:cs="Arial"/>
        </w:rPr>
        <w:t>e location(s)</w:t>
      </w:r>
      <w:r w:rsidR="00B31B5A">
        <w:rPr>
          <w:rFonts w:ascii="Arial" w:hAnsi="Arial" w:cs="Arial"/>
        </w:rPr>
        <w:t xml:space="preserve"> of storage container locations</w:t>
      </w:r>
      <w:r w:rsidR="000249D6">
        <w:rPr>
          <w:rFonts w:ascii="Arial" w:hAnsi="Arial" w:cs="Arial"/>
        </w:rPr>
        <w:t xml:space="preserve"> with the appropriate parties</w:t>
      </w:r>
      <w:r w:rsidR="00B31B5A">
        <w:rPr>
          <w:rFonts w:ascii="Arial" w:hAnsi="Arial" w:cs="Arial"/>
        </w:rPr>
        <w:t xml:space="preserve">.  </w:t>
      </w:r>
    </w:p>
    <w:p w14:paraId="594ED684" w14:textId="137147C1" w:rsidR="006E6482" w:rsidRPr="00655516" w:rsidRDefault="006E6482" w:rsidP="002060AA">
      <w:pPr>
        <w:pStyle w:val="ListParagraph"/>
        <w:widowControl w:val="0"/>
        <w:numPr>
          <w:ilvl w:val="0"/>
          <w:numId w:val="22"/>
        </w:numPr>
        <w:tabs>
          <w:tab w:val="left" w:pos="836"/>
          <w:tab w:val="left" w:pos="840"/>
        </w:tabs>
        <w:autoSpaceDE w:val="0"/>
        <w:autoSpaceDN w:val="0"/>
        <w:spacing w:after="0" w:line="278" w:lineRule="auto"/>
        <w:ind w:right="236" w:hanging="360"/>
        <w:contextualSpacing w:val="0"/>
        <w:jc w:val="both"/>
        <w:rPr>
          <w:rFonts w:ascii="Arial" w:hAnsi="Arial" w:cs="Arial"/>
        </w:rPr>
      </w:pPr>
      <w:r w:rsidRPr="00655516">
        <w:rPr>
          <w:rFonts w:ascii="Arial" w:hAnsi="Arial" w:cs="Arial"/>
        </w:rPr>
        <w:t xml:space="preserve">The </w:t>
      </w:r>
      <w:r w:rsidR="00523F79">
        <w:rPr>
          <w:rFonts w:ascii="Arial" w:hAnsi="Arial" w:cs="Arial"/>
        </w:rPr>
        <w:t>contractor</w:t>
      </w:r>
      <w:r w:rsidRPr="00655516">
        <w:rPr>
          <w:rFonts w:ascii="Arial" w:hAnsi="Arial" w:cs="Arial"/>
        </w:rPr>
        <w:t xml:space="preserve"> shall verify the accuracy and correctness of all existing building information provided.</w:t>
      </w:r>
    </w:p>
    <w:p w14:paraId="408876A5" w14:textId="2964F93D" w:rsidR="006E6482" w:rsidRDefault="006E6482" w:rsidP="002060AA">
      <w:pPr>
        <w:pStyle w:val="ListParagraph"/>
        <w:widowControl w:val="0"/>
        <w:numPr>
          <w:ilvl w:val="0"/>
          <w:numId w:val="22"/>
        </w:numPr>
        <w:tabs>
          <w:tab w:val="left" w:pos="836"/>
          <w:tab w:val="left" w:pos="840"/>
        </w:tabs>
        <w:autoSpaceDE w:val="0"/>
        <w:autoSpaceDN w:val="0"/>
        <w:spacing w:after="0" w:line="278" w:lineRule="auto"/>
        <w:ind w:right="234" w:hanging="360"/>
        <w:contextualSpacing w:val="0"/>
        <w:jc w:val="both"/>
        <w:rPr>
          <w:rFonts w:ascii="Arial" w:hAnsi="Arial" w:cs="Arial"/>
        </w:rPr>
      </w:pPr>
      <w:r w:rsidRPr="00655516">
        <w:rPr>
          <w:rFonts w:ascii="Arial" w:hAnsi="Arial" w:cs="Arial"/>
        </w:rPr>
        <w:t>The</w:t>
      </w:r>
      <w:r w:rsidRPr="00655516">
        <w:rPr>
          <w:rFonts w:ascii="Arial" w:hAnsi="Arial" w:cs="Arial"/>
          <w:spacing w:val="-4"/>
        </w:rPr>
        <w:t xml:space="preserve"> </w:t>
      </w:r>
      <w:r w:rsidR="00523F79">
        <w:rPr>
          <w:rFonts w:ascii="Arial" w:hAnsi="Arial" w:cs="Arial"/>
        </w:rPr>
        <w:t xml:space="preserve">contractor </w:t>
      </w:r>
      <w:r w:rsidRPr="00655516">
        <w:rPr>
          <w:rFonts w:ascii="Arial" w:hAnsi="Arial" w:cs="Arial"/>
        </w:rPr>
        <w:t>shall</w:t>
      </w:r>
      <w:r w:rsidRPr="00655516">
        <w:rPr>
          <w:rFonts w:ascii="Arial" w:hAnsi="Arial" w:cs="Arial"/>
          <w:spacing w:val="-4"/>
        </w:rPr>
        <w:t xml:space="preserve"> </w:t>
      </w:r>
      <w:r w:rsidRPr="00655516">
        <w:rPr>
          <w:rFonts w:ascii="Arial" w:hAnsi="Arial" w:cs="Arial"/>
        </w:rPr>
        <w:t>coordinate</w:t>
      </w:r>
      <w:r w:rsidR="000249D6">
        <w:rPr>
          <w:rFonts w:ascii="Arial" w:hAnsi="Arial" w:cs="Arial"/>
          <w:spacing w:val="-4"/>
        </w:rPr>
        <w:t xml:space="preserve"> </w:t>
      </w:r>
      <w:r w:rsidRPr="00655516">
        <w:rPr>
          <w:rFonts w:ascii="Arial" w:hAnsi="Arial" w:cs="Arial"/>
        </w:rPr>
        <w:t>with</w:t>
      </w:r>
      <w:r w:rsidRPr="00655516">
        <w:rPr>
          <w:rFonts w:ascii="Arial" w:hAnsi="Arial" w:cs="Arial"/>
          <w:spacing w:val="-4"/>
        </w:rPr>
        <w:t xml:space="preserve"> </w:t>
      </w:r>
      <w:r w:rsidRPr="00655516">
        <w:rPr>
          <w:rFonts w:ascii="Arial" w:hAnsi="Arial" w:cs="Arial"/>
        </w:rPr>
        <w:t>the</w:t>
      </w:r>
      <w:r w:rsidRPr="00655516">
        <w:rPr>
          <w:rFonts w:ascii="Arial" w:hAnsi="Arial" w:cs="Arial"/>
          <w:spacing w:val="-4"/>
        </w:rPr>
        <w:t xml:space="preserve"> </w:t>
      </w:r>
      <w:r w:rsidRPr="00655516">
        <w:rPr>
          <w:rFonts w:ascii="Arial" w:hAnsi="Arial" w:cs="Arial"/>
        </w:rPr>
        <w:t>Government</w:t>
      </w:r>
      <w:r w:rsidRPr="00655516">
        <w:rPr>
          <w:rFonts w:ascii="Arial" w:hAnsi="Arial" w:cs="Arial"/>
          <w:spacing w:val="-4"/>
        </w:rPr>
        <w:t xml:space="preserve"> </w:t>
      </w:r>
      <w:r w:rsidRPr="00655516">
        <w:rPr>
          <w:rFonts w:ascii="Arial" w:hAnsi="Arial" w:cs="Arial"/>
        </w:rPr>
        <w:t>Contracting</w:t>
      </w:r>
      <w:r w:rsidRPr="00655516">
        <w:rPr>
          <w:rFonts w:ascii="Arial" w:hAnsi="Arial" w:cs="Arial"/>
          <w:spacing w:val="-4"/>
        </w:rPr>
        <w:t xml:space="preserve"> </w:t>
      </w:r>
      <w:r w:rsidRPr="00655516">
        <w:rPr>
          <w:rFonts w:ascii="Arial" w:hAnsi="Arial" w:cs="Arial"/>
        </w:rPr>
        <w:t>Officer’s Representative (COR) all activities required throughout the duration of this contract.</w:t>
      </w:r>
      <w:r w:rsidRPr="00655516">
        <w:rPr>
          <w:rFonts w:ascii="Arial" w:hAnsi="Arial" w:cs="Arial"/>
          <w:spacing w:val="40"/>
        </w:rPr>
        <w:t xml:space="preserve"> </w:t>
      </w:r>
      <w:r w:rsidRPr="00655516">
        <w:rPr>
          <w:rFonts w:ascii="Arial" w:hAnsi="Arial" w:cs="Arial"/>
        </w:rPr>
        <w:t>The contractor shall communicate with the COR and the Contracting Officer (CO) on all matters pertaining to the contract.</w:t>
      </w:r>
    </w:p>
    <w:p w14:paraId="04B9EEC8" w14:textId="02C1D8AA" w:rsidR="000249D6" w:rsidRPr="00C20C51" w:rsidRDefault="000249D6" w:rsidP="002060AA">
      <w:pPr>
        <w:pStyle w:val="ListParagraph"/>
        <w:widowControl w:val="0"/>
        <w:numPr>
          <w:ilvl w:val="0"/>
          <w:numId w:val="22"/>
        </w:numPr>
        <w:tabs>
          <w:tab w:val="left" w:pos="836"/>
          <w:tab w:val="left" w:pos="840"/>
        </w:tabs>
        <w:autoSpaceDE w:val="0"/>
        <w:autoSpaceDN w:val="0"/>
        <w:spacing w:after="0" w:line="278" w:lineRule="auto"/>
        <w:ind w:right="234" w:hanging="360"/>
        <w:contextualSpacing w:val="0"/>
        <w:jc w:val="both"/>
        <w:rPr>
          <w:rFonts w:ascii="Arial" w:hAnsi="Arial" w:cs="Arial"/>
        </w:rPr>
      </w:pPr>
      <w:r>
        <w:rPr>
          <w:rFonts w:ascii="Arial" w:hAnsi="Arial" w:cs="Arial"/>
        </w:rPr>
        <w:t xml:space="preserve">Communication with </w:t>
      </w:r>
      <w:r w:rsidR="00C20C51">
        <w:rPr>
          <w:rFonts w:ascii="Arial" w:hAnsi="Arial" w:cs="Arial"/>
        </w:rPr>
        <w:t>WWVH</w:t>
      </w:r>
      <w:r>
        <w:rPr>
          <w:rFonts w:ascii="Arial" w:hAnsi="Arial" w:cs="Arial"/>
        </w:rPr>
        <w:t xml:space="preserve"> government construction contractors to be passed through NAVFAC</w:t>
      </w:r>
      <w:r w:rsidR="00C20C51">
        <w:rPr>
          <w:rFonts w:ascii="Arial" w:hAnsi="Arial" w:cs="Arial"/>
        </w:rPr>
        <w:t xml:space="preserve"> project manager</w:t>
      </w:r>
      <w:r>
        <w:rPr>
          <w:rFonts w:ascii="Arial" w:hAnsi="Arial" w:cs="Arial"/>
        </w:rPr>
        <w:t xml:space="preserve">. NAVFAC POC </w:t>
      </w:r>
      <w:r w:rsidRPr="000249D6">
        <w:rPr>
          <w:rFonts w:ascii="Arial" w:hAnsi="Arial" w:cs="Arial"/>
        </w:rPr>
        <w:t>Henry Abeshima</w:t>
      </w:r>
      <w:r>
        <w:rPr>
          <w:rFonts w:ascii="Arial" w:hAnsi="Arial" w:cs="Arial"/>
        </w:rPr>
        <w:t>, P</w:t>
      </w:r>
      <w:r w:rsidR="00C20C51">
        <w:rPr>
          <w:rFonts w:ascii="Arial" w:hAnsi="Arial" w:cs="Arial"/>
        </w:rPr>
        <w:t>H</w:t>
      </w:r>
      <w:r>
        <w:rPr>
          <w:rFonts w:ascii="Arial" w:hAnsi="Arial" w:cs="Arial"/>
        </w:rPr>
        <w:t xml:space="preserve">: </w:t>
      </w:r>
      <w:r w:rsidRPr="000249D6">
        <w:rPr>
          <w:rFonts w:ascii="Arial" w:hAnsi="Arial" w:cs="Arial"/>
        </w:rPr>
        <w:t>(808) 404-2902</w:t>
      </w:r>
      <w:r w:rsidR="00C20C51">
        <w:rPr>
          <w:rFonts w:ascii="Arial" w:hAnsi="Arial" w:cs="Arial"/>
        </w:rPr>
        <w:t xml:space="preserve">, </w:t>
      </w:r>
      <w:r>
        <w:rPr>
          <w:rFonts w:ascii="Arial" w:hAnsi="Arial" w:cs="Arial"/>
        </w:rPr>
        <w:t xml:space="preserve"> </w:t>
      </w:r>
      <w:hyperlink r:id="rId10" w:history="1">
        <w:r w:rsidRPr="000249D6">
          <w:rPr>
            <w:rStyle w:val="Hyperlink"/>
            <w:rFonts w:ascii="Arial" w:hAnsi="Arial" w:cs="Arial"/>
          </w:rPr>
          <w:t>henry.m.abeshima.civ@us.navy.mil</w:t>
        </w:r>
      </w:hyperlink>
      <w:r w:rsidR="00C20C51">
        <w:t xml:space="preserve"> </w:t>
      </w:r>
    </w:p>
    <w:p w14:paraId="09EFF340" w14:textId="7D91F684" w:rsidR="00C20C51" w:rsidRPr="00655516" w:rsidRDefault="00C20C51" w:rsidP="002060AA">
      <w:pPr>
        <w:pStyle w:val="ListParagraph"/>
        <w:widowControl w:val="0"/>
        <w:numPr>
          <w:ilvl w:val="0"/>
          <w:numId w:val="22"/>
        </w:numPr>
        <w:tabs>
          <w:tab w:val="left" w:pos="836"/>
          <w:tab w:val="left" w:pos="840"/>
        </w:tabs>
        <w:autoSpaceDE w:val="0"/>
        <w:autoSpaceDN w:val="0"/>
        <w:spacing w:after="0" w:line="278" w:lineRule="auto"/>
        <w:ind w:right="234" w:hanging="360"/>
        <w:contextualSpacing w:val="0"/>
        <w:jc w:val="both"/>
        <w:rPr>
          <w:rFonts w:ascii="Arial" w:hAnsi="Arial" w:cs="Arial"/>
        </w:rPr>
      </w:pPr>
      <w:r w:rsidRPr="00C20C51">
        <w:rPr>
          <w:rFonts w:ascii="Arial" w:hAnsi="Arial" w:cs="Arial"/>
        </w:rPr>
        <w:t>NIST POC/Project COR:  Skyler Meredith, PH: 303-497-5228,</w:t>
      </w:r>
      <w:r>
        <w:t xml:space="preserve"> </w:t>
      </w:r>
      <w:r w:rsidRPr="00C20C51">
        <w:rPr>
          <w:rStyle w:val="Hyperlink"/>
          <w:rFonts w:ascii="Arial" w:hAnsi="Arial" w:cs="Arial"/>
        </w:rPr>
        <w:t>skyler.meredith@nist.gov</w:t>
      </w:r>
    </w:p>
    <w:p w14:paraId="50D2B35B" w14:textId="77777777" w:rsidR="005E6AA7" w:rsidRPr="00655516" w:rsidRDefault="005E6AA7" w:rsidP="002060AA">
      <w:pPr>
        <w:widowControl w:val="0"/>
        <w:tabs>
          <w:tab w:val="left" w:pos="836"/>
          <w:tab w:val="left" w:pos="840"/>
        </w:tabs>
        <w:autoSpaceDE w:val="0"/>
        <w:autoSpaceDN w:val="0"/>
        <w:spacing w:after="0" w:line="278" w:lineRule="auto"/>
        <w:ind w:right="234"/>
        <w:jc w:val="both"/>
        <w:rPr>
          <w:rFonts w:ascii="Arial" w:hAnsi="Arial" w:cs="Arial"/>
        </w:rPr>
      </w:pPr>
    </w:p>
    <w:p w14:paraId="644123F4" w14:textId="320D30FE" w:rsidR="00DA5518" w:rsidRDefault="00F5522C" w:rsidP="00DA5518">
      <w:pPr>
        <w:pStyle w:val="Heading1"/>
        <w:tabs>
          <w:tab w:val="left" w:pos="1174"/>
        </w:tabs>
        <w:ind w:left="118"/>
        <w:rPr>
          <w:sz w:val="22"/>
          <w:szCs w:val="22"/>
        </w:rPr>
      </w:pPr>
      <w:r w:rsidRPr="00655516">
        <w:rPr>
          <w:sz w:val="22"/>
          <w:szCs w:val="22"/>
        </w:rPr>
        <w:t>PART</w:t>
      </w:r>
      <w:r w:rsidRPr="00655516">
        <w:rPr>
          <w:spacing w:val="-3"/>
          <w:sz w:val="22"/>
          <w:szCs w:val="22"/>
        </w:rPr>
        <w:t xml:space="preserve"> </w:t>
      </w:r>
      <w:r w:rsidR="00A73FCD">
        <w:rPr>
          <w:spacing w:val="-10"/>
          <w:sz w:val="22"/>
          <w:szCs w:val="22"/>
        </w:rPr>
        <w:t>2</w:t>
      </w:r>
      <w:r w:rsidR="00946ADB" w:rsidRPr="00655516">
        <w:rPr>
          <w:spacing w:val="-10"/>
          <w:sz w:val="22"/>
          <w:szCs w:val="22"/>
        </w:rPr>
        <w:t>:</w:t>
      </w:r>
      <w:r w:rsidR="00946ADB" w:rsidRPr="00655516">
        <w:rPr>
          <w:sz w:val="22"/>
          <w:szCs w:val="22"/>
        </w:rPr>
        <w:t xml:space="preserve"> </w:t>
      </w:r>
      <w:r w:rsidR="000B014A">
        <w:rPr>
          <w:sz w:val="22"/>
          <w:szCs w:val="22"/>
        </w:rPr>
        <w:t>TASKS</w:t>
      </w:r>
    </w:p>
    <w:p w14:paraId="701EDDFA" w14:textId="77777777" w:rsidR="000B014A" w:rsidRDefault="000B014A" w:rsidP="00DA5518">
      <w:pPr>
        <w:spacing w:after="0" w:line="240" w:lineRule="auto"/>
        <w:ind w:left="118"/>
        <w:textAlignment w:val="baseline"/>
        <w:rPr>
          <w:rFonts w:ascii="Arial" w:eastAsia="Arial" w:hAnsi="Arial" w:cs="Arial"/>
        </w:rPr>
      </w:pPr>
      <w:r w:rsidRPr="007B4DDF">
        <w:rPr>
          <w:rFonts w:ascii="Arial" w:eastAsia="Arial" w:hAnsi="Arial" w:cs="Arial"/>
        </w:rPr>
        <w:t>Meetings related</w:t>
      </w:r>
      <w:r>
        <w:rPr>
          <w:rFonts w:ascii="Arial" w:eastAsia="Arial" w:hAnsi="Arial" w:cs="Arial"/>
        </w:rPr>
        <w:t xml:space="preserve"> to the tasks below will include:</w:t>
      </w:r>
    </w:p>
    <w:p w14:paraId="6B36AAE4" w14:textId="16F529EC" w:rsidR="000B014A" w:rsidRDefault="000B014A" w:rsidP="00DA5518">
      <w:pPr>
        <w:pStyle w:val="ListParagraph"/>
        <w:numPr>
          <w:ilvl w:val="0"/>
          <w:numId w:val="32"/>
        </w:numPr>
        <w:spacing w:after="0" w:line="240" w:lineRule="auto"/>
        <w:ind w:left="838"/>
        <w:textAlignment w:val="baseline"/>
        <w:rPr>
          <w:rFonts w:ascii="Arial" w:eastAsia="Arial" w:hAnsi="Arial" w:cs="Arial"/>
        </w:rPr>
      </w:pPr>
      <w:r w:rsidRPr="0084595E">
        <w:rPr>
          <w:rFonts w:ascii="Arial" w:eastAsia="Arial" w:hAnsi="Arial" w:cs="Arial"/>
        </w:rPr>
        <w:t>Virtual project kickoff meeting prior to NTP</w:t>
      </w:r>
      <w:r w:rsidR="007D0A1F">
        <w:rPr>
          <w:rFonts w:ascii="Arial" w:eastAsia="Arial" w:hAnsi="Arial" w:cs="Arial"/>
        </w:rPr>
        <w:t>.</w:t>
      </w:r>
    </w:p>
    <w:p w14:paraId="2B46DC66" w14:textId="4A121CDD" w:rsidR="000B014A" w:rsidRDefault="007D0A1F" w:rsidP="00DA5518">
      <w:pPr>
        <w:pStyle w:val="ListParagraph"/>
        <w:numPr>
          <w:ilvl w:val="0"/>
          <w:numId w:val="32"/>
        </w:numPr>
        <w:spacing w:after="0" w:line="240" w:lineRule="auto"/>
        <w:ind w:left="838"/>
        <w:textAlignment w:val="baseline"/>
        <w:rPr>
          <w:rFonts w:ascii="Arial" w:eastAsia="Arial" w:hAnsi="Arial" w:cs="Arial"/>
        </w:rPr>
      </w:pPr>
      <w:r>
        <w:rPr>
          <w:rFonts w:ascii="Arial" w:eastAsia="Arial" w:hAnsi="Arial" w:cs="Arial"/>
        </w:rPr>
        <w:t>Quarterly check-in</w:t>
      </w:r>
      <w:r w:rsidR="000B014A" w:rsidRPr="0084595E">
        <w:rPr>
          <w:rFonts w:ascii="Arial" w:eastAsia="Arial" w:hAnsi="Arial" w:cs="Arial"/>
        </w:rPr>
        <w:t xml:space="preserve"> meetings throughout project duration.</w:t>
      </w:r>
    </w:p>
    <w:p w14:paraId="3B13934B" w14:textId="77777777" w:rsidR="007D0A1F" w:rsidRPr="0084595E" w:rsidRDefault="007D0A1F" w:rsidP="007D0A1F">
      <w:pPr>
        <w:pStyle w:val="ListParagraph"/>
        <w:spacing w:after="0" w:line="240" w:lineRule="auto"/>
        <w:ind w:left="838"/>
        <w:textAlignment w:val="baseline"/>
        <w:rPr>
          <w:rFonts w:ascii="Arial" w:eastAsia="Arial" w:hAnsi="Arial" w:cs="Arial"/>
        </w:rPr>
      </w:pPr>
    </w:p>
    <w:p w14:paraId="71EAA9CD" w14:textId="77777777" w:rsidR="00DA5518" w:rsidRDefault="00DA5518" w:rsidP="00DA5518">
      <w:pPr>
        <w:tabs>
          <w:tab w:val="left" w:pos="-720"/>
          <w:tab w:val="left" w:pos="0"/>
          <w:tab w:val="left" w:pos="720"/>
        </w:tabs>
        <w:suppressAutoHyphens/>
        <w:spacing w:after="0" w:line="240" w:lineRule="auto"/>
        <w:jc w:val="both"/>
        <w:rPr>
          <w:rFonts w:ascii="Arial" w:eastAsia="Arial" w:hAnsi="Arial" w:cs="Arial"/>
          <w:b/>
          <w:bCs/>
          <w:kern w:val="0"/>
          <w14:ligatures w14:val="none"/>
        </w:rPr>
      </w:pPr>
    </w:p>
    <w:p w14:paraId="609044D0" w14:textId="3CBE5A38" w:rsidR="00DA5518" w:rsidRPr="00DA5518" w:rsidRDefault="00DA5518" w:rsidP="00DA5518">
      <w:pPr>
        <w:tabs>
          <w:tab w:val="left" w:pos="-720"/>
          <w:tab w:val="left" w:pos="0"/>
          <w:tab w:val="left" w:pos="720"/>
        </w:tabs>
        <w:suppressAutoHyphens/>
        <w:spacing w:after="0" w:line="240" w:lineRule="auto"/>
        <w:jc w:val="both"/>
        <w:rPr>
          <w:rFonts w:ascii="Arial" w:hAnsi="Arial" w:cs="Arial"/>
        </w:rPr>
      </w:pPr>
      <w:r w:rsidRPr="00DA5518">
        <w:rPr>
          <w:rFonts w:ascii="Arial" w:eastAsia="Arial" w:hAnsi="Arial" w:cs="Arial"/>
          <w:b/>
          <w:bCs/>
          <w:kern w:val="0"/>
          <w14:ligatures w14:val="none"/>
        </w:rPr>
        <w:t xml:space="preserve">Task 1 – </w:t>
      </w:r>
      <w:r w:rsidRPr="00DA5518">
        <w:rPr>
          <w:rFonts w:ascii="Arial" w:hAnsi="Arial" w:cs="Arial"/>
          <w:b/>
          <w:bCs/>
        </w:rPr>
        <w:t xml:space="preserve">CLIN 001 (Base Scope) </w:t>
      </w:r>
      <w:r w:rsidRPr="00DA5518">
        <w:rPr>
          <w:rFonts w:ascii="Arial" w:hAnsi="Arial" w:cs="Arial"/>
        </w:rPr>
        <w:t>shall include, but is not limited to, the following work:</w:t>
      </w:r>
    </w:p>
    <w:p w14:paraId="627733D1" w14:textId="7EEE02CF" w:rsidR="00215E94" w:rsidRPr="007D0903" w:rsidRDefault="007D0903" w:rsidP="001E5EFE">
      <w:pPr>
        <w:pStyle w:val="ListParagraph"/>
        <w:widowControl w:val="0"/>
        <w:numPr>
          <w:ilvl w:val="0"/>
          <w:numId w:val="39"/>
        </w:numPr>
        <w:tabs>
          <w:tab w:val="left" w:pos="835"/>
        </w:tabs>
        <w:autoSpaceDE w:val="0"/>
        <w:autoSpaceDN w:val="0"/>
        <w:spacing w:before="240" w:after="40" w:line="240" w:lineRule="auto"/>
        <w:contextualSpacing w:val="0"/>
        <w:jc w:val="both"/>
        <w:rPr>
          <w:rFonts w:ascii="Arial" w:hAnsi="Arial" w:cs="Arial"/>
          <w:u w:val="single"/>
        </w:rPr>
      </w:pPr>
      <w:r w:rsidRPr="007D0903">
        <w:rPr>
          <w:rFonts w:ascii="Arial" w:hAnsi="Arial" w:cs="Arial"/>
          <w:u w:val="single"/>
        </w:rPr>
        <w:t>Coordination</w:t>
      </w:r>
      <w:r w:rsidR="00FC78F7">
        <w:rPr>
          <w:rFonts w:ascii="Arial" w:hAnsi="Arial" w:cs="Arial"/>
          <w:u w:val="single"/>
        </w:rPr>
        <w:t>:</w:t>
      </w:r>
    </w:p>
    <w:p w14:paraId="60015F10" w14:textId="4E8937B4" w:rsidR="007D0903" w:rsidRDefault="007D0903" w:rsidP="007D0903">
      <w:pPr>
        <w:pStyle w:val="ListParagraph"/>
        <w:widowControl w:val="0"/>
        <w:numPr>
          <w:ilvl w:val="1"/>
          <w:numId w:val="39"/>
        </w:numPr>
        <w:tabs>
          <w:tab w:val="left" w:pos="835"/>
        </w:tabs>
        <w:autoSpaceDE w:val="0"/>
        <w:autoSpaceDN w:val="0"/>
        <w:spacing w:before="240" w:after="40" w:line="240" w:lineRule="auto"/>
        <w:contextualSpacing w:val="0"/>
        <w:jc w:val="both"/>
        <w:rPr>
          <w:rFonts w:ascii="Arial" w:hAnsi="Arial" w:cs="Arial"/>
        </w:rPr>
      </w:pPr>
      <w:r>
        <w:rPr>
          <w:rFonts w:ascii="Arial" w:hAnsi="Arial" w:cs="Arial"/>
        </w:rPr>
        <w:t xml:space="preserve">The purpose of this contract is to relocate government property from the WWVH radio station premises to onsite in storage containers. This is to support a separate construction </w:t>
      </w:r>
      <w:r>
        <w:rPr>
          <w:rFonts w:ascii="Arial" w:hAnsi="Arial" w:cs="Arial"/>
        </w:rPr>
        <w:lastRenderedPageBreak/>
        <w:t xml:space="preserve">renovation contract that is currently in process.  At the conclusion of the construction contract the government property </w:t>
      </w:r>
      <w:r w:rsidR="00E673AF">
        <w:rPr>
          <w:rFonts w:ascii="Arial" w:hAnsi="Arial" w:cs="Arial"/>
        </w:rPr>
        <w:t xml:space="preserve">shall </w:t>
      </w:r>
      <w:r>
        <w:rPr>
          <w:rFonts w:ascii="Arial" w:hAnsi="Arial" w:cs="Arial"/>
        </w:rPr>
        <w:t>be moved back into the radio station from the storage containers.</w:t>
      </w:r>
    </w:p>
    <w:p w14:paraId="4374675D" w14:textId="155A472C" w:rsidR="007D0903" w:rsidRDefault="007D0903" w:rsidP="007D0903">
      <w:pPr>
        <w:pStyle w:val="ListParagraph"/>
        <w:widowControl w:val="0"/>
        <w:numPr>
          <w:ilvl w:val="1"/>
          <w:numId w:val="39"/>
        </w:numPr>
        <w:tabs>
          <w:tab w:val="left" w:pos="835"/>
        </w:tabs>
        <w:autoSpaceDE w:val="0"/>
        <w:autoSpaceDN w:val="0"/>
        <w:spacing w:before="240" w:after="40" w:line="240" w:lineRule="auto"/>
        <w:contextualSpacing w:val="0"/>
        <w:jc w:val="both"/>
        <w:rPr>
          <w:rFonts w:ascii="Arial" w:hAnsi="Arial" w:cs="Arial"/>
        </w:rPr>
      </w:pPr>
      <w:r>
        <w:rPr>
          <w:rFonts w:ascii="Arial" w:hAnsi="Arial" w:cs="Arial"/>
        </w:rPr>
        <w:t xml:space="preserve">Contractor will coordinate the scope of this contract with </w:t>
      </w:r>
      <w:r w:rsidR="000E26AB">
        <w:rPr>
          <w:rFonts w:ascii="Arial" w:hAnsi="Arial" w:cs="Arial"/>
        </w:rPr>
        <w:t>p</w:t>
      </w:r>
      <w:r w:rsidR="00FC78F7">
        <w:rPr>
          <w:rFonts w:ascii="Arial" w:hAnsi="Arial" w:cs="Arial"/>
        </w:rPr>
        <w:t xml:space="preserve">rovided site plans and documentation, </w:t>
      </w:r>
      <w:r>
        <w:rPr>
          <w:rFonts w:ascii="Arial" w:hAnsi="Arial" w:cs="Arial"/>
        </w:rPr>
        <w:t>NAVFAC</w:t>
      </w:r>
      <w:r w:rsidR="00FC78F7">
        <w:rPr>
          <w:rFonts w:ascii="Arial" w:hAnsi="Arial" w:cs="Arial"/>
        </w:rPr>
        <w:t xml:space="preserve"> Public works</w:t>
      </w:r>
      <w:r>
        <w:rPr>
          <w:rFonts w:ascii="Arial" w:hAnsi="Arial" w:cs="Arial"/>
        </w:rPr>
        <w:t>, NIST, and WWVH Radio Station</w:t>
      </w:r>
      <w:r w:rsidR="00FC78F7">
        <w:rPr>
          <w:rFonts w:ascii="Arial" w:hAnsi="Arial" w:cs="Arial"/>
        </w:rPr>
        <w:t xml:space="preserve"> General </w:t>
      </w:r>
      <w:r w:rsidR="00896B95">
        <w:rPr>
          <w:rFonts w:ascii="Arial" w:hAnsi="Arial" w:cs="Arial"/>
        </w:rPr>
        <w:t>C</w:t>
      </w:r>
      <w:r w:rsidR="00FC78F7">
        <w:rPr>
          <w:rFonts w:ascii="Arial" w:hAnsi="Arial" w:cs="Arial"/>
        </w:rPr>
        <w:t>ontactor/via NAVFAC contact.</w:t>
      </w:r>
    </w:p>
    <w:p w14:paraId="22F2F165" w14:textId="082A2BC5" w:rsidR="00FC78F7" w:rsidRPr="00215E94" w:rsidRDefault="00FC78F7" w:rsidP="007D0903">
      <w:pPr>
        <w:pStyle w:val="ListParagraph"/>
        <w:widowControl w:val="0"/>
        <w:numPr>
          <w:ilvl w:val="1"/>
          <w:numId w:val="39"/>
        </w:numPr>
        <w:tabs>
          <w:tab w:val="left" w:pos="835"/>
        </w:tabs>
        <w:autoSpaceDE w:val="0"/>
        <w:autoSpaceDN w:val="0"/>
        <w:spacing w:before="240" w:after="40" w:line="240" w:lineRule="auto"/>
        <w:contextualSpacing w:val="0"/>
        <w:jc w:val="both"/>
        <w:rPr>
          <w:rFonts w:ascii="Arial" w:hAnsi="Arial" w:cs="Arial"/>
        </w:rPr>
      </w:pPr>
      <w:r>
        <w:rPr>
          <w:rFonts w:ascii="Arial" w:hAnsi="Arial" w:cs="Arial"/>
        </w:rPr>
        <w:t xml:space="preserve">Contractor to coordinate site access with NAVFAC per provided site access documentation. </w:t>
      </w:r>
    </w:p>
    <w:p w14:paraId="0820A73B" w14:textId="524367B2" w:rsidR="00F5522C" w:rsidRPr="00B27912" w:rsidRDefault="007D0A1F" w:rsidP="001E5EFE">
      <w:pPr>
        <w:pStyle w:val="ListParagraph"/>
        <w:widowControl w:val="0"/>
        <w:numPr>
          <w:ilvl w:val="0"/>
          <w:numId w:val="39"/>
        </w:numPr>
        <w:tabs>
          <w:tab w:val="left" w:pos="835"/>
        </w:tabs>
        <w:autoSpaceDE w:val="0"/>
        <w:autoSpaceDN w:val="0"/>
        <w:spacing w:before="240" w:after="40" w:line="240" w:lineRule="auto"/>
        <w:contextualSpacing w:val="0"/>
        <w:jc w:val="both"/>
        <w:rPr>
          <w:rFonts w:ascii="Arial" w:hAnsi="Arial" w:cs="Arial"/>
        </w:rPr>
      </w:pPr>
      <w:r>
        <w:rPr>
          <w:rFonts w:ascii="Arial" w:hAnsi="Arial" w:cs="Arial"/>
          <w:u w:val="single"/>
        </w:rPr>
        <w:t>Storage</w:t>
      </w:r>
      <w:r w:rsidR="00FC78F7">
        <w:rPr>
          <w:rFonts w:ascii="Arial" w:hAnsi="Arial" w:cs="Arial"/>
          <w:u w:val="single"/>
        </w:rPr>
        <w:t>:</w:t>
      </w:r>
    </w:p>
    <w:p w14:paraId="391444E2" w14:textId="041FBF32" w:rsidR="000636AF" w:rsidRPr="000636AF" w:rsidRDefault="007D0A1F" w:rsidP="001E5EFE">
      <w:pPr>
        <w:pStyle w:val="ListParagraph"/>
        <w:widowControl w:val="0"/>
        <w:numPr>
          <w:ilvl w:val="1"/>
          <w:numId w:val="39"/>
        </w:numPr>
        <w:tabs>
          <w:tab w:val="left" w:pos="835"/>
        </w:tabs>
        <w:autoSpaceDE w:val="0"/>
        <w:autoSpaceDN w:val="0"/>
        <w:spacing w:before="42" w:after="40" w:line="240" w:lineRule="auto"/>
        <w:contextualSpacing w:val="0"/>
        <w:jc w:val="both"/>
        <w:rPr>
          <w:rFonts w:ascii="Arial" w:hAnsi="Arial" w:cs="Arial"/>
        </w:rPr>
      </w:pPr>
      <w:r>
        <w:rPr>
          <w:rFonts w:ascii="Arial" w:hAnsi="Arial" w:cs="Arial"/>
          <w:u w:val="single"/>
        </w:rPr>
        <w:t>Shipping Containers</w:t>
      </w:r>
    </w:p>
    <w:p w14:paraId="31E64123" w14:textId="39268E68" w:rsidR="00946ADB" w:rsidRDefault="007D0A1F" w:rsidP="00B336E4">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Pr>
          <w:rFonts w:ascii="Arial" w:hAnsi="Arial" w:cs="Arial"/>
        </w:rPr>
        <w:t>Procure</w:t>
      </w:r>
      <w:r w:rsidR="003B5237">
        <w:rPr>
          <w:rFonts w:ascii="Arial" w:hAnsi="Arial" w:cs="Arial"/>
        </w:rPr>
        <w:t>/lease</w:t>
      </w:r>
      <w:r>
        <w:rPr>
          <w:rFonts w:ascii="Arial" w:hAnsi="Arial" w:cs="Arial"/>
        </w:rPr>
        <w:t xml:space="preserve"> two 20’ unconditioned shipping containers for </w:t>
      </w:r>
      <w:r w:rsidR="003B5237">
        <w:rPr>
          <w:rFonts w:ascii="Arial" w:hAnsi="Arial" w:cs="Arial"/>
        </w:rPr>
        <w:t>a 2-year period</w:t>
      </w:r>
      <w:r>
        <w:rPr>
          <w:rFonts w:ascii="Arial" w:hAnsi="Arial" w:cs="Arial"/>
        </w:rPr>
        <w:t>.  Containers should be in good condition with no holes or leaks.</w:t>
      </w:r>
      <w:r w:rsidR="00215E94">
        <w:rPr>
          <w:rFonts w:ascii="Arial" w:hAnsi="Arial" w:cs="Arial"/>
        </w:rPr>
        <w:t xml:space="preserve"> Exact locations sh</w:t>
      </w:r>
      <w:r w:rsidR="00775D21">
        <w:rPr>
          <w:rFonts w:ascii="Arial" w:hAnsi="Arial" w:cs="Arial"/>
        </w:rPr>
        <w:t>all</w:t>
      </w:r>
      <w:r w:rsidR="00215E94">
        <w:rPr>
          <w:rFonts w:ascii="Arial" w:hAnsi="Arial" w:cs="Arial"/>
        </w:rPr>
        <w:t xml:space="preserve"> be coordinated with NAVFAC Public work</w:t>
      </w:r>
      <w:r w:rsidR="00FC78F7">
        <w:rPr>
          <w:rFonts w:ascii="Arial" w:hAnsi="Arial" w:cs="Arial"/>
        </w:rPr>
        <w:t>s, site plans and existing site conditions.</w:t>
      </w:r>
    </w:p>
    <w:p w14:paraId="3A56579A" w14:textId="2BA6E480" w:rsidR="000179D6" w:rsidRDefault="0028308F" w:rsidP="0028308F">
      <w:pPr>
        <w:pStyle w:val="ListParagraph"/>
        <w:widowControl w:val="0"/>
        <w:numPr>
          <w:ilvl w:val="3"/>
          <w:numId w:val="39"/>
        </w:numPr>
        <w:tabs>
          <w:tab w:val="left" w:pos="1555"/>
          <w:tab w:val="left" w:pos="1559"/>
        </w:tabs>
        <w:autoSpaceDE w:val="0"/>
        <w:autoSpaceDN w:val="0"/>
        <w:spacing w:before="42" w:after="0" w:line="276" w:lineRule="auto"/>
        <w:ind w:left="2160" w:right="234"/>
        <w:contextualSpacing w:val="0"/>
        <w:jc w:val="both"/>
        <w:rPr>
          <w:rFonts w:ascii="Arial" w:hAnsi="Arial" w:cs="Arial"/>
        </w:rPr>
      </w:pPr>
      <w:r>
        <w:rPr>
          <w:rFonts w:ascii="Arial" w:hAnsi="Arial" w:cs="Arial"/>
        </w:rPr>
        <w:t>One c</w:t>
      </w:r>
      <w:r w:rsidR="000179D6">
        <w:rPr>
          <w:rFonts w:ascii="Arial" w:hAnsi="Arial" w:cs="Arial"/>
        </w:rPr>
        <w:t xml:space="preserve">ontainer should be equipped with shelving along </w:t>
      </w:r>
      <w:r>
        <w:rPr>
          <w:rFonts w:ascii="Arial" w:hAnsi="Arial" w:cs="Arial"/>
        </w:rPr>
        <w:t xml:space="preserve">both </w:t>
      </w:r>
      <w:r w:rsidR="000179D6">
        <w:rPr>
          <w:rFonts w:ascii="Arial" w:hAnsi="Arial" w:cs="Arial"/>
        </w:rPr>
        <w:t>wall</w:t>
      </w:r>
      <w:r>
        <w:rPr>
          <w:rFonts w:ascii="Arial" w:hAnsi="Arial" w:cs="Arial"/>
        </w:rPr>
        <w:t>s. The other container to be provided with three 5’ wide shelves. Shelving to be secured to container walls after</w:t>
      </w:r>
      <w:r w:rsidR="00A92AC8">
        <w:rPr>
          <w:rFonts w:ascii="Arial" w:hAnsi="Arial" w:cs="Arial"/>
        </w:rPr>
        <w:t xml:space="preserve"> container delivery and placement.</w:t>
      </w:r>
      <w:r>
        <w:rPr>
          <w:rFonts w:ascii="Arial" w:hAnsi="Arial" w:cs="Arial"/>
        </w:rPr>
        <w:t xml:space="preserve"> </w:t>
      </w:r>
      <w:r w:rsidR="000179D6">
        <w:rPr>
          <w:rFonts w:ascii="Arial" w:hAnsi="Arial" w:cs="Arial"/>
        </w:rPr>
        <w:t xml:space="preserve"> </w:t>
      </w:r>
    </w:p>
    <w:p w14:paraId="51EDE963" w14:textId="410BC79B" w:rsidR="004D32BD" w:rsidRDefault="004D32BD" w:rsidP="0028308F">
      <w:pPr>
        <w:pStyle w:val="ListParagraph"/>
        <w:widowControl w:val="0"/>
        <w:numPr>
          <w:ilvl w:val="3"/>
          <w:numId w:val="39"/>
        </w:numPr>
        <w:tabs>
          <w:tab w:val="left" w:pos="1555"/>
          <w:tab w:val="left" w:pos="1559"/>
        </w:tabs>
        <w:autoSpaceDE w:val="0"/>
        <w:autoSpaceDN w:val="0"/>
        <w:spacing w:before="42" w:after="0" w:line="276" w:lineRule="auto"/>
        <w:ind w:left="2160" w:right="234"/>
        <w:contextualSpacing w:val="0"/>
        <w:jc w:val="both"/>
        <w:rPr>
          <w:rFonts w:ascii="Arial" w:hAnsi="Arial" w:cs="Arial"/>
        </w:rPr>
      </w:pPr>
      <w:r>
        <w:rPr>
          <w:rFonts w:ascii="Arial" w:hAnsi="Arial" w:cs="Arial"/>
        </w:rPr>
        <w:t>Provide plywood and blocking as needed to level shipping containers and protect ground</w:t>
      </w:r>
      <w:r w:rsidR="00A92AC8">
        <w:rPr>
          <w:rFonts w:ascii="Arial" w:hAnsi="Arial" w:cs="Arial"/>
        </w:rPr>
        <w:t xml:space="preserve"> under the storage containers.</w:t>
      </w:r>
    </w:p>
    <w:p w14:paraId="0394242C" w14:textId="598FECA7" w:rsidR="00FC78F7" w:rsidRDefault="003B5237" w:rsidP="00FC78F7">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Pr>
          <w:rFonts w:ascii="Arial" w:hAnsi="Arial" w:cs="Arial"/>
        </w:rPr>
        <w:t>Procure/lease</w:t>
      </w:r>
      <w:r w:rsidR="00FC78F7">
        <w:rPr>
          <w:rFonts w:ascii="Arial" w:hAnsi="Arial" w:cs="Arial"/>
        </w:rPr>
        <w:t xml:space="preserve"> one 40’ conditioned shipping container for the duration of the project.  Containers should be in good condition with no holes or leaks. Exact location should be coordinated with NAVFAC Public works, site plans and existing site conditions.</w:t>
      </w:r>
    </w:p>
    <w:p w14:paraId="1945C06C" w14:textId="2B46BD1F" w:rsidR="004D32BD" w:rsidRDefault="009B5F43" w:rsidP="0028308F">
      <w:pPr>
        <w:pStyle w:val="ListParagraph"/>
        <w:widowControl w:val="0"/>
        <w:numPr>
          <w:ilvl w:val="3"/>
          <w:numId w:val="39"/>
        </w:numPr>
        <w:tabs>
          <w:tab w:val="left" w:pos="1555"/>
          <w:tab w:val="left" w:pos="1559"/>
        </w:tabs>
        <w:autoSpaceDE w:val="0"/>
        <w:autoSpaceDN w:val="0"/>
        <w:spacing w:before="42" w:after="0" w:line="276" w:lineRule="auto"/>
        <w:ind w:left="2160" w:right="234"/>
        <w:contextualSpacing w:val="0"/>
        <w:jc w:val="both"/>
        <w:rPr>
          <w:rFonts w:ascii="Arial" w:hAnsi="Arial" w:cs="Arial"/>
        </w:rPr>
      </w:pPr>
      <w:r>
        <w:rPr>
          <w:rFonts w:ascii="Arial" w:hAnsi="Arial" w:cs="Arial"/>
        </w:rPr>
        <w:t>Contractor to p</w:t>
      </w:r>
      <w:r w:rsidR="00FC78F7">
        <w:rPr>
          <w:rFonts w:ascii="Arial" w:hAnsi="Arial" w:cs="Arial"/>
        </w:rPr>
        <w:t>rovide</w:t>
      </w:r>
      <w:r>
        <w:rPr>
          <w:rFonts w:ascii="Arial" w:hAnsi="Arial" w:cs="Arial"/>
        </w:rPr>
        <w:t xml:space="preserve"> all necessary coordination, materials and labor for </w:t>
      </w:r>
      <w:r w:rsidR="00FC78F7">
        <w:rPr>
          <w:rFonts w:ascii="Arial" w:hAnsi="Arial" w:cs="Arial"/>
        </w:rPr>
        <w:t>208V electrical connection</w:t>
      </w:r>
      <w:r w:rsidR="004D32BD">
        <w:rPr>
          <w:rFonts w:ascii="Arial" w:hAnsi="Arial" w:cs="Arial"/>
        </w:rPr>
        <w:t xml:space="preserve"> to shipping container</w:t>
      </w:r>
      <w:r w:rsidR="00FC78F7">
        <w:rPr>
          <w:rFonts w:ascii="Arial" w:hAnsi="Arial" w:cs="Arial"/>
        </w:rPr>
        <w:t xml:space="preserve"> from WWVH electrical system per storage container supplier’s documentation.</w:t>
      </w:r>
      <w:r w:rsidR="003B5237">
        <w:rPr>
          <w:rFonts w:ascii="Arial" w:hAnsi="Arial" w:cs="Arial"/>
        </w:rPr>
        <w:t xml:space="preserve"> </w:t>
      </w:r>
      <w:r>
        <w:rPr>
          <w:rFonts w:ascii="Arial" w:hAnsi="Arial" w:cs="Arial"/>
        </w:rPr>
        <w:t>This item will need to be closely coordinated with WWVH renovation contractor and electrician.</w:t>
      </w:r>
      <w:r w:rsidR="004D32BD" w:rsidRPr="004D32BD">
        <w:rPr>
          <w:rFonts w:ascii="Arial" w:hAnsi="Arial" w:cs="Arial"/>
        </w:rPr>
        <w:t xml:space="preserve"> </w:t>
      </w:r>
    </w:p>
    <w:p w14:paraId="226907ED" w14:textId="74F89628" w:rsidR="0027147D" w:rsidRDefault="004D32BD" w:rsidP="0028308F">
      <w:pPr>
        <w:pStyle w:val="ListParagraph"/>
        <w:widowControl w:val="0"/>
        <w:numPr>
          <w:ilvl w:val="3"/>
          <w:numId w:val="39"/>
        </w:numPr>
        <w:tabs>
          <w:tab w:val="left" w:pos="1555"/>
          <w:tab w:val="left" w:pos="1559"/>
        </w:tabs>
        <w:autoSpaceDE w:val="0"/>
        <w:autoSpaceDN w:val="0"/>
        <w:spacing w:before="42" w:after="0" w:line="276" w:lineRule="auto"/>
        <w:ind w:left="2160" w:right="234"/>
        <w:contextualSpacing w:val="0"/>
        <w:jc w:val="both"/>
        <w:rPr>
          <w:rFonts w:ascii="Arial" w:hAnsi="Arial" w:cs="Arial"/>
        </w:rPr>
      </w:pPr>
      <w:r>
        <w:rPr>
          <w:rFonts w:ascii="Arial" w:hAnsi="Arial" w:cs="Arial"/>
        </w:rPr>
        <w:t xml:space="preserve">Provide plywood and blocking as needed to level shipping containers and protect </w:t>
      </w:r>
      <w:r w:rsidR="00A92AC8">
        <w:rPr>
          <w:rFonts w:ascii="Arial" w:hAnsi="Arial" w:cs="Arial"/>
        </w:rPr>
        <w:t>ground under the storage containers.</w:t>
      </w:r>
    </w:p>
    <w:p w14:paraId="2F0538CB" w14:textId="733F7761" w:rsidR="00901201" w:rsidRDefault="0028308F" w:rsidP="0028308F">
      <w:pPr>
        <w:pStyle w:val="ListParagraph"/>
        <w:widowControl w:val="0"/>
        <w:numPr>
          <w:ilvl w:val="3"/>
          <w:numId w:val="39"/>
        </w:numPr>
        <w:tabs>
          <w:tab w:val="left" w:pos="1555"/>
          <w:tab w:val="left" w:pos="1559"/>
        </w:tabs>
        <w:autoSpaceDE w:val="0"/>
        <w:autoSpaceDN w:val="0"/>
        <w:spacing w:before="42" w:after="0" w:line="276" w:lineRule="auto"/>
        <w:ind w:left="2160" w:right="234"/>
        <w:contextualSpacing w:val="0"/>
        <w:jc w:val="both"/>
        <w:rPr>
          <w:rFonts w:ascii="Arial" w:hAnsi="Arial" w:cs="Arial"/>
        </w:rPr>
      </w:pPr>
      <w:r>
        <w:rPr>
          <w:rFonts w:ascii="Arial" w:hAnsi="Arial" w:cs="Arial"/>
        </w:rPr>
        <w:t>Container to be provided with three 5’ wide shelves. Shelving to be secured to container walls after</w:t>
      </w:r>
      <w:r w:rsidR="00A92AC8">
        <w:rPr>
          <w:rFonts w:ascii="Arial" w:hAnsi="Arial" w:cs="Arial"/>
        </w:rPr>
        <w:t xml:space="preserve"> container</w:t>
      </w:r>
      <w:r>
        <w:rPr>
          <w:rFonts w:ascii="Arial" w:hAnsi="Arial" w:cs="Arial"/>
        </w:rPr>
        <w:t xml:space="preserve"> delivery</w:t>
      </w:r>
      <w:r w:rsidR="00A92AC8">
        <w:rPr>
          <w:rFonts w:ascii="Arial" w:hAnsi="Arial" w:cs="Arial"/>
        </w:rPr>
        <w:t xml:space="preserve"> and placement</w:t>
      </w:r>
      <w:r>
        <w:rPr>
          <w:rFonts w:ascii="Arial" w:hAnsi="Arial" w:cs="Arial"/>
        </w:rPr>
        <w:t xml:space="preserve">. </w:t>
      </w:r>
    </w:p>
    <w:p w14:paraId="28905B61" w14:textId="10409E22" w:rsidR="004D32BD" w:rsidRPr="000179D6" w:rsidRDefault="00FC78F7" w:rsidP="000179D6">
      <w:pPr>
        <w:pStyle w:val="ListParagraph"/>
        <w:widowControl w:val="0"/>
        <w:numPr>
          <w:ilvl w:val="0"/>
          <w:numId w:val="39"/>
        </w:numPr>
        <w:tabs>
          <w:tab w:val="left" w:pos="835"/>
        </w:tabs>
        <w:autoSpaceDE w:val="0"/>
        <w:autoSpaceDN w:val="0"/>
        <w:spacing w:before="240" w:after="40" w:line="240" w:lineRule="auto"/>
        <w:contextualSpacing w:val="0"/>
        <w:jc w:val="both"/>
        <w:rPr>
          <w:rFonts w:ascii="Arial" w:hAnsi="Arial" w:cs="Arial"/>
        </w:rPr>
      </w:pPr>
      <w:r>
        <w:rPr>
          <w:rFonts w:ascii="Arial" w:hAnsi="Arial" w:cs="Arial"/>
          <w:u w:val="single"/>
        </w:rPr>
        <w:t xml:space="preserve">Government Property </w:t>
      </w:r>
      <w:r w:rsidR="00901201">
        <w:rPr>
          <w:rFonts w:ascii="Arial" w:hAnsi="Arial" w:cs="Arial"/>
          <w:u w:val="single"/>
        </w:rPr>
        <w:t>R</w:t>
      </w:r>
      <w:r>
        <w:rPr>
          <w:rFonts w:ascii="Arial" w:hAnsi="Arial" w:cs="Arial"/>
          <w:u w:val="single"/>
        </w:rPr>
        <w:t>elocation</w:t>
      </w:r>
      <w:r w:rsidR="00F5522C" w:rsidRPr="00AD7AD9">
        <w:rPr>
          <w:rFonts w:ascii="Arial" w:hAnsi="Arial" w:cs="Arial"/>
          <w:spacing w:val="-2"/>
          <w:u w:val="single"/>
        </w:rPr>
        <w:t>:</w:t>
      </w:r>
      <w:r w:rsidR="009B5F43">
        <w:rPr>
          <w:rFonts w:ascii="Arial" w:hAnsi="Arial" w:cs="Arial"/>
          <w:spacing w:val="-2"/>
          <w:u w:val="single"/>
        </w:rPr>
        <w:t xml:space="preserve"> </w:t>
      </w:r>
    </w:p>
    <w:p w14:paraId="4AED876F" w14:textId="5E30FBEE" w:rsidR="00896B95" w:rsidRDefault="004D32BD" w:rsidP="003B5237">
      <w:pPr>
        <w:pStyle w:val="ListParagraph"/>
        <w:widowControl w:val="0"/>
        <w:numPr>
          <w:ilvl w:val="1"/>
          <w:numId w:val="39"/>
        </w:numPr>
        <w:tabs>
          <w:tab w:val="left" w:pos="835"/>
        </w:tabs>
        <w:autoSpaceDE w:val="0"/>
        <w:autoSpaceDN w:val="0"/>
        <w:spacing w:before="240" w:after="40" w:line="240" w:lineRule="auto"/>
        <w:contextualSpacing w:val="0"/>
        <w:jc w:val="both"/>
        <w:rPr>
          <w:rFonts w:ascii="Arial" w:hAnsi="Arial" w:cs="Arial"/>
        </w:rPr>
      </w:pPr>
      <w:r w:rsidRPr="0028308F">
        <w:rPr>
          <w:rFonts w:ascii="Arial" w:hAnsi="Arial" w:cs="Arial"/>
        </w:rPr>
        <w:t xml:space="preserve">Provide labor and </w:t>
      </w:r>
      <w:r w:rsidR="00F342F1">
        <w:rPr>
          <w:rFonts w:ascii="Arial" w:hAnsi="Arial" w:cs="Arial"/>
        </w:rPr>
        <w:t xml:space="preserve">moving </w:t>
      </w:r>
      <w:r w:rsidRPr="0028308F">
        <w:rPr>
          <w:rFonts w:ascii="Arial" w:hAnsi="Arial" w:cs="Arial"/>
        </w:rPr>
        <w:t>equipment to relocate government property</w:t>
      </w:r>
      <w:r w:rsidR="000179D6" w:rsidRPr="0028308F">
        <w:rPr>
          <w:rFonts w:ascii="Arial" w:hAnsi="Arial" w:cs="Arial"/>
        </w:rPr>
        <w:t xml:space="preserve"> from WWVH premises into storage containers.</w:t>
      </w:r>
      <w:r w:rsidR="0028308F" w:rsidRPr="0028308F">
        <w:rPr>
          <w:rFonts w:ascii="Arial" w:hAnsi="Arial" w:cs="Arial"/>
        </w:rPr>
        <w:t xml:space="preserve"> WWVH NIST staff to indicate which items should be taken to the conditioned storage container.</w:t>
      </w:r>
    </w:p>
    <w:p w14:paraId="26D03433" w14:textId="51A522AA" w:rsidR="003B5237" w:rsidRDefault="003B5237" w:rsidP="00A92AC8">
      <w:pPr>
        <w:pStyle w:val="ListParagraph"/>
        <w:widowControl w:val="0"/>
        <w:numPr>
          <w:ilvl w:val="1"/>
          <w:numId w:val="39"/>
        </w:numPr>
        <w:tabs>
          <w:tab w:val="left" w:pos="835"/>
        </w:tabs>
        <w:autoSpaceDE w:val="0"/>
        <w:autoSpaceDN w:val="0"/>
        <w:spacing w:before="240" w:after="40" w:line="240" w:lineRule="auto"/>
        <w:contextualSpacing w:val="0"/>
        <w:jc w:val="both"/>
        <w:rPr>
          <w:rFonts w:ascii="Arial" w:hAnsi="Arial" w:cs="Arial"/>
        </w:rPr>
      </w:pPr>
      <w:r w:rsidRPr="0028308F">
        <w:rPr>
          <w:rFonts w:ascii="Arial" w:hAnsi="Arial" w:cs="Arial"/>
        </w:rPr>
        <w:t xml:space="preserve">Provide labor and </w:t>
      </w:r>
      <w:r w:rsidR="00F342F1">
        <w:rPr>
          <w:rFonts w:ascii="Arial" w:hAnsi="Arial" w:cs="Arial"/>
        </w:rPr>
        <w:t xml:space="preserve">moving </w:t>
      </w:r>
      <w:r w:rsidRPr="0028308F">
        <w:rPr>
          <w:rFonts w:ascii="Arial" w:hAnsi="Arial" w:cs="Arial"/>
        </w:rPr>
        <w:t>equipment to relocate government property from storage containers</w:t>
      </w:r>
      <w:r>
        <w:rPr>
          <w:rFonts w:ascii="Arial" w:hAnsi="Arial" w:cs="Arial"/>
        </w:rPr>
        <w:t xml:space="preserve"> back into and around </w:t>
      </w:r>
      <w:r w:rsidRPr="0028308F">
        <w:rPr>
          <w:rFonts w:ascii="Arial" w:hAnsi="Arial" w:cs="Arial"/>
        </w:rPr>
        <w:t xml:space="preserve">WWVH premises. WWVH NIST staff to </w:t>
      </w:r>
      <w:r>
        <w:rPr>
          <w:rFonts w:ascii="Arial" w:hAnsi="Arial" w:cs="Arial"/>
        </w:rPr>
        <w:t>provide direction for the location</w:t>
      </w:r>
      <w:r w:rsidR="00C20C51">
        <w:rPr>
          <w:rFonts w:ascii="Arial" w:hAnsi="Arial" w:cs="Arial"/>
        </w:rPr>
        <w:t>.</w:t>
      </w:r>
    </w:p>
    <w:p w14:paraId="6DCD5B3C" w14:textId="77777777" w:rsidR="00A92AC8" w:rsidRPr="00B27912" w:rsidRDefault="00A92AC8" w:rsidP="00A92AC8">
      <w:pPr>
        <w:pStyle w:val="ListParagraph"/>
        <w:widowControl w:val="0"/>
        <w:numPr>
          <w:ilvl w:val="0"/>
          <w:numId w:val="39"/>
        </w:numPr>
        <w:tabs>
          <w:tab w:val="left" w:pos="835"/>
        </w:tabs>
        <w:autoSpaceDE w:val="0"/>
        <w:autoSpaceDN w:val="0"/>
        <w:spacing w:before="240" w:after="40" w:line="240" w:lineRule="auto"/>
        <w:contextualSpacing w:val="0"/>
        <w:jc w:val="both"/>
        <w:rPr>
          <w:rFonts w:ascii="Arial" w:hAnsi="Arial" w:cs="Arial"/>
        </w:rPr>
      </w:pPr>
      <w:r>
        <w:rPr>
          <w:rFonts w:ascii="Arial" w:hAnsi="Arial" w:cs="Arial"/>
          <w:u w:val="single"/>
        </w:rPr>
        <w:lastRenderedPageBreak/>
        <w:t>Closeout:</w:t>
      </w:r>
    </w:p>
    <w:p w14:paraId="7A31F372" w14:textId="77777777" w:rsidR="00A92AC8" w:rsidRPr="00901201" w:rsidRDefault="00A92AC8" w:rsidP="00A92AC8">
      <w:pPr>
        <w:pStyle w:val="ListParagraph"/>
        <w:widowControl w:val="0"/>
        <w:numPr>
          <w:ilvl w:val="1"/>
          <w:numId w:val="39"/>
        </w:numPr>
        <w:tabs>
          <w:tab w:val="left" w:pos="835"/>
        </w:tabs>
        <w:autoSpaceDE w:val="0"/>
        <w:autoSpaceDN w:val="0"/>
        <w:spacing w:before="42" w:after="40" w:line="240" w:lineRule="auto"/>
        <w:contextualSpacing w:val="0"/>
        <w:jc w:val="both"/>
        <w:rPr>
          <w:rFonts w:ascii="Arial" w:hAnsi="Arial" w:cs="Arial"/>
        </w:rPr>
      </w:pPr>
      <w:r>
        <w:rPr>
          <w:rFonts w:ascii="Arial" w:hAnsi="Arial" w:cs="Arial"/>
          <w:u w:val="single"/>
        </w:rPr>
        <w:t>Shipping Containers</w:t>
      </w:r>
    </w:p>
    <w:p w14:paraId="695556EB" w14:textId="1AD3ACE9" w:rsidR="00A92AC8" w:rsidRDefault="00A92AC8" w:rsidP="00A92AC8">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Pr>
          <w:rFonts w:ascii="Arial" w:hAnsi="Arial" w:cs="Arial"/>
        </w:rPr>
        <w:t xml:space="preserve">As part of project close out arrange for the </w:t>
      </w:r>
      <w:r w:rsidR="00044790">
        <w:rPr>
          <w:rFonts w:ascii="Arial" w:hAnsi="Arial" w:cs="Arial"/>
        </w:rPr>
        <w:t>pickup of</w:t>
      </w:r>
      <w:r>
        <w:rPr>
          <w:rFonts w:ascii="Arial" w:hAnsi="Arial" w:cs="Arial"/>
        </w:rPr>
        <w:t xml:space="preserve"> all storage containers and disposal of any wood/blocking used to support the containers. </w:t>
      </w:r>
    </w:p>
    <w:p w14:paraId="5B6F23BC" w14:textId="0C8BEBA7" w:rsidR="00A92AC8" w:rsidRDefault="00A92AC8" w:rsidP="00A92AC8">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901201">
        <w:rPr>
          <w:rFonts w:ascii="Arial" w:hAnsi="Arial" w:cs="Arial"/>
        </w:rPr>
        <w:t>At the conclusion of the container procurement</w:t>
      </w:r>
      <w:r w:rsidR="00CE3911">
        <w:rPr>
          <w:rFonts w:ascii="Arial" w:hAnsi="Arial" w:cs="Arial"/>
        </w:rPr>
        <w:t>,</w:t>
      </w:r>
      <w:r w:rsidRPr="00901201">
        <w:rPr>
          <w:rFonts w:ascii="Arial" w:hAnsi="Arial" w:cs="Arial"/>
        </w:rPr>
        <w:t xml:space="preserve"> contractor to remove electrical connection back to source.  Patch, seal, and refinish any and all penetrations and openings created in the building or electrical equipment for the container electrical connection.</w:t>
      </w:r>
      <w:r>
        <w:rPr>
          <w:rFonts w:ascii="Arial" w:hAnsi="Arial" w:cs="Arial"/>
        </w:rPr>
        <w:t xml:space="preserve"> This item will need to be closely coordinated with WWVH renovation contractor and electrician.</w:t>
      </w:r>
    </w:p>
    <w:p w14:paraId="15BBEF22" w14:textId="118DA8A5" w:rsidR="00A92AC8" w:rsidRDefault="00A92AC8" w:rsidP="00A92AC8">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A92AC8">
        <w:rPr>
          <w:rFonts w:ascii="Arial" w:hAnsi="Arial" w:cs="Arial"/>
        </w:rPr>
        <w:t xml:space="preserve">Provide restoration </w:t>
      </w:r>
      <w:r>
        <w:rPr>
          <w:rFonts w:ascii="Arial" w:hAnsi="Arial" w:cs="Arial"/>
        </w:rPr>
        <w:t>to landscaping</w:t>
      </w:r>
      <w:r w:rsidRPr="00A92AC8">
        <w:rPr>
          <w:rFonts w:ascii="Arial" w:hAnsi="Arial" w:cs="Arial"/>
        </w:rPr>
        <w:t xml:space="preserve"> damaged by container</w:t>
      </w:r>
      <w:r>
        <w:rPr>
          <w:rFonts w:ascii="Arial" w:hAnsi="Arial" w:cs="Arial"/>
        </w:rPr>
        <w:t>s</w:t>
      </w:r>
      <w:r w:rsidRPr="00A92AC8">
        <w:rPr>
          <w:rFonts w:ascii="Arial" w:hAnsi="Arial" w:cs="Arial"/>
        </w:rPr>
        <w:t>.</w:t>
      </w:r>
    </w:p>
    <w:p w14:paraId="3C465F74" w14:textId="77777777" w:rsidR="00A92AC8" w:rsidRPr="00A92AC8" w:rsidRDefault="00A92AC8" w:rsidP="00A92AC8">
      <w:pPr>
        <w:pStyle w:val="ListParagraph"/>
        <w:widowControl w:val="0"/>
        <w:tabs>
          <w:tab w:val="left" w:pos="1555"/>
          <w:tab w:val="left" w:pos="1559"/>
        </w:tabs>
        <w:autoSpaceDE w:val="0"/>
        <w:autoSpaceDN w:val="0"/>
        <w:spacing w:before="42" w:after="0" w:line="276" w:lineRule="auto"/>
        <w:ind w:left="1440" w:right="234"/>
        <w:contextualSpacing w:val="0"/>
        <w:jc w:val="both"/>
        <w:rPr>
          <w:rFonts w:ascii="Arial" w:hAnsi="Arial" w:cs="Arial"/>
        </w:rPr>
      </w:pPr>
    </w:p>
    <w:p w14:paraId="3D5E369D" w14:textId="7FAFADAC" w:rsidR="00896B95" w:rsidRDefault="00896B95" w:rsidP="00896B95">
      <w:pPr>
        <w:tabs>
          <w:tab w:val="left" w:pos="-720"/>
          <w:tab w:val="left" w:pos="0"/>
          <w:tab w:val="left" w:pos="720"/>
        </w:tabs>
        <w:suppressAutoHyphens/>
        <w:spacing w:after="0" w:line="240" w:lineRule="auto"/>
        <w:jc w:val="both"/>
        <w:rPr>
          <w:rFonts w:ascii="Arial" w:hAnsi="Arial" w:cs="Arial"/>
        </w:rPr>
      </w:pPr>
      <w:r w:rsidRPr="00DA5518">
        <w:rPr>
          <w:rFonts w:ascii="Arial" w:eastAsia="Arial" w:hAnsi="Arial" w:cs="Arial"/>
          <w:b/>
          <w:bCs/>
          <w:kern w:val="0"/>
          <w14:ligatures w14:val="none"/>
        </w:rPr>
        <w:t xml:space="preserve">Task </w:t>
      </w:r>
      <w:r>
        <w:rPr>
          <w:rFonts w:ascii="Arial" w:eastAsia="Arial" w:hAnsi="Arial" w:cs="Arial"/>
          <w:b/>
          <w:bCs/>
          <w:kern w:val="0"/>
          <w14:ligatures w14:val="none"/>
        </w:rPr>
        <w:t>0</w:t>
      </w:r>
      <w:r w:rsidR="0028308F">
        <w:rPr>
          <w:rFonts w:ascii="Arial" w:eastAsia="Arial" w:hAnsi="Arial" w:cs="Arial"/>
          <w:b/>
          <w:bCs/>
          <w:kern w:val="0"/>
          <w14:ligatures w14:val="none"/>
        </w:rPr>
        <w:t>2</w:t>
      </w:r>
      <w:r w:rsidRPr="00DA5518">
        <w:rPr>
          <w:rFonts w:ascii="Arial" w:eastAsia="Arial" w:hAnsi="Arial" w:cs="Arial"/>
          <w:b/>
          <w:bCs/>
          <w:kern w:val="0"/>
          <w14:ligatures w14:val="none"/>
        </w:rPr>
        <w:t xml:space="preserve"> – </w:t>
      </w:r>
      <w:r w:rsidRPr="00DA5518">
        <w:rPr>
          <w:rFonts w:ascii="Arial" w:hAnsi="Arial" w:cs="Arial"/>
          <w:b/>
          <w:bCs/>
        </w:rPr>
        <w:t>CLIN 00</w:t>
      </w:r>
      <w:r>
        <w:rPr>
          <w:rFonts w:ascii="Arial" w:hAnsi="Arial" w:cs="Arial"/>
          <w:b/>
          <w:bCs/>
        </w:rPr>
        <w:t>2</w:t>
      </w:r>
      <w:r w:rsidRPr="00DA5518">
        <w:rPr>
          <w:rFonts w:ascii="Arial" w:hAnsi="Arial" w:cs="Arial"/>
          <w:b/>
          <w:bCs/>
        </w:rPr>
        <w:t xml:space="preserve"> (</w:t>
      </w:r>
      <w:r>
        <w:rPr>
          <w:rFonts w:ascii="Arial" w:hAnsi="Arial" w:cs="Arial"/>
          <w:b/>
          <w:bCs/>
        </w:rPr>
        <w:t>Option CLIN</w:t>
      </w:r>
      <w:r w:rsidRPr="00DA5518">
        <w:rPr>
          <w:rFonts w:ascii="Arial" w:hAnsi="Arial" w:cs="Arial"/>
          <w:b/>
          <w:bCs/>
        </w:rPr>
        <w:t xml:space="preserve">) </w:t>
      </w:r>
      <w:r w:rsidRPr="00DA5518">
        <w:rPr>
          <w:rFonts w:ascii="Arial" w:hAnsi="Arial" w:cs="Arial"/>
        </w:rPr>
        <w:t>shall include, but is not limited to, the following work:</w:t>
      </w:r>
    </w:p>
    <w:p w14:paraId="2B9E04B4" w14:textId="77777777" w:rsidR="0028308F" w:rsidRPr="00B27912" w:rsidRDefault="0028308F" w:rsidP="0028308F">
      <w:pPr>
        <w:pStyle w:val="ListParagraph"/>
        <w:widowControl w:val="0"/>
        <w:numPr>
          <w:ilvl w:val="0"/>
          <w:numId w:val="40"/>
        </w:numPr>
        <w:tabs>
          <w:tab w:val="left" w:pos="835"/>
        </w:tabs>
        <w:autoSpaceDE w:val="0"/>
        <w:autoSpaceDN w:val="0"/>
        <w:spacing w:before="240" w:after="40" w:line="240" w:lineRule="auto"/>
        <w:contextualSpacing w:val="0"/>
        <w:jc w:val="both"/>
        <w:rPr>
          <w:rFonts w:ascii="Arial" w:hAnsi="Arial" w:cs="Arial"/>
        </w:rPr>
      </w:pPr>
      <w:r>
        <w:rPr>
          <w:rFonts w:ascii="Arial" w:hAnsi="Arial" w:cs="Arial"/>
          <w:u w:val="single"/>
        </w:rPr>
        <w:t>Storage:</w:t>
      </w:r>
    </w:p>
    <w:p w14:paraId="68273ED6" w14:textId="77777777" w:rsidR="0028308F" w:rsidRPr="003B5237" w:rsidRDefault="0028308F" w:rsidP="0028308F">
      <w:pPr>
        <w:pStyle w:val="ListParagraph"/>
        <w:widowControl w:val="0"/>
        <w:numPr>
          <w:ilvl w:val="1"/>
          <w:numId w:val="40"/>
        </w:numPr>
        <w:tabs>
          <w:tab w:val="left" w:pos="835"/>
        </w:tabs>
        <w:autoSpaceDE w:val="0"/>
        <w:autoSpaceDN w:val="0"/>
        <w:spacing w:before="42" w:after="40" w:line="240" w:lineRule="auto"/>
        <w:contextualSpacing w:val="0"/>
        <w:jc w:val="both"/>
        <w:rPr>
          <w:rFonts w:ascii="Arial" w:hAnsi="Arial" w:cs="Arial"/>
        </w:rPr>
      </w:pPr>
      <w:r>
        <w:rPr>
          <w:rFonts w:ascii="Arial" w:hAnsi="Arial" w:cs="Arial"/>
          <w:u w:val="single"/>
        </w:rPr>
        <w:t>Shipping Containers</w:t>
      </w:r>
    </w:p>
    <w:p w14:paraId="027C2CC6" w14:textId="2CF27E9F" w:rsidR="003B5237" w:rsidRDefault="003B5237" w:rsidP="00901201">
      <w:pPr>
        <w:pStyle w:val="ListParagraph"/>
        <w:widowControl w:val="0"/>
        <w:numPr>
          <w:ilvl w:val="2"/>
          <w:numId w:val="40"/>
        </w:numPr>
        <w:tabs>
          <w:tab w:val="left" w:pos="835"/>
        </w:tabs>
        <w:autoSpaceDE w:val="0"/>
        <w:autoSpaceDN w:val="0"/>
        <w:spacing w:before="42" w:after="40" w:line="240" w:lineRule="auto"/>
        <w:ind w:left="1440"/>
        <w:contextualSpacing w:val="0"/>
        <w:jc w:val="both"/>
        <w:rPr>
          <w:rFonts w:ascii="Arial" w:hAnsi="Arial" w:cs="Arial"/>
        </w:rPr>
      </w:pPr>
      <w:r w:rsidRPr="003B5237">
        <w:rPr>
          <w:rFonts w:ascii="Arial" w:hAnsi="Arial" w:cs="Arial"/>
        </w:rPr>
        <w:t>Extend the existing procurement/lease of all shipping containers for an additional 6</w:t>
      </w:r>
      <w:r>
        <w:rPr>
          <w:rFonts w:ascii="Arial" w:hAnsi="Arial" w:cs="Arial"/>
        </w:rPr>
        <w:t>-</w:t>
      </w:r>
      <w:r w:rsidRPr="003B5237">
        <w:rPr>
          <w:rFonts w:ascii="Arial" w:hAnsi="Arial" w:cs="Arial"/>
        </w:rPr>
        <w:t>month period.</w:t>
      </w:r>
      <w:r w:rsidR="00901201">
        <w:rPr>
          <w:rFonts w:ascii="Arial" w:hAnsi="Arial" w:cs="Arial"/>
        </w:rPr>
        <w:t xml:space="preserve">  At the conclusion of this procurement </w:t>
      </w:r>
      <w:r w:rsidR="00C20C51">
        <w:rPr>
          <w:rFonts w:ascii="Arial" w:hAnsi="Arial" w:cs="Arial"/>
        </w:rPr>
        <w:t xml:space="preserve">CLIN: </w:t>
      </w:r>
      <w:r w:rsidR="00A92AC8">
        <w:rPr>
          <w:rFonts w:ascii="Arial" w:hAnsi="Arial" w:cs="Arial"/>
        </w:rPr>
        <w:t xml:space="preserve">either an additional contract extension will be </w:t>
      </w:r>
      <w:r w:rsidR="00FD2559">
        <w:rPr>
          <w:rFonts w:ascii="Arial" w:hAnsi="Arial" w:cs="Arial"/>
        </w:rPr>
        <w:t>issued,</w:t>
      </w:r>
      <w:r w:rsidR="00A92AC8">
        <w:rPr>
          <w:rFonts w:ascii="Arial" w:hAnsi="Arial" w:cs="Arial"/>
        </w:rPr>
        <w:t xml:space="preserve"> or contractor should perform</w:t>
      </w:r>
      <w:r w:rsidR="00901201">
        <w:rPr>
          <w:rFonts w:ascii="Arial" w:hAnsi="Arial" w:cs="Arial"/>
        </w:rPr>
        <w:t xml:space="preserve"> closeout </w:t>
      </w:r>
      <w:r w:rsidR="00A92AC8">
        <w:rPr>
          <w:rFonts w:ascii="Arial" w:hAnsi="Arial" w:cs="Arial"/>
        </w:rPr>
        <w:t>contractual actions from CLIN 001.</w:t>
      </w:r>
    </w:p>
    <w:p w14:paraId="6A0FAF34" w14:textId="26C13FF0" w:rsidR="00F342F1" w:rsidRPr="003B5237" w:rsidRDefault="00F342F1" w:rsidP="00901201">
      <w:pPr>
        <w:pStyle w:val="ListParagraph"/>
        <w:widowControl w:val="0"/>
        <w:tabs>
          <w:tab w:val="left" w:pos="835"/>
        </w:tabs>
        <w:autoSpaceDE w:val="0"/>
        <w:autoSpaceDN w:val="0"/>
        <w:spacing w:before="42" w:after="40" w:line="240" w:lineRule="auto"/>
        <w:ind w:left="2160"/>
        <w:contextualSpacing w:val="0"/>
        <w:jc w:val="both"/>
        <w:rPr>
          <w:rFonts w:ascii="Arial" w:hAnsi="Arial" w:cs="Arial"/>
        </w:rPr>
      </w:pPr>
    </w:p>
    <w:p w14:paraId="4481A9DC" w14:textId="0C89381B" w:rsidR="00896B95" w:rsidRDefault="00896B95" w:rsidP="00A92AC8">
      <w:pPr>
        <w:tabs>
          <w:tab w:val="left" w:pos="-720"/>
          <w:tab w:val="left" w:pos="0"/>
          <w:tab w:val="left" w:pos="720"/>
        </w:tabs>
        <w:suppressAutoHyphens/>
        <w:spacing w:after="0" w:line="240" w:lineRule="auto"/>
        <w:jc w:val="both"/>
        <w:rPr>
          <w:rFonts w:ascii="Arial" w:hAnsi="Arial" w:cs="Arial"/>
        </w:rPr>
      </w:pPr>
      <w:r w:rsidRPr="00DA5518">
        <w:rPr>
          <w:rFonts w:ascii="Arial" w:eastAsia="Arial" w:hAnsi="Arial" w:cs="Arial"/>
          <w:b/>
          <w:bCs/>
          <w:kern w:val="0"/>
          <w14:ligatures w14:val="none"/>
        </w:rPr>
        <w:t xml:space="preserve">Task </w:t>
      </w:r>
      <w:r>
        <w:rPr>
          <w:rFonts w:ascii="Arial" w:eastAsia="Arial" w:hAnsi="Arial" w:cs="Arial"/>
          <w:b/>
          <w:bCs/>
          <w:kern w:val="0"/>
          <w14:ligatures w14:val="none"/>
        </w:rPr>
        <w:t>03</w:t>
      </w:r>
      <w:r w:rsidRPr="00DA5518">
        <w:rPr>
          <w:rFonts w:ascii="Arial" w:eastAsia="Arial" w:hAnsi="Arial" w:cs="Arial"/>
          <w:b/>
          <w:bCs/>
          <w:kern w:val="0"/>
          <w14:ligatures w14:val="none"/>
        </w:rPr>
        <w:t xml:space="preserve"> – </w:t>
      </w:r>
      <w:r w:rsidRPr="00DA5518">
        <w:rPr>
          <w:rFonts w:ascii="Arial" w:hAnsi="Arial" w:cs="Arial"/>
          <w:b/>
          <w:bCs/>
        </w:rPr>
        <w:t>CLIN 00</w:t>
      </w:r>
      <w:r>
        <w:rPr>
          <w:rFonts w:ascii="Arial" w:hAnsi="Arial" w:cs="Arial"/>
          <w:b/>
          <w:bCs/>
        </w:rPr>
        <w:t>3</w:t>
      </w:r>
      <w:r w:rsidRPr="00DA5518">
        <w:rPr>
          <w:rFonts w:ascii="Arial" w:hAnsi="Arial" w:cs="Arial"/>
          <w:b/>
          <w:bCs/>
        </w:rPr>
        <w:t xml:space="preserve"> (</w:t>
      </w:r>
      <w:r>
        <w:rPr>
          <w:rFonts w:ascii="Arial" w:hAnsi="Arial" w:cs="Arial"/>
          <w:b/>
          <w:bCs/>
        </w:rPr>
        <w:t>Option CLIN</w:t>
      </w:r>
      <w:r w:rsidRPr="00DA5518">
        <w:rPr>
          <w:rFonts w:ascii="Arial" w:hAnsi="Arial" w:cs="Arial"/>
          <w:b/>
          <w:bCs/>
        </w:rPr>
        <w:t xml:space="preserve">) </w:t>
      </w:r>
      <w:r w:rsidRPr="00DA5518">
        <w:rPr>
          <w:rFonts w:ascii="Arial" w:hAnsi="Arial" w:cs="Arial"/>
        </w:rPr>
        <w:t>shall include, but is not limited to, the following work:</w:t>
      </w:r>
    </w:p>
    <w:p w14:paraId="4E3F69F7" w14:textId="77777777" w:rsidR="00A92AC8" w:rsidRPr="00B27912" w:rsidRDefault="00A92AC8" w:rsidP="00A92AC8">
      <w:pPr>
        <w:pStyle w:val="ListParagraph"/>
        <w:widowControl w:val="0"/>
        <w:numPr>
          <w:ilvl w:val="0"/>
          <w:numId w:val="41"/>
        </w:numPr>
        <w:tabs>
          <w:tab w:val="left" w:pos="835"/>
        </w:tabs>
        <w:autoSpaceDE w:val="0"/>
        <w:autoSpaceDN w:val="0"/>
        <w:spacing w:before="240" w:after="40" w:line="240" w:lineRule="auto"/>
        <w:contextualSpacing w:val="0"/>
        <w:jc w:val="both"/>
        <w:rPr>
          <w:rFonts w:ascii="Arial" w:hAnsi="Arial" w:cs="Arial"/>
        </w:rPr>
      </w:pPr>
      <w:r>
        <w:rPr>
          <w:rFonts w:ascii="Arial" w:hAnsi="Arial" w:cs="Arial"/>
          <w:u w:val="single"/>
        </w:rPr>
        <w:t>Storage:</w:t>
      </w:r>
    </w:p>
    <w:p w14:paraId="71D114D9" w14:textId="77777777" w:rsidR="00A92AC8" w:rsidRPr="003B5237" w:rsidRDefault="00A92AC8" w:rsidP="00A92AC8">
      <w:pPr>
        <w:pStyle w:val="ListParagraph"/>
        <w:widowControl w:val="0"/>
        <w:numPr>
          <w:ilvl w:val="1"/>
          <w:numId w:val="41"/>
        </w:numPr>
        <w:tabs>
          <w:tab w:val="left" w:pos="835"/>
        </w:tabs>
        <w:autoSpaceDE w:val="0"/>
        <w:autoSpaceDN w:val="0"/>
        <w:spacing w:before="42" w:after="40" w:line="240" w:lineRule="auto"/>
        <w:contextualSpacing w:val="0"/>
        <w:jc w:val="both"/>
        <w:rPr>
          <w:rFonts w:ascii="Arial" w:hAnsi="Arial" w:cs="Arial"/>
        </w:rPr>
      </w:pPr>
      <w:r>
        <w:rPr>
          <w:rFonts w:ascii="Arial" w:hAnsi="Arial" w:cs="Arial"/>
          <w:u w:val="single"/>
        </w:rPr>
        <w:t>Shipping Containers</w:t>
      </w:r>
    </w:p>
    <w:p w14:paraId="1080D88F" w14:textId="5750A361" w:rsidR="00C20C51" w:rsidRDefault="00C20C51" w:rsidP="00C20C51">
      <w:pPr>
        <w:pStyle w:val="ListParagraph"/>
        <w:widowControl w:val="0"/>
        <w:numPr>
          <w:ilvl w:val="2"/>
          <w:numId w:val="41"/>
        </w:numPr>
        <w:tabs>
          <w:tab w:val="left" w:pos="835"/>
        </w:tabs>
        <w:autoSpaceDE w:val="0"/>
        <w:autoSpaceDN w:val="0"/>
        <w:spacing w:before="42" w:after="40" w:line="240" w:lineRule="auto"/>
        <w:ind w:left="1440"/>
        <w:contextualSpacing w:val="0"/>
        <w:jc w:val="both"/>
        <w:rPr>
          <w:rFonts w:ascii="Arial" w:hAnsi="Arial" w:cs="Arial"/>
        </w:rPr>
      </w:pPr>
      <w:r w:rsidRPr="003B5237">
        <w:rPr>
          <w:rFonts w:ascii="Arial" w:hAnsi="Arial" w:cs="Arial"/>
        </w:rPr>
        <w:t>Extend the existing procurement/lease of all shipping containers for an additional 6</w:t>
      </w:r>
      <w:r>
        <w:rPr>
          <w:rFonts w:ascii="Arial" w:hAnsi="Arial" w:cs="Arial"/>
        </w:rPr>
        <w:t>-</w:t>
      </w:r>
      <w:r w:rsidRPr="003B5237">
        <w:rPr>
          <w:rFonts w:ascii="Arial" w:hAnsi="Arial" w:cs="Arial"/>
        </w:rPr>
        <w:t>month period.</w:t>
      </w:r>
      <w:r>
        <w:rPr>
          <w:rFonts w:ascii="Arial" w:hAnsi="Arial" w:cs="Arial"/>
        </w:rPr>
        <w:t xml:space="preserve">  At the conclusion of this procurement CLIN: either an additional contract extension will be </w:t>
      </w:r>
      <w:r w:rsidR="00FD2559">
        <w:rPr>
          <w:rFonts w:ascii="Arial" w:hAnsi="Arial" w:cs="Arial"/>
        </w:rPr>
        <w:t>issued,</w:t>
      </w:r>
      <w:r>
        <w:rPr>
          <w:rFonts w:ascii="Arial" w:hAnsi="Arial" w:cs="Arial"/>
        </w:rPr>
        <w:t xml:space="preserve"> or contractor should perform closeout contractual actions from CLIN 001.</w:t>
      </w:r>
    </w:p>
    <w:p w14:paraId="2E8AFCE9" w14:textId="77777777" w:rsidR="00AD7AD9" w:rsidRPr="004606E5" w:rsidRDefault="00AD7AD9" w:rsidP="00AD7AD9">
      <w:pPr>
        <w:pStyle w:val="ListParagraph"/>
        <w:widowControl w:val="0"/>
        <w:tabs>
          <w:tab w:val="left" w:pos="1556"/>
          <w:tab w:val="left" w:pos="1560"/>
        </w:tabs>
        <w:autoSpaceDE w:val="0"/>
        <w:autoSpaceDN w:val="0"/>
        <w:spacing w:before="20" w:after="0" w:line="276" w:lineRule="auto"/>
        <w:ind w:left="1560" w:right="235"/>
        <w:contextualSpacing w:val="0"/>
        <w:jc w:val="both"/>
        <w:rPr>
          <w:highlight w:val="yellow"/>
        </w:rPr>
      </w:pPr>
    </w:p>
    <w:p w14:paraId="5FD0D819" w14:textId="461D2DF7" w:rsidR="003E721C" w:rsidRPr="0092483D" w:rsidRDefault="003E721C" w:rsidP="003E721C">
      <w:pPr>
        <w:spacing w:after="0" w:line="240" w:lineRule="auto"/>
        <w:ind w:left="-90"/>
        <w:textAlignment w:val="baseline"/>
        <w:rPr>
          <w:rFonts w:ascii="Arial" w:eastAsia="Arial" w:hAnsi="Arial" w:cs="Arial"/>
          <w:b/>
          <w:bCs/>
          <w:kern w:val="0"/>
          <w14:ligatures w14:val="none"/>
        </w:rPr>
      </w:pPr>
      <w:r w:rsidRPr="0092483D">
        <w:rPr>
          <w:rFonts w:ascii="Arial" w:eastAsia="Arial" w:hAnsi="Arial" w:cs="Arial"/>
          <w:b/>
          <w:bCs/>
          <w:kern w:val="0"/>
          <w14:ligatures w14:val="none"/>
        </w:rPr>
        <w:t xml:space="preserve">Task </w:t>
      </w:r>
      <w:r>
        <w:rPr>
          <w:rFonts w:ascii="Arial" w:eastAsia="Arial" w:hAnsi="Arial" w:cs="Arial"/>
          <w:b/>
          <w:bCs/>
          <w:kern w:val="0"/>
          <w14:ligatures w14:val="none"/>
        </w:rPr>
        <w:t>0</w:t>
      </w:r>
      <w:r w:rsidR="00896B95">
        <w:rPr>
          <w:rFonts w:ascii="Arial" w:eastAsia="Arial" w:hAnsi="Arial" w:cs="Arial"/>
          <w:b/>
          <w:bCs/>
          <w:kern w:val="0"/>
          <w14:ligatures w14:val="none"/>
        </w:rPr>
        <w:t>4</w:t>
      </w:r>
      <w:r w:rsidRPr="797EED3C">
        <w:rPr>
          <w:rFonts w:ascii="Arial" w:eastAsia="Arial" w:hAnsi="Arial" w:cs="Arial"/>
          <w:b/>
          <w:bCs/>
          <w:kern w:val="0"/>
          <w14:ligatures w14:val="none"/>
        </w:rPr>
        <w:t xml:space="preserve"> – </w:t>
      </w:r>
      <w:r w:rsidRPr="0092483D">
        <w:rPr>
          <w:rFonts w:ascii="Arial" w:eastAsia="Arial" w:hAnsi="Arial" w:cs="Arial"/>
          <w:b/>
          <w:bCs/>
          <w:kern w:val="0"/>
          <w14:ligatures w14:val="none"/>
        </w:rPr>
        <w:t xml:space="preserve">Safety </w:t>
      </w:r>
      <w:r w:rsidR="009C5371">
        <w:rPr>
          <w:rFonts w:ascii="Arial" w:eastAsia="Arial" w:hAnsi="Arial" w:cs="Arial"/>
          <w:b/>
          <w:bCs/>
          <w:kern w:val="0"/>
          <w14:ligatures w14:val="none"/>
        </w:rPr>
        <w:t>at</w:t>
      </w:r>
      <w:r w:rsidRPr="0092483D">
        <w:rPr>
          <w:rFonts w:ascii="Arial" w:eastAsia="Arial" w:hAnsi="Arial" w:cs="Arial"/>
          <w:b/>
          <w:bCs/>
          <w:kern w:val="0"/>
          <w14:ligatures w14:val="none"/>
        </w:rPr>
        <w:t xml:space="preserve"> NIST</w:t>
      </w:r>
      <w:r w:rsidR="009C5371">
        <w:rPr>
          <w:rFonts w:ascii="Arial" w:eastAsia="Arial" w:hAnsi="Arial" w:cs="Arial"/>
          <w:b/>
          <w:bCs/>
          <w:kern w:val="0"/>
          <w14:ligatures w14:val="none"/>
        </w:rPr>
        <w:t>/PMRF</w:t>
      </w:r>
      <w:r w:rsidRPr="0092483D">
        <w:rPr>
          <w:rFonts w:ascii="Arial" w:eastAsia="Arial" w:hAnsi="Arial" w:cs="Arial"/>
          <w:b/>
          <w:bCs/>
          <w:kern w:val="0"/>
          <w14:ligatures w14:val="none"/>
        </w:rPr>
        <w:t xml:space="preserve"> </w:t>
      </w:r>
      <w:r w:rsidR="00C20C51">
        <w:rPr>
          <w:rFonts w:ascii="Arial" w:eastAsia="Arial" w:hAnsi="Arial" w:cs="Arial"/>
          <w:b/>
          <w:bCs/>
          <w:kern w:val="0"/>
          <w14:ligatures w14:val="none"/>
        </w:rPr>
        <w:t>Facilities</w:t>
      </w:r>
    </w:p>
    <w:p w14:paraId="69FF27C6" w14:textId="1519025A" w:rsidR="003E721C" w:rsidRDefault="000179D6" w:rsidP="003E721C">
      <w:pPr>
        <w:tabs>
          <w:tab w:val="left" w:pos="-720"/>
          <w:tab w:val="left" w:pos="0"/>
          <w:tab w:val="left" w:pos="720"/>
        </w:tabs>
        <w:suppressAutoHyphens/>
        <w:spacing w:after="0" w:line="240" w:lineRule="auto"/>
        <w:ind w:left="-90"/>
        <w:rPr>
          <w:rFonts w:ascii="Arial" w:eastAsia="Arial" w:hAnsi="Arial" w:cs="Arial"/>
          <w:kern w:val="0"/>
          <w14:ligatures w14:val="none"/>
        </w:rPr>
      </w:pPr>
      <w:r>
        <w:rPr>
          <w:rFonts w:ascii="Arial" w:eastAsia="Arial" w:hAnsi="Arial" w:cs="Arial"/>
          <w:kern w:val="0"/>
          <w14:ligatures w14:val="none"/>
        </w:rPr>
        <w:t>Comply with</w:t>
      </w:r>
      <w:r w:rsidR="00896B95">
        <w:rPr>
          <w:rFonts w:ascii="Arial" w:eastAsia="Arial" w:hAnsi="Arial" w:cs="Arial"/>
          <w:kern w:val="0"/>
          <w14:ligatures w14:val="none"/>
        </w:rPr>
        <w:t xml:space="preserve"> USACE EM-385 Standards</w:t>
      </w:r>
      <w:r w:rsidR="003E721C">
        <w:rPr>
          <w:rFonts w:ascii="Arial" w:eastAsia="Arial" w:hAnsi="Arial" w:cs="Arial"/>
          <w:kern w:val="0"/>
          <w14:ligatures w14:val="none"/>
        </w:rPr>
        <w:t>.</w:t>
      </w:r>
    </w:p>
    <w:p w14:paraId="62866ABA" w14:textId="77777777" w:rsidR="003E721C" w:rsidRDefault="003E721C" w:rsidP="00896B95">
      <w:pPr>
        <w:spacing w:after="0" w:line="240" w:lineRule="auto"/>
        <w:rPr>
          <w:rFonts w:ascii="Arial" w:eastAsia="Arial" w:hAnsi="Arial" w:cs="Arial"/>
          <w:b/>
          <w:bCs/>
          <w:kern w:val="0"/>
          <w14:ligatures w14:val="none"/>
        </w:rPr>
      </w:pPr>
    </w:p>
    <w:p w14:paraId="59B9599B" w14:textId="0B3E1C46" w:rsidR="003E721C" w:rsidRPr="00C20C51" w:rsidRDefault="003E721C" w:rsidP="003E721C">
      <w:pPr>
        <w:spacing w:after="0" w:line="240" w:lineRule="auto"/>
        <w:ind w:left="-90"/>
        <w:rPr>
          <w:rFonts w:ascii="Arial" w:eastAsia="Arial" w:hAnsi="Arial" w:cs="Arial"/>
          <w:b/>
          <w:bCs/>
          <w:kern w:val="0"/>
          <w14:ligatures w14:val="none"/>
        </w:rPr>
      </w:pPr>
      <w:r w:rsidRPr="00C20C51">
        <w:rPr>
          <w:rFonts w:ascii="Arial" w:eastAsia="Arial" w:hAnsi="Arial" w:cs="Arial"/>
          <w:b/>
          <w:bCs/>
          <w:kern w:val="0"/>
          <w14:ligatures w14:val="none"/>
        </w:rPr>
        <w:t>Task 0</w:t>
      </w:r>
      <w:r w:rsidR="00C20C51" w:rsidRPr="00C20C51">
        <w:rPr>
          <w:rFonts w:ascii="Arial" w:eastAsia="Arial" w:hAnsi="Arial" w:cs="Arial"/>
          <w:b/>
          <w:bCs/>
          <w:kern w:val="0"/>
          <w14:ligatures w14:val="none"/>
        </w:rPr>
        <w:t>5</w:t>
      </w:r>
      <w:r w:rsidRPr="00C20C51">
        <w:rPr>
          <w:rFonts w:ascii="Arial" w:eastAsia="Arial" w:hAnsi="Arial" w:cs="Arial"/>
          <w:b/>
          <w:bCs/>
          <w:kern w:val="0"/>
          <w14:ligatures w14:val="none"/>
        </w:rPr>
        <w:t>– Training</w:t>
      </w:r>
    </w:p>
    <w:p w14:paraId="1BE7E3ED" w14:textId="77777777" w:rsidR="000179D6" w:rsidRPr="00C20C51" w:rsidRDefault="000179D6" w:rsidP="000179D6">
      <w:pPr>
        <w:tabs>
          <w:tab w:val="left" w:pos="-720"/>
          <w:tab w:val="left" w:pos="0"/>
          <w:tab w:val="left" w:pos="720"/>
        </w:tabs>
        <w:suppressAutoHyphens/>
        <w:spacing w:after="0" w:line="240" w:lineRule="auto"/>
        <w:ind w:left="-90"/>
        <w:rPr>
          <w:rFonts w:ascii="Arial" w:eastAsia="Arial" w:hAnsi="Arial" w:cs="Arial"/>
          <w:kern w:val="0"/>
          <w14:ligatures w14:val="none"/>
        </w:rPr>
      </w:pPr>
      <w:r w:rsidRPr="00C20C51">
        <w:rPr>
          <w:rFonts w:ascii="Arial" w:eastAsia="Arial" w:hAnsi="Arial" w:cs="Arial"/>
          <w:kern w:val="0"/>
          <w14:ligatures w14:val="none"/>
        </w:rPr>
        <w:t>See Attachment 1 - NIST General Contractor Requirements – Rev C, included in the contract for information on rules and requirements of performing work at National Institute of Standards and Technology (NIST) facilities.</w:t>
      </w:r>
    </w:p>
    <w:p w14:paraId="02506942" w14:textId="77777777" w:rsidR="003E721C" w:rsidRPr="00C20C51" w:rsidRDefault="003E721C" w:rsidP="003E721C">
      <w:pPr>
        <w:spacing w:after="0" w:line="240" w:lineRule="auto"/>
        <w:ind w:left="-90"/>
        <w:rPr>
          <w:rFonts w:ascii="Arial" w:eastAsia="Arial" w:hAnsi="Arial" w:cs="Arial"/>
          <w:b/>
          <w:bCs/>
          <w:kern w:val="0"/>
          <w14:ligatures w14:val="none"/>
        </w:rPr>
      </w:pPr>
    </w:p>
    <w:p w14:paraId="61E2AE5D" w14:textId="77B8B01A" w:rsidR="003E721C" w:rsidRPr="00C20C51" w:rsidRDefault="003E721C" w:rsidP="003E721C">
      <w:pPr>
        <w:spacing w:after="0" w:line="240" w:lineRule="auto"/>
        <w:ind w:left="-90"/>
        <w:rPr>
          <w:rFonts w:ascii="Arial" w:eastAsia="Arial" w:hAnsi="Arial" w:cs="Arial"/>
          <w:b/>
          <w:bCs/>
          <w:kern w:val="0"/>
          <w14:ligatures w14:val="none"/>
        </w:rPr>
      </w:pPr>
      <w:r w:rsidRPr="00C20C51">
        <w:rPr>
          <w:rFonts w:ascii="Arial" w:eastAsia="Arial" w:hAnsi="Arial" w:cs="Arial"/>
          <w:b/>
          <w:bCs/>
          <w:kern w:val="0"/>
          <w14:ligatures w14:val="none"/>
        </w:rPr>
        <w:t>Task 0</w:t>
      </w:r>
      <w:r w:rsidR="00C20C51" w:rsidRPr="00C20C51">
        <w:rPr>
          <w:rFonts w:ascii="Arial" w:eastAsia="Arial" w:hAnsi="Arial" w:cs="Arial"/>
          <w:b/>
          <w:bCs/>
          <w:kern w:val="0"/>
          <w14:ligatures w14:val="none"/>
        </w:rPr>
        <w:t>6</w:t>
      </w:r>
      <w:r w:rsidRPr="00C20C51">
        <w:rPr>
          <w:rFonts w:ascii="Arial" w:eastAsia="Arial" w:hAnsi="Arial" w:cs="Arial"/>
          <w:b/>
          <w:bCs/>
          <w:kern w:val="0"/>
          <w14:ligatures w14:val="none"/>
        </w:rPr>
        <w:t>– Health Hazard Assessments and Medical Evaluations</w:t>
      </w:r>
    </w:p>
    <w:p w14:paraId="06523C81" w14:textId="77777777" w:rsidR="000179D6" w:rsidRPr="00C20C51" w:rsidRDefault="000179D6" w:rsidP="000179D6">
      <w:pPr>
        <w:tabs>
          <w:tab w:val="left" w:pos="-720"/>
          <w:tab w:val="left" w:pos="0"/>
          <w:tab w:val="left" w:pos="720"/>
        </w:tabs>
        <w:suppressAutoHyphens/>
        <w:spacing w:after="0" w:line="240" w:lineRule="auto"/>
        <w:ind w:left="-90"/>
        <w:rPr>
          <w:rFonts w:ascii="Arial" w:eastAsia="Arial" w:hAnsi="Arial" w:cs="Arial"/>
          <w:kern w:val="0"/>
          <w14:ligatures w14:val="none"/>
        </w:rPr>
      </w:pPr>
      <w:r w:rsidRPr="00C20C51">
        <w:rPr>
          <w:rFonts w:ascii="Arial" w:eastAsia="Arial" w:hAnsi="Arial" w:cs="Arial"/>
          <w:kern w:val="0"/>
          <w14:ligatures w14:val="none"/>
        </w:rPr>
        <w:t>See Attachment 1 - NIST General Contractor Requirements – Rev C, included in the contract for information on rules and requirements of performing work at National Institute of Standards and Technology (NIST) facilities.</w:t>
      </w:r>
    </w:p>
    <w:p w14:paraId="78D27B82" w14:textId="77777777" w:rsidR="003E721C" w:rsidRPr="00C20C51" w:rsidRDefault="003E721C" w:rsidP="003E721C">
      <w:pPr>
        <w:spacing w:after="0" w:line="240" w:lineRule="auto"/>
        <w:ind w:left="-90"/>
        <w:rPr>
          <w:rFonts w:ascii="Arial" w:eastAsia="Arial" w:hAnsi="Arial" w:cs="Arial"/>
          <w:b/>
          <w:bCs/>
          <w:kern w:val="0"/>
          <w14:ligatures w14:val="none"/>
        </w:rPr>
      </w:pPr>
    </w:p>
    <w:p w14:paraId="3DD91C0B" w14:textId="1D2A8831" w:rsidR="003E721C" w:rsidRPr="00C20C51" w:rsidRDefault="003E721C" w:rsidP="003E721C">
      <w:pPr>
        <w:spacing w:after="0" w:line="240" w:lineRule="auto"/>
        <w:ind w:left="-90"/>
        <w:rPr>
          <w:rFonts w:ascii="Arial" w:eastAsia="Arial" w:hAnsi="Arial" w:cs="Arial"/>
          <w:b/>
          <w:bCs/>
          <w:kern w:val="0"/>
          <w14:ligatures w14:val="none"/>
        </w:rPr>
      </w:pPr>
      <w:r w:rsidRPr="00C20C51">
        <w:rPr>
          <w:rFonts w:ascii="Arial" w:eastAsia="Arial" w:hAnsi="Arial" w:cs="Arial"/>
          <w:b/>
          <w:bCs/>
          <w:kern w:val="0"/>
          <w14:ligatures w14:val="none"/>
        </w:rPr>
        <w:t>Task 0</w:t>
      </w:r>
      <w:r w:rsidR="00C20C51" w:rsidRPr="00C20C51">
        <w:rPr>
          <w:rFonts w:ascii="Arial" w:eastAsia="Arial" w:hAnsi="Arial" w:cs="Arial"/>
          <w:b/>
          <w:bCs/>
          <w:kern w:val="0"/>
          <w14:ligatures w14:val="none"/>
        </w:rPr>
        <w:t>7</w:t>
      </w:r>
      <w:r w:rsidRPr="00C20C51">
        <w:rPr>
          <w:rFonts w:ascii="Arial" w:eastAsia="Arial" w:hAnsi="Arial" w:cs="Arial"/>
          <w:b/>
          <w:bCs/>
          <w:kern w:val="0"/>
          <w14:ligatures w14:val="none"/>
        </w:rPr>
        <w:t xml:space="preserve"> – Homeland Security Presidential Directive (HSPD)-12 </w:t>
      </w:r>
    </w:p>
    <w:p w14:paraId="1C0BA8AA" w14:textId="77777777" w:rsidR="000179D6" w:rsidRPr="00C20C51" w:rsidRDefault="000179D6" w:rsidP="000179D6">
      <w:pPr>
        <w:tabs>
          <w:tab w:val="left" w:pos="-720"/>
          <w:tab w:val="left" w:pos="0"/>
          <w:tab w:val="left" w:pos="720"/>
        </w:tabs>
        <w:suppressAutoHyphens/>
        <w:spacing w:after="0" w:line="240" w:lineRule="auto"/>
        <w:ind w:left="-90"/>
        <w:rPr>
          <w:rFonts w:ascii="Arial" w:eastAsia="Arial" w:hAnsi="Arial" w:cs="Arial"/>
          <w:kern w:val="0"/>
          <w14:ligatures w14:val="none"/>
        </w:rPr>
      </w:pPr>
      <w:r w:rsidRPr="00C20C51">
        <w:rPr>
          <w:rFonts w:ascii="Arial" w:eastAsia="Arial" w:hAnsi="Arial" w:cs="Arial"/>
          <w:kern w:val="0"/>
          <w14:ligatures w14:val="none"/>
        </w:rPr>
        <w:t>See Attachment 1 - NIST General Contractor Requirements – Rev C, included in the contract for information on rules and requirements of performing work at National Institute of Standards and Technology (NIST) facilities.</w:t>
      </w:r>
    </w:p>
    <w:p w14:paraId="4FBE50D1" w14:textId="77777777" w:rsidR="00B1107B" w:rsidRPr="00C20C51" w:rsidRDefault="00B1107B" w:rsidP="00B1107B">
      <w:pPr>
        <w:tabs>
          <w:tab w:val="left" w:pos="-720"/>
          <w:tab w:val="left" w:pos="0"/>
          <w:tab w:val="left" w:pos="720"/>
        </w:tabs>
        <w:suppressAutoHyphens/>
        <w:spacing w:after="0" w:line="240" w:lineRule="auto"/>
        <w:ind w:left="-90"/>
        <w:rPr>
          <w:rFonts w:ascii="Arial" w:eastAsia="Arial" w:hAnsi="Arial" w:cs="Arial"/>
          <w:kern w:val="0"/>
          <w14:ligatures w14:val="none"/>
        </w:rPr>
      </w:pPr>
    </w:p>
    <w:p w14:paraId="52DB20C1" w14:textId="6E9980B4" w:rsidR="003E721C" w:rsidRPr="00C20C51" w:rsidRDefault="003E721C" w:rsidP="003E721C">
      <w:pPr>
        <w:spacing w:after="0" w:line="240" w:lineRule="auto"/>
        <w:ind w:left="-90"/>
        <w:rPr>
          <w:rFonts w:ascii="Arial" w:eastAsia="Arial" w:hAnsi="Arial" w:cs="Arial"/>
          <w:b/>
          <w:bCs/>
          <w:kern w:val="0"/>
          <w14:ligatures w14:val="none"/>
        </w:rPr>
      </w:pPr>
      <w:r w:rsidRPr="00C20C51">
        <w:rPr>
          <w:rFonts w:ascii="Arial" w:eastAsia="Arial" w:hAnsi="Arial" w:cs="Arial"/>
          <w:b/>
          <w:bCs/>
          <w:kern w:val="0"/>
          <w14:ligatures w14:val="none"/>
        </w:rPr>
        <w:lastRenderedPageBreak/>
        <w:t>POSITION SENSITIVITY DESIGNATIONS REQUIREMENT</w:t>
      </w:r>
    </w:p>
    <w:p w14:paraId="150D3EB8" w14:textId="07F37020" w:rsidR="00DA177E" w:rsidRPr="00C20C51" w:rsidRDefault="00DA177E" w:rsidP="00DA177E">
      <w:pPr>
        <w:tabs>
          <w:tab w:val="left" w:pos="-720"/>
          <w:tab w:val="left" w:pos="0"/>
          <w:tab w:val="left" w:pos="720"/>
        </w:tabs>
        <w:suppressAutoHyphens/>
        <w:spacing w:after="0" w:line="240" w:lineRule="auto"/>
        <w:ind w:left="-90"/>
        <w:rPr>
          <w:rFonts w:ascii="Arial" w:eastAsia="Arial" w:hAnsi="Arial" w:cs="Arial"/>
          <w:kern w:val="0"/>
          <w14:ligatures w14:val="none"/>
        </w:rPr>
      </w:pPr>
      <w:r w:rsidRPr="00C20C51">
        <w:rPr>
          <w:rFonts w:ascii="Arial" w:eastAsia="Arial" w:hAnsi="Arial" w:cs="Arial"/>
          <w:kern w:val="0"/>
          <w14:ligatures w14:val="none"/>
        </w:rPr>
        <w:t xml:space="preserve">See Attachment 1 - NIST General Contractor Requirements – Rev C, included in the contract for information on rules and requirements of performing work </w:t>
      </w:r>
      <w:r w:rsidR="000179D6" w:rsidRPr="00C20C51">
        <w:rPr>
          <w:rFonts w:ascii="Arial" w:eastAsia="Arial" w:hAnsi="Arial" w:cs="Arial"/>
          <w:kern w:val="0"/>
          <w14:ligatures w14:val="none"/>
        </w:rPr>
        <w:t>at</w:t>
      </w:r>
      <w:r w:rsidRPr="00C20C51">
        <w:rPr>
          <w:rFonts w:ascii="Arial" w:eastAsia="Arial" w:hAnsi="Arial" w:cs="Arial"/>
          <w:kern w:val="0"/>
          <w14:ligatures w14:val="none"/>
        </w:rPr>
        <w:t xml:space="preserve"> National Institute of Standards and Technology (NIST)</w:t>
      </w:r>
      <w:r w:rsidR="000179D6" w:rsidRPr="00C20C51">
        <w:rPr>
          <w:rFonts w:ascii="Arial" w:eastAsia="Arial" w:hAnsi="Arial" w:cs="Arial"/>
          <w:kern w:val="0"/>
          <w14:ligatures w14:val="none"/>
        </w:rPr>
        <w:t xml:space="preserve"> facilities</w:t>
      </w:r>
      <w:r w:rsidRPr="00C20C51">
        <w:rPr>
          <w:rFonts w:ascii="Arial" w:eastAsia="Arial" w:hAnsi="Arial" w:cs="Arial"/>
          <w:kern w:val="0"/>
          <w14:ligatures w14:val="none"/>
        </w:rPr>
        <w:t>.</w:t>
      </w:r>
    </w:p>
    <w:p w14:paraId="5FCCA462" w14:textId="77777777" w:rsidR="003E721C" w:rsidRPr="00C20C51" w:rsidRDefault="003E721C" w:rsidP="003E721C">
      <w:pPr>
        <w:spacing w:after="0" w:line="240" w:lineRule="auto"/>
        <w:ind w:left="-90"/>
        <w:textAlignment w:val="baseline"/>
        <w:rPr>
          <w:rFonts w:ascii="Arial" w:eastAsia="Arial" w:hAnsi="Arial" w:cs="Arial"/>
          <w:kern w:val="0"/>
          <w14:ligatures w14:val="none"/>
        </w:rPr>
      </w:pPr>
    </w:p>
    <w:p w14:paraId="48CB23E2" w14:textId="77777777" w:rsidR="003E721C" w:rsidRPr="00C20C51" w:rsidRDefault="003E721C" w:rsidP="003E721C">
      <w:pPr>
        <w:spacing w:after="0" w:line="240" w:lineRule="auto"/>
        <w:ind w:left="-90"/>
        <w:textAlignment w:val="baseline"/>
        <w:rPr>
          <w:rFonts w:ascii="Arial" w:eastAsia="Arial" w:hAnsi="Arial" w:cs="Arial"/>
          <w:kern w:val="0"/>
          <w14:ligatures w14:val="none"/>
        </w:rPr>
      </w:pPr>
      <w:r w:rsidRPr="00C20C51">
        <w:rPr>
          <w:rFonts w:ascii="Arial" w:eastAsia="Arial" w:hAnsi="Arial" w:cs="Arial"/>
          <w:b/>
          <w:bCs/>
          <w:kern w:val="0"/>
          <w14:ligatures w14:val="none"/>
        </w:rPr>
        <w:t>INSPECTIONS &amp; ACEPTANCE </w:t>
      </w:r>
    </w:p>
    <w:p w14:paraId="342C7E9A" w14:textId="77777777" w:rsidR="003E721C" w:rsidRPr="00C20C51" w:rsidRDefault="003E721C" w:rsidP="003E721C">
      <w:pPr>
        <w:spacing w:after="0" w:line="240" w:lineRule="auto"/>
        <w:ind w:left="-90"/>
        <w:textAlignment w:val="baseline"/>
        <w:rPr>
          <w:rFonts w:ascii="Arial" w:eastAsia="Arial" w:hAnsi="Arial" w:cs="Arial"/>
          <w:kern w:val="0"/>
          <w14:ligatures w14:val="none"/>
        </w:rPr>
      </w:pPr>
      <w:r w:rsidRPr="00C20C51">
        <w:rPr>
          <w:rFonts w:ascii="Arial" w:eastAsia="Arial" w:hAnsi="Arial" w:cs="Arial"/>
          <w:kern w:val="0"/>
          <w14:ligatures w14:val="none"/>
        </w:rPr>
        <w:t>In addition to the inspection and acceptance terms articulated in the specific FAR clause that allows the Government reserves the right to perform such performance tests and evaluations as defined below to verify</w:t>
      </w:r>
      <w:r w:rsidRPr="00C20C51">
        <w:rPr>
          <w:rFonts w:ascii="Arial" w:eastAsia="Arial" w:hAnsi="Arial" w:cs="Arial"/>
          <w:color w:val="FF0000"/>
          <w:kern w:val="0"/>
          <w14:ligatures w14:val="none"/>
        </w:rPr>
        <w:t xml:space="preserve"> </w:t>
      </w:r>
      <w:r w:rsidRPr="00C20C51">
        <w:rPr>
          <w:rFonts w:ascii="Arial" w:eastAsia="Arial" w:hAnsi="Arial" w:cs="Arial"/>
          <w:kern w:val="0"/>
          <w14:ligatures w14:val="none"/>
        </w:rPr>
        <w:t xml:space="preserve">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72E03306" w14:textId="0FF5E455" w:rsidR="00835994" w:rsidRPr="00C20C51" w:rsidRDefault="00835994" w:rsidP="009B5F43">
      <w:pPr>
        <w:spacing w:after="0" w:line="240" w:lineRule="auto"/>
        <w:textAlignment w:val="baseline"/>
        <w:rPr>
          <w:rFonts w:ascii="Arial" w:eastAsia="Arial" w:hAnsi="Arial" w:cs="Arial"/>
          <w:kern w:val="0"/>
          <w14:ligatures w14:val="none"/>
        </w:rPr>
      </w:pPr>
    </w:p>
    <w:p w14:paraId="548DAEE8" w14:textId="4A0A82AE" w:rsidR="00B1107B" w:rsidRPr="00C20C51" w:rsidRDefault="00B1107B" w:rsidP="00B1107B">
      <w:pPr>
        <w:pStyle w:val="Heading1"/>
        <w:ind w:left="119"/>
        <w:rPr>
          <w:spacing w:val="-2"/>
          <w:sz w:val="22"/>
          <w:szCs w:val="22"/>
        </w:rPr>
      </w:pPr>
      <w:r w:rsidRPr="00C20C51">
        <w:rPr>
          <w:sz w:val="22"/>
          <w:szCs w:val="22"/>
        </w:rPr>
        <w:t>PART</w:t>
      </w:r>
      <w:r w:rsidRPr="00C20C51">
        <w:rPr>
          <w:spacing w:val="-1"/>
          <w:sz w:val="22"/>
          <w:szCs w:val="22"/>
        </w:rPr>
        <w:t xml:space="preserve"> 3</w:t>
      </w:r>
      <w:r w:rsidRPr="00C20C51">
        <w:rPr>
          <w:sz w:val="22"/>
          <w:szCs w:val="22"/>
        </w:rPr>
        <w:t>:</w:t>
      </w:r>
      <w:r w:rsidRPr="00C20C51">
        <w:rPr>
          <w:spacing w:val="-2"/>
          <w:sz w:val="22"/>
          <w:szCs w:val="22"/>
        </w:rPr>
        <w:t xml:space="preserve"> </w:t>
      </w:r>
      <w:r w:rsidR="009B5F43" w:rsidRPr="00C20C51">
        <w:rPr>
          <w:spacing w:val="-2"/>
          <w:sz w:val="22"/>
          <w:szCs w:val="22"/>
        </w:rPr>
        <w:t xml:space="preserve">SITE PLANS </w:t>
      </w:r>
      <w:r w:rsidRPr="00C20C51">
        <w:rPr>
          <w:spacing w:val="-2"/>
          <w:sz w:val="22"/>
          <w:szCs w:val="22"/>
        </w:rPr>
        <w:t>AND SPECIFICATIONS</w:t>
      </w:r>
    </w:p>
    <w:p w14:paraId="5A7BE6DA" w14:textId="77777777" w:rsidR="00B1107B" w:rsidRPr="00C20C51" w:rsidRDefault="00B1107B" w:rsidP="00B1107B">
      <w:pPr>
        <w:pStyle w:val="Heading1"/>
        <w:ind w:left="119"/>
        <w:rPr>
          <w:sz w:val="22"/>
          <w:szCs w:val="22"/>
        </w:rPr>
      </w:pPr>
    </w:p>
    <w:p w14:paraId="5E541A9A" w14:textId="15496E5C" w:rsidR="00B1107B" w:rsidRPr="00C20C51" w:rsidRDefault="00B1107B" w:rsidP="00B1107B">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sidRPr="00C20C51">
        <w:rPr>
          <w:rFonts w:ascii="Arial" w:hAnsi="Arial" w:cs="Arial"/>
        </w:rPr>
        <w:t xml:space="preserve">Refer to attached </w:t>
      </w:r>
      <w:r w:rsidR="009B5F43" w:rsidRPr="00C20C51">
        <w:rPr>
          <w:rFonts w:ascii="Arial" w:hAnsi="Arial" w:cs="Arial"/>
        </w:rPr>
        <w:t>site plans</w:t>
      </w:r>
      <w:r w:rsidRPr="00C20C51">
        <w:rPr>
          <w:rFonts w:ascii="Arial" w:hAnsi="Arial" w:cs="Arial"/>
        </w:rPr>
        <w:t xml:space="preserve"> and specifications.</w:t>
      </w:r>
    </w:p>
    <w:p w14:paraId="67F5F1CF" w14:textId="77777777" w:rsidR="005F0E75" w:rsidRPr="00C20C51" w:rsidRDefault="005F0E75" w:rsidP="006544F8">
      <w:pPr>
        <w:spacing w:after="0" w:line="240" w:lineRule="auto"/>
        <w:textAlignment w:val="baseline"/>
        <w:rPr>
          <w:rFonts w:ascii="Arial" w:eastAsia="Arial" w:hAnsi="Arial" w:cs="Arial"/>
          <w:kern w:val="0"/>
          <w14:ligatures w14:val="none"/>
        </w:rPr>
      </w:pPr>
    </w:p>
    <w:p w14:paraId="45ED61B6" w14:textId="77777777" w:rsidR="005F0E75" w:rsidRPr="00C20C51" w:rsidRDefault="005F0E75" w:rsidP="00B1107B">
      <w:pPr>
        <w:pStyle w:val="ListParagraph"/>
        <w:numPr>
          <w:ilvl w:val="0"/>
          <w:numId w:val="36"/>
        </w:numPr>
        <w:spacing w:after="0" w:line="240" w:lineRule="auto"/>
        <w:textAlignment w:val="baseline"/>
        <w:rPr>
          <w:rFonts w:ascii="Arial" w:eastAsia="Arial" w:hAnsi="Arial" w:cs="Arial"/>
          <w:b/>
          <w:bCs/>
          <w:kern w:val="0"/>
          <w14:ligatures w14:val="none"/>
        </w:rPr>
      </w:pPr>
      <w:r w:rsidRPr="00C20C51">
        <w:rPr>
          <w:rFonts w:ascii="Arial" w:eastAsia="Arial" w:hAnsi="Arial" w:cs="Arial"/>
          <w:b/>
          <w:bCs/>
          <w:kern w:val="0"/>
          <w14:ligatures w14:val="none"/>
        </w:rPr>
        <w:t>REQUIREMENTS FOR CONTRACTOR PERSONNEL</w:t>
      </w:r>
    </w:p>
    <w:p w14:paraId="74CA2FC2" w14:textId="77777777" w:rsidR="005F0E75" w:rsidRPr="00C20C51" w:rsidRDefault="005F0E75" w:rsidP="005F0E75">
      <w:pPr>
        <w:spacing w:after="0" w:line="240" w:lineRule="auto"/>
        <w:textAlignment w:val="baseline"/>
        <w:rPr>
          <w:rFonts w:ascii="Arial" w:eastAsia="Arial" w:hAnsi="Arial" w:cs="Arial"/>
          <w:kern w:val="0"/>
          <w14:ligatures w14:val="none"/>
        </w:rPr>
      </w:pPr>
    </w:p>
    <w:p w14:paraId="5B521179" w14:textId="74612285" w:rsidR="000179D6" w:rsidRPr="00C20C51" w:rsidRDefault="005F0E75" w:rsidP="000179D6">
      <w:pPr>
        <w:tabs>
          <w:tab w:val="left" w:pos="-720"/>
          <w:tab w:val="left" w:pos="0"/>
          <w:tab w:val="left" w:pos="720"/>
        </w:tabs>
        <w:suppressAutoHyphens/>
        <w:spacing w:after="0" w:line="240" w:lineRule="auto"/>
        <w:ind w:left="-90"/>
        <w:rPr>
          <w:rFonts w:ascii="Arial" w:eastAsia="Arial" w:hAnsi="Arial" w:cs="Arial"/>
          <w:kern w:val="0"/>
          <w14:ligatures w14:val="none"/>
        </w:rPr>
      </w:pPr>
      <w:r w:rsidRPr="00C20C51">
        <w:rPr>
          <w:rFonts w:ascii="Arial" w:eastAsia="Arial" w:hAnsi="Arial" w:cs="Arial"/>
          <w:b/>
          <w:bCs/>
          <w:kern w:val="0"/>
          <w14:ligatures w14:val="none"/>
        </w:rPr>
        <w:t xml:space="preserve">SAFETY:  </w:t>
      </w:r>
      <w:r w:rsidRPr="00C20C51">
        <w:rPr>
          <w:rFonts w:ascii="Arial" w:eastAsia="Arial" w:hAnsi="Arial" w:cs="Arial"/>
          <w:kern w:val="0"/>
          <w14:ligatures w14:val="none"/>
        </w:rPr>
        <w:t xml:space="preserve">The Contractor employee must be responsible for knowing and complying with </w:t>
      </w:r>
      <w:r w:rsidR="000179D6" w:rsidRPr="00C20C51">
        <w:rPr>
          <w:rFonts w:ascii="Arial" w:eastAsia="Arial" w:hAnsi="Arial" w:cs="Arial"/>
          <w:kern w:val="0"/>
          <w14:ligatures w14:val="none"/>
        </w:rPr>
        <w:t>Attachment 1 - NIST General Contractor Requirements – Rev C, included in the contract for information on rules and requirements of performing work at National Institute of Standards and Technology (NIST) facilities.</w:t>
      </w:r>
    </w:p>
    <w:p w14:paraId="241CCC7C" w14:textId="7675486A" w:rsidR="00DA177E" w:rsidRPr="00C20C51" w:rsidRDefault="00DA177E" w:rsidP="00DA177E">
      <w:pPr>
        <w:tabs>
          <w:tab w:val="left" w:pos="-720"/>
          <w:tab w:val="left" w:pos="0"/>
          <w:tab w:val="left" w:pos="720"/>
        </w:tabs>
        <w:suppressAutoHyphens/>
        <w:spacing w:after="0" w:line="240" w:lineRule="auto"/>
        <w:ind w:left="-90"/>
        <w:rPr>
          <w:rFonts w:ascii="Arial" w:eastAsia="Arial" w:hAnsi="Arial" w:cs="Arial"/>
          <w:kern w:val="0"/>
          <w14:ligatures w14:val="none"/>
        </w:rPr>
      </w:pPr>
    </w:p>
    <w:p w14:paraId="4ACE1F4E" w14:textId="77777777" w:rsidR="000179D6" w:rsidRPr="00C20C51" w:rsidRDefault="005F0E75" w:rsidP="000179D6">
      <w:pPr>
        <w:tabs>
          <w:tab w:val="left" w:pos="-720"/>
          <w:tab w:val="left" w:pos="0"/>
          <w:tab w:val="left" w:pos="720"/>
        </w:tabs>
        <w:suppressAutoHyphens/>
        <w:spacing w:after="0" w:line="240" w:lineRule="auto"/>
        <w:ind w:left="-90"/>
        <w:rPr>
          <w:rFonts w:ascii="Arial" w:eastAsia="Arial" w:hAnsi="Arial" w:cs="Arial"/>
          <w:kern w:val="0"/>
          <w14:ligatures w14:val="none"/>
        </w:rPr>
      </w:pPr>
      <w:r w:rsidRPr="00C20C51">
        <w:rPr>
          <w:rFonts w:ascii="Arial" w:eastAsia="Arial" w:hAnsi="Arial" w:cs="Arial"/>
          <w:b/>
          <w:bCs/>
          <w:kern w:val="0"/>
          <w14:ligatures w14:val="none"/>
        </w:rPr>
        <w:t xml:space="preserve">SECURITY:  </w:t>
      </w:r>
      <w:r w:rsidR="000179D6" w:rsidRPr="00C20C51">
        <w:rPr>
          <w:rFonts w:ascii="Arial" w:eastAsia="Arial" w:hAnsi="Arial" w:cs="Arial"/>
          <w:kern w:val="0"/>
          <w14:ligatures w14:val="none"/>
        </w:rPr>
        <w:t>See Attachment 1 - NIST General Contractor Requirements – Rev C, included in the contract for information on rules and requirements of performing work at National Institute of Standards and Technology (NIST) facilities.</w:t>
      </w:r>
    </w:p>
    <w:p w14:paraId="2BF24828" w14:textId="3BA484B0" w:rsidR="005F0E75" w:rsidRPr="00C20C51" w:rsidRDefault="005F0E75" w:rsidP="00DA177E">
      <w:pPr>
        <w:tabs>
          <w:tab w:val="left" w:pos="-720"/>
          <w:tab w:val="left" w:pos="0"/>
          <w:tab w:val="left" w:pos="720"/>
        </w:tabs>
        <w:suppressAutoHyphens/>
        <w:spacing w:after="0" w:line="240" w:lineRule="auto"/>
        <w:rPr>
          <w:rFonts w:ascii="Arial" w:eastAsia="Arial" w:hAnsi="Arial" w:cs="Arial"/>
          <w:kern w:val="0"/>
          <w14:ligatures w14:val="none"/>
        </w:rPr>
      </w:pPr>
      <w:r w:rsidRPr="00C20C51">
        <w:rPr>
          <w:rFonts w:ascii="Arial" w:eastAsia="Arial" w:hAnsi="Arial" w:cs="Arial"/>
          <w:kern w:val="0"/>
          <w14:ligatures w14:val="none"/>
        </w:rPr>
        <w:t> </w:t>
      </w:r>
    </w:p>
    <w:p w14:paraId="106EBDBE" w14:textId="15C25D6B" w:rsidR="00DA177E" w:rsidRPr="00C20C51" w:rsidRDefault="005F0E75" w:rsidP="000179D6">
      <w:pPr>
        <w:tabs>
          <w:tab w:val="left" w:pos="-720"/>
          <w:tab w:val="left" w:pos="0"/>
          <w:tab w:val="left" w:pos="720"/>
        </w:tabs>
        <w:suppressAutoHyphens/>
        <w:spacing w:after="0" w:line="240" w:lineRule="auto"/>
        <w:ind w:left="-90"/>
        <w:rPr>
          <w:rFonts w:ascii="Arial" w:eastAsia="Arial" w:hAnsi="Arial" w:cs="Arial"/>
          <w:kern w:val="0"/>
          <w14:ligatures w14:val="none"/>
        </w:rPr>
      </w:pPr>
      <w:r w:rsidRPr="00C20C51">
        <w:rPr>
          <w:rFonts w:ascii="Arial" w:eastAsia="Arial" w:hAnsi="Arial" w:cs="Arial"/>
          <w:b/>
          <w:bCs/>
          <w:kern w:val="0"/>
          <w14:ligatures w14:val="none"/>
        </w:rPr>
        <w:t xml:space="preserve">IDENTIFICATION BADGES:  </w:t>
      </w:r>
      <w:r w:rsidRPr="00C20C51">
        <w:rPr>
          <w:rFonts w:ascii="Arial" w:eastAsia="Arial" w:hAnsi="Arial" w:cs="Arial"/>
          <w:kern w:val="0"/>
          <w14:ligatures w14:val="none"/>
        </w:rPr>
        <w:t>The Contractor employee must be responsible for knowing and complying with</w:t>
      </w:r>
      <w:r w:rsidR="000179D6" w:rsidRPr="00C20C51">
        <w:rPr>
          <w:rFonts w:ascii="Arial" w:eastAsia="Arial" w:hAnsi="Arial" w:cs="Arial"/>
          <w:kern w:val="0"/>
          <w14:ligatures w14:val="none"/>
        </w:rPr>
        <w:t xml:space="preserve"> Attachment 1 - NIST General Contractor Requirements – Rev C, included in the contract for information on rules and requirements of performing work at National Institute of Standards and Technology (NIST) facilities.</w:t>
      </w:r>
    </w:p>
    <w:p w14:paraId="23FB7887" w14:textId="0371EDC8" w:rsidR="002F0367" w:rsidRPr="00C20C51" w:rsidRDefault="002F0367" w:rsidP="00DA177E">
      <w:pPr>
        <w:tabs>
          <w:tab w:val="left" w:pos="-720"/>
          <w:tab w:val="left" w:pos="0"/>
          <w:tab w:val="left" w:pos="720"/>
        </w:tabs>
        <w:suppressAutoHyphens/>
        <w:spacing w:after="0" w:line="240" w:lineRule="auto"/>
        <w:rPr>
          <w:rFonts w:ascii="Arial" w:eastAsia="Arial" w:hAnsi="Arial" w:cs="Arial"/>
        </w:rPr>
      </w:pPr>
    </w:p>
    <w:p w14:paraId="2ECC1F7E" w14:textId="1F86159C" w:rsidR="001074A1" w:rsidRPr="00C20C51" w:rsidRDefault="009B17F7" w:rsidP="00B1107B">
      <w:pPr>
        <w:spacing w:after="0" w:line="240" w:lineRule="auto"/>
        <w:textAlignment w:val="baseline"/>
        <w:rPr>
          <w:rFonts w:ascii="Arial" w:eastAsia="Arial" w:hAnsi="Arial" w:cs="Arial"/>
          <w:kern w:val="0"/>
          <w14:ligatures w14:val="none"/>
        </w:rPr>
      </w:pPr>
      <w:r w:rsidRPr="00C20C51">
        <w:rPr>
          <w:rFonts w:ascii="Arial" w:eastAsia="Arial" w:hAnsi="Arial" w:cs="Arial"/>
          <w:b/>
          <w:bCs/>
          <w:kern w:val="0"/>
          <w14:ligatures w14:val="none"/>
        </w:rPr>
        <w:t xml:space="preserve">V. </w:t>
      </w:r>
      <w:r w:rsidR="002F0367" w:rsidRPr="00C20C51">
        <w:rPr>
          <w:rFonts w:ascii="Arial" w:eastAsia="Arial" w:hAnsi="Arial" w:cs="Arial"/>
          <w:b/>
          <w:bCs/>
          <w:kern w:val="0"/>
          <w14:ligatures w14:val="none"/>
        </w:rPr>
        <w:t xml:space="preserve"> </w:t>
      </w:r>
      <w:r w:rsidR="001074A1" w:rsidRPr="00C20C51">
        <w:rPr>
          <w:rFonts w:ascii="Arial" w:eastAsia="Arial" w:hAnsi="Arial" w:cs="Arial"/>
          <w:b/>
          <w:bCs/>
          <w:kern w:val="0"/>
          <w14:ligatures w14:val="none"/>
        </w:rPr>
        <w:t>SCHEDULE OF DELIVERABLES</w:t>
      </w:r>
      <w:r w:rsidR="001074A1" w:rsidRPr="00C20C51">
        <w:rPr>
          <w:rFonts w:ascii="Arial" w:eastAsia="Arial" w:hAnsi="Arial" w:cs="Arial"/>
          <w:kern w:val="0"/>
          <w14:ligatures w14:val="none"/>
        </w:rPr>
        <w:t> </w:t>
      </w:r>
    </w:p>
    <w:p w14:paraId="1ED6C21F" w14:textId="77777777" w:rsidR="00795D48" w:rsidRPr="00C20C51" w:rsidRDefault="00795D48" w:rsidP="002060AA">
      <w:pPr>
        <w:pStyle w:val="BodyText"/>
        <w:spacing w:before="1"/>
        <w:ind w:left="120" w:right="203"/>
        <w:rPr>
          <w:sz w:val="22"/>
          <w:szCs w:val="22"/>
        </w:rPr>
      </w:pPr>
    </w:p>
    <w:p w14:paraId="16E6B1D0" w14:textId="77777777" w:rsidR="00795D48" w:rsidRPr="00C20C51" w:rsidRDefault="00795D48" w:rsidP="00795D48">
      <w:pPr>
        <w:spacing w:after="0" w:line="240" w:lineRule="auto"/>
        <w:textAlignment w:val="baseline"/>
        <w:rPr>
          <w:rFonts w:ascii="Arial" w:eastAsia="Arial" w:hAnsi="Arial" w:cs="Arial"/>
          <w:b/>
          <w:bCs/>
          <w:kern w:val="0"/>
          <w14:ligatures w14:val="none"/>
        </w:rPr>
      </w:pPr>
      <w:r w:rsidRPr="00C20C51">
        <w:rPr>
          <w:rFonts w:ascii="Arial" w:eastAsia="Arial" w:hAnsi="Arial" w:cs="Arial"/>
          <w:b/>
          <w:bCs/>
          <w:kern w:val="0"/>
          <w14:ligatures w14:val="none"/>
        </w:rPr>
        <w:t>Preliminary Construction Schedule</w:t>
      </w:r>
    </w:p>
    <w:p w14:paraId="2B4037CE" w14:textId="6CCBC468" w:rsidR="00795D48" w:rsidRPr="00C20C51" w:rsidRDefault="00795D48" w:rsidP="00795D48">
      <w:pPr>
        <w:spacing w:after="0" w:line="240" w:lineRule="auto"/>
        <w:textAlignment w:val="baseline"/>
        <w:rPr>
          <w:rFonts w:ascii="Arial" w:eastAsia="Arial" w:hAnsi="Arial" w:cs="Arial"/>
          <w:kern w:val="0"/>
          <w14:ligatures w14:val="none"/>
        </w:rPr>
      </w:pPr>
      <w:r w:rsidRPr="00C20C51">
        <w:rPr>
          <w:rFonts w:ascii="Arial" w:eastAsia="Arial" w:hAnsi="Arial" w:cs="Arial"/>
          <w:kern w:val="0"/>
          <w14:ligatures w14:val="none"/>
        </w:rPr>
        <w:t>Contractor shall provide a preliminary schedule with the minimum milestones:</w:t>
      </w:r>
    </w:p>
    <w:p w14:paraId="59A99900" w14:textId="77777777" w:rsidR="00795D48" w:rsidRPr="00C20C51" w:rsidRDefault="00795D48" w:rsidP="00795D48">
      <w:pPr>
        <w:spacing w:after="0" w:line="240" w:lineRule="auto"/>
        <w:textAlignment w:val="baseline"/>
        <w:rPr>
          <w:rFonts w:ascii="Arial" w:eastAsia="Arial" w:hAnsi="Arial" w:cs="Arial"/>
          <w:kern w:val="0"/>
          <w14:ligatures w14:val="none"/>
        </w:rPr>
      </w:pPr>
    </w:p>
    <w:tbl>
      <w:tblPr>
        <w:tblW w:w="89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2"/>
        <w:gridCol w:w="8010"/>
      </w:tblGrid>
      <w:tr w:rsidR="00795D48" w:rsidRPr="00C20C51" w14:paraId="1AE117A2" w14:textId="77777777" w:rsidTr="008A39E0">
        <w:trPr>
          <w:trHeight w:val="300"/>
          <w:jc w:val="center"/>
        </w:trPr>
        <w:tc>
          <w:tcPr>
            <w:tcW w:w="8992"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5A5F738F" w14:textId="77777777" w:rsidR="00795D48" w:rsidRPr="00C20C51" w:rsidRDefault="00795D48" w:rsidP="008A39E0">
            <w:pPr>
              <w:spacing w:after="0" w:line="240" w:lineRule="auto"/>
              <w:textAlignment w:val="baseline"/>
              <w:rPr>
                <w:rFonts w:ascii="Arial" w:eastAsia="Arial" w:hAnsi="Arial" w:cs="Arial"/>
                <w:kern w:val="0"/>
                <w14:ligatures w14:val="none"/>
              </w:rPr>
            </w:pPr>
            <w:r w:rsidRPr="00C20C51">
              <w:rPr>
                <w:rFonts w:ascii="Arial" w:eastAsia="Arial" w:hAnsi="Arial" w:cs="Arial"/>
                <w:kern w:val="0"/>
                <w14:ligatures w14:val="none"/>
              </w:rPr>
              <w:t>Preliminary Construction Schedule Milestones</w:t>
            </w:r>
          </w:p>
        </w:tc>
      </w:tr>
      <w:tr w:rsidR="00795D48" w:rsidRPr="00C20C51" w14:paraId="5DCB4D78"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hideMark/>
          </w:tcPr>
          <w:p w14:paraId="48545DCB"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rPr>
                <w:rFonts w:ascii="Arial" w:eastAsia="Arial" w:hAnsi="Arial" w:cs="Arial"/>
                <w:kern w:val="0"/>
                <w14:ligatures w14:val="none"/>
              </w:rPr>
              <w:t>1</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679F1A92" w14:textId="77777777" w:rsidR="00795D48" w:rsidRPr="00C20C51" w:rsidRDefault="00795D48" w:rsidP="008A39E0">
            <w:pPr>
              <w:spacing w:after="0" w:line="240" w:lineRule="auto"/>
              <w:textAlignment w:val="baseline"/>
              <w:rPr>
                <w:rFonts w:ascii="Arial" w:eastAsia="Arial" w:hAnsi="Arial" w:cs="Arial"/>
                <w:kern w:val="0"/>
                <w14:ligatures w14:val="none"/>
              </w:rPr>
            </w:pPr>
            <w:r w:rsidRPr="00C20C51">
              <w:rPr>
                <w:rFonts w:ascii="Arial" w:eastAsia="Arial" w:hAnsi="Arial" w:cs="Arial"/>
                <w:kern w:val="0"/>
                <w14:ligatures w14:val="none"/>
              </w:rPr>
              <w:t>Mobilization</w:t>
            </w:r>
          </w:p>
        </w:tc>
      </w:tr>
      <w:tr w:rsidR="00795D48" w:rsidRPr="00C20C51" w14:paraId="5A306EE7"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hideMark/>
          </w:tcPr>
          <w:p w14:paraId="5B67ED27"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rPr>
                <w:rFonts w:ascii="Arial" w:eastAsia="Arial" w:hAnsi="Arial" w:cs="Arial"/>
                <w:kern w:val="0"/>
                <w14:ligatures w14:val="none"/>
              </w:rPr>
              <w:t>2</w:t>
            </w:r>
          </w:p>
        </w:tc>
        <w:tc>
          <w:tcPr>
            <w:tcW w:w="8010" w:type="dxa"/>
            <w:tcBorders>
              <w:top w:val="single" w:sz="6" w:space="0" w:color="auto"/>
              <w:left w:val="single" w:sz="6" w:space="0" w:color="auto"/>
              <w:bottom w:val="single" w:sz="6" w:space="0" w:color="auto"/>
              <w:right w:val="single" w:sz="6" w:space="0" w:color="auto"/>
            </w:tcBorders>
            <w:shd w:val="clear" w:color="auto" w:fill="auto"/>
            <w:hideMark/>
          </w:tcPr>
          <w:p w14:paraId="3D01D4F9" w14:textId="4153943B" w:rsidR="00795D48" w:rsidRPr="00C20C51" w:rsidRDefault="00DA177E" w:rsidP="008A39E0">
            <w:pPr>
              <w:widowControl w:val="0"/>
              <w:overflowPunct w:val="0"/>
              <w:autoSpaceDE w:val="0"/>
              <w:autoSpaceDN w:val="0"/>
              <w:adjustRightInd w:val="0"/>
              <w:spacing w:after="0" w:line="240" w:lineRule="auto"/>
              <w:textAlignment w:val="baseline"/>
              <w:rPr>
                <w:rFonts w:ascii="Arial" w:hAnsi="Arial" w:cs="Arial"/>
              </w:rPr>
            </w:pPr>
            <w:r w:rsidRPr="00C20C51">
              <w:rPr>
                <w:rFonts w:ascii="Arial" w:hAnsi="Arial" w:cs="Arial"/>
              </w:rPr>
              <w:t>Container review</w:t>
            </w:r>
          </w:p>
          <w:p w14:paraId="0A542C34" w14:textId="77777777" w:rsidR="00795D48" w:rsidRPr="00C20C51" w:rsidRDefault="00795D48" w:rsidP="008A39E0">
            <w:pPr>
              <w:spacing w:after="0" w:line="240" w:lineRule="auto"/>
              <w:textAlignment w:val="baseline"/>
              <w:rPr>
                <w:rFonts w:ascii="Arial" w:eastAsia="Arial" w:hAnsi="Arial" w:cs="Arial"/>
                <w:kern w:val="0"/>
                <w14:ligatures w14:val="none"/>
              </w:rPr>
            </w:pPr>
          </w:p>
        </w:tc>
      </w:tr>
      <w:tr w:rsidR="00795D48" w:rsidRPr="00C20C51" w14:paraId="4397206A"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hideMark/>
          </w:tcPr>
          <w:p w14:paraId="0F1B6D9C"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rPr>
                <w:rFonts w:ascii="Arial" w:eastAsia="Arial" w:hAnsi="Arial" w:cs="Arial"/>
                <w:kern w:val="0"/>
                <w14:ligatures w14:val="none"/>
              </w:rPr>
              <w:t>3</w:t>
            </w:r>
          </w:p>
        </w:tc>
        <w:tc>
          <w:tcPr>
            <w:tcW w:w="8010" w:type="dxa"/>
            <w:tcBorders>
              <w:top w:val="single" w:sz="6" w:space="0" w:color="auto"/>
              <w:left w:val="single" w:sz="6" w:space="0" w:color="auto"/>
              <w:bottom w:val="single" w:sz="6" w:space="0" w:color="auto"/>
              <w:right w:val="single" w:sz="6" w:space="0" w:color="auto"/>
            </w:tcBorders>
            <w:shd w:val="clear" w:color="auto" w:fill="auto"/>
            <w:hideMark/>
          </w:tcPr>
          <w:p w14:paraId="2A48BD69" w14:textId="48F99A27" w:rsidR="00795D48" w:rsidRPr="00C20C51" w:rsidRDefault="00DA177E" w:rsidP="008A39E0">
            <w:pPr>
              <w:widowControl w:val="0"/>
              <w:overflowPunct w:val="0"/>
              <w:autoSpaceDE w:val="0"/>
              <w:autoSpaceDN w:val="0"/>
              <w:adjustRightInd w:val="0"/>
              <w:spacing w:after="0" w:line="240" w:lineRule="auto"/>
              <w:textAlignment w:val="baseline"/>
              <w:rPr>
                <w:rFonts w:ascii="Arial" w:hAnsi="Arial" w:cs="Arial"/>
              </w:rPr>
            </w:pPr>
            <w:r w:rsidRPr="00C20C51">
              <w:rPr>
                <w:rFonts w:ascii="Arial" w:hAnsi="Arial" w:cs="Arial"/>
              </w:rPr>
              <w:t xml:space="preserve">Container </w:t>
            </w:r>
            <w:r w:rsidR="00795D48" w:rsidRPr="00C20C51">
              <w:rPr>
                <w:rFonts w:ascii="Arial" w:hAnsi="Arial" w:cs="Arial"/>
              </w:rPr>
              <w:t>deliver</w:t>
            </w:r>
            <w:r w:rsidRPr="00C20C51">
              <w:rPr>
                <w:rFonts w:ascii="Arial" w:hAnsi="Arial" w:cs="Arial"/>
              </w:rPr>
              <w:t>y/pickup</w:t>
            </w:r>
            <w:r w:rsidR="00795D48" w:rsidRPr="00C20C51">
              <w:rPr>
                <w:rFonts w:ascii="Arial" w:hAnsi="Arial" w:cs="Arial"/>
              </w:rPr>
              <w:t xml:space="preserve"> dates</w:t>
            </w:r>
          </w:p>
        </w:tc>
      </w:tr>
      <w:tr w:rsidR="00795D48" w:rsidRPr="00C20C51" w14:paraId="496A83CB"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17C34FFD"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rPr>
                <w:rFonts w:ascii="Arial" w:eastAsia="Arial" w:hAnsi="Arial" w:cs="Arial"/>
                <w:kern w:val="0"/>
                <w14:ligatures w14:val="none"/>
              </w:rPr>
              <w:t>4</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3AE04958" w14:textId="644828AE" w:rsidR="00795D48" w:rsidRPr="00C20C51" w:rsidRDefault="00DA177E" w:rsidP="008A39E0">
            <w:pPr>
              <w:spacing w:after="0" w:line="240" w:lineRule="auto"/>
              <w:textAlignment w:val="baseline"/>
              <w:rPr>
                <w:rFonts w:ascii="Arial" w:eastAsia="Arial" w:hAnsi="Arial" w:cs="Arial"/>
                <w:kern w:val="0"/>
                <w14:ligatures w14:val="none"/>
              </w:rPr>
            </w:pPr>
            <w:r w:rsidRPr="00C20C51">
              <w:rPr>
                <w:rFonts w:ascii="Arial" w:eastAsia="Arial" w:hAnsi="Arial" w:cs="Arial"/>
                <w:kern w:val="0"/>
                <w14:ligatures w14:val="none"/>
              </w:rPr>
              <w:t>Electrical connection</w:t>
            </w:r>
          </w:p>
        </w:tc>
      </w:tr>
      <w:tr w:rsidR="00795D48" w:rsidRPr="00C20C51" w14:paraId="522A3DA5"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4ACC8387" w14:textId="1F9011ED" w:rsidR="00795D48" w:rsidRPr="00C20C51" w:rsidRDefault="000179D6" w:rsidP="008A39E0">
            <w:pPr>
              <w:spacing w:after="0" w:line="240" w:lineRule="auto"/>
              <w:jc w:val="center"/>
              <w:textAlignment w:val="baseline"/>
              <w:rPr>
                <w:rFonts w:ascii="Arial" w:eastAsia="Arial" w:hAnsi="Arial" w:cs="Arial"/>
                <w:kern w:val="0"/>
                <w14:ligatures w14:val="none"/>
              </w:rPr>
            </w:pPr>
            <w:r w:rsidRPr="00C20C51">
              <w:rPr>
                <w:rFonts w:ascii="Arial" w:eastAsia="Arial" w:hAnsi="Arial" w:cs="Arial"/>
                <w:kern w:val="0"/>
                <w14:ligatures w14:val="none"/>
              </w:rPr>
              <w:t>5</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22DEA344" w14:textId="71C6E4B0" w:rsidR="00795D48" w:rsidRPr="00C20C51" w:rsidRDefault="00DA177E" w:rsidP="008A39E0">
            <w:pPr>
              <w:widowControl w:val="0"/>
              <w:overflowPunct w:val="0"/>
              <w:autoSpaceDE w:val="0"/>
              <w:autoSpaceDN w:val="0"/>
              <w:adjustRightInd w:val="0"/>
              <w:spacing w:after="0" w:line="240" w:lineRule="auto"/>
              <w:textAlignment w:val="baseline"/>
              <w:rPr>
                <w:rFonts w:ascii="Arial" w:eastAsia="Arial" w:hAnsi="Arial" w:cs="Arial"/>
                <w:kern w:val="0"/>
                <w14:ligatures w14:val="none"/>
              </w:rPr>
            </w:pPr>
            <w:r w:rsidRPr="00C20C51">
              <w:rPr>
                <w:rFonts w:ascii="Arial" w:hAnsi="Arial" w:cs="Arial"/>
              </w:rPr>
              <w:t>Government property relocation</w:t>
            </w:r>
            <w:r w:rsidR="000179D6" w:rsidRPr="00C20C51">
              <w:rPr>
                <w:rFonts w:ascii="Arial" w:hAnsi="Arial" w:cs="Arial"/>
              </w:rPr>
              <w:t xml:space="preserve"> from building to containers</w:t>
            </w:r>
          </w:p>
        </w:tc>
      </w:tr>
      <w:tr w:rsidR="000179D6" w:rsidRPr="00C20C51" w14:paraId="35D59F34"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00E07D36" w14:textId="750C6997" w:rsidR="000179D6" w:rsidRPr="00C20C51" w:rsidRDefault="000179D6" w:rsidP="008A39E0">
            <w:pPr>
              <w:spacing w:after="0" w:line="240" w:lineRule="auto"/>
              <w:jc w:val="center"/>
              <w:textAlignment w:val="baseline"/>
              <w:rPr>
                <w:rFonts w:ascii="Arial" w:eastAsia="Arial" w:hAnsi="Arial" w:cs="Arial"/>
                <w:kern w:val="0"/>
                <w14:ligatures w14:val="none"/>
              </w:rPr>
            </w:pPr>
            <w:r w:rsidRPr="00C20C51">
              <w:rPr>
                <w:rFonts w:ascii="Arial" w:eastAsia="Arial" w:hAnsi="Arial" w:cs="Arial"/>
                <w:kern w:val="0"/>
                <w14:ligatures w14:val="none"/>
              </w:rPr>
              <w:t>6</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3F302A5A" w14:textId="6120D052" w:rsidR="000179D6" w:rsidRPr="00C20C51" w:rsidRDefault="000179D6" w:rsidP="008A39E0">
            <w:pPr>
              <w:widowControl w:val="0"/>
              <w:overflowPunct w:val="0"/>
              <w:autoSpaceDE w:val="0"/>
              <w:autoSpaceDN w:val="0"/>
              <w:adjustRightInd w:val="0"/>
              <w:spacing w:after="0" w:line="240" w:lineRule="auto"/>
              <w:textAlignment w:val="baseline"/>
              <w:rPr>
                <w:rFonts w:ascii="Arial" w:hAnsi="Arial" w:cs="Arial"/>
              </w:rPr>
            </w:pPr>
            <w:r w:rsidRPr="00C20C51">
              <w:rPr>
                <w:rFonts w:ascii="Arial" w:hAnsi="Arial" w:cs="Arial"/>
              </w:rPr>
              <w:t>Government property relocation from containers to building</w:t>
            </w:r>
          </w:p>
        </w:tc>
      </w:tr>
    </w:tbl>
    <w:p w14:paraId="7D4BE979" w14:textId="77777777" w:rsidR="00795D48" w:rsidRPr="00C20C51" w:rsidRDefault="00795D48" w:rsidP="00795D48">
      <w:pPr>
        <w:spacing w:after="0" w:line="240" w:lineRule="auto"/>
        <w:textAlignment w:val="baseline"/>
        <w:rPr>
          <w:rFonts w:ascii="Arial" w:eastAsia="Arial" w:hAnsi="Arial" w:cs="Arial"/>
        </w:rPr>
      </w:pPr>
    </w:p>
    <w:p w14:paraId="6448B2B4" w14:textId="77777777" w:rsidR="00795D48" w:rsidRPr="00C20C51" w:rsidRDefault="00795D48" w:rsidP="00795D48">
      <w:pPr>
        <w:spacing w:after="0" w:line="240" w:lineRule="auto"/>
        <w:textAlignment w:val="baseline"/>
        <w:rPr>
          <w:rFonts w:ascii="Arial" w:eastAsia="Arial" w:hAnsi="Arial" w:cs="Arial"/>
          <w:b/>
          <w:bCs/>
          <w:kern w:val="0"/>
          <w14:ligatures w14:val="none"/>
        </w:rPr>
      </w:pPr>
    </w:p>
    <w:p w14:paraId="53FC8505" w14:textId="77777777" w:rsidR="00795D48" w:rsidRPr="00C20C51" w:rsidRDefault="00795D48" w:rsidP="00795D48">
      <w:pPr>
        <w:spacing w:after="0" w:line="240" w:lineRule="auto"/>
        <w:textAlignment w:val="baseline"/>
        <w:rPr>
          <w:rFonts w:ascii="Arial" w:eastAsia="Arial" w:hAnsi="Arial" w:cs="Arial"/>
          <w:b/>
          <w:bCs/>
          <w:kern w:val="0"/>
          <w14:ligatures w14:val="none"/>
        </w:rPr>
      </w:pPr>
      <w:r w:rsidRPr="00C20C51">
        <w:rPr>
          <w:rFonts w:ascii="Arial" w:eastAsia="Arial" w:hAnsi="Arial" w:cs="Arial"/>
          <w:b/>
          <w:bCs/>
          <w:kern w:val="0"/>
          <w14:ligatures w14:val="none"/>
        </w:rPr>
        <w:t>Construction Submittals</w:t>
      </w:r>
    </w:p>
    <w:p w14:paraId="198804A9" w14:textId="77777777" w:rsidR="00795D48" w:rsidRPr="00C20C51" w:rsidRDefault="00795D48" w:rsidP="00795D48">
      <w:pPr>
        <w:spacing w:after="0" w:line="240" w:lineRule="auto"/>
        <w:textAlignment w:val="baseline"/>
        <w:rPr>
          <w:rFonts w:ascii="Arial" w:eastAsia="Arial" w:hAnsi="Arial" w:cs="Arial"/>
          <w:kern w:val="0"/>
          <w14:ligatures w14:val="none"/>
        </w:rPr>
      </w:pPr>
      <w:r w:rsidRPr="00C20C51">
        <w:rPr>
          <w:rFonts w:ascii="Arial" w:eastAsia="Arial" w:hAnsi="Arial" w:cs="Arial"/>
          <w:kern w:val="0"/>
          <w14:ligatures w14:val="none"/>
        </w:rPr>
        <w:t>Contractor shall provide the following submittals to the COR for Government approval:</w:t>
      </w:r>
    </w:p>
    <w:p w14:paraId="122773D5" w14:textId="77777777" w:rsidR="00795D48" w:rsidRPr="00C20C51" w:rsidRDefault="00795D48" w:rsidP="00795D48">
      <w:pPr>
        <w:spacing w:after="0" w:line="240" w:lineRule="auto"/>
        <w:textAlignment w:val="baseline"/>
        <w:rPr>
          <w:rFonts w:ascii="Arial" w:eastAsia="Arial" w:hAnsi="Arial" w:cs="Arial"/>
          <w:b/>
          <w:bCs/>
          <w:kern w:val="0"/>
          <w14:ligatures w14:val="none"/>
        </w:rPr>
      </w:pPr>
    </w:p>
    <w:tbl>
      <w:tblPr>
        <w:tblW w:w="89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7380"/>
      </w:tblGrid>
      <w:tr w:rsidR="00795D48" w:rsidRPr="00C20C51" w14:paraId="0CB866E6" w14:textId="77777777" w:rsidTr="008A39E0">
        <w:trPr>
          <w:trHeight w:val="300"/>
          <w:jc w:val="center"/>
        </w:trPr>
        <w:tc>
          <w:tcPr>
            <w:tcW w:w="161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E935AD8" w14:textId="77777777" w:rsidR="00795D48" w:rsidRPr="00C20C51" w:rsidRDefault="00795D48" w:rsidP="008A39E0">
            <w:pPr>
              <w:spacing w:after="0" w:line="240" w:lineRule="auto"/>
              <w:textAlignment w:val="baseline"/>
              <w:rPr>
                <w:rFonts w:ascii="Arial" w:eastAsia="Arial" w:hAnsi="Arial" w:cs="Arial"/>
                <w:kern w:val="0"/>
                <w14:ligatures w14:val="none"/>
              </w:rPr>
            </w:pPr>
            <w:r w:rsidRPr="00C20C51">
              <w:rPr>
                <w:rFonts w:ascii="Arial" w:eastAsia="Arial" w:hAnsi="Arial" w:cs="Arial"/>
                <w:kern w:val="0"/>
                <w14:ligatures w14:val="none"/>
              </w:rPr>
              <w:t>Division</w:t>
            </w:r>
          </w:p>
        </w:tc>
        <w:tc>
          <w:tcPr>
            <w:tcW w:w="738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tcPr>
          <w:p w14:paraId="4610C73E" w14:textId="77777777" w:rsidR="00795D48" w:rsidRPr="00C20C51" w:rsidRDefault="00795D48" w:rsidP="008A39E0">
            <w:pPr>
              <w:spacing w:after="0" w:line="240" w:lineRule="auto"/>
              <w:textAlignment w:val="baseline"/>
              <w:rPr>
                <w:rFonts w:ascii="Arial" w:eastAsia="Arial" w:hAnsi="Arial" w:cs="Arial"/>
                <w:kern w:val="0"/>
                <w14:ligatures w14:val="none"/>
              </w:rPr>
            </w:pPr>
            <w:r w:rsidRPr="00C20C51">
              <w:rPr>
                <w:rFonts w:ascii="Arial" w:eastAsia="Arial" w:hAnsi="Arial" w:cs="Arial"/>
                <w:kern w:val="0"/>
                <w14:ligatures w14:val="none"/>
              </w:rPr>
              <w:t>Submittal Description</w:t>
            </w:r>
          </w:p>
        </w:tc>
      </w:tr>
      <w:tr w:rsidR="00795D48" w:rsidRPr="00C20C51" w14:paraId="4103AEB9"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hideMark/>
          </w:tcPr>
          <w:p w14:paraId="1CD693EE"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rPr>
                <w:rFonts w:ascii="Arial" w:eastAsia="Arial" w:hAnsi="Arial" w:cs="Arial"/>
                <w:kern w:val="0"/>
                <w14:ligatures w14:val="none"/>
              </w:rPr>
              <w:t>01</w:t>
            </w:r>
          </w:p>
        </w:tc>
        <w:tc>
          <w:tcPr>
            <w:tcW w:w="7380" w:type="dxa"/>
            <w:tcBorders>
              <w:top w:val="single" w:sz="6" w:space="0" w:color="auto"/>
              <w:left w:val="single" w:sz="6" w:space="0" w:color="auto"/>
              <w:bottom w:val="single" w:sz="6" w:space="0" w:color="auto"/>
              <w:right w:val="single" w:sz="6" w:space="0" w:color="auto"/>
            </w:tcBorders>
            <w:shd w:val="clear" w:color="auto" w:fill="auto"/>
            <w:hideMark/>
          </w:tcPr>
          <w:p w14:paraId="6EF5D1AC" w14:textId="3F95DA93" w:rsidR="00795D48" w:rsidRPr="00C20C51" w:rsidRDefault="00A75FE2" w:rsidP="008A39E0">
            <w:pPr>
              <w:widowControl w:val="0"/>
              <w:overflowPunct w:val="0"/>
              <w:autoSpaceDE w:val="0"/>
              <w:autoSpaceDN w:val="0"/>
              <w:adjustRightInd w:val="0"/>
              <w:spacing w:after="0" w:line="240" w:lineRule="auto"/>
              <w:textAlignment w:val="baseline"/>
              <w:rPr>
                <w:rFonts w:ascii="Arial" w:hAnsi="Arial" w:cs="Arial"/>
              </w:rPr>
            </w:pPr>
            <w:r w:rsidRPr="00C20C51">
              <w:rPr>
                <w:rFonts w:ascii="Arial" w:hAnsi="Arial" w:cs="Arial"/>
              </w:rPr>
              <w:t>Container/General Requirements</w:t>
            </w:r>
          </w:p>
          <w:p w14:paraId="6779A6DF" w14:textId="77777777" w:rsidR="00795D48" w:rsidRPr="00C20C51" w:rsidRDefault="00795D48" w:rsidP="008A39E0">
            <w:pPr>
              <w:spacing w:after="0" w:line="240" w:lineRule="auto"/>
              <w:textAlignment w:val="baseline"/>
              <w:rPr>
                <w:rFonts w:ascii="Arial" w:eastAsia="Arial" w:hAnsi="Arial" w:cs="Arial"/>
                <w:kern w:val="0"/>
                <w14:ligatures w14:val="none"/>
              </w:rPr>
            </w:pPr>
          </w:p>
        </w:tc>
      </w:tr>
    </w:tbl>
    <w:p w14:paraId="56BB85E3" w14:textId="77777777" w:rsidR="00795D48" w:rsidRPr="00C20C51" w:rsidRDefault="00795D48" w:rsidP="00795D48">
      <w:pPr>
        <w:spacing w:after="0" w:line="240" w:lineRule="auto"/>
        <w:textAlignment w:val="baseline"/>
        <w:rPr>
          <w:rFonts w:ascii="Arial" w:eastAsia="Arial" w:hAnsi="Arial" w:cs="Arial"/>
        </w:rPr>
      </w:pPr>
    </w:p>
    <w:p w14:paraId="730C49AD" w14:textId="77777777" w:rsidR="00795D48" w:rsidRPr="00C20C51" w:rsidRDefault="00795D48" w:rsidP="00795D48">
      <w:pPr>
        <w:pStyle w:val="ListParagraph"/>
        <w:widowControl w:val="0"/>
        <w:numPr>
          <w:ilvl w:val="0"/>
          <w:numId w:val="28"/>
        </w:numPr>
        <w:overflowPunct w:val="0"/>
        <w:autoSpaceDE w:val="0"/>
        <w:autoSpaceDN w:val="0"/>
        <w:adjustRightInd w:val="0"/>
        <w:spacing w:after="0" w:line="240" w:lineRule="auto"/>
        <w:textAlignment w:val="baseline"/>
        <w:rPr>
          <w:rFonts w:ascii="Arial" w:hAnsi="Arial" w:cs="Arial"/>
          <w:szCs w:val="24"/>
          <w:lang w:val="en-GB"/>
        </w:rPr>
      </w:pPr>
      <w:r w:rsidRPr="00C20C51">
        <w:rPr>
          <w:rFonts w:ascii="Arial" w:hAnsi="Arial" w:cs="Arial"/>
          <w:szCs w:val="24"/>
        </w:rPr>
        <w:t>Submittals shall be provided through a NIST-approved, secure electronic site accessible by NIST.</w:t>
      </w:r>
    </w:p>
    <w:p w14:paraId="3973677C" w14:textId="77777777" w:rsidR="00795D48" w:rsidRPr="00C20C51" w:rsidRDefault="00795D48" w:rsidP="00795D48">
      <w:pPr>
        <w:pStyle w:val="ListParagraph"/>
        <w:widowControl w:val="0"/>
        <w:numPr>
          <w:ilvl w:val="0"/>
          <w:numId w:val="28"/>
        </w:numPr>
        <w:overflowPunct w:val="0"/>
        <w:autoSpaceDE w:val="0"/>
        <w:autoSpaceDN w:val="0"/>
        <w:adjustRightInd w:val="0"/>
        <w:spacing w:before="240" w:after="0" w:line="240" w:lineRule="auto"/>
        <w:textAlignment w:val="baseline"/>
        <w:rPr>
          <w:rFonts w:ascii="Arial" w:hAnsi="Arial" w:cs="Arial"/>
        </w:rPr>
      </w:pPr>
      <w:r w:rsidRPr="00C20C51">
        <w:rPr>
          <w:rFonts w:ascii="Arial" w:hAnsi="Arial" w:cs="Arial"/>
        </w:rPr>
        <w:t>Quality Control Plans and Site-Specific Safety Plans shall be submitted no later than 30 days after award.</w:t>
      </w:r>
    </w:p>
    <w:p w14:paraId="1B55E0C8" w14:textId="77777777" w:rsidR="00795D48" w:rsidRPr="00C20C51" w:rsidRDefault="00795D48" w:rsidP="00795D48">
      <w:pPr>
        <w:pStyle w:val="ListParagraph"/>
        <w:widowControl w:val="0"/>
        <w:numPr>
          <w:ilvl w:val="0"/>
          <w:numId w:val="28"/>
        </w:numPr>
        <w:overflowPunct w:val="0"/>
        <w:autoSpaceDE w:val="0"/>
        <w:autoSpaceDN w:val="0"/>
        <w:adjustRightInd w:val="0"/>
        <w:spacing w:after="0" w:line="240" w:lineRule="auto"/>
        <w:textAlignment w:val="baseline"/>
        <w:rPr>
          <w:rFonts w:ascii="Arial" w:hAnsi="Arial" w:cs="Arial"/>
        </w:rPr>
      </w:pPr>
      <w:r w:rsidRPr="00C20C51">
        <w:rPr>
          <w:rFonts w:ascii="Arial" w:hAnsi="Arial" w:cs="Arial"/>
        </w:rPr>
        <w:t>The Contractor shall allow for the following NIST review periods and shall incorporate the review times into the project schedule. Listed review times do not account for holidays. All reviews listed below may not be required for every project.</w:t>
      </w:r>
    </w:p>
    <w:p w14:paraId="489D1F3D" w14:textId="77777777" w:rsidR="00795D48" w:rsidRPr="00C20C51" w:rsidRDefault="00795D48" w:rsidP="00795D48">
      <w:pPr>
        <w:widowControl w:val="0"/>
        <w:overflowPunct w:val="0"/>
        <w:autoSpaceDE w:val="0"/>
        <w:autoSpaceDN w:val="0"/>
        <w:adjustRightInd w:val="0"/>
        <w:spacing w:after="0" w:line="240" w:lineRule="auto"/>
        <w:jc w:val="both"/>
        <w:textAlignment w:val="baseline"/>
        <w:rPr>
          <w:rFonts w:ascii="Arial" w:hAnsi="Arial" w:cs="Arial"/>
        </w:rPr>
      </w:pPr>
    </w:p>
    <w:p w14:paraId="1313C14C" w14:textId="77777777" w:rsidR="00795D48" w:rsidRPr="00C20C51" w:rsidRDefault="00795D48" w:rsidP="002060AA">
      <w:pPr>
        <w:pStyle w:val="BodyText"/>
        <w:spacing w:before="1"/>
        <w:ind w:left="120" w:right="203"/>
        <w:rPr>
          <w:sz w:val="22"/>
          <w:szCs w:val="22"/>
        </w:rPr>
      </w:pPr>
    </w:p>
    <w:p w14:paraId="664D075A" w14:textId="450CB1F4" w:rsidR="00655516" w:rsidRPr="00C20C51" w:rsidRDefault="00655516" w:rsidP="002060AA">
      <w:pPr>
        <w:pStyle w:val="BodyText"/>
        <w:spacing w:before="1"/>
        <w:ind w:left="120" w:right="203"/>
        <w:rPr>
          <w:sz w:val="22"/>
          <w:szCs w:val="22"/>
        </w:rPr>
      </w:pPr>
      <w:r w:rsidRPr="00C20C51">
        <w:rPr>
          <w:sz w:val="22"/>
          <w:szCs w:val="22"/>
        </w:rPr>
        <w:t>The contractor shall allow for the</w:t>
      </w:r>
      <w:r w:rsidRPr="00C20C51">
        <w:rPr>
          <w:spacing w:val="-1"/>
          <w:sz w:val="22"/>
          <w:szCs w:val="22"/>
        </w:rPr>
        <w:t xml:space="preserve"> </w:t>
      </w:r>
      <w:r w:rsidRPr="00C20C51">
        <w:rPr>
          <w:sz w:val="22"/>
          <w:szCs w:val="22"/>
        </w:rPr>
        <w:t>following NIST review periods and incorporate them into</w:t>
      </w:r>
      <w:r w:rsidRPr="00C20C51">
        <w:rPr>
          <w:spacing w:val="-3"/>
          <w:sz w:val="22"/>
          <w:szCs w:val="22"/>
        </w:rPr>
        <w:t xml:space="preserve"> </w:t>
      </w:r>
      <w:r w:rsidRPr="00C20C51">
        <w:rPr>
          <w:sz w:val="22"/>
          <w:szCs w:val="22"/>
        </w:rPr>
        <w:t>the</w:t>
      </w:r>
      <w:r w:rsidRPr="00C20C51">
        <w:rPr>
          <w:spacing w:val="-3"/>
          <w:sz w:val="22"/>
          <w:szCs w:val="22"/>
        </w:rPr>
        <w:t xml:space="preserve"> </w:t>
      </w:r>
      <w:r w:rsidRPr="00C20C51">
        <w:rPr>
          <w:sz w:val="22"/>
          <w:szCs w:val="22"/>
        </w:rPr>
        <w:t>project</w:t>
      </w:r>
      <w:r w:rsidRPr="00C20C51">
        <w:rPr>
          <w:spacing w:val="-2"/>
          <w:sz w:val="22"/>
          <w:szCs w:val="22"/>
        </w:rPr>
        <w:t xml:space="preserve"> </w:t>
      </w:r>
      <w:r w:rsidRPr="00C20C51">
        <w:rPr>
          <w:sz w:val="22"/>
          <w:szCs w:val="22"/>
        </w:rPr>
        <w:t>schedule.</w:t>
      </w:r>
      <w:r w:rsidRPr="00C20C51">
        <w:rPr>
          <w:spacing w:val="-2"/>
          <w:sz w:val="22"/>
          <w:szCs w:val="22"/>
        </w:rPr>
        <w:t xml:space="preserve"> </w:t>
      </w:r>
      <w:r w:rsidRPr="00C20C51">
        <w:rPr>
          <w:sz w:val="22"/>
          <w:szCs w:val="22"/>
        </w:rPr>
        <w:t>The</w:t>
      </w:r>
      <w:r w:rsidRPr="00C20C51">
        <w:rPr>
          <w:spacing w:val="-3"/>
          <w:sz w:val="22"/>
          <w:szCs w:val="22"/>
        </w:rPr>
        <w:t xml:space="preserve"> </w:t>
      </w:r>
      <w:r w:rsidRPr="00C20C51">
        <w:rPr>
          <w:sz w:val="22"/>
          <w:szCs w:val="22"/>
        </w:rPr>
        <w:t>listed</w:t>
      </w:r>
      <w:r w:rsidRPr="00C20C51">
        <w:rPr>
          <w:spacing w:val="-3"/>
          <w:sz w:val="22"/>
          <w:szCs w:val="22"/>
        </w:rPr>
        <w:t xml:space="preserve"> </w:t>
      </w:r>
      <w:r w:rsidRPr="00C20C51">
        <w:rPr>
          <w:sz w:val="22"/>
          <w:szCs w:val="22"/>
        </w:rPr>
        <w:t>review</w:t>
      </w:r>
      <w:r w:rsidRPr="00C20C51">
        <w:rPr>
          <w:spacing w:val="-3"/>
          <w:sz w:val="22"/>
          <w:szCs w:val="22"/>
        </w:rPr>
        <w:t xml:space="preserve"> </w:t>
      </w:r>
      <w:r w:rsidRPr="00C20C51">
        <w:rPr>
          <w:sz w:val="22"/>
          <w:szCs w:val="22"/>
        </w:rPr>
        <w:t>times</w:t>
      </w:r>
      <w:r w:rsidRPr="00C20C51">
        <w:rPr>
          <w:spacing w:val="-3"/>
          <w:sz w:val="22"/>
          <w:szCs w:val="22"/>
        </w:rPr>
        <w:t xml:space="preserve"> </w:t>
      </w:r>
      <w:r w:rsidRPr="00C20C51">
        <w:rPr>
          <w:sz w:val="22"/>
          <w:szCs w:val="22"/>
        </w:rPr>
        <w:t>do</w:t>
      </w:r>
      <w:r w:rsidRPr="00C20C51">
        <w:rPr>
          <w:spacing w:val="-3"/>
          <w:sz w:val="22"/>
          <w:szCs w:val="22"/>
        </w:rPr>
        <w:t xml:space="preserve"> </w:t>
      </w:r>
      <w:r w:rsidRPr="00C20C51">
        <w:rPr>
          <w:sz w:val="22"/>
          <w:szCs w:val="22"/>
        </w:rPr>
        <w:t>not</w:t>
      </w:r>
      <w:r w:rsidRPr="00C20C51">
        <w:rPr>
          <w:spacing w:val="-4"/>
          <w:sz w:val="22"/>
          <w:szCs w:val="22"/>
        </w:rPr>
        <w:t xml:space="preserve"> </w:t>
      </w:r>
      <w:r w:rsidRPr="00C20C51">
        <w:rPr>
          <w:sz w:val="22"/>
          <w:szCs w:val="22"/>
        </w:rPr>
        <w:t>account</w:t>
      </w:r>
      <w:r w:rsidRPr="00C20C51">
        <w:rPr>
          <w:spacing w:val="-2"/>
          <w:sz w:val="22"/>
          <w:szCs w:val="22"/>
        </w:rPr>
        <w:t xml:space="preserve"> </w:t>
      </w:r>
      <w:r w:rsidRPr="00C20C51">
        <w:rPr>
          <w:sz w:val="22"/>
          <w:szCs w:val="22"/>
        </w:rPr>
        <w:t>for</w:t>
      </w:r>
      <w:r w:rsidRPr="00C20C51">
        <w:rPr>
          <w:spacing w:val="-2"/>
          <w:sz w:val="22"/>
          <w:szCs w:val="22"/>
        </w:rPr>
        <w:t xml:space="preserve"> </w:t>
      </w:r>
      <w:r w:rsidRPr="00C20C51">
        <w:rPr>
          <w:sz w:val="22"/>
          <w:szCs w:val="22"/>
        </w:rPr>
        <w:t>holidays</w:t>
      </w:r>
      <w:r w:rsidRPr="00C20C51">
        <w:rPr>
          <w:spacing w:val="-3"/>
          <w:sz w:val="22"/>
          <w:szCs w:val="22"/>
        </w:rPr>
        <w:t xml:space="preserve"> </w:t>
      </w:r>
      <w:r w:rsidRPr="00C20C51">
        <w:rPr>
          <w:sz w:val="22"/>
          <w:szCs w:val="22"/>
        </w:rPr>
        <w:t>that</w:t>
      </w:r>
      <w:r w:rsidRPr="00C20C51">
        <w:rPr>
          <w:spacing w:val="-2"/>
          <w:sz w:val="22"/>
          <w:szCs w:val="22"/>
        </w:rPr>
        <w:t xml:space="preserve"> </w:t>
      </w:r>
      <w:r w:rsidRPr="00C20C51">
        <w:rPr>
          <w:sz w:val="22"/>
          <w:szCs w:val="22"/>
        </w:rPr>
        <w:t>may occur during the week.</w:t>
      </w:r>
    </w:p>
    <w:p w14:paraId="34200580" w14:textId="77777777" w:rsidR="00655516" w:rsidRPr="00C20C51" w:rsidRDefault="00655516" w:rsidP="002060AA">
      <w:pPr>
        <w:pStyle w:val="BodyText"/>
        <w:rPr>
          <w:sz w:val="22"/>
          <w:szCs w:val="22"/>
        </w:rPr>
      </w:pPr>
    </w:p>
    <w:p w14:paraId="4B7FD85D" w14:textId="77777777" w:rsidR="00655516" w:rsidRPr="00C20C51" w:rsidRDefault="00655516" w:rsidP="002060AA">
      <w:pPr>
        <w:pStyle w:val="BodyText"/>
        <w:spacing w:before="83"/>
        <w:rPr>
          <w:sz w:val="22"/>
          <w:szCs w:val="22"/>
        </w:rPr>
      </w:pPr>
    </w:p>
    <w:tbl>
      <w:tblPr>
        <w:tblW w:w="89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2"/>
        <w:gridCol w:w="4770"/>
      </w:tblGrid>
      <w:tr w:rsidR="00795D48" w:rsidRPr="00C20C51" w14:paraId="1D1D8FCE" w14:textId="77777777" w:rsidTr="008A39E0">
        <w:trPr>
          <w:trHeight w:val="426"/>
          <w:jc w:val="center"/>
        </w:trPr>
        <w:tc>
          <w:tcPr>
            <w:tcW w:w="422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5FE215C4"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rPr>
                <w:b/>
                <w:bCs/>
              </w:rPr>
              <w:t>REVIEW TYPE</w:t>
            </w:r>
          </w:p>
        </w:tc>
        <w:tc>
          <w:tcPr>
            <w:tcW w:w="477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F69E906"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rPr>
                <w:b/>
                <w:bCs/>
              </w:rPr>
              <w:t>BUSINESS DAYS REQUIRED BY NIST FOR REVIEW</w:t>
            </w:r>
          </w:p>
        </w:tc>
      </w:tr>
      <w:tr w:rsidR="00795D48" w:rsidRPr="00C20C51" w14:paraId="158ED443" w14:textId="77777777" w:rsidTr="008A39E0">
        <w:trPr>
          <w:trHeight w:val="288"/>
          <w:jc w:val="center"/>
        </w:trPr>
        <w:tc>
          <w:tcPr>
            <w:tcW w:w="4222" w:type="dxa"/>
            <w:tcBorders>
              <w:top w:val="single" w:sz="6" w:space="0" w:color="auto"/>
              <w:left w:val="single" w:sz="6" w:space="0" w:color="auto"/>
              <w:bottom w:val="single" w:sz="6" w:space="0" w:color="auto"/>
              <w:right w:val="single" w:sz="6" w:space="0" w:color="auto"/>
            </w:tcBorders>
            <w:shd w:val="clear" w:color="auto" w:fill="auto"/>
            <w:hideMark/>
          </w:tcPr>
          <w:p w14:paraId="122298CC" w14:textId="1413C9E2"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t>Submittals</w:t>
            </w:r>
          </w:p>
        </w:tc>
        <w:tc>
          <w:tcPr>
            <w:tcW w:w="4770" w:type="dxa"/>
            <w:tcBorders>
              <w:top w:val="single" w:sz="6" w:space="0" w:color="auto"/>
              <w:left w:val="single" w:sz="6" w:space="0" w:color="auto"/>
              <w:bottom w:val="single" w:sz="6" w:space="0" w:color="auto"/>
              <w:right w:val="single" w:sz="6" w:space="0" w:color="auto"/>
            </w:tcBorders>
            <w:shd w:val="clear" w:color="auto" w:fill="auto"/>
            <w:vAlign w:val="center"/>
          </w:tcPr>
          <w:p w14:paraId="544C7E1C"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rPr>
                <w:rFonts w:ascii="Arial" w:eastAsia="Arial" w:hAnsi="Arial" w:cs="Arial"/>
                <w:kern w:val="0"/>
                <w14:ligatures w14:val="none"/>
              </w:rPr>
              <w:t>10</w:t>
            </w:r>
          </w:p>
        </w:tc>
      </w:tr>
      <w:tr w:rsidR="00795D48" w:rsidRPr="00C20C51" w14:paraId="68130DBC" w14:textId="77777777" w:rsidTr="008A39E0">
        <w:trPr>
          <w:trHeight w:val="288"/>
          <w:jc w:val="center"/>
        </w:trPr>
        <w:tc>
          <w:tcPr>
            <w:tcW w:w="4222" w:type="dxa"/>
            <w:tcBorders>
              <w:top w:val="single" w:sz="6" w:space="0" w:color="auto"/>
              <w:left w:val="single" w:sz="6" w:space="0" w:color="auto"/>
              <w:bottom w:val="single" w:sz="6" w:space="0" w:color="auto"/>
              <w:right w:val="single" w:sz="6" w:space="0" w:color="auto"/>
            </w:tcBorders>
            <w:shd w:val="clear" w:color="auto" w:fill="auto"/>
            <w:hideMark/>
          </w:tcPr>
          <w:p w14:paraId="31D46D0D" w14:textId="77777777" w:rsidR="00795D48" w:rsidRPr="00C20C51" w:rsidRDefault="00795D48" w:rsidP="008A39E0">
            <w:pPr>
              <w:spacing w:after="0" w:line="240" w:lineRule="auto"/>
              <w:jc w:val="center"/>
              <w:textAlignment w:val="baseline"/>
              <w:rPr>
                <w:rFonts w:ascii="Arial" w:eastAsia="Arial" w:hAnsi="Arial" w:cs="Arial"/>
                <w:kern w:val="0"/>
                <w14:ligatures w14:val="none"/>
              </w:rPr>
            </w:pPr>
            <w:r w:rsidRPr="00C20C51">
              <w:t>Requests for Information (RFIs)</w:t>
            </w:r>
          </w:p>
        </w:tc>
        <w:tc>
          <w:tcPr>
            <w:tcW w:w="4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685F0B" w14:textId="77777777" w:rsidR="00795D48" w:rsidRPr="00C20C51" w:rsidRDefault="00795D48" w:rsidP="008A39E0">
            <w:pPr>
              <w:widowControl w:val="0"/>
              <w:overflowPunct w:val="0"/>
              <w:autoSpaceDE w:val="0"/>
              <w:autoSpaceDN w:val="0"/>
              <w:adjustRightInd w:val="0"/>
              <w:spacing w:after="0" w:line="240" w:lineRule="auto"/>
              <w:jc w:val="center"/>
              <w:textAlignment w:val="baseline"/>
              <w:rPr>
                <w:rFonts w:ascii="Arial" w:hAnsi="Arial" w:cs="Arial"/>
              </w:rPr>
            </w:pPr>
            <w:r w:rsidRPr="00C20C51">
              <w:rPr>
                <w:rFonts w:ascii="Arial" w:hAnsi="Arial" w:cs="Arial"/>
              </w:rPr>
              <w:t>10</w:t>
            </w:r>
          </w:p>
        </w:tc>
      </w:tr>
    </w:tbl>
    <w:p w14:paraId="7BAAA3D5" w14:textId="63F55580" w:rsidR="006152A6" w:rsidRPr="00C20C51" w:rsidRDefault="006152A6" w:rsidP="002060AA">
      <w:pPr>
        <w:pStyle w:val="BodyText"/>
        <w:spacing w:before="11"/>
        <w:rPr>
          <w:sz w:val="22"/>
          <w:szCs w:val="22"/>
        </w:rPr>
      </w:pPr>
    </w:p>
    <w:p w14:paraId="2200582D" w14:textId="77777777" w:rsidR="000179D6" w:rsidRPr="007C21AD" w:rsidRDefault="00B1107B" w:rsidP="000179D6">
      <w:pPr>
        <w:tabs>
          <w:tab w:val="left" w:pos="-720"/>
          <w:tab w:val="left" w:pos="0"/>
          <w:tab w:val="left" w:pos="720"/>
        </w:tabs>
        <w:suppressAutoHyphens/>
        <w:spacing w:after="0" w:line="240" w:lineRule="auto"/>
        <w:ind w:left="-90"/>
        <w:rPr>
          <w:rFonts w:ascii="Arial" w:eastAsia="Arial" w:hAnsi="Arial" w:cs="Arial"/>
          <w:kern w:val="0"/>
          <w14:ligatures w14:val="none"/>
        </w:rPr>
      </w:pPr>
      <w:r w:rsidRPr="007C21AD">
        <w:rPr>
          <w:rFonts w:ascii="Arial" w:eastAsia="Arial" w:hAnsi="Arial" w:cs="Arial"/>
          <w:b/>
          <w:bCs/>
          <w:kern w:val="0"/>
          <w14:ligatures w14:val="none"/>
        </w:rPr>
        <w:t>STANDARDS OF ACCEPTANCE: </w:t>
      </w:r>
      <w:r w:rsidR="000179D6" w:rsidRPr="007C21AD">
        <w:rPr>
          <w:rFonts w:ascii="Arial" w:eastAsia="Arial" w:hAnsi="Arial" w:cs="Arial"/>
          <w:kern w:val="0"/>
          <w14:ligatures w14:val="none"/>
        </w:rPr>
        <w:t>See Attachment 1 - NIST General Contractor Requirements – Rev C, included in the contract for information on rules and requirements of performing work at National Institute of Standards and Technology (NIST) facilities.</w:t>
      </w:r>
    </w:p>
    <w:p w14:paraId="116969FD" w14:textId="02438D6B" w:rsidR="00A75FE2" w:rsidRPr="007C21AD" w:rsidRDefault="00A75FE2" w:rsidP="00A75FE2">
      <w:pPr>
        <w:spacing w:after="0" w:line="240" w:lineRule="auto"/>
        <w:textAlignment w:val="baseline"/>
        <w:rPr>
          <w:rFonts w:ascii="Arial" w:eastAsia="Arial" w:hAnsi="Arial" w:cs="Arial"/>
          <w:kern w:val="0"/>
          <w14:ligatures w14:val="none"/>
        </w:rPr>
      </w:pPr>
    </w:p>
    <w:p w14:paraId="274C0555" w14:textId="4BAD657B" w:rsidR="00960FB1" w:rsidRPr="007C21AD" w:rsidRDefault="00B1107B" w:rsidP="00B1107B">
      <w:pPr>
        <w:spacing w:after="0" w:line="240" w:lineRule="auto"/>
        <w:textAlignment w:val="baseline"/>
        <w:rPr>
          <w:rStyle w:val="eop"/>
          <w:rFonts w:ascii="Arial" w:eastAsia="Arial" w:hAnsi="Arial" w:cs="Arial"/>
          <w:kern w:val="0"/>
          <w14:ligatures w14:val="none"/>
        </w:rPr>
      </w:pPr>
      <w:r w:rsidRPr="007C21AD">
        <w:rPr>
          <w:rStyle w:val="normaltextrun"/>
          <w:rFonts w:ascii="Arial" w:eastAsia="Arial" w:hAnsi="Arial" w:cs="Arial"/>
          <w:b/>
          <w:bCs/>
        </w:rPr>
        <w:t xml:space="preserve">   </w:t>
      </w:r>
      <w:r w:rsidR="000650E0" w:rsidRPr="007C21AD">
        <w:rPr>
          <w:rStyle w:val="normaltextrun"/>
          <w:rFonts w:ascii="Arial" w:eastAsia="Arial" w:hAnsi="Arial" w:cs="Arial"/>
          <w:b/>
          <w:bCs/>
        </w:rPr>
        <w:t>V</w:t>
      </w:r>
      <w:r w:rsidRPr="007C21AD">
        <w:rPr>
          <w:rStyle w:val="normaltextrun"/>
          <w:rFonts w:ascii="Arial" w:eastAsia="Arial" w:hAnsi="Arial" w:cs="Arial"/>
          <w:b/>
          <w:bCs/>
        </w:rPr>
        <w:t>I</w:t>
      </w:r>
      <w:r w:rsidR="000650E0" w:rsidRPr="007C21AD">
        <w:rPr>
          <w:rStyle w:val="normaltextrun"/>
          <w:rFonts w:ascii="Arial" w:eastAsia="Arial" w:hAnsi="Arial" w:cs="Arial"/>
          <w:b/>
          <w:bCs/>
        </w:rPr>
        <w:t xml:space="preserve">. </w:t>
      </w:r>
      <w:r w:rsidR="00960FB1" w:rsidRPr="007C21AD">
        <w:rPr>
          <w:rStyle w:val="normaltextrun"/>
          <w:rFonts w:ascii="Arial" w:eastAsia="Arial" w:hAnsi="Arial" w:cs="Arial"/>
          <w:b/>
          <w:bCs/>
        </w:rPr>
        <w:t>PAYMENT SCHEDULE</w:t>
      </w:r>
    </w:p>
    <w:p w14:paraId="6038BB0C" w14:textId="77777777" w:rsidR="00655516" w:rsidRPr="007C21AD" w:rsidRDefault="00655516" w:rsidP="002060AA">
      <w:pPr>
        <w:pStyle w:val="paragraph"/>
        <w:spacing w:before="0" w:beforeAutospacing="0" w:after="0" w:afterAutospacing="0"/>
        <w:ind w:left="360" w:hanging="360"/>
        <w:textAlignment w:val="baseline"/>
        <w:rPr>
          <w:rFonts w:ascii="Arial" w:eastAsia="Arial" w:hAnsi="Arial" w:cs="Arial"/>
          <w:sz w:val="22"/>
          <w:szCs w:val="22"/>
        </w:rPr>
      </w:pPr>
      <w:r w:rsidRPr="007C21AD">
        <w:rPr>
          <w:rFonts w:ascii="Arial" w:eastAsia="Arial" w:hAnsi="Arial" w:cs="Arial"/>
          <w:sz w:val="22"/>
          <w:szCs w:val="22"/>
        </w:rPr>
        <w:t xml:space="preserve">See FAR 52.232-5, Payments under Fixed-Price Construction Contracts. </w:t>
      </w:r>
    </w:p>
    <w:p w14:paraId="42D305C8" w14:textId="77777777" w:rsidR="00E5055E" w:rsidRPr="007C21AD" w:rsidRDefault="00E5055E" w:rsidP="002060AA">
      <w:pPr>
        <w:pStyle w:val="paragraph"/>
        <w:spacing w:before="0" w:beforeAutospacing="0" w:after="0" w:afterAutospacing="0"/>
        <w:ind w:left="360" w:hanging="360"/>
        <w:textAlignment w:val="baseline"/>
        <w:rPr>
          <w:rFonts w:ascii="Arial" w:eastAsia="Arial" w:hAnsi="Arial" w:cs="Arial"/>
          <w:sz w:val="22"/>
          <w:szCs w:val="22"/>
        </w:rPr>
      </w:pPr>
    </w:p>
    <w:p w14:paraId="14597209" w14:textId="77777777" w:rsidR="00E5055E" w:rsidRPr="007C21AD" w:rsidRDefault="00E5055E" w:rsidP="00B1107B">
      <w:pPr>
        <w:pStyle w:val="paragraph"/>
        <w:numPr>
          <w:ilvl w:val="0"/>
          <w:numId w:val="37"/>
        </w:numPr>
        <w:spacing w:before="0" w:beforeAutospacing="0" w:after="0" w:afterAutospacing="0"/>
        <w:textAlignment w:val="baseline"/>
        <w:rPr>
          <w:rFonts w:ascii="Arial" w:eastAsia="Arial" w:hAnsi="Arial" w:cs="Arial"/>
          <w:b/>
          <w:bCs/>
          <w:sz w:val="22"/>
          <w:szCs w:val="22"/>
        </w:rPr>
      </w:pPr>
      <w:r w:rsidRPr="007C21AD">
        <w:rPr>
          <w:rFonts w:ascii="Arial" w:eastAsia="Arial" w:hAnsi="Arial" w:cs="Arial"/>
          <w:b/>
          <w:bCs/>
          <w:sz w:val="22"/>
          <w:szCs w:val="22"/>
        </w:rPr>
        <w:t>SITE MOBILIZATION</w:t>
      </w:r>
    </w:p>
    <w:p w14:paraId="784A2B37" w14:textId="3B42A4EF" w:rsidR="00DA177E" w:rsidRPr="007C21AD" w:rsidRDefault="000179D6" w:rsidP="00E5055E">
      <w:pPr>
        <w:pStyle w:val="paragraph"/>
        <w:spacing w:before="0" w:beforeAutospacing="0" w:after="0" w:afterAutospacing="0"/>
        <w:textAlignment w:val="baseline"/>
        <w:rPr>
          <w:rFonts w:ascii="Arial" w:eastAsia="Arial" w:hAnsi="Arial" w:cs="Arial"/>
          <w:sz w:val="22"/>
          <w:szCs w:val="22"/>
        </w:rPr>
      </w:pPr>
      <w:r w:rsidRPr="007C21AD">
        <w:rPr>
          <w:rFonts w:ascii="Arial" w:eastAsia="Arial" w:hAnsi="Arial" w:cs="Arial"/>
          <w:sz w:val="22"/>
          <w:szCs w:val="22"/>
        </w:rPr>
        <w:t>See Attachment 1 - NIST General Contractor Requirements – Rev C, included in the contract for information on rules and requirements of performing work at National Institute of Standards and Technology (NIST) facilities.</w:t>
      </w:r>
    </w:p>
    <w:p w14:paraId="475CAB96" w14:textId="77777777" w:rsidR="000179D6" w:rsidRPr="007C21AD" w:rsidRDefault="000179D6" w:rsidP="00E5055E">
      <w:pPr>
        <w:pStyle w:val="paragraph"/>
        <w:spacing w:before="0" w:beforeAutospacing="0" w:after="0" w:afterAutospacing="0"/>
        <w:textAlignment w:val="baseline"/>
        <w:rPr>
          <w:rFonts w:ascii="Arial" w:eastAsia="Arial" w:hAnsi="Arial" w:cs="Arial"/>
          <w:sz w:val="22"/>
          <w:szCs w:val="22"/>
        </w:rPr>
      </w:pPr>
    </w:p>
    <w:p w14:paraId="06ACB7FE" w14:textId="77777777" w:rsidR="00E5055E" w:rsidRPr="007C21AD" w:rsidRDefault="00E5055E" w:rsidP="00B1107B">
      <w:pPr>
        <w:pStyle w:val="paragraph"/>
        <w:numPr>
          <w:ilvl w:val="0"/>
          <w:numId w:val="37"/>
        </w:numPr>
        <w:spacing w:before="0" w:beforeAutospacing="0" w:after="0" w:afterAutospacing="0"/>
        <w:textAlignment w:val="baseline"/>
        <w:rPr>
          <w:rFonts w:ascii="Arial" w:eastAsia="Arial" w:hAnsi="Arial" w:cs="Arial"/>
          <w:b/>
          <w:bCs/>
          <w:sz w:val="22"/>
          <w:szCs w:val="22"/>
        </w:rPr>
      </w:pPr>
      <w:r w:rsidRPr="007C21AD">
        <w:rPr>
          <w:rFonts w:ascii="Arial" w:eastAsia="Arial" w:hAnsi="Arial" w:cs="Arial"/>
          <w:b/>
          <w:bCs/>
          <w:sz w:val="22"/>
          <w:szCs w:val="22"/>
        </w:rPr>
        <w:t>SECURITY REQUIREMENTS</w:t>
      </w:r>
    </w:p>
    <w:p w14:paraId="3696AD4D" w14:textId="0E3708CE" w:rsidR="00DA177E" w:rsidRPr="007C21AD" w:rsidRDefault="000179D6" w:rsidP="00E5055E">
      <w:pPr>
        <w:pStyle w:val="paragraph"/>
        <w:spacing w:before="0" w:beforeAutospacing="0" w:after="0" w:afterAutospacing="0"/>
        <w:textAlignment w:val="baseline"/>
        <w:rPr>
          <w:rFonts w:ascii="Arial" w:eastAsia="Arial" w:hAnsi="Arial" w:cs="Arial"/>
          <w:sz w:val="22"/>
          <w:szCs w:val="22"/>
        </w:rPr>
      </w:pPr>
      <w:r w:rsidRPr="007C21AD">
        <w:rPr>
          <w:rFonts w:ascii="Arial" w:eastAsia="Arial" w:hAnsi="Arial" w:cs="Arial"/>
          <w:sz w:val="22"/>
          <w:szCs w:val="22"/>
        </w:rPr>
        <w:t>See Attachment 1 - NIST General Contractor Requirements – Rev C, included in the contract for information on rules and requirements of performing work at National Institute of Standards and Technology (NIST) facilities.</w:t>
      </w:r>
    </w:p>
    <w:p w14:paraId="338542EF" w14:textId="77777777" w:rsidR="000179D6" w:rsidRPr="007C21AD" w:rsidRDefault="000179D6" w:rsidP="00E5055E">
      <w:pPr>
        <w:pStyle w:val="paragraph"/>
        <w:spacing w:before="0" w:beforeAutospacing="0" w:after="0" w:afterAutospacing="0"/>
        <w:textAlignment w:val="baseline"/>
        <w:rPr>
          <w:rFonts w:ascii="Arial" w:eastAsia="Arial" w:hAnsi="Arial" w:cs="Arial"/>
          <w:sz w:val="22"/>
          <w:szCs w:val="22"/>
        </w:rPr>
      </w:pPr>
    </w:p>
    <w:p w14:paraId="7BF58149" w14:textId="77777777" w:rsidR="00E5055E" w:rsidRPr="007C21AD" w:rsidRDefault="00E5055E" w:rsidP="00B1107B">
      <w:pPr>
        <w:pStyle w:val="paragraph"/>
        <w:numPr>
          <w:ilvl w:val="0"/>
          <w:numId w:val="37"/>
        </w:numPr>
        <w:spacing w:before="0" w:beforeAutospacing="0" w:after="0" w:afterAutospacing="0"/>
        <w:textAlignment w:val="baseline"/>
        <w:rPr>
          <w:rFonts w:ascii="Arial" w:eastAsia="Arial" w:hAnsi="Arial" w:cs="Arial"/>
          <w:b/>
          <w:bCs/>
          <w:sz w:val="22"/>
          <w:szCs w:val="22"/>
        </w:rPr>
      </w:pPr>
      <w:r w:rsidRPr="007C21AD">
        <w:rPr>
          <w:rFonts w:ascii="Arial" w:eastAsia="Arial" w:hAnsi="Arial" w:cs="Arial"/>
          <w:b/>
          <w:bCs/>
          <w:sz w:val="22"/>
          <w:szCs w:val="22"/>
        </w:rPr>
        <w:t>IT REQUIREMENTS</w:t>
      </w:r>
    </w:p>
    <w:p w14:paraId="793F3566" w14:textId="310B9B90" w:rsidR="00DA177E" w:rsidRPr="007C21AD" w:rsidRDefault="000179D6" w:rsidP="00E5055E">
      <w:pPr>
        <w:pStyle w:val="paragraph"/>
        <w:spacing w:before="0" w:beforeAutospacing="0" w:after="0" w:afterAutospacing="0"/>
        <w:textAlignment w:val="baseline"/>
        <w:rPr>
          <w:rFonts w:ascii="Arial" w:eastAsia="Arial" w:hAnsi="Arial" w:cs="Arial"/>
          <w:sz w:val="22"/>
          <w:szCs w:val="22"/>
        </w:rPr>
      </w:pPr>
      <w:r w:rsidRPr="007C21AD">
        <w:rPr>
          <w:rFonts w:ascii="Arial" w:eastAsia="Arial" w:hAnsi="Arial" w:cs="Arial"/>
          <w:sz w:val="22"/>
          <w:szCs w:val="22"/>
        </w:rPr>
        <w:t>See Attachment 1 - NIST General Contractor Requirements – Rev C, included in the contract for information on rules and requirements of performing work at National Institute of Standards and Technology (NIST) facilities.</w:t>
      </w:r>
    </w:p>
    <w:p w14:paraId="4C4EC903" w14:textId="77777777" w:rsidR="000179D6" w:rsidRPr="0092483D" w:rsidRDefault="000179D6" w:rsidP="00E5055E">
      <w:pPr>
        <w:pStyle w:val="paragraph"/>
        <w:spacing w:before="0" w:beforeAutospacing="0" w:after="0" w:afterAutospacing="0"/>
        <w:textAlignment w:val="baseline"/>
        <w:rPr>
          <w:rFonts w:ascii="Arial" w:eastAsia="Arial" w:hAnsi="Arial" w:cs="Arial"/>
          <w:sz w:val="22"/>
          <w:szCs w:val="22"/>
        </w:rPr>
      </w:pPr>
    </w:p>
    <w:p w14:paraId="487C6918" w14:textId="77777777" w:rsidR="00E5055E" w:rsidRDefault="00E5055E" w:rsidP="00B1107B">
      <w:pPr>
        <w:pStyle w:val="paragraph"/>
        <w:numPr>
          <w:ilvl w:val="0"/>
          <w:numId w:val="37"/>
        </w:numPr>
        <w:spacing w:before="0" w:beforeAutospacing="0" w:after="0" w:afterAutospacing="0"/>
        <w:ind w:left="540"/>
        <w:textAlignment w:val="baseline"/>
        <w:rPr>
          <w:rFonts w:ascii="Arial" w:eastAsia="Arial" w:hAnsi="Arial" w:cs="Arial"/>
          <w:b/>
          <w:bCs/>
          <w:sz w:val="22"/>
          <w:szCs w:val="22"/>
        </w:rPr>
      </w:pPr>
      <w:r w:rsidRPr="0092483D">
        <w:rPr>
          <w:rFonts w:ascii="Arial" w:eastAsia="Arial" w:hAnsi="Arial" w:cs="Arial"/>
          <w:b/>
          <w:bCs/>
          <w:sz w:val="22"/>
          <w:szCs w:val="22"/>
        </w:rPr>
        <w:t>ATTACHMENTS:</w:t>
      </w:r>
    </w:p>
    <w:p w14:paraId="67D89981" w14:textId="1E1612E7" w:rsidR="00E5055E" w:rsidRDefault="00E5055E" w:rsidP="00E5055E">
      <w:pPr>
        <w:pStyle w:val="paragraph"/>
        <w:numPr>
          <w:ilvl w:val="0"/>
          <w:numId w:val="33"/>
        </w:numPr>
        <w:spacing w:before="0" w:beforeAutospacing="0" w:after="0" w:afterAutospacing="0"/>
        <w:ind w:left="1080"/>
        <w:textAlignment w:val="baseline"/>
        <w:rPr>
          <w:rFonts w:ascii="Arial" w:eastAsia="Arial" w:hAnsi="Arial" w:cs="Arial"/>
          <w:sz w:val="22"/>
          <w:szCs w:val="22"/>
        </w:rPr>
      </w:pPr>
      <w:r w:rsidRPr="00694994">
        <w:rPr>
          <w:rFonts w:ascii="Arial" w:eastAsia="Arial" w:hAnsi="Arial" w:cs="Arial"/>
          <w:sz w:val="22"/>
          <w:szCs w:val="22"/>
        </w:rPr>
        <w:t>01A NIST General Contractor Requirements - Rev C</w:t>
      </w:r>
    </w:p>
    <w:p w14:paraId="7B85D741" w14:textId="4ECD7BB4" w:rsidR="00E5055E" w:rsidRPr="00DA177E" w:rsidRDefault="00DA177E" w:rsidP="00E5055E">
      <w:pPr>
        <w:pStyle w:val="paragraph"/>
        <w:numPr>
          <w:ilvl w:val="0"/>
          <w:numId w:val="33"/>
        </w:numPr>
        <w:spacing w:before="0" w:beforeAutospacing="0" w:after="0" w:afterAutospacing="0"/>
        <w:ind w:left="1080"/>
        <w:textAlignment w:val="baseline"/>
        <w:rPr>
          <w:rFonts w:ascii="Arial" w:eastAsia="Arial" w:hAnsi="Arial" w:cs="Arial"/>
          <w:sz w:val="22"/>
          <w:szCs w:val="22"/>
        </w:rPr>
      </w:pPr>
      <w:r w:rsidRPr="00DA177E">
        <w:rPr>
          <w:rFonts w:ascii="Arial" w:eastAsia="Arial" w:hAnsi="Arial" w:cs="Arial"/>
          <w:sz w:val="22"/>
          <w:szCs w:val="22"/>
        </w:rPr>
        <w:t>01C Site Plans</w:t>
      </w:r>
    </w:p>
    <w:p w14:paraId="5456787F" w14:textId="1CA06DE8" w:rsidR="00E5055E" w:rsidRPr="00C20C51" w:rsidRDefault="00DA177E" w:rsidP="00C20C51">
      <w:pPr>
        <w:pStyle w:val="paragraph"/>
        <w:numPr>
          <w:ilvl w:val="0"/>
          <w:numId w:val="33"/>
        </w:numPr>
        <w:spacing w:before="0" w:beforeAutospacing="0" w:after="0" w:afterAutospacing="0"/>
        <w:ind w:left="1080"/>
        <w:textAlignment w:val="baseline"/>
        <w:rPr>
          <w:rFonts w:ascii="Arial" w:eastAsia="Arial" w:hAnsi="Arial" w:cs="Arial"/>
          <w:sz w:val="22"/>
          <w:szCs w:val="22"/>
        </w:rPr>
      </w:pPr>
      <w:r w:rsidRPr="00DA177E">
        <w:rPr>
          <w:rFonts w:ascii="Arial" w:eastAsia="Arial" w:hAnsi="Arial" w:cs="Arial"/>
          <w:sz w:val="22"/>
          <w:szCs w:val="22"/>
        </w:rPr>
        <w:t>01D Specifications</w:t>
      </w:r>
    </w:p>
    <w:sectPr w:rsidR="00E5055E" w:rsidRPr="00C20C51" w:rsidSect="009B17F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D0F76" w14:textId="77777777" w:rsidR="00084290" w:rsidRDefault="00084290" w:rsidP="00CF06A4">
      <w:pPr>
        <w:spacing w:after="0" w:line="240" w:lineRule="auto"/>
      </w:pPr>
      <w:r>
        <w:separator/>
      </w:r>
    </w:p>
  </w:endnote>
  <w:endnote w:type="continuationSeparator" w:id="0">
    <w:p w14:paraId="79682378" w14:textId="77777777" w:rsidR="00084290" w:rsidRDefault="00084290" w:rsidP="00CF06A4">
      <w:pPr>
        <w:spacing w:after="0" w:line="240" w:lineRule="auto"/>
      </w:pPr>
      <w:r>
        <w:continuationSeparator/>
      </w:r>
    </w:p>
  </w:endnote>
  <w:endnote w:type="continuationNotice" w:id="1">
    <w:p w14:paraId="60DBA755" w14:textId="77777777" w:rsidR="00084290" w:rsidRDefault="000842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598237"/>
      <w:docPartObj>
        <w:docPartGallery w:val="Page Numbers (Bottom of Page)"/>
        <w:docPartUnique/>
      </w:docPartObj>
    </w:sdtPr>
    <w:sdtEndPr>
      <w:rPr>
        <w:color w:val="7F7F7F" w:themeColor="background1" w:themeShade="7F"/>
        <w:spacing w:val="60"/>
      </w:rPr>
    </w:sdtEndPr>
    <w:sdtContent>
      <w:p w14:paraId="7DCCB0BE" w14:textId="5AEFBDF7" w:rsidR="00C676F6" w:rsidRDefault="00C676F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4F084C3C" w:rsidR="00CF06A4" w:rsidRDefault="00DF596F">
    <w:pPr>
      <w:pStyle w:val="Footer"/>
    </w:pPr>
    <w:r>
      <w:t xml:space="preserve">2026 </w:t>
    </w:r>
    <w:r w:rsidR="00896B95">
      <w:t>WWVH Government Property Relocation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3D18" w14:textId="77777777" w:rsidR="00084290" w:rsidRDefault="00084290" w:rsidP="00CF06A4">
      <w:pPr>
        <w:spacing w:after="0" w:line="240" w:lineRule="auto"/>
      </w:pPr>
      <w:r>
        <w:separator/>
      </w:r>
    </w:p>
  </w:footnote>
  <w:footnote w:type="continuationSeparator" w:id="0">
    <w:p w14:paraId="2EB9E8CE" w14:textId="77777777" w:rsidR="00084290" w:rsidRDefault="00084290" w:rsidP="00CF06A4">
      <w:pPr>
        <w:spacing w:after="0" w:line="240" w:lineRule="auto"/>
      </w:pPr>
      <w:r>
        <w:continuationSeparator/>
      </w:r>
    </w:p>
  </w:footnote>
  <w:footnote w:type="continuationNotice" w:id="1">
    <w:p w14:paraId="7ABDF663" w14:textId="77777777" w:rsidR="00084290" w:rsidRDefault="000842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4EB7" w14:textId="7772ECC2" w:rsidR="00404EA3" w:rsidRDefault="00404EA3">
    <w:pPr>
      <w:pStyle w:val="Header"/>
    </w:pPr>
    <w:r>
      <w:t>NIST</w:t>
    </w:r>
    <w:r>
      <w:tab/>
    </w:r>
    <w:r>
      <w:tab/>
      <w:t>OFPM - Boulder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C3C"/>
    <w:multiLevelType w:val="hybridMultilevel"/>
    <w:tmpl w:val="D94AAA2A"/>
    <w:lvl w:ilvl="0" w:tplc="C1686F86">
      <w:start w:val="7"/>
      <w:numFmt w:val="upperRoman"/>
      <w:lvlText w:val="%1."/>
      <w:lvlJc w:val="right"/>
      <w:pPr>
        <w:ind w:left="84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B7A16"/>
    <w:multiLevelType w:val="hybridMultilevel"/>
    <w:tmpl w:val="F446DF7C"/>
    <w:lvl w:ilvl="0" w:tplc="46800356">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5B3A140A">
      <w:numFmt w:val="bullet"/>
      <w:lvlText w:val=""/>
      <w:lvlJc w:val="left"/>
      <w:pPr>
        <w:ind w:left="838" w:hanging="359"/>
      </w:pPr>
      <w:rPr>
        <w:rFonts w:ascii="Symbol" w:eastAsia="Symbol" w:hAnsi="Symbol" w:cs="Symbol" w:hint="default"/>
        <w:b w:val="0"/>
        <w:bCs w:val="0"/>
        <w:i w:val="0"/>
        <w:iCs w:val="0"/>
        <w:spacing w:val="0"/>
        <w:w w:val="100"/>
        <w:sz w:val="24"/>
        <w:szCs w:val="24"/>
        <w:lang w:val="en-US" w:eastAsia="en-US" w:bidi="ar-SA"/>
      </w:rPr>
    </w:lvl>
    <w:lvl w:ilvl="2" w:tplc="4C6896E4">
      <w:numFmt w:val="bullet"/>
      <w:lvlText w:val="•"/>
      <w:lvlJc w:val="left"/>
      <w:pPr>
        <w:ind w:left="2616" w:hanging="359"/>
      </w:pPr>
      <w:rPr>
        <w:rFonts w:hint="default"/>
        <w:lang w:val="en-US" w:eastAsia="en-US" w:bidi="ar-SA"/>
      </w:rPr>
    </w:lvl>
    <w:lvl w:ilvl="3" w:tplc="5798CEC0">
      <w:numFmt w:val="bullet"/>
      <w:lvlText w:val="•"/>
      <w:lvlJc w:val="left"/>
      <w:pPr>
        <w:ind w:left="3504" w:hanging="359"/>
      </w:pPr>
      <w:rPr>
        <w:rFonts w:hint="default"/>
        <w:lang w:val="en-US" w:eastAsia="en-US" w:bidi="ar-SA"/>
      </w:rPr>
    </w:lvl>
    <w:lvl w:ilvl="4" w:tplc="4FB8AD94">
      <w:numFmt w:val="bullet"/>
      <w:lvlText w:val="•"/>
      <w:lvlJc w:val="left"/>
      <w:pPr>
        <w:ind w:left="4392" w:hanging="359"/>
      </w:pPr>
      <w:rPr>
        <w:rFonts w:hint="default"/>
        <w:lang w:val="en-US" w:eastAsia="en-US" w:bidi="ar-SA"/>
      </w:rPr>
    </w:lvl>
    <w:lvl w:ilvl="5" w:tplc="887C95FE">
      <w:numFmt w:val="bullet"/>
      <w:lvlText w:val="•"/>
      <w:lvlJc w:val="left"/>
      <w:pPr>
        <w:ind w:left="5280" w:hanging="359"/>
      </w:pPr>
      <w:rPr>
        <w:rFonts w:hint="default"/>
        <w:lang w:val="en-US" w:eastAsia="en-US" w:bidi="ar-SA"/>
      </w:rPr>
    </w:lvl>
    <w:lvl w:ilvl="6" w:tplc="C5C6EB96">
      <w:numFmt w:val="bullet"/>
      <w:lvlText w:val="•"/>
      <w:lvlJc w:val="left"/>
      <w:pPr>
        <w:ind w:left="6168" w:hanging="359"/>
      </w:pPr>
      <w:rPr>
        <w:rFonts w:hint="default"/>
        <w:lang w:val="en-US" w:eastAsia="en-US" w:bidi="ar-SA"/>
      </w:rPr>
    </w:lvl>
    <w:lvl w:ilvl="7" w:tplc="6B9CB5C2">
      <w:numFmt w:val="bullet"/>
      <w:lvlText w:val="•"/>
      <w:lvlJc w:val="left"/>
      <w:pPr>
        <w:ind w:left="7056" w:hanging="359"/>
      </w:pPr>
      <w:rPr>
        <w:rFonts w:hint="default"/>
        <w:lang w:val="en-US" w:eastAsia="en-US" w:bidi="ar-SA"/>
      </w:rPr>
    </w:lvl>
    <w:lvl w:ilvl="8" w:tplc="883A7E22">
      <w:numFmt w:val="bullet"/>
      <w:lvlText w:val="•"/>
      <w:lvlJc w:val="left"/>
      <w:pPr>
        <w:ind w:left="7944" w:hanging="359"/>
      </w:pPr>
      <w:rPr>
        <w:rFonts w:hint="default"/>
        <w:lang w:val="en-US" w:eastAsia="en-US" w:bidi="ar-SA"/>
      </w:rPr>
    </w:lvl>
  </w:abstractNum>
  <w:abstractNum w:abstractNumId="2"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3" w15:restartNumberingAfterBreak="0">
    <w:nsid w:val="0E865FAD"/>
    <w:multiLevelType w:val="hybridMultilevel"/>
    <w:tmpl w:val="74ECF436"/>
    <w:lvl w:ilvl="0" w:tplc="412C8E46">
      <w:start w:val="1"/>
      <w:numFmt w:val="decimal"/>
      <w:lvlText w:val="%1."/>
      <w:lvlJc w:val="left"/>
      <w:pPr>
        <w:ind w:left="838" w:hanging="360"/>
      </w:pPr>
      <w:rPr>
        <w:rFonts w:ascii="Arial" w:eastAsia="Arial" w:hAnsi="Arial" w:cs="Arial" w:hint="default"/>
        <w:b w:val="0"/>
        <w:bCs w:val="0"/>
        <w:i w:val="0"/>
        <w:iCs w:val="0"/>
        <w:spacing w:val="-1"/>
        <w:w w:val="100"/>
        <w:sz w:val="24"/>
        <w:szCs w:val="24"/>
        <w:lang w:val="en-US" w:eastAsia="en-US" w:bidi="ar-SA"/>
      </w:rPr>
    </w:lvl>
    <w:lvl w:ilvl="1" w:tplc="7F2A060C">
      <w:start w:val="1"/>
      <w:numFmt w:val="lowerLetter"/>
      <w:lvlText w:val="%2."/>
      <w:lvlJc w:val="left"/>
      <w:pPr>
        <w:ind w:left="1557" w:hanging="359"/>
      </w:pPr>
      <w:rPr>
        <w:rFonts w:ascii="Arial" w:eastAsia="Arial" w:hAnsi="Arial" w:cs="Arial" w:hint="default"/>
        <w:b w:val="0"/>
        <w:bCs w:val="0"/>
        <w:i w:val="0"/>
        <w:iCs w:val="0"/>
        <w:spacing w:val="-1"/>
        <w:w w:val="100"/>
        <w:sz w:val="24"/>
        <w:szCs w:val="24"/>
        <w:lang w:val="en-US" w:eastAsia="en-US" w:bidi="ar-SA"/>
      </w:rPr>
    </w:lvl>
    <w:lvl w:ilvl="2" w:tplc="70526FA0">
      <w:numFmt w:val="bullet"/>
      <w:lvlText w:val="•"/>
      <w:lvlJc w:val="left"/>
      <w:pPr>
        <w:ind w:left="2466" w:hanging="359"/>
      </w:pPr>
      <w:rPr>
        <w:rFonts w:hint="default"/>
        <w:lang w:val="en-US" w:eastAsia="en-US" w:bidi="ar-SA"/>
      </w:rPr>
    </w:lvl>
    <w:lvl w:ilvl="3" w:tplc="D158C81A">
      <w:numFmt w:val="bullet"/>
      <w:lvlText w:val="•"/>
      <w:lvlJc w:val="left"/>
      <w:pPr>
        <w:ind w:left="3373" w:hanging="359"/>
      </w:pPr>
      <w:rPr>
        <w:rFonts w:hint="default"/>
        <w:lang w:val="en-US" w:eastAsia="en-US" w:bidi="ar-SA"/>
      </w:rPr>
    </w:lvl>
    <w:lvl w:ilvl="4" w:tplc="23ACC04A">
      <w:numFmt w:val="bullet"/>
      <w:lvlText w:val="•"/>
      <w:lvlJc w:val="left"/>
      <w:pPr>
        <w:ind w:left="4280" w:hanging="359"/>
      </w:pPr>
      <w:rPr>
        <w:rFonts w:hint="default"/>
        <w:lang w:val="en-US" w:eastAsia="en-US" w:bidi="ar-SA"/>
      </w:rPr>
    </w:lvl>
    <w:lvl w:ilvl="5" w:tplc="54628968">
      <w:numFmt w:val="bullet"/>
      <w:lvlText w:val="•"/>
      <w:lvlJc w:val="left"/>
      <w:pPr>
        <w:ind w:left="5186" w:hanging="359"/>
      </w:pPr>
      <w:rPr>
        <w:rFonts w:hint="default"/>
        <w:lang w:val="en-US" w:eastAsia="en-US" w:bidi="ar-SA"/>
      </w:rPr>
    </w:lvl>
    <w:lvl w:ilvl="6" w:tplc="DFC64E72">
      <w:numFmt w:val="bullet"/>
      <w:lvlText w:val="•"/>
      <w:lvlJc w:val="left"/>
      <w:pPr>
        <w:ind w:left="6093" w:hanging="359"/>
      </w:pPr>
      <w:rPr>
        <w:rFonts w:hint="default"/>
        <w:lang w:val="en-US" w:eastAsia="en-US" w:bidi="ar-SA"/>
      </w:rPr>
    </w:lvl>
    <w:lvl w:ilvl="7" w:tplc="E5D84000">
      <w:numFmt w:val="bullet"/>
      <w:lvlText w:val="•"/>
      <w:lvlJc w:val="left"/>
      <w:pPr>
        <w:ind w:left="7000" w:hanging="359"/>
      </w:pPr>
      <w:rPr>
        <w:rFonts w:hint="default"/>
        <w:lang w:val="en-US" w:eastAsia="en-US" w:bidi="ar-SA"/>
      </w:rPr>
    </w:lvl>
    <w:lvl w:ilvl="8" w:tplc="B3C064F8">
      <w:numFmt w:val="bullet"/>
      <w:lvlText w:val="•"/>
      <w:lvlJc w:val="left"/>
      <w:pPr>
        <w:ind w:left="7906" w:hanging="359"/>
      </w:pPr>
      <w:rPr>
        <w:rFonts w:hint="default"/>
        <w:lang w:val="en-US" w:eastAsia="en-US" w:bidi="ar-SA"/>
      </w:rPr>
    </w:lvl>
  </w:abstractNum>
  <w:abstractNum w:abstractNumId="4"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A40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4D664D1"/>
    <w:multiLevelType w:val="hybridMultilevel"/>
    <w:tmpl w:val="D360BEBC"/>
    <w:lvl w:ilvl="0" w:tplc="B9F45BF4">
      <w:numFmt w:val="bullet"/>
      <w:lvlText w:val=""/>
      <w:lvlJc w:val="left"/>
      <w:pPr>
        <w:ind w:left="838" w:hanging="224"/>
      </w:pPr>
      <w:rPr>
        <w:rFonts w:ascii="Symbol" w:eastAsia="Symbol" w:hAnsi="Symbol" w:cs="Symbol" w:hint="default"/>
        <w:b w:val="0"/>
        <w:bCs w:val="0"/>
        <w:i w:val="0"/>
        <w:iCs w:val="0"/>
        <w:spacing w:val="0"/>
        <w:w w:val="100"/>
        <w:sz w:val="24"/>
        <w:szCs w:val="24"/>
        <w:lang w:val="en-US" w:eastAsia="en-US" w:bidi="ar-SA"/>
      </w:rPr>
    </w:lvl>
    <w:lvl w:ilvl="1" w:tplc="2E9C71B4">
      <w:numFmt w:val="bullet"/>
      <w:lvlText w:val="•"/>
      <w:lvlJc w:val="left"/>
      <w:pPr>
        <w:ind w:left="1728" w:hanging="224"/>
      </w:pPr>
      <w:rPr>
        <w:rFonts w:hint="default"/>
        <w:lang w:val="en-US" w:eastAsia="en-US" w:bidi="ar-SA"/>
      </w:rPr>
    </w:lvl>
    <w:lvl w:ilvl="2" w:tplc="72FCA566">
      <w:numFmt w:val="bullet"/>
      <w:lvlText w:val="•"/>
      <w:lvlJc w:val="left"/>
      <w:pPr>
        <w:ind w:left="2616" w:hanging="224"/>
      </w:pPr>
      <w:rPr>
        <w:rFonts w:hint="default"/>
        <w:lang w:val="en-US" w:eastAsia="en-US" w:bidi="ar-SA"/>
      </w:rPr>
    </w:lvl>
    <w:lvl w:ilvl="3" w:tplc="CB8C6932">
      <w:numFmt w:val="bullet"/>
      <w:lvlText w:val="•"/>
      <w:lvlJc w:val="left"/>
      <w:pPr>
        <w:ind w:left="3504" w:hanging="224"/>
      </w:pPr>
      <w:rPr>
        <w:rFonts w:hint="default"/>
        <w:lang w:val="en-US" w:eastAsia="en-US" w:bidi="ar-SA"/>
      </w:rPr>
    </w:lvl>
    <w:lvl w:ilvl="4" w:tplc="17F8049C">
      <w:numFmt w:val="bullet"/>
      <w:lvlText w:val="•"/>
      <w:lvlJc w:val="left"/>
      <w:pPr>
        <w:ind w:left="4392" w:hanging="224"/>
      </w:pPr>
      <w:rPr>
        <w:rFonts w:hint="default"/>
        <w:lang w:val="en-US" w:eastAsia="en-US" w:bidi="ar-SA"/>
      </w:rPr>
    </w:lvl>
    <w:lvl w:ilvl="5" w:tplc="30F822B6">
      <w:numFmt w:val="bullet"/>
      <w:lvlText w:val="•"/>
      <w:lvlJc w:val="left"/>
      <w:pPr>
        <w:ind w:left="5280" w:hanging="224"/>
      </w:pPr>
      <w:rPr>
        <w:rFonts w:hint="default"/>
        <w:lang w:val="en-US" w:eastAsia="en-US" w:bidi="ar-SA"/>
      </w:rPr>
    </w:lvl>
    <w:lvl w:ilvl="6" w:tplc="FBD81B50">
      <w:numFmt w:val="bullet"/>
      <w:lvlText w:val="•"/>
      <w:lvlJc w:val="left"/>
      <w:pPr>
        <w:ind w:left="6168" w:hanging="224"/>
      </w:pPr>
      <w:rPr>
        <w:rFonts w:hint="default"/>
        <w:lang w:val="en-US" w:eastAsia="en-US" w:bidi="ar-SA"/>
      </w:rPr>
    </w:lvl>
    <w:lvl w:ilvl="7" w:tplc="3B5CABC4">
      <w:numFmt w:val="bullet"/>
      <w:lvlText w:val="•"/>
      <w:lvlJc w:val="left"/>
      <w:pPr>
        <w:ind w:left="7056" w:hanging="224"/>
      </w:pPr>
      <w:rPr>
        <w:rFonts w:hint="default"/>
        <w:lang w:val="en-US" w:eastAsia="en-US" w:bidi="ar-SA"/>
      </w:rPr>
    </w:lvl>
    <w:lvl w:ilvl="8" w:tplc="12280F22">
      <w:numFmt w:val="bullet"/>
      <w:lvlText w:val="•"/>
      <w:lvlJc w:val="left"/>
      <w:pPr>
        <w:ind w:left="7944" w:hanging="224"/>
      </w:pPr>
      <w:rPr>
        <w:rFonts w:hint="default"/>
        <w:lang w:val="en-US" w:eastAsia="en-US" w:bidi="ar-SA"/>
      </w:rPr>
    </w:lvl>
  </w:abstractNum>
  <w:abstractNum w:abstractNumId="8"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6011013"/>
    <w:multiLevelType w:val="hybridMultilevel"/>
    <w:tmpl w:val="CE08AD38"/>
    <w:lvl w:ilvl="0" w:tplc="B49EB358">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B4B62BEE">
      <w:numFmt w:val="bullet"/>
      <w:lvlText w:val="•"/>
      <w:lvlJc w:val="left"/>
      <w:pPr>
        <w:ind w:left="1728" w:hanging="358"/>
      </w:pPr>
      <w:rPr>
        <w:rFonts w:hint="default"/>
        <w:lang w:val="en-US" w:eastAsia="en-US" w:bidi="ar-SA"/>
      </w:rPr>
    </w:lvl>
    <w:lvl w:ilvl="2" w:tplc="953EE518">
      <w:numFmt w:val="bullet"/>
      <w:lvlText w:val="•"/>
      <w:lvlJc w:val="left"/>
      <w:pPr>
        <w:ind w:left="2616" w:hanging="358"/>
      </w:pPr>
      <w:rPr>
        <w:rFonts w:hint="default"/>
        <w:lang w:val="en-US" w:eastAsia="en-US" w:bidi="ar-SA"/>
      </w:rPr>
    </w:lvl>
    <w:lvl w:ilvl="3" w:tplc="495222B8">
      <w:numFmt w:val="bullet"/>
      <w:lvlText w:val="•"/>
      <w:lvlJc w:val="left"/>
      <w:pPr>
        <w:ind w:left="3504" w:hanging="358"/>
      </w:pPr>
      <w:rPr>
        <w:rFonts w:hint="default"/>
        <w:lang w:val="en-US" w:eastAsia="en-US" w:bidi="ar-SA"/>
      </w:rPr>
    </w:lvl>
    <w:lvl w:ilvl="4" w:tplc="71D2F408">
      <w:numFmt w:val="bullet"/>
      <w:lvlText w:val="•"/>
      <w:lvlJc w:val="left"/>
      <w:pPr>
        <w:ind w:left="4392" w:hanging="358"/>
      </w:pPr>
      <w:rPr>
        <w:rFonts w:hint="default"/>
        <w:lang w:val="en-US" w:eastAsia="en-US" w:bidi="ar-SA"/>
      </w:rPr>
    </w:lvl>
    <w:lvl w:ilvl="5" w:tplc="5EB4938E">
      <w:numFmt w:val="bullet"/>
      <w:lvlText w:val="•"/>
      <w:lvlJc w:val="left"/>
      <w:pPr>
        <w:ind w:left="5280" w:hanging="358"/>
      </w:pPr>
      <w:rPr>
        <w:rFonts w:hint="default"/>
        <w:lang w:val="en-US" w:eastAsia="en-US" w:bidi="ar-SA"/>
      </w:rPr>
    </w:lvl>
    <w:lvl w:ilvl="6" w:tplc="136EAC96">
      <w:numFmt w:val="bullet"/>
      <w:lvlText w:val="•"/>
      <w:lvlJc w:val="left"/>
      <w:pPr>
        <w:ind w:left="6168" w:hanging="358"/>
      </w:pPr>
      <w:rPr>
        <w:rFonts w:hint="default"/>
        <w:lang w:val="en-US" w:eastAsia="en-US" w:bidi="ar-SA"/>
      </w:rPr>
    </w:lvl>
    <w:lvl w:ilvl="7" w:tplc="863E81C4">
      <w:numFmt w:val="bullet"/>
      <w:lvlText w:val="•"/>
      <w:lvlJc w:val="left"/>
      <w:pPr>
        <w:ind w:left="7056" w:hanging="358"/>
      </w:pPr>
      <w:rPr>
        <w:rFonts w:hint="default"/>
        <w:lang w:val="en-US" w:eastAsia="en-US" w:bidi="ar-SA"/>
      </w:rPr>
    </w:lvl>
    <w:lvl w:ilvl="8" w:tplc="D7A80782">
      <w:numFmt w:val="bullet"/>
      <w:lvlText w:val="•"/>
      <w:lvlJc w:val="left"/>
      <w:pPr>
        <w:ind w:left="7944" w:hanging="358"/>
      </w:pPr>
      <w:rPr>
        <w:rFonts w:hint="default"/>
        <w:lang w:val="en-US" w:eastAsia="en-US" w:bidi="ar-SA"/>
      </w:rPr>
    </w:lvl>
  </w:abstractNum>
  <w:abstractNum w:abstractNumId="11"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95CD8"/>
    <w:multiLevelType w:val="hybridMultilevel"/>
    <w:tmpl w:val="07C4388E"/>
    <w:lvl w:ilvl="0" w:tplc="1B2CAB4C">
      <w:start w:val="1"/>
      <w:numFmt w:val="decimal"/>
      <w:lvlText w:val="%1."/>
      <w:lvlJc w:val="left"/>
      <w:pPr>
        <w:ind w:left="838" w:hanging="359"/>
      </w:pPr>
      <w:rPr>
        <w:rFonts w:ascii="Arial" w:eastAsia="Arial" w:hAnsi="Arial" w:cs="Arial" w:hint="default"/>
        <w:b w:val="0"/>
        <w:bCs w:val="0"/>
        <w:i w:val="0"/>
        <w:iCs w:val="0"/>
        <w:spacing w:val="-1"/>
        <w:w w:val="100"/>
        <w:sz w:val="24"/>
        <w:szCs w:val="24"/>
        <w:lang w:val="en-US" w:eastAsia="en-US" w:bidi="ar-SA"/>
      </w:rPr>
    </w:lvl>
    <w:lvl w:ilvl="1" w:tplc="088E9430">
      <w:numFmt w:val="bullet"/>
      <w:lvlText w:val="•"/>
      <w:lvlJc w:val="left"/>
      <w:pPr>
        <w:ind w:left="1728" w:hanging="359"/>
      </w:pPr>
      <w:rPr>
        <w:rFonts w:hint="default"/>
        <w:lang w:val="en-US" w:eastAsia="en-US" w:bidi="ar-SA"/>
      </w:rPr>
    </w:lvl>
    <w:lvl w:ilvl="2" w:tplc="96862560">
      <w:numFmt w:val="bullet"/>
      <w:lvlText w:val="•"/>
      <w:lvlJc w:val="left"/>
      <w:pPr>
        <w:ind w:left="2616" w:hanging="359"/>
      </w:pPr>
      <w:rPr>
        <w:rFonts w:hint="default"/>
        <w:lang w:val="en-US" w:eastAsia="en-US" w:bidi="ar-SA"/>
      </w:rPr>
    </w:lvl>
    <w:lvl w:ilvl="3" w:tplc="56B03522">
      <w:numFmt w:val="bullet"/>
      <w:lvlText w:val="•"/>
      <w:lvlJc w:val="left"/>
      <w:pPr>
        <w:ind w:left="3504" w:hanging="359"/>
      </w:pPr>
      <w:rPr>
        <w:rFonts w:hint="default"/>
        <w:lang w:val="en-US" w:eastAsia="en-US" w:bidi="ar-SA"/>
      </w:rPr>
    </w:lvl>
    <w:lvl w:ilvl="4" w:tplc="D3027A40">
      <w:numFmt w:val="bullet"/>
      <w:lvlText w:val="•"/>
      <w:lvlJc w:val="left"/>
      <w:pPr>
        <w:ind w:left="4392" w:hanging="359"/>
      </w:pPr>
      <w:rPr>
        <w:rFonts w:hint="default"/>
        <w:lang w:val="en-US" w:eastAsia="en-US" w:bidi="ar-SA"/>
      </w:rPr>
    </w:lvl>
    <w:lvl w:ilvl="5" w:tplc="62420776">
      <w:numFmt w:val="bullet"/>
      <w:lvlText w:val="•"/>
      <w:lvlJc w:val="left"/>
      <w:pPr>
        <w:ind w:left="5280" w:hanging="359"/>
      </w:pPr>
      <w:rPr>
        <w:rFonts w:hint="default"/>
        <w:lang w:val="en-US" w:eastAsia="en-US" w:bidi="ar-SA"/>
      </w:rPr>
    </w:lvl>
    <w:lvl w:ilvl="6" w:tplc="AE5A2522">
      <w:numFmt w:val="bullet"/>
      <w:lvlText w:val="•"/>
      <w:lvlJc w:val="left"/>
      <w:pPr>
        <w:ind w:left="6168" w:hanging="359"/>
      </w:pPr>
      <w:rPr>
        <w:rFonts w:hint="default"/>
        <w:lang w:val="en-US" w:eastAsia="en-US" w:bidi="ar-SA"/>
      </w:rPr>
    </w:lvl>
    <w:lvl w:ilvl="7" w:tplc="E0AA5348">
      <w:numFmt w:val="bullet"/>
      <w:lvlText w:val="•"/>
      <w:lvlJc w:val="left"/>
      <w:pPr>
        <w:ind w:left="7056" w:hanging="359"/>
      </w:pPr>
      <w:rPr>
        <w:rFonts w:hint="default"/>
        <w:lang w:val="en-US" w:eastAsia="en-US" w:bidi="ar-SA"/>
      </w:rPr>
    </w:lvl>
    <w:lvl w:ilvl="8" w:tplc="6B88DF10">
      <w:numFmt w:val="bullet"/>
      <w:lvlText w:val="•"/>
      <w:lvlJc w:val="left"/>
      <w:pPr>
        <w:ind w:left="7944" w:hanging="359"/>
      </w:pPr>
      <w:rPr>
        <w:rFonts w:hint="default"/>
        <w:lang w:val="en-US" w:eastAsia="en-US" w:bidi="ar-SA"/>
      </w:rPr>
    </w:lvl>
  </w:abstractNum>
  <w:abstractNum w:abstractNumId="13" w15:restartNumberingAfterBreak="0">
    <w:nsid w:val="42877C52"/>
    <w:multiLevelType w:val="multilevel"/>
    <w:tmpl w:val="92B49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32B7B4A"/>
    <w:multiLevelType w:val="hybridMultilevel"/>
    <w:tmpl w:val="A3323F1A"/>
    <w:lvl w:ilvl="0" w:tplc="342CFB76">
      <w:start w:val="2"/>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5EB1A12"/>
    <w:multiLevelType w:val="hybridMultilevel"/>
    <w:tmpl w:val="BCE2BE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933073"/>
    <w:multiLevelType w:val="hybridMultilevel"/>
    <w:tmpl w:val="EA10F6A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0"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4" w15:restartNumberingAfterBreak="0">
    <w:nsid w:val="55316EDB"/>
    <w:multiLevelType w:val="hybridMultilevel"/>
    <w:tmpl w:val="BCE2BE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26" w15:restartNumberingAfterBreak="0">
    <w:nsid w:val="5B6E50DA"/>
    <w:multiLevelType w:val="hybridMultilevel"/>
    <w:tmpl w:val="EAC04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B1134"/>
    <w:multiLevelType w:val="hybridMultilevel"/>
    <w:tmpl w:val="5F1E5D5A"/>
    <w:lvl w:ilvl="0" w:tplc="B5C84236">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84C4B62E">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764013F6">
      <w:numFmt w:val="bullet"/>
      <w:lvlText w:val="•"/>
      <w:lvlJc w:val="left"/>
      <w:pPr>
        <w:ind w:left="2466" w:hanging="358"/>
      </w:pPr>
      <w:rPr>
        <w:rFonts w:hint="default"/>
        <w:lang w:val="en-US" w:eastAsia="en-US" w:bidi="ar-SA"/>
      </w:rPr>
    </w:lvl>
    <w:lvl w:ilvl="3" w:tplc="4014BFC0">
      <w:numFmt w:val="bullet"/>
      <w:lvlText w:val="•"/>
      <w:lvlJc w:val="left"/>
      <w:pPr>
        <w:ind w:left="3373" w:hanging="358"/>
      </w:pPr>
      <w:rPr>
        <w:rFonts w:hint="default"/>
        <w:lang w:val="en-US" w:eastAsia="en-US" w:bidi="ar-SA"/>
      </w:rPr>
    </w:lvl>
    <w:lvl w:ilvl="4" w:tplc="A7701F0E">
      <w:numFmt w:val="bullet"/>
      <w:lvlText w:val="•"/>
      <w:lvlJc w:val="left"/>
      <w:pPr>
        <w:ind w:left="4280" w:hanging="358"/>
      </w:pPr>
      <w:rPr>
        <w:rFonts w:hint="default"/>
        <w:lang w:val="en-US" w:eastAsia="en-US" w:bidi="ar-SA"/>
      </w:rPr>
    </w:lvl>
    <w:lvl w:ilvl="5" w:tplc="9BF6986A">
      <w:numFmt w:val="bullet"/>
      <w:lvlText w:val="•"/>
      <w:lvlJc w:val="left"/>
      <w:pPr>
        <w:ind w:left="5186" w:hanging="358"/>
      </w:pPr>
      <w:rPr>
        <w:rFonts w:hint="default"/>
        <w:lang w:val="en-US" w:eastAsia="en-US" w:bidi="ar-SA"/>
      </w:rPr>
    </w:lvl>
    <w:lvl w:ilvl="6" w:tplc="B4A6F646">
      <w:numFmt w:val="bullet"/>
      <w:lvlText w:val="•"/>
      <w:lvlJc w:val="left"/>
      <w:pPr>
        <w:ind w:left="6093" w:hanging="358"/>
      </w:pPr>
      <w:rPr>
        <w:rFonts w:hint="default"/>
        <w:lang w:val="en-US" w:eastAsia="en-US" w:bidi="ar-SA"/>
      </w:rPr>
    </w:lvl>
    <w:lvl w:ilvl="7" w:tplc="77AA1D76">
      <w:numFmt w:val="bullet"/>
      <w:lvlText w:val="•"/>
      <w:lvlJc w:val="left"/>
      <w:pPr>
        <w:ind w:left="7000" w:hanging="358"/>
      </w:pPr>
      <w:rPr>
        <w:rFonts w:hint="default"/>
        <w:lang w:val="en-US" w:eastAsia="en-US" w:bidi="ar-SA"/>
      </w:rPr>
    </w:lvl>
    <w:lvl w:ilvl="8" w:tplc="7A80E180">
      <w:numFmt w:val="bullet"/>
      <w:lvlText w:val="•"/>
      <w:lvlJc w:val="left"/>
      <w:pPr>
        <w:ind w:left="7906" w:hanging="358"/>
      </w:pPr>
      <w:rPr>
        <w:rFonts w:hint="default"/>
        <w:lang w:val="en-US" w:eastAsia="en-US" w:bidi="ar-SA"/>
      </w:rPr>
    </w:lvl>
  </w:abstractNum>
  <w:abstractNum w:abstractNumId="29" w15:restartNumberingAfterBreak="0">
    <w:nsid w:val="64D34BD9"/>
    <w:multiLevelType w:val="hybridMultilevel"/>
    <w:tmpl w:val="0388C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6B254BC4"/>
    <w:multiLevelType w:val="hybridMultilevel"/>
    <w:tmpl w:val="4F722C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4" w15:restartNumberingAfterBreak="0">
    <w:nsid w:val="700535F2"/>
    <w:multiLevelType w:val="multilevel"/>
    <w:tmpl w:val="0930EAF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707C268A"/>
    <w:multiLevelType w:val="multilevel"/>
    <w:tmpl w:val="4BF45E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0CB6115"/>
    <w:multiLevelType w:val="hybridMultilevel"/>
    <w:tmpl w:val="608A1F5A"/>
    <w:lvl w:ilvl="0" w:tplc="1826C104">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6C68356C">
      <w:numFmt w:val="bullet"/>
      <w:lvlText w:val="•"/>
      <w:lvlJc w:val="left"/>
      <w:pPr>
        <w:ind w:left="1728" w:hanging="360"/>
      </w:pPr>
      <w:rPr>
        <w:rFonts w:hint="default"/>
        <w:lang w:val="en-US" w:eastAsia="en-US" w:bidi="ar-SA"/>
      </w:rPr>
    </w:lvl>
    <w:lvl w:ilvl="2" w:tplc="C6F088D0">
      <w:numFmt w:val="bullet"/>
      <w:lvlText w:val="•"/>
      <w:lvlJc w:val="left"/>
      <w:pPr>
        <w:ind w:left="2616" w:hanging="360"/>
      </w:pPr>
      <w:rPr>
        <w:rFonts w:hint="default"/>
        <w:lang w:val="en-US" w:eastAsia="en-US" w:bidi="ar-SA"/>
      </w:rPr>
    </w:lvl>
    <w:lvl w:ilvl="3" w:tplc="1BCCA3A0">
      <w:numFmt w:val="bullet"/>
      <w:lvlText w:val="•"/>
      <w:lvlJc w:val="left"/>
      <w:pPr>
        <w:ind w:left="3504" w:hanging="360"/>
      </w:pPr>
      <w:rPr>
        <w:rFonts w:hint="default"/>
        <w:lang w:val="en-US" w:eastAsia="en-US" w:bidi="ar-SA"/>
      </w:rPr>
    </w:lvl>
    <w:lvl w:ilvl="4" w:tplc="C2E2CD10">
      <w:numFmt w:val="bullet"/>
      <w:lvlText w:val="•"/>
      <w:lvlJc w:val="left"/>
      <w:pPr>
        <w:ind w:left="4392" w:hanging="360"/>
      </w:pPr>
      <w:rPr>
        <w:rFonts w:hint="default"/>
        <w:lang w:val="en-US" w:eastAsia="en-US" w:bidi="ar-SA"/>
      </w:rPr>
    </w:lvl>
    <w:lvl w:ilvl="5" w:tplc="53F41124">
      <w:numFmt w:val="bullet"/>
      <w:lvlText w:val="•"/>
      <w:lvlJc w:val="left"/>
      <w:pPr>
        <w:ind w:left="5280" w:hanging="360"/>
      </w:pPr>
      <w:rPr>
        <w:rFonts w:hint="default"/>
        <w:lang w:val="en-US" w:eastAsia="en-US" w:bidi="ar-SA"/>
      </w:rPr>
    </w:lvl>
    <w:lvl w:ilvl="6" w:tplc="EF52CF5C">
      <w:numFmt w:val="bullet"/>
      <w:lvlText w:val="•"/>
      <w:lvlJc w:val="left"/>
      <w:pPr>
        <w:ind w:left="6168" w:hanging="360"/>
      </w:pPr>
      <w:rPr>
        <w:rFonts w:hint="default"/>
        <w:lang w:val="en-US" w:eastAsia="en-US" w:bidi="ar-SA"/>
      </w:rPr>
    </w:lvl>
    <w:lvl w:ilvl="7" w:tplc="851638A4">
      <w:numFmt w:val="bullet"/>
      <w:lvlText w:val="•"/>
      <w:lvlJc w:val="left"/>
      <w:pPr>
        <w:ind w:left="7056" w:hanging="360"/>
      </w:pPr>
      <w:rPr>
        <w:rFonts w:hint="default"/>
        <w:lang w:val="en-US" w:eastAsia="en-US" w:bidi="ar-SA"/>
      </w:rPr>
    </w:lvl>
    <w:lvl w:ilvl="8" w:tplc="6F28D4F2">
      <w:numFmt w:val="bullet"/>
      <w:lvlText w:val="•"/>
      <w:lvlJc w:val="left"/>
      <w:pPr>
        <w:ind w:left="7944" w:hanging="360"/>
      </w:pPr>
      <w:rPr>
        <w:rFonts w:hint="default"/>
        <w:lang w:val="en-US" w:eastAsia="en-US" w:bidi="ar-SA"/>
      </w:rPr>
    </w:lvl>
  </w:abstractNum>
  <w:abstractNum w:abstractNumId="37"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E81E84"/>
    <w:multiLevelType w:val="hybridMultilevel"/>
    <w:tmpl w:val="A63830B2"/>
    <w:lvl w:ilvl="0" w:tplc="85AC93BC">
      <w:start w:val="4"/>
      <w:numFmt w:val="upperRoman"/>
      <w:lvlText w:val="%1."/>
      <w:lvlJc w:val="right"/>
      <w:pPr>
        <w:ind w:left="84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2D49A0"/>
    <w:multiLevelType w:val="multilevel"/>
    <w:tmpl w:val="92B49C6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7F5F2C56"/>
    <w:multiLevelType w:val="hybridMultilevel"/>
    <w:tmpl w:val="A9884F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087072">
    <w:abstractNumId w:val="22"/>
  </w:num>
  <w:num w:numId="2" w16cid:durableId="1645626264">
    <w:abstractNumId w:val="15"/>
  </w:num>
  <w:num w:numId="3" w16cid:durableId="1910337027">
    <w:abstractNumId w:val="20"/>
  </w:num>
  <w:num w:numId="4" w16cid:durableId="701857267">
    <w:abstractNumId w:val="9"/>
  </w:num>
  <w:num w:numId="5" w16cid:durableId="766006196">
    <w:abstractNumId w:val="11"/>
  </w:num>
  <w:num w:numId="6" w16cid:durableId="2042824609">
    <w:abstractNumId w:val="4"/>
  </w:num>
  <w:num w:numId="7" w16cid:durableId="1753508168">
    <w:abstractNumId w:val="18"/>
  </w:num>
  <w:num w:numId="8" w16cid:durableId="1042360929">
    <w:abstractNumId w:val="37"/>
  </w:num>
  <w:num w:numId="9" w16cid:durableId="2123452030">
    <w:abstractNumId w:val="25"/>
  </w:num>
  <w:num w:numId="10" w16cid:durableId="2044592788">
    <w:abstractNumId w:val="33"/>
  </w:num>
  <w:num w:numId="11" w16cid:durableId="514151614">
    <w:abstractNumId w:val="21"/>
  </w:num>
  <w:num w:numId="12" w16cid:durableId="1345786100">
    <w:abstractNumId w:val="30"/>
  </w:num>
  <w:num w:numId="13" w16cid:durableId="892036635">
    <w:abstractNumId w:val="31"/>
  </w:num>
  <w:num w:numId="14" w16cid:durableId="1979071216">
    <w:abstractNumId w:val="19"/>
  </w:num>
  <w:num w:numId="15" w16cid:durableId="915045398">
    <w:abstractNumId w:val="2"/>
  </w:num>
  <w:num w:numId="16" w16cid:durableId="673460307">
    <w:abstractNumId w:val="23"/>
  </w:num>
  <w:num w:numId="17" w16cid:durableId="627661389">
    <w:abstractNumId w:val="27"/>
  </w:num>
  <w:num w:numId="18" w16cid:durableId="705835634">
    <w:abstractNumId w:val="8"/>
  </w:num>
  <w:num w:numId="19" w16cid:durableId="920530133">
    <w:abstractNumId w:val="6"/>
  </w:num>
  <w:num w:numId="20" w16cid:durableId="506478268">
    <w:abstractNumId w:val="7"/>
  </w:num>
  <w:num w:numId="21" w16cid:durableId="531043065">
    <w:abstractNumId w:val="14"/>
  </w:num>
  <w:num w:numId="22" w16cid:durableId="11349356">
    <w:abstractNumId w:val="1"/>
  </w:num>
  <w:num w:numId="23" w16cid:durableId="1521044001">
    <w:abstractNumId w:val="36"/>
  </w:num>
  <w:num w:numId="24" w16cid:durableId="1292518611">
    <w:abstractNumId w:val="28"/>
  </w:num>
  <w:num w:numId="25" w16cid:durableId="1230843129">
    <w:abstractNumId w:val="10"/>
  </w:num>
  <w:num w:numId="26" w16cid:durableId="1035890926">
    <w:abstractNumId w:val="3"/>
  </w:num>
  <w:num w:numId="27" w16cid:durableId="154224909">
    <w:abstractNumId w:val="12"/>
  </w:num>
  <w:num w:numId="28" w16cid:durableId="1918054400">
    <w:abstractNumId w:val="26"/>
  </w:num>
  <w:num w:numId="29" w16cid:durableId="2048412015">
    <w:abstractNumId w:val="32"/>
  </w:num>
  <w:num w:numId="30" w16cid:durableId="444815286">
    <w:abstractNumId w:val="24"/>
  </w:num>
  <w:num w:numId="31" w16cid:durableId="1702709745">
    <w:abstractNumId w:val="16"/>
  </w:num>
  <w:num w:numId="32" w16cid:durableId="2014645270">
    <w:abstractNumId w:val="29"/>
  </w:num>
  <w:num w:numId="33" w16cid:durableId="1400593632">
    <w:abstractNumId w:val="39"/>
  </w:num>
  <w:num w:numId="34" w16cid:durableId="2005276582">
    <w:abstractNumId w:val="40"/>
  </w:num>
  <w:num w:numId="35" w16cid:durableId="734164300">
    <w:abstractNumId w:val="17"/>
  </w:num>
  <w:num w:numId="36" w16cid:durableId="176847970">
    <w:abstractNumId w:val="38"/>
  </w:num>
  <w:num w:numId="37" w16cid:durableId="1821265311">
    <w:abstractNumId w:val="0"/>
  </w:num>
  <w:num w:numId="38" w16cid:durableId="280067200">
    <w:abstractNumId w:val="5"/>
  </w:num>
  <w:num w:numId="39" w16cid:durableId="1436903745">
    <w:abstractNumId w:val="13"/>
  </w:num>
  <w:num w:numId="40" w16cid:durableId="1023899802">
    <w:abstractNumId w:val="34"/>
  </w:num>
  <w:num w:numId="41" w16cid:durableId="9367440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179D6"/>
    <w:rsid w:val="000223FE"/>
    <w:rsid w:val="000249D6"/>
    <w:rsid w:val="00044790"/>
    <w:rsid w:val="00061D97"/>
    <w:rsid w:val="000636AF"/>
    <w:rsid w:val="000650E0"/>
    <w:rsid w:val="00077EDD"/>
    <w:rsid w:val="00081C8F"/>
    <w:rsid w:val="00084290"/>
    <w:rsid w:val="000A0853"/>
    <w:rsid w:val="000B014A"/>
    <w:rsid w:val="000E26AB"/>
    <w:rsid w:val="001074A1"/>
    <w:rsid w:val="00113AA0"/>
    <w:rsid w:val="001240F6"/>
    <w:rsid w:val="0015011A"/>
    <w:rsid w:val="00166534"/>
    <w:rsid w:val="0017159E"/>
    <w:rsid w:val="001769E1"/>
    <w:rsid w:val="00190D7B"/>
    <w:rsid w:val="001A4A0E"/>
    <w:rsid w:val="001E50E7"/>
    <w:rsid w:val="001E5EFE"/>
    <w:rsid w:val="001F380E"/>
    <w:rsid w:val="001F6441"/>
    <w:rsid w:val="00204A0D"/>
    <w:rsid w:val="002060AA"/>
    <w:rsid w:val="002071E3"/>
    <w:rsid w:val="00215E94"/>
    <w:rsid w:val="002270EF"/>
    <w:rsid w:val="00232130"/>
    <w:rsid w:val="00262DB7"/>
    <w:rsid w:val="0027147D"/>
    <w:rsid w:val="0028308F"/>
    <w:rsid w:val="00291B02"/>
    <w:rsid w:val="002A2B83"/>
    <w:rsid w:val="002C169B"/>
    <w:rsid w:val="002E48AE"/>
    <w:rsid w:val="002F0367"/>
    <w:rsid w:val="002F296D"/>
    <w:rsid w:val="0030158D"/>
    <w:rsid w:val="003058A8"/>
    <w:rsid w:val="003630FA"/>
    <w:rsid w:val="00370AAE"/>
    <w:rsid w:val="003B017F"/>
    <w:rsid w:val="003B5237"/>
    <w:rsid w:val="003C27DE"/>
    <w:rsid w:val="003E5AAD"/>
    <w:rsid w:val="003E721C"/>
    <w:rsid w:val="00404EA3"/>
    <w:rsid w:val="00436274"/>
    <w:rsid w:val="004448FA"/>
    <w:rsid w:val="00444C63"/>
    <w:rsid w:val="004606E5"/>
    <w:rsid w:val="00480EA9"/>
    <w:rsid w:val="00490639"/>
    <w:rsid w:val="00497F30"/>
    <w:rsid w:val="004B3863"/>
    <w:rsid w:val="004D32BD"/>
    <w:rsid w:val="004D5C17"/>
    <w:rsid w:val="00522D0C"/>
    <w:rsid w:val="00523F79"/>
    <w:rsid w:val="00573583"/>
    <w:rsid w:val="005B1A50"/>
    <w:rsid w:val="005E53F3"/>
    <w:rsid w:val="005E6AA7"/>
    <w:rsid w:val="005F0E75"/>
    <w:rsid w:val="0061308A"/>
    <w:rsid w:val="006152A6"/>
    <w:rsid w:val="0061547C"/>
    <w:rsid w:val="0062138B"/>
    <w:rsid w:val="006544F8"/>
    <w:rsid w:val="00655516"/>
    <w:rsid w:val="00662AA8"/>
    <w:rsid w:val="006640A3"/>
    <w:rsid w:val="00666306"/>
    <w:rsid w:val="006C58ED"/>
    <w:rsid w:val="006E6482"/>
    <w:rsid w:val="00703AB1"/>
    <w:rsid w:val="0074488B"/>
    <w:rsid w:val="00773E59"/>
    <w:rsid w:val="00775D21"/>
    <w:rsid w:val="00777C1A"/>
    <w:rsid w:val="007840F4"/>
    <w:rsid w:val="0078502B"/>
    <w:rsid w:val="007929A6"/>
    <w:rsid w:val="00795D48"/>
    <w:rsid w:val="007A10F9"/>
    <w:rsid w:val="007C21AD"/>
    <w:rsid w:val="007C2504"/>
    <w:rsid w:val="007D0903"/>
    <w:rsid w:val="007D0A1F"/>
    <w:rsid w:val="007D1254"/>
    <w:rsid w:val="007D5446"/>
    <w:rsid w:val="007D5E11"/>
    <w:rsid w:val="007E1564"/>
    <w:rsid w:val="007E3242"/>
    <w:rsid w:val="007E5FA3"/>
    <w:rsid w:val="007F75FA"/>
    <w:rsid w:val="008117E3"/>
    <w:rsid w:val="00826874"/>
    <w:rsid w:val="008305F8"/>
    <w:rsid w:val="00835994"/>
    <w:rsid w:val="008505DD"/>
    <w:rsid w:val="0087212D"/>
    <w:rsid w:val="00895DBC"/>
    <w:rsid w:val="00896B95"/>
    <w:rsid w:val="008A39E0"/>
    <w:rsid w:val="008D73B0"/>
    <w:rsid w:val="00900F8A"/>
    <w:rsid w:val="00901201"/>
    <w:rsid w:val="00901C95"/>
    <w:rsid w:val="00933B92"/>
    <w:rsid w:val="0094405C"/>
    <w:rsid w:val="00946ADB"/>
    <w:rsid w:val="00960FB1"/>
    <w:rsid w:val="009759B2"/>
    <w:rsid w:val="00995A5B"/>
    <w:rsid w:val="009A44A8"/>
    <w:rsid w:val="009B17F7"/>
    <w:rsid w:val="009B5F43"/>
    <w:rsid w:val="009C5371"/>
    <w:rsid w:val="009C6E8F"/>
    <w:rsid w:val="009E63FD"/>
    <w:rsid w:val="00A06387"/>
    <w:rsid w:val="00A16CC0"/>
    <w:rsid w:val="00A27CE0"/>
    <w:rsid w:val="00A52348"/>
    <w:rsid w:val="00A62144"/>
    <w:rsid w:val="00A73FCD"/>
    <w:rsid w:val="00A75FE2"/>
    <w:rsid w:val="00A842C5"/>
    <w:rsid w:val="00A86EBC"/>
    <w:rsid w:val="00A92AC8"/>
    <w:rsid w:val="00A94604"/>
    <w:rsid w:val="00AB06BC"/>
    <w:rsid w:val="00AD40B5"/>
    <w:rsid w:val="00AD7AD9"/>
    <w:rsid w:val="00AE0026"/>
    <w:rsid w:val="00B1107B"/>
    <w:rsid w:val="00B17C54"/>
    <w:rsid w:val="00B214E7"/>
    <w:rsid w:val="00B27912"/>
    <w:rsid w:val="00B31B5A"/>
    <w:rsid w:val="00B3269B"/>
    <w:rsid w:val="00B336E4"/>
    <w:rsid w:val="00B540FB"/>
    <w:rsid w:val="00B56451"/>
    <w:rsid w:val="00B62910"/>
    <w:rsid w:val="00B858FC"/>
    <w:rsid w:val="00B90788"/>
    <w:rsid w:val="00B90D79"/>
    <w:rsid w:val="00B97206"/>
    <w:rsid w:val="00BA7390"/>
    <w:rsid w:val="00C20C51"/>
    <w:rsid w:val="00C20E8E"/>
    <w:rsid w:val="00C376C5"/>
    <w:rsid w:val="00C4085F"/>
    <w:rsid w:val="00C5164B"/>
    <w:rsid w:val="00C56C99"/>
    <w:rsid w:val="00C676F6"/>
    <w:rsid w:val="00C838FA"/>
    <w:rsid w:val="00CE3911"/>
    <w:rsid w:val="00CE4E46"/>
    <w:rsid w:val="00CF06A4"/>
    <w:rsid w:val="00D25019"/>
    <w:rsid w:val="00D6223F"/>
    <w:rsid w:val="00D723C0"/>
    <w:rsid w:val="00D72F34"/>
    <w:rsid w:val="00D824AE"/>
    <w:rsid w:val="00DA177E"/>
    <w:rsid w:val="00DA3152"/>
    <w:rsid w:val="00DA5518"/>
    <w:rsid w:val="00DC6267"/>
    <w:rsid w:val="00DF596F"/>
    <w:rsid w:val="00E019BA"/>
    <w:rsid w:val="00E119BE"/>
    <w:rsid w:val="00E33BF1"/>
    <w:rsid w:val="00E5055E"/>
    <w:rsid w:val="00E52303"/>
    <w:rsid w:val="00E560E4"/>
    <w:rsid w:val="00E56DA1"/>
    <w:rsid w:val="00E627F9"/>
    <w:rsid w:val="00E673AF"/>
    <w:rsid w:val="00E87101"/>
    <w:rsid w:val="00E93880"/>
    <w:rsid w:val="00EE060C"/>
    <w:rsid w:val="00EF4474"/>
    <w:rsid w:val="00F113A0"/>
    <w:rsid w:val="00F342F1"/>
    <w:rsid w:val="00F5522C"/>
    <w:rsid w:val="00F55265"/>
    <w:rsid w:val="00F55375"/>
    <w:rsid w:val="00F61C59"/>
    <w:rsid w:val="00F864A4"/>
    <w:rsid w:val="00F92CCE"/>
    <w:rsid w:val="00F93EC8"/>
    <w:rsid w:val="00FA540C"/>
    <w:rsid w:val="00FB23CC"/>
    <w:rsid w:val="00FC18CD"/>
    <w:rsid w:val="00FC6F25"/>
    <w:rsid w:val="00FC78F7"/>
    <w:rsid w:val="00FD2559"/>
    <w:rsid w:val="00FE72FC"/>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CD125D36-EC48-4A09-A62B-22D32E15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6AA7"/>
    <w:pPr>
      <w:widowControl w:val="0"/>
      <w:autoSpaceDE w:val="0"/>
      <w:autoSpaceDN w:val="0"/>
      <w:spacing w:after="0" w:line="240" w:lineRule="auto"/>
      <w:ind w:left="120"/>
      <w:outlineLvl w:val="0"/>
    </w:pPr>
    <w:rPr>
      <w:rFonts w:ascii="Arial" w:eastAsia="Arial" w:hAnsi="Arial" w:cs="Arial"/>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paragraph" w:styleId="BodyText">
    <w:name w:val="Body Text"/>
    <w:basedOn w:val="Normal"/>
    <w:link w:val="BodyTextChar"/>
    <w:uiPriority w:val="1"/>
    <w:qFormat/>
    <w:rsid w:val="00E627F9"/>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BodyTextChar">
    <w:name w:val="Body Text Char"/>
    <w:basedOn w:val="DefaultParagraphFont"/>
    <w:link w:val="BodyText"/>
    <w:uiPriority w:val="1"/>
    <w:rsid w:val="00E627F9"/>
    <w:rPr>
      <w:rFonts w:ascii="Arial" w:eastAsia="Arial" w:hAnsi="Arial" w:cs="Arial"/>
      <w:kern w:val="0"/>
      <w:sz w:val="24"/>
      <w:szCs w:val="24"/>
      <w14:ligatures w14:val="none"/>
    </w:rPr>
  </w:style>
  <w:style w:type="character" w:customStyle="1" w:styleId="Heading1Char">
    <w:name w:val="Heading 1 Char"/>
    <w:basedOn w:val="DefaultParagraphFont"/>
    <w:link w:val="Heading1"/>
    <w:uiPriority w:val="9"/>
    <w:rsid w:val="005E6AA7"/>
    <w:rPr>
      <w:rFonts w:ascii="Arial" w:eastAsia="Arial" w:hAnsi="Arial" w:cs="Arial"/>
      <w:b/>
      <w:bCs/>
      <w:kern w:val="0"/>
      <w:sz w:val="24"/>
      <w:szCs w:val="24"/>
      <w14:ligatures w14:val="none"/>
    </w:rPr>
  </w:style>
  <w:style w:type="paragraph" w:customStyle="1" w:styleId="TableParagraph">
    <w:name w:val="Table Paragraph"/>
    <w:basedOn w:val="Normal"/>
    <w:uiPriority w:val="1"/>
    <w:qFormat/>
    <w:rsid w:val="00655516"/>
    <w:pPr>
      <w:widowControl w:val="0"/>
      <w:autoSpaceDE w:val="0"/>
      <w:autoSpaceDN w:val="0"/>
      <w:spacing w:after="0" w:line="240" w:lineRule="auto"/>
      <w:ind w:left="47"/>
      <w:jc w:val="center"/>
    </w:pPr>
    <w:rPr>
      <w:rFonts w:ascii="Arial" w:eastAsia="Arial" w:hAnsi="Arial" w:cs="Arial"/>
      <w:kern w:val="0"/>
      <w14:ligatures w14:val="none"/>
    </w:rPr>
  </w:style>
  <w:style w:type="paragraph" w:styleId="PlainText">
    <w:name w:val="Plain Text"/>
    <w:basedOn w:val="Normal"/>
    <w:link w:val="PlainTextChar"/>
    <w:rsid w:val="00DF596F"/>
    <w:pPr>
      <w:spacing w:after="0" w:line="240" w:lineRule="auto"/>
    </w:pPr>
    <w:rPr>
      <w:rFonts w:ascii="Courier New" w:eastAsia="Times New Roman" w:hAnsi="Courier New" w:cs="Times New Roman"/>
      <w:kern w:val="0"/>
      <w:sz w:val="20"/>
      <w:szCs w:val="24"/>
      <w14:ligatures w14:val="none"/>
    </w:rPr>
  </w:style>
  <w:style w:type="character" w:customStyle="1" w:styleId="PlainTextChar">
    <w:name w:val="Plain Text Char"/>
    <w:basedOn w:val="DefaultParagraphFont"/>
    <w:link w:val="PlainText"/>
    <w:rsid w:val="00DF596F"/>
    <w:rPr>
      <w:rFonts w:ascii="Courier New" w:eastAsia="Times New Roman" w:hAnsi="Courier New" w:cs="Times New Roman"/>
      <w:kern w:val="0"/>
      <w:sz w:val="20"/>
      <w:szCs w:val="24"/>
      <w14:ligatures w14:val="none"/>
    </w:rPr>
  </w:style>
  <w:style w:type="character" w:styleId="Hyperlink">
    <w:name w:val="Hyperlink"/>
    <w:basedOn w:val="DefaultParagraphFont"/>
    <w:uiPriority w:val="99"/>
    <w:unhideWhenUsed/>
    <w:rsid w:val="000249D6"/>
    <w:rPr>
      <w:color w:val="0563C1" w:themeColor="hyperlink"/>
      <w:u w:val="single"/>
    </w:rPr>
  </w:style>
  <w:style w:type="character" w:styleId="UnresolvedMention">
    <w:name w:val="Unresolved Mention"/>
    <w:basedOn w:val="DefaultParagraphFont"/>
    <w:uiPriority w:val="99"/>
    <w:semiHidden/>
    <w:unhideWhenUsed/>
    <w:rsid w:val="00024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henry.m.abeshima.civ@us.nav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0D431819186743B43AF8C0EDFC79E1" ma:contentTypeVersion="4" ma:contentTypeDescription="Create a new document." ma:contentTypeScope="" ma:versionID="77db1150abbfbccee9c4eb1870abf3f2">
  <xsd:schema xmlns:xsd="http://www.w3.org/2001/XMLSchema" xmlns:xs="http://www.w3.org/2001/XMLSchema" xmlns:p="http://schemas.microsoft.com/office/2006/metadata/properties" xmlns:ns2="055fcff5-29a4-4ae7-88f9-37a13a2612c2" targetNamespace="http://schemas.microsoft.com/office/2006/metadata/properties" ma:root="true" ma:fieldsID="31e1ba4b4d466b1503e56a821908281b" ns2:_="">
    <xsd:import namespace="055fcff5-29a4-4ae7-88f9-37a13a2612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fcff5-29a4-4ae7-88f9-37a13a261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2.xml><?xml version="1.0" encoding="utf-8"?>
<ds:datastoreItem xmlns:ds="http://schemas.openxmlformats.org/officeDocument/2006/customXml" ds:itemID="{FE58335E-05EB-4FA5-A57C-6FE314248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fcff5-29a4-4ae7-88f9-37a13a261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2051</Words>
  <Characters>11697</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Lopez, Lauren E. (Fed)</cp:lastModifiedBy>
  <cp:revision>2</cp:revision>
  <dcterms:created xsi:type="dcterms:W3CDTF">2026-04-13T19:20:00Z</dcterms:created>
  <dcterms:modified xsi:type="dcterms:W3CDTF">2026-04-13T19:20:00Z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0x0101007F0D431819186743B43AF8C0EDFC79E1</vt:lpwstr>
  </property>
</Properties>
</file>