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7ED3E9" w14:textId="77777777" w:rsidR="00560937" w:rsidRDefault="00560937">
      <w:pPr>
        <w:jc w:val="center"/>
        <w:rPr>
          <w:b/>
          <w:bCs/>
        </w:rPr>
      </w:pPr>
      <w:r>
        <w:rPr>
          <w:b/>
          <w:bCs/>
        </w:rPr>
        <w:t>DESCRIPTION/SPECIFICATIONS/WORK STATEMENT</w:t>
      </w:r>
    </w:p>
    <w:p w14:paraId="449460C5" w14:textId="77777777" w:rsidR="00BE7895" w:rsidRDefault="00BE7895">
      <w:pPr>
        <w:jc w:val="center"/>
      </w:pPr>
      <w:r>
        <w:rPr>
          <w:b/>
          <w:bCs/>
        </w:rPr>
        <w:t>For 2337 Document Number:   636-</w:t>
      </w:r>
      <w:r w:rsidR="000D1979">
        <w:rPr>
          <w:b/>
          <w:bCs/>
        </w:rPr>
        <w:t>2</w:t>
      </w:r>
      <w:r w:rsidR="00D92178">
        <w:rPr>
          <w:b/>
          <w:bCs/>
        </w:rPr>
        <w:t>6</w:t>
      </w:r>
      <w:r w:rsidR="000D1979">
        <w:rPr>
          <w:b/>
          <w:bCs/>
        </w:rPr>
        <w:t>-</w:t>
      </w:r>
      <w:r w:rsidR="00D92178">
        <w:rPr>
          <w:b/>
          <w:bCs/>
        </w:rPr>
        <w:t>2</w:t>
      </w:r>
      <w:r w:rsidR="000D1979">
        <w:rPr>
          <w:b/>
          <w:bCs/>
        </w:rPr>
        <w:t>-</w:t>
      </w:r>
      <w:r w:rsidR="00640189">
        <w:rPr>
          <w:b/>
          <w:bCs/>
        </w:rPr>
        <w:t>1963</w:t>
      </w:r>
      <w:r w:rsidR="000D1979">
        <w:rPr>
          <w:b/>
          <w:bCs/>
        </w:rPr>
        <w:t>-</w:t>
      </w:r>
      <w:r w:rsidR="00640189">
        <w:rPr>
          <w:b/>
          <w:bCs/>
        </w:rPr>
        <w:t>XXXX</w:t>
      </w:r>
    </w:p>
    <w:p w14:paraId="0B513837" w14:textId="77777777" w:rsidR="00560937" w:rsidRDefault="00560937">
      <w:pPr>
        <w:jc w:val="both"/>
        <w:rPr>
          <w:b/>
          <w:u w:val="single"/>
        </w:rPr>
      </w:pPr>
    </w:p>
    <w:p w14:paraId="45E656DE" w14:textId="77777777" w:rsidR="00560937" w:rsidRDefault="00560937">
      <w:pPr>
        <w:jc w:val="both"/>
        <w:rPr>
          <w:b/>
        </w:rPr>
      </w:pPr>
      <w:r>
        <w:rPr>
          <w:b/>
        </w:rPr>
        <w:t xml:space="preserve">1.  Scope of Work:  </w:t>
      </w:r>
    </w:p>
    <w:p w14:paraId="309F6807" w14:textId="77777777" w:rsidR="00560937" w:rsidRDefault="00560937">
      <w:pPr>
        <w:jc w:val="both"/>
        <w:rPr>
          <w:b/>
        </w:rPr>
      </w:pPr>
    </w:p>
    <w:p w14:paraId="6E66A52A" w14:textId="77777777" w:rsidR="00640189" w:rsidRPr="00D74095" w:rsidRDefault="00560937" w:rsidP="001B37B7">
      <w:pPr>
        <w:numPr>
          <w:ilvl w:val="1"/>
          <w:numId w:val="2"/>
        </w:numPr>
        <w:autoSpaceDE w:val="0"/>
        <w:autoSpaceDN w:val="0"/>
        <w:adjustRightInd w:val="0"/>
        <w:rPr>
          <w:color w:val="000000"/>
        </w:rPr>
      </w:pPr>
      <w:bookmarkStart w:id="0" w:name="_Hlk174536596"/>
      <w:r w:rsidRPr="00D74095">
        <w:rPr>
          <w:color w:val="000000"/>
        </w:rPr>
        <w:t xml:space="preserve">The contractor </w:t>
      </w:r>
      <w:r w:rsidR="0008258D" w:rsidRPr="00D74095">
        <w:rPr>
          <w:color w:val="000000"/>
        </w:rPr>
        <w:t>shall</w:t>
      </w:r>
      <w:r w:rsidRPr="00D74095">
        <w:rPr>
          <w:color w:val="000000"/>
        </w:rPr>
        <w:t xml:space="preserve"> furnish </w:t>
      </w:r>
      <w:r w:rsidR="005D099D" w:rsidRPr="00D74095">
        <w:rPr>
          <w:bCs/>
        </w:rPr>
        <w:t xml:space="preserve">all labor, parts, </w:t>
      </w:r>
      <w:r w:rsidR="00C53A9B" w:rsidRPr="00D74095">
        <w:rPr>
          <w:bCs/>
        </w:rPr>
        <w:t xml:space="preserve">tools, </w:t>
      </w:r>
      <w:r w:rsidR="005D099D" w:rsidRPr="00D74095">
        <w:rPr>
          <w:bCs/>
        </w:rPr>
        <w:t xml:space="preserve">and materials required </w:t>
      </w:r>
      <w:r w:rsidR="00C53A9B" w:rsidRPr="00D74095">
        <w:rPr>
          <w:bCs/>
        </w:rPr>
        <w:t>to</w:t>
      </w:r>
      <w:r w:rsidR="005D099D" w:rsidRPr="00D74095">
        <w:rPr>
          <w:bCs/>
        </w:rPr>
        <w:t xml:space="preserve"> </w:t>
      </w:r>
      <w:r w:rsidR="00D74095" w:rsidRPr="00D74095">
        <w:rPr>
          <w:bCs/>
        </w:rPr>
        <w:t>install one-head surgical light and one utility boom in O</w:t>
      </w:r>
      <w:r w:rsidR="00D74095">
        <w:rPr>
          <w:bCs/>
        </w:rPr>
        <w:t>perating Rooms</w:t>
      </w:r>
      <w:r w:rsidR="00D74095" w:rsidRPr="00D74095">
        <w:rPr>
          <w:bCs/>
        </w:rPr>
        <w:t xml:space="preserve"> 1-6 </w:t>
      </w:r>
      <w:r w:rsidR="00C53A9B" w:rsidRPr="00D74095">
        <w:rPr>
          <w:bCs/>
        </w:rPr>
        <w:t xml:space="preserve">at the </w:t>
      </w:r>
      <w:r w:rsidR="005D099D" w:rsidRPr="00D74095">
        <w:rPr>
          <w:bCs/>
        </w:rPr>
        <w:t>Omaha VA Medical Center</w:t>
      </w:r>
      <w:r w:rsidR="00C53A9B" w:rsidRPr="00D74095">
        <w:rPr>
          <w:bCs/>
        </w:rPr>
        <w:t>, 4101 Woolworth Ave, Omaha, NE 68105</w:t>
      </w:r>
      <w:r w:rsidR="005D099D" w:rsidRPr="00D74095">
        <w:rPr>
          <w:bCs/>
        </w:rPr>
        <w:t>.</w:t>
      </w:r>
      <w:r w:rsidRPr="00D74095">
        <w:rPr>
          <w:color w:val="000000"/>
        </w:rPr>
        <w:t xml:space="preserve">  </w:t>
      </w:r>
      <w:r w:rsidR="00D74095">
        <w:rPr>
          <w:color w:val="000000"/>
        </w:rPr>
        <w:t>T</w:t>
      </w:r>
      <w:r w:rsidR="0008258D" w:rsidRPr="00D74095">
        <w:rPr>
          <w:color w:val="000000"/>
        </w:rPr>
        <w:t xml:space="preserve">he contractor will be required to coordinate with the VA </w:t>
      </w:r>
      <w:proofErr w:type="gramStart"/>
      <w:r w:rsidR="0008258D" w:rsidRPr="00D74095">
        <w:rPr>
          <w:color w:val="000000"/>
        </w:rPr>
        <w:t>for</w:t>
      </w:r>
      <w:proofErr w:type="gramEnd"/>
      <w:r w:rsidR="0008258D" w:rsidRPr="00D74095">
        <w:rPr>
          <w:color w:val="000000"/>
        </w:rPr>
        <w:t xml:space="preserve"> date</w:t>
      </w:r>
      <w:r w:rsidR="00D74095">
        <w:rPr>
          <w:color w:val="000000"/>
        </w:rPr>
        <w:t>s</w:t>
      </w:r>
      <w:r w:rsidR="0008258D" w:rsidRPr="00D74095">
        <w:rPr>
          <w:color w:val="000000"/>
        </w:rPr>
        <w:t xml:space="preserve"> and times for </w:t>
      </w:r>
      <w:r w:rsidR="00D74095">
        <w:rPr>
          <w:color w:val="000000"/>
        </w:rPr>
        <w:t>the project.  The surgery department has agreed to completely close for this project for a maximum of 30 calendar days.  Pricing should ensure the project can be completed during this closure time period.</w:t>
      </w:r>
    </w:p>
    <w:p w14:paraId="72DB272D" w14:textId="77777777" w:rsidR="00640189" w:rsidRDefault="00640189" w:rsidP="00640189">
      <w:pPr>
        <w:autoSpaceDE w:val="0"/>
        <w:autoSpaceDN w:val="0"/>
        <w:adjustRightInd w:val="0"/>
        <w:rPr>
          <w:color w:val="000000"/>
        </w:rPr>
      </w:pPr>
    </w:p>
    <w:p w14:paraId="5C7AF157" w14:textId="77777777" w:rsidR="00D74095" w:rsidRPr="00D74095" w:rsidRDefault="00D74095" w:rsidP="0064650C">
      <w:pPr>
        <w:numPr>
          <w:ilvl w:val="1"/>
          <w:numId w:val="2"/>
        </w:numPr>
        <w:autoSpaceDE w:val="0"/>
        <w:autoSpaceDN w:val="0"/>
        <w:adjustRightInd w:val="0"/>
        <w:rPr>
          <w:b/>
          <w:bCs/>
        </w:rPr>
      </w:pPr>
      <w:r w:rsidRPr="00D74095">
        <w:rPr>
          <w:b/>
          <w:bCs/>
        </w:rPr>
        <w:t xml:space="preserve">Deinstallation </w:t>
      </w:r>
      <w:r w:rsidR="00BB4E75">
        <w:rPr>
          <w:b/>
          <w:bCs/>
        </w:rPr>
        <w:t>of</w:t>
      </w:r>
      <w:r w:rsidRPr="00D74095">
        <w:rPr>
          <w:b/>
          <w:bCs/>
        </w:rPr>
        <w:t xml:space="preserve"> existing Surgery Lights:</w:t>
      </w:r>
    </w:p>
    <w:p w14:paraId="73898A84" w14:textId="77777777" w:rsidR="00D74095" w:rsidRDefault="00D74095" w:rsidP="00D74095">
      <w:pPr>
        <w:pStyle w:val="ListParagraph"/>
        <w:rPr>
          <w:b/>
          <w:bCs/>
        </w:rPr>
      </w:pPr>
    </w:p>
    <w:p w14:paraId="7E93EA14" w14:textId="77777777" w:rsidR="00175186" w:rsidRPr="0064650C" w:rsidRDefault="00640189" w:rsidP="0064650C">
      <w:pPr>
        <w:numPr>
          <w:ilvl w:val="1"/>
          <w:numId w:val="2"/>
        </w:numPr>
        <w:autoSpaceDE w:val="0"/>
        <w:autoSpaceDN w:val="0"/>
        <w:adjustRightInd w:val="0"/>
      </w:pPr>
      <w:r w:rsidRPr="00175186">
        <w:rPr>
          <w:b/>
          <w:bCs/>
        </w:rPr>
        <w:t>Installation</w:t>
      </w:r>
      <w:r w:rsidR="0064650C">
        <w:rPr>
          <w:b/>
          <w:bCs/>
        </w:rPr>
        <w:t xml:space="preserve"> of new equipment</w:t>
      </w:r>
      <w:r w:rsidR="005D099D" w:rsidRPr="00175186">
        <w:rPr>
          <w:b/>
          <w:bCs/>
        </w:rPr>
        <w:t>:</w:t>
      </w:r>
      <w:r w:rsidRPr="00175186">
        <w:rPr>
          <w:b/>
          <w:bCs/>
        </w:rPr>
        <w:t xml:space="preserve">  </w:t>
      </w:r>
    </w:p>
    <w:p w14:paraId="0B87F27C" w14:textId="77777777" w:rsidR="00175186" w:rsidRPr="00175186" w:rsidRDefault="0008258D" w:rsidP="00175186">
      <w:pPr>
        <w:autoSpaceDE w:val="0"/>
        <w:autoSpaceDN w:val="0"/>
        <w:adjustRightInd w:val="0"/>
        <w:ind w:left="480"/>
        <w:rPr>
          <w:rFonts w:ascii="ArialUnicodeMS" w:hAnsi="ArialUnicodeMS" w:cs="ArialUnicodeMS"/>
          <w:color w:val="555555"/>
        </w:rPr>
      </w:pPr>
      <w:r w:rsidRPr="00175186">
        <w:t xml:space="preserve">Contractor </w:t>
      </w:r>
      <w:r w:rsidR="00175186" w:rsidRPr="00175186">
        <w:t>shall:</w:t>
      </w:r>
    </w:p>
    <w:p w14:paraId="796E4434" w14:textId="77777777" w:rsidR="003C7CC2" w:rsidRPr="003C7CC2" w:rsidRDefault="00D74095" w:rsidP="00175186">
      <w:pPr>
        <w:numPr>
          <w:ilvl w:val="0"/>
          <w:numId w:val="5"/>
        </w:numPr>
        <w:autoSpaceDE w:val="0"/>
        <w:autoSpaceDN w:val="0"/>
        <w:adjustRightInd w:val="0"/>
        <w:rPr>
          <w:rFonts w:ascii="ArialUnicodeMS" w:hAnsi="ArialUnicodeMS" w:cs="ArialUnicodeMS"/>
          <w:color w:val="555555"/>
        </w:rPr>
      </w:pPr>
      <w:r>
        <w:t>reuse</w:t>
      </w:r>
      <w:r w:rsidR="00175186" w:rsidRPr="00175186">
        <w:t xml:space="preserve"> </w:t>
      </w:r>
      <w:r w:rsidR="003C7CC2">
        <w:t xml:space="preserve">/ modify existing </w:t>
      </w:r>
      <w:r w:rsidR="00175186" w:rsidRPr="00175186">
        <w:t>light</w:t>
      </w:r>
      <w:r w:rsidR="003C7CC2">
        <w:t xml:space="preserve"> mount for use with the new light.</w:t>
      </w:r>
    </w:p>
    <w:p w14:paraId="163B71D5" w14:textId="77777777" w:rsidR="00175186" w:rsidRPr="003C7CC2" w:rsidRDefault="003C7CC2" w:rsidP="00175186">
      <w:pPr>
        <w:numPr>
          <w:ilvl w:val="0"/>
          <w:numId w:val="5"/>
        </w:numPr>
        <w:autoSpaceDE w:val="0"/>
        <w:autoSpaceDN w:val="0"/>
        <w:adjustRightInd w:val="0"/>
        <w:rPr>
          <w:rFonts w:ascii="ArialUnicodeMS" w:hAnsi="ArialUnicodeMS" w:cs="ArialUnicodeMS"/>
          <w:color w:val="555555"/>
        </w:rPr>
      </w:pPr>
      <w:r>
        <w:t xml:space="preserve">Install 6 new electrical circuits and associated wiring and conduit to accommodate new cabling and control box </w:t>
      </w:r>
      <w:r w:rsidR="00175186" w:rsidRPr="00175186">
        <w:t xml:space="preserve"> </w:t>
      </w:r>
    </w:p>
    <w:p w14:paraId="018AC46F" w14:textId="77777777" w:rsidR="003C7CC2" w:rsidRPr="00175186" w:rsidRDefault="003C7CC2" w:rsidP="00175186">
      <w:pPr>
        <w:numPr>
          <w:ilvl w:val="0"/>
          <w:numId w:val="5"/>
        </w:numPr>
        <w:autoSpaceDE w:val="0"/>
        <w:autoSpaceDN w:val="0"/>
        <w:adjustRightInd w:val="0"/>
        <w:rPr>
          <w:rFonts w:ascii="ArialUnicodeMS" w:hAnsi="ArialUnicodeMS" w:cs="ArialUnicodeMS"/>
          <w:color w:val="555555"/>
        </w:rPr>
      </w:pPr>
      <w:r>
        <w:t>Provide Panduit runs from ceiling to wall displays touch panels and controls</w:t>
      </w:r>
    </w:p>
    <w:p w14:paraId="439E97D0" w14:textId="77777777" w:rsidR="00175186" w:rsidRPr="00175186" w:rsidRDefault="0008258D" w:rsidP="00175186">
      <w:pPr>
        <w:numPr>
          <w:ilvl w:val="0"/>
          <w:numId w:val="5"/>
        </w:numPr>
        <w:autoSpaceDE w:val="0"/>
        <w:autoSpaceDN w:val="0"/>
        <w:adjustRightInd w:val="0"/>
        <w:rPr>
          <w:rFonts w:ascii="ArialUnicodeMS" w:hAnsi="ArialUnicodeMS" w:cs="ArialUnicodeMS"/>
          <w:color w:val="555555"/>
        </w:rPr>
      </w:pPr>
      <w:r w:rsidRPr="00175186">
        <w:t>c</w:t>
      </w:r>
      <w:r w:rsidR="005D099D" w:rsidRPr="00175186">
        <w:t>onnect and function test all system interconnection</w:t>
      </w:r>
      <w:r w:rsidR="001B31D5" w:rsidRPr="00175186">
        <w:t xml:space="preserve"> </w:t>
      </w:r>
      <w:r w:rsidR="005D099D" w:rsidRPr="00175186">
        <w:t>cabling</w:t>
      </w:r>
    </w:p>
    <w:p w14:paraId="3632D6F6" w14:textId="77777777" w:rsidR="00175186" w:rsidRDefault="0008258D" w:rsidP="00175186">
      <w:pPr>
        <w:numPr>
          <w:ilvl w:val="0"/>
          <w:numId w:val="5"/>
        </w:numPr>
        <w:autoSpaceDE w:val="0"/>
        <w:autoSpaceDN w:val="0"/>
        <w:adjustRightInd w:val="0"/>
      </w:pPr>
      <w:r w:rsidRPr="00175186">
        <w:t>p</w:t>
      </w:r>
      <w:r w:rsidR="005D099D" w:rsidRPr="00175186">
        <w:t>ower-up the installe</w:t>
      </w:r>
      <w:r w:rsidR="00175186">
        <w:t xml:space="preserve">d </w:t>
      </w:r>
      <w:r w:rsidR="005D099D" w:rsidRPr="00175186">
        <w:t>equipment</w:t>
      </w:r>
      <w:r w:rsidR="00175186">
        <w:t xml:space="preserve"> and </w:t>
      </w:r>
      <w:r w:rsidR="005D099D" w:rsidRPr="00175186">
        <w:t xml:space="preserve">check </w:t>
      </w:r>
      <w:r w:rsidRPr="00175186">
        <w:t>operation</w:t>
      </w:r>
      <w:r w:rsidR="005D099D" w:rsidRPr="00175186">
        <w:t xml:space="preserve">, </w:t>
      </w:r>
      <w:r w:rsidRPr="00175186">
        <w:t xml:space="preserve">to include </w:t>
      </w:r>
      <w:r w:rsidR="005D099D" w:rsidRPr="00175186">
        <w:t>electrical</w:t>
      </w:r>
      <w:r w:rsidR="00175186">
        <w:t>/mechanical</w:t>
      </w:r>
      <w:r w:rsidR="005D099D" w:rsidRPr="00175186">
        <w:t xml:space="preserve"> function</w:t>
      </w:r>
      <w:r w:rsidR="00175186">
        <w:t>s</w:t>
      </w:r>
    </w:p>
    <w:p w14:paraId="576D7CD9" w14:textId="77777777" w:rsidR="00175186" w:rsidRDefault="005D099D" w:rsidP="00175186">
      <w:pPr>
        <w:numPr>
          <w:ilvl w:val="0"/>
          <w:numId w:val="5"/>
        </w:numPr>
        <w:autoSpaceDE w:val="0"/>
        <w:autoSpaceDN w:val="0"/>
        <w:adjustRightInd w:val="0"/>
      </w:pPr>
      <w:r w:rsidRPr="00175186">
        <w:t xml:space="preserve">complete functional check of all </w:t>
      </w:r>
      <w:r w:rsidR="001B31D5" w:rsidRPr="00175186">
        <w:t xml:space="preserve">pneumatic, </w:t>
      </w:r>
      <w:r w:rsidRPr="00175186">
        <w:t>electronic</w:t>
      </w:r>
      <w:r w:rsidR="001B31D5" w:rsidRPr="00175186">
        <w:t>, and medical gas</w:t>
      </w:r>
      <w:r w:rsidRPr="00175186">
        <w:t xml:space="preserve"> components</w:t>
      </w:r>
    </w:p>
    <w:p w14:paraId="1E5B76BD" w14:textId="77777777" w:rsidR="003C7CC2" w:rsidRDefault="003C7CC2" w:rsidP="00175186">
      <w:pPr>
        <w:numPr>
          <w:ilvl w:val="0"/>
          <w:numId w:val="5"/>
        </w:numPr>
        <w:autoSpaceDE w:val="0"/>
        <w:autoSpaceDN w:val="0"/>
        <w:adjustRightInd w:val="0"/>
      </w:pPr>
      <w:r>
        <w:t xml:space="preserve">Provide waste </w:t>
      </w:r>
      <w:proofErr w:type="gramStart"/>
      <w:r>
        <w:t>dumpster</w:t>
      </w:r>
      <w:proofErr w:type="gramEnd"/>
      <w:r>
        <w:t xml:space="preserve"> and remove all waste from site</w:t>
      </w:r>
    </w:p>
    <w:p w14:paraId="35E6E556" w14:textId="77777777" w:rsidR="003C7CC2" w:rsidRDefault="003C7CC2" w:rsidP="00175186">
      <w:pPr>
        <w:numPr>
          <w:ilvl w:val="0"/>
          <w:numId w:val="5"/>
        </w:numPr>
        <w:autoSpaceDE w:val="0"/>
        <w:autoSpaceDN w:val="0"/>
        <w:adjustRightInd w:val="0"/>
      </w:pPr>
      <w:r>
        <w:t>Perform minor repairs such as patch and paint areas damage by install</w:t>
      </w:r>
    </w:p>
    <w:p w14:paraId="75F8E251" w14:textId="77777777" w:rsidR="0064650C" w:rsidRDefault="003C7CC2" w:rsidP="00175186">
      <w:pPr>
        <w:numPr>
          <w:ilvl w:val="0"/>
          <w:numId w:val="5"/>
        </w:numPr>
        <w:autoSpaceDE w:val="0"/>
        <w:autoSpaceDN w:val="0"/>
        <w:adjustRightInd w:val="0"/>
      </w:pPr>
      <w:r>
        <w:t>f</w:t>
      </w:r>
      <w:r w:rsidR="0064650C">
        <w:t>ollow all VA infection prevention measures/participate in Infection Control Risk Assessment</w:t>
      </w:r>
    </w:p>
    <w:p w14:paraId="680F219A" w14:textId="77777777" w:rsidR="005D099D" w:rsidRPr="00FF2C52" w:rsidRDefault="00175186" w:rsidP="00175186">
      <w:pPr>
        <w:numPr>
          <w:ilvl w:val="0"/>
          <w:numId w:val="5"/>
        </w:numPr>
        <w:autoSpaceDE w:val="0"/>
        <w:autoSpaceDN w:val="0"/>
        <w:adjustRightInd w:val="0"/>
        <w:rPr>
          <w:rFonts w:ascii="ArialUnicodeMS" w:hAnsi="ArialUnicodeMS" w:cs="ArialUnicodeMS"/>
          <w:color w:val="555555"/>
        </w:rPr>
      </w:pPr>
      <w:r>
        <w:t>f</w:t>
      </w:r>
      <w:r w:rsidR="005D099D" w:rsidRPr="00175186">
        <w:t xml:space="preserve">inalize all </w:t>
      </w:r>
      <w:r w:rsidR="00640189" w:rsidRPr="00175186">
        <w:t xml:space="preserve">installation </w:t>
      </w:r>
      <w:r w:rsidR="005D099D" w:rsidRPr="00175186">
        <w:t>documentation for turnover</w:t>
      </w:r>
      <w:r>
        <w:t xml:space="preserve"> to VA</w:t>
      </w:r>
      <w:r w:rsidR="005D099D" w:rsidRPr="00175186">
        <w:t xml:space="preserve"> for 1st patient use</w:t>
      </w:r>
      <w:r w:rsidR="0008258D" w:rsidRPr="00175186">
        <w:t>.</w:t>
      </w:r>
    </w:p>
    <w:p w14:paraId="27890B9B" w14:textId="77777777" w:rsidR="00FF2C52" w:rsidRPr="003C7CC2" w:rsidRDefault="00FF2C52" w:rsidP="00175186">
      <w:pPr>
        <w:numPr>
          <w:ilvl w:val="0"/>
          <w:numId w:val="5"/>
        </w:numPr>
        <w:autoSpaceDE w:val="0"/>
        <w:autoSpaceDN w:val="0"/>
        <w:adjustRightInd w:val="0"/>
        <w:rPr>
          <w:rFonts w:ascii="ArialUnicodeMS" w:hAnsi="ArialUnicodeMS" w:cs="ArialUnicodeMS"/>
          <w:color w:val="555555"/>
        </w:rPr>
      </w:pPr>
      <w:r>
        <w:t xml:space="preserve">Provide floor </w:t>
      </w:r>
      <w:proofErr w:type="spellStart"/>
      <w:r>
        <w:t>protectiion</w:t>
      </w:r>
      <w:proofErr w:type="spellEnd"/>
    </w:p>
    <w:p w14:paraId="4F8EFA0C" w14:textId="77777777" w:rsidR="003C7CC2" w:rsidRPr="00175186" w:rsidRDefault="003C7CC2" w:rsidP="00175186">
      <w:pPr>
        <w:numPr>
          <w:ilvl w:val="0"/>
          <w:numId w:val="5"/>
        </w:numPr>
        <w:autoSpaceDE w:val="0"/>
        <w:autoSpaceDN w:val="0"/>
        <w:adjustRightInd w:val="0"/>
        <w:rPr>
          <w:rFonts w:ascii="ArialUnicodeMS" w:hAnsi="ArialUnicodeMS" w:cs="ArialUnicodeMS"/>
          <w:color w:val="555555"/>
        </w:rPr>
      </w:pPr>
      <w:r>
        <w:t>Install 2 new walls display mount with outlets</w:t>
      </w:r>
    </w:p>
    <w:p w14:paraId="3B1B75CD" w14:textId="77777777" w:rsidR="00560937" w:rsidRDefault="00560937">
      <w:pPr>
        <w:jc w:val="both"/>
        <w:rPr>
          <w:color w:val="000000"/>
        </w:rPr>
      </w:pPr>
    </w:p>
    <w:bookmarkEnd w:id="0"/>
    <w:p w14:paraId="27831257" w14:textId="77777777" w:rsidR="00560937" w:rsidRDefault="00560937">
      <w:pPr>
        <w:jc w:val="both"/>
        <w:rPr>
          <w:color w:val="000000"/>
        </w:rPr>
      </w:pPr>
      <w:r>
        <w:rPr>
          <w:b/>
          <w:color w:val="000000"/>
        </w:rPr>
        <w:t>1.</w:t>
      </w:r>
      <w:r w:rsidR="00C53A9B">
        <w:rPr>
          <w:b/>
          <w:color w:val="000000"/>
        </w:rPr>
        <w:t>4</w:t>
      </w:r>
      <w:r>
        <w:rPr>
          <w:b/>
          <w:color w:val="000000"/>
        </w:rPr>
        <w:t>.</w:t>
      </w:r>
      <w:r>
        <w:rPr>
          <w:color w:val="000000"/>
        </w:rPr>
        <w:t xml:space="preserve">  Within 24 hours of award of contract, the contractor shall provide, in writing, </w:t>
      </w:r>
      <w:proofErr w:type="gramStart"/>
      <w:r>
        <w:rPr>
          <w:color w:val="000000"/>
        </w:rPr>
        <w:t>to</w:t>
      </w:r>
      <w:proofErr w:type="gramEnd"/>
      <w:r>
        <w:rPr>
          <w:color w:val="000000"/>
        </w:rPr>
        <w:t xml:space="preserve"> the Contracting Officer the name, title, address, and telephone number of the contractor’s representative.  The contractor shall provide a single point of contact for all maintenance support required under this contract.  The contractor will also provide a list of parts to keep on hand for the equipment.  When this individual is on leave of any kind, the contractor </w:t>
      </w:r>
      <w:proofErr w:type="gramStart"/>
      <w:r>
        <w:rPr>
          <w:color w:val="000000"/>
        </w:rPr>
        <w:t>shall</w:t>
      </w:r>
      <w:proofErr w:type="gramEnd"/>
      <w:r>
        <w:rPr>
          <w:color w:val="000000"/>
        </w:rPr>
        <w:t xml:space="preserve"> provide an alternate point of contact.</w:t>
      </w:r>
    </w:p>
    <w:p w14:paraId="6A63576A" w14:textId="77777777" w:rsidR="00640189" w:rsidRDefault="00640189">
      <w:pPr>
        <w:jc w:val="both"/>
        <w:rPr>
          <w:color w:val="000000"/>
        </w:rPr>
      </w:pPr>
    </w:p>
    <w:p w14:paraId="001D661D" w14:textId="77777777" w:rsidR="00640189" w:rsidRDefault="00640189">
      <w:pPr>
        <w:jc w:val="both"/>
        <w:rPr>
          <w:color w:val="000000"/>
        </w:rPr>
      </w:pPr>
      <w:r w:rsidRPr="00640189">
        <w:rPr>
          <w:b/>
          <w:bCs/>
          <w:color w:val="000000"/>
        </w:rPr>
        <w:t xml:space="preserve">1.5. </w:t>
      </w:r>
      <w:r>
        <w:rPr>
          <w:b/>
          <w:bCs/>
          <w:color w:val="000000"/>
        </w:rPr>
        <w:t xml:space="preserve"> </w:t>
      </w:r>
      <w:bookmarkStart w:id="1" w:name="_Hlk174536937"/>
      <w:r>
        <w:rPr>
          <w:color w:val="000000"/>
        </w:rPr>
        <w:t>Salient characteristics required for the new boom and ceiling lights are:</w:t>
      </w:r>
    </w:p>
    <w:p w14:paraId="02E30988" w14:textId="77777777" w:rsidR="00640189" w:rsidRDefault="00640189">
      <w:pPr>
        <w:jc w:val="both"/>
        <w:rPr>
          <w:color w:val="000000"/>
        </w:rPr>
      </w:pPr>
    </w:p>
    <w:p w14:paraId="5AF15337" w14:textId="77777777" w:rsidR="00640189" w:rsidRDefault="00640189">
      <w:pPr>
        <w:jc w:val="both"/>
        <w:rPr>
          <w:color w:val="000000"/>
        </w:rPr>
      </w:pPr>
    </w:p>
    <w:p w14:paraId="77123EA8" w14:textId="77777777" w:rsidR="00640189" w:rsidRPr="00BB4E75" w:rsidRDefault="00640189">
      <w:pPr>
        <w:jc w:val="both"/>
        <w:rPr>
          <w:rFonts w:ascii="New time roman" w:hAnsi="New time roman"/>
          <w:color w:val="000000"/>
        </w:rPr>
      </w:pPr>
      <w:r w:rsidRPr="00BB4E75">
        <w:rPr>
          <w:rFonts w:ascii="New time roman" w:hAnsi="New time roman"/>
          <w:color w:val="000000"/>
        </w:rPr>
        <w:t>Lights:</w:t>
      </w:r>
    </w:p>
    <w:p w14:paraId="11FA9D35" w14:textId="77777777" w:rsidR="00F73A8E" w:rsidRPr="00BB4E75" w:rsidRDefault="00F73A8E" w:rsidP="00F73A8E">
      <w:pPr>
        <w:ind w:left="360"/>
        <w:jc w:val="both"/>
        <w:rPr>
          <w:rFonts w:ascii="New time roman" w:hAnsi="New time roman"/>
          <w:color w:val="000000"/>
        </w:rPr>
      </w:pPr>
    </w:p>
    <w:tbl>
      <w:tblPr>
        <w:tblW w:w="13220" w:type="dxa"/>
        <w:tblInd w:w="108" w:type="dxa"/>
        <w:tblLook w:val="04A0" w:firstRow="1" w:lastRow="0" w:firstColumn="1" w:lastColumn="0" w:noHBand="0" w:noVBand="1"/>
      </w:tblPr>
      <w:tblGrid>
        <w:gridCol w:w="13220"/>
      </w:tblGrid>
      <w:tr w:rsidR="00F73A8E" w:rsidRPr="00BB4E75" w14:paraId="4AE7D700" w14:textId="77777777" w:rsidTr="00F73A8E">
        <w:trPr>
          <w:trHeight w:val="300"/>
        </w:trPr>
        <w:tc>
          <w:tcPr>
            <w:tcW w:w="13220" w:type="dxa"/>
            <w:tcBorders>
              <w:top w:val="nil"/>
              <w:left w:val="nil"/>
              <w:bottom w:val="nil"/>
              <w:right w:val="nil"/>
            </w:tcBorders>
            <w:noWrap/>
            <w:vAlign w:val="center"/>
            <w:hideMark/>
          </w:tcPr>
          <w:p w14:paraId="566DBC90" w14:textId="77777777" w:rsidR="00F73A8E" w:rsidRPr="00BB4E75" w:rsidRDefault="00F73A8E">
            <w:pPr>
              <w:rPr>
                <w:rFonts w:ascii="New time roman" w:hAnsi="New time roman" w:cs="Calibri"/>
                <w:color w:val="000000"/>
              </w:rPr>
            </w:pPr>
            <w:r w:rsidRPr="00BB4E75">
              <w:rPr>
                <w:rFonts w:ascii="New time roman" w:hAnsi="New time roman" w:cs="Calibri"/>
                <w:color w:val="000000"/>
              </w:rPr>
              <w:t xml:space="preserve">• </w:t>
            </w:r>
            <w:r w:rsidR="00FF2C52">
              <w:rPr>
                <w:rFonts w:ascii="New time roman" w:hAnsi="New time roman" w:cs="Calibri"/>
                <w:color w:val="000000"/>
              </w:rPr>
              <w:t>must</w:t>
            </w:r>
            <w:r w:rsidRPr="00BB4E75">
              <w:rPr>
                <w:rFonts w:ascii="New time roman" w:hAnsi="New time roman" w:cs="Calibri"/>
                <w:color w:val="000000"/>
              </w:rPr>
              <w:t xml:space="preserve"> consist of a minimum </w:t>
            </w:r>
            <w:r w:rsidR="00FF2C52">
              <w:rPr>
                <w:rFonts w:ascii="New time roman" w:hAnsi="New time roman" w:cs="Calibri"/>
                <w:color w:val="000000"/>
              </w:rPr>
              <w:t>76</w:t>
            </w:r>
            <w:r w:rsidRPr="00BB4E75">
              <w:rPr>
                <w:rFonts w:ascii="New time roman" w:hAnsi="New time roman" w:cs="Calibri"/>
                <w:color w:val="000000"/>
              </w:rPr>
              <w:t xml:space="preserve"> main LED’s and 3</w:t>
            </w:r>
            <w:r w:rsidR="00FF2C52">
              <w:rPr>
                <w:rFonts w:ascii="New time roman" w:hAnsi="New time roman" w:cs="Calibri"/>
                <w:color w:val="000000"/>
              </w:rPr>
              <w:t>00</w:t>
            </w:r>
            <w:r w:rsidRPr="00BB4E75">
              <w:rPr>
                <w:rFonts w:ascii="New time roman" w:hAnsi="New time roman" w:cs="Calibri"/>
                <w:color w:val="000000"/>
              </w:rPr>
              <w:t xml:space="preserve"> supporting LED’s.</w:t>
            </w:r>
          </w:p>
        </w:tc>
      </w:tr>
      <w:tr w:rsidR="00F73A8E" w:rsidRPr="00BB4E75" w14:paraId="3832C067" w14:textId="77777777" w:rsidTr="00F73A8E">
        <w:trPr>
          <w:trHeight w:val="300"/>
        </w:trPr>
        <w:tc>
          <w:tcPr>
            <w:tcW w:w="13220" w:type="dxa"/>
            <w:tcBorders>
              <w:top w:val="nil"/>
              <w:left w:val="nil"/>
              <w:bottom w:val="nil"/>
              <w:right w:val="nil"/>
            </w:tcBorders>
            <w:noWrap/>
            <w:vAlign w:val="center"/>
            <w:hideMark/>
          </w:tcPr>
          <w:p w14:paraId="3B2FEA0D" w14:textId="77777777" w:rsidR="00F73A8E" w:rsidRPr="00BB4E75" w:rsidRDefault="00F73A8E">
            <w:pPr>
              <w:rPr>
                <w:rFonts w:ascii="New time roman" w:hAnsi="New time roman" w:cs="Calibri"/>
                <w:color w:val="000000"/>
              </w:rPr>
            </w:pPr>
            <w:r w:rsidRPr="00BB4E75">
              <w:rPr>
                <w:rFonts w:ascii="New time roman" w:hAnsi="New time roman" w:cs="Calibri"/>
                <w:color w:val="000000"/>
              </w:rPr>
              <w:t xml:space="preserve">• </w:t>
            </w:r>
            <w:r w:rsidR="00FF2C52">
              <w:rPr>
                <w:rFonts w:ascii="New time roman" w:hAnsi="New time roman" w:cs="Calibri"/>
                <w:color w:val="000000"/>
              </w:rPr>
              <w:t>must</w:t>
            </w:r>
            <w:r w:rsidRPr="00BB4E75">
              <w:rPr>
                <w:rFonts w:ascii="New time roman" w:hAnsi="New time roman" w:cs="Calibri"/>
                <w:color w:val="000000"/>
              </w:rPr>
              <w:t xml:space="preserve"> have individually replaceable LED’s.</w:t>
            </w:r>
          </w:p>
        </w:tc>
      </w:tr>
      <w:tr w:rsidR="00F73A8E" w:rsidRPr="00BB4E75" w14:paraId="7BACDE99" w14:textId="77777777" w:rsidTr="00F73A8E">
        <w:trPr>
          <w:trHeight w:val="300"/>
        </w:trPr>
        <w:tc>
          <w:tcPr>
            <w:tcW w:w="13220" w:type="dxa"/>
            <w:tcBorders>
              <w:top w:val="nil"/>
              <w:left w:val="nil"/>
              <w:bottom w:val="nil"/>
              <w:right w:val="nil"/>
            </w:tcBorders>
            <w:noWrap/>
            <w:vAlign w:val="center"/>
            <w:hideMark/>
          </w:tcPr>
          <w:p w14:paraId="0E0BF46E" w14:textId="77777777" w:rsidR="00F73A8E" w:rsidRPr="00BB4E75" w:rsidRDefault="00F73A8E">
            <w:pPr>
              <w:rPr>
                <w:rFonts w:ascii="New time roman" w:hAnsi="New time roman" w:cs="Calibri"/>
                <w:color w:val="000000"/>
              </w:rPr>
            </w:pPr>
            <w:r w:rsidRPr="00BB4E75">
              <w:rPr>
                <w:rFonts w:ascii="New time roman" w:hAnsi="New time roman" w:cs="Calibri"/>
                <w:color w:val="000000"/>
              </w:rPr>
              <w:t xml:space="preserve">• </w:t>
            </w:r>
            <w:r w:rsidR="00FF2C52">
              <w:rPr>
                <w:rFonts w:ascii="New time roman" w:hAnsi="New time roman" w:cs="Calibri"/>
                <w:color w:val="000000"/>
              </w:rPr>
              <w:t>must</w:t>
            </w:r>
            <w:r w:rsidRPr="00BB4E75">
              <w:rPr>
                <w:rFonts w:ascii="New time roman" w:hAnsi="New time roman" w:cs="Calibri"/>
                <w:color w:val="000000"/>
              </w:rPr>
              <w:t xml:space="preserve"> feature a backup circuit board.</w:t>
            </w:r>
          </w:p>
        </w:tc>
      </w:tr>
      <w:tr w:rsidR="00F73A8E" w:rsidRPr="00BB4E75" w14:paraId="282BE199" w14:textId="77777777" w:rsidTr="00F73A8E">
        <w:trPr>
          <w:trHeight w:val="300"/>
        </w:trPr>
        <w:tc>
          <w:tcPr>
            <w:tcW w:w="13220" w:type="dxa"/>
            <w:tcBorders>
              <w:top w:val="nil"/>
              <w:left w:val="nil"/>
              <w:bottom w:val="nil"/>
              <w:right w:val="nil"/>
            </w:tcBorders>
            <w:noWrap/>
            <w:vAlign w:val="center"/>
            <w:hideMark/>
          </w:tcPr>
          <w:p w14:paraId="31E48E17" w14:textId="77777777" w:rsidR="00F73A8E" w:rsidRPr="00BB4E75" w:rsidRDefault="00F73A8E">
            <w:pPr>
              <w:rPr>
                <w:rFonts w:ascii="New time roman" w:hAnsi="New time roman" w:cs="Calibri"/>
                <w:color w:val="000000"/>
              </w:rPr>
            </w:pPr>
            <w:r w:rsidRPr="00BB4E75">
              <w:rPr>
                <w:rFonts w:ascii="New time roman" w:hAnsi="New time roman" w:cs="Calibri"/>
                <w:color w:val="000000"/>
              </w:rPr>
              <w:t xml:space="preserve">• </w:t>
            </w:r>
            <w:r w:rsidR="00FF2C52">
              <w:rPr>
                <w:rFonts w:ascii="New time roman" w:hAnsi="New time roman" w:cs="Calibri"/>
                <w:color w:val="000000"/>
              </w:rPr>
              <w:t>must</w:t>
            </w:r>
            <w:r w:rsidRPr="00BB4E75">
              <w:rPr>
                <w:rFonts w:ascii="New time roman" w:hAnsi="New time roman" w:cs="Calibri"/>
                <w:color w:val="000000"/>
              </w:rPr>
              <w:t xml:space="preserve"> be at least 30” in diameter, due to limited space.</w:t>
            </w:r>
            <w:r w:rsidR="005D5E79">
              <w:rPr>
                <w:rFonts w:ascii="New time roman" w:hAnsi="New time roman" w:cs="Calibri"/>
                <w:color w:val="000000"/>
              </w:rPr>
              <w:t xml:space="preserve"> I pole with 3 separate light arms</w:t>
            </w:r>
          </w:p>
        </w:tc>
      </w:tr>
      <w:tr w:rsidR="00F73A8E" w:rsidRPr="00BB4E75" w14:paraId="1162C102" w14:textId="77777777" w:rsidTr="00F73A8E">
        <w:trPr>
          <w:trHeight w:val="300"/>
        </w:trPr>
        <w:tc>
          <w:tcPr>
            <w:tcW w:w="13220" w:type="dxa"/>
            <w:tcBorders>
              <w:top w:val="nil"/>
              <w:left w:val="nil"/>
              <w:bottom w:val="nil"/>
              <w:right w:val="nil"/>
            </w:tcBorders>
            <w:noWrap/>
            <w:vAlign w:val="center"/>
            <w:hideMark/>
          </w:tcPr>
          <w:p w14:paraId="367A6ADF" w14:textId="77777777" w:rsidR="00F73A8E" w:rsidRPr="00BB4E75" w:rsidRDefault="00F73A8E">
            <w:pPr>
              <w:rPr>
                <w:rFonts w:ascii="New time roman" w:hAnsi="New time roman" w:cs="Calibri"/>
                <w:color w:val="000000"/>
              </w:rPr>
            </w:pPr>
            <w:r w:rsidRPr="00BB4E75">
              <w:rPr>
                <w:rFonts w:ascii="New time roman" w:hAnsi="New time roman" w:cs="Calibri"/>
                <w:color w:val="000000"/>
              </w:rPr>
              <w:t xml:space="preserve">• </w:t>
            </w:r>
            <w:r w:rsidR="00FF2C52">
              <w:rPr>
                <w:rFonts w:ascii="New time roman" w:hAnsi="New time roman" w:cs="Calibri"/>
                <w:color w:val="000000"/>
              </w:rPr>
              <w:t>must</w:t>
            </w:r>
            <w:r w:rsidRPr="00BB4E75">
              <w:rPr>
                <w:rFonts w:ascii="New time roman" w:hAnsi="New time roman" w:cs="Calibri"/>
                <w:color w:val="000000"/>
              </w:rPr>
              <w:t xml:space="preserve"> feature 4 color temperatures</w:t>
            </w:r>
            <w:r w:rsidR="00FF2C52">
              <w:rPr>
                <w:rFonts w:ascii="New time roman" w:hAnsi="New time roman" w:cs="Calibri"/>
                <w:color w:val="000000"/>
              </w:rPr>
              <w:t xml:space="preserve"> in the range of </w:t>
            </w:r>
            <w:r w:rsidRPr="00BB4E75">
              <w:rPr>
                <w:rFonts w:ascii="New time roman" w:hAnsi="New time roman" w:cs="Calibri"/>
                <w:color w:val="000000"/>
              </w:rPr>
              <w:t>3500k-5000k.</w:t>
            </w:r>
          </w:p>
        </w:tc>
      </w:tr>
      <w:tr w:rsidR="00F73A8E" w:rsidRPr="00BB4E75" w14:paraId="6E635C90" w14:textId="77777777" w:rsidTr="00F73A8E">
        <w:trPr>
          <w:trHeight w:val="300"/>
        </w:trPr>
        <w:tc>
          <w:tcPr>
            <w:tcW w:w="13220" w:type="dxa"/>
            <w:tcBorders>
              <w:top w:val="nil"/>
              <w:left w:val="nil"/>
              <w:bottom w:val="nil"/>
              <w:right w:val="nil"/>
            </w:tcBorders>
            <w:noWrap/>
            <w:vAlign w:val="center"/>
            <w:hideMark/>
          </w:tcPr>
          <w:p w14:paraId="149334F5" w14:textId="77777777" w:rsidR="00F73A8E" w:rsidRPr="00BB4E75" w:rsidRDefault="00F73A8E">
            <w:pPr>
              <w:rPr>
                <w:rFonts w:ascii="New time roman" w:hAnsi="New time roman" w:cs="Calibri"/>
                <w:color w:val="000000"/>
              </w:rPr>
            </w:pPr>
            <w:r w:rsidRPr="00BB4E75">
              <w:rPr>
                <w:rFonts w:ascii="New time roman" w:hAnsi="New time roman" w:cs="Calibri"/>
                <w:color w:val="000000"/>
              </w:rPr>
              <w:t>•</w:t>
            </w:r>
            <w:r w:rsidR="00FF2C52">
              <w:rPr>
                <w:rFonts w:ascii="New time roman" w:hAnsi="New time roman" w:cs="Calibri"/>
                <w:color w:val="000000"/>
              </w:rPr>
              <w:t xml:space="preserve"> must</w:t>
            </w:r>
            <w:r w:rsidRPr="00BB4E75">
              <w:rPr>
                <w:rFonts w:ascii="New time roman" w:hAnsi="New time roman" w:cs="Calibri"/>
                <w:color w:val="000000"/>
              </w:rPr>
              <w:t xml:space="preserve"> have a</w:t>
            </w:r>
            <w:r w:rsidR="00D92178">
              <w:rPr>
                <w:rFonts w:ascii="New time roman" w:hAnsi="New time roman" w:cs="Calibri"/>
                <w:color w:val="000000"/>
              </w:rPr>
              <w:t xml:space="preserve"> minimum</w:t>
            </w:r>
            <w:r w:rsidRPr="00BB4E75">
              <w:rPr>
                <w:rFonts w:ascii="New time roman" w:hAnsi="New time roman" w:cs="Calibri"/>
                <w:color w:val="000000"/>
              </w:rPr>
              <w:t xml:space="preserve"> light intensity of 150,000 lux for adequate illumination of surgical site.</w:t>
            </w:r>
          </w:p>
        </w:tc>
      </w:tr>
      <w:tr w:rsidR="00F73A8E" w:rsidRPr="00BB4E75" w14:paraId="4338BE0B" w14:textId="77777777" w:rsidTr="00F73A8E">
        <w:trPr>
          <w:trHeight w:val="300"/>
        </w:trPr>
        <w:tc>
          <w:tcPr>
            <w:tcW w:w="13220" w:type="dxa"/>
            <w:tcBorders>
              <w:top w:val="nil"/>
              <w:left w:val="nil"/>
              <w:bottom w:val="nil"/>
              <w:right w:val="nil"/>
            </w:tcBorders>
            <w:noWrap/>
            <w:vAlign w:val="center"/>
            <w:hideMark/>
          </w:tcPr>
          <w:p w14:paraId="74E2FE0A" w14:textId="77777777" w:rsidR="00F73A8E" w:rsidRPr="00BB4E75" w:rsidRDefault="00F73A8E">
            <w:pPr>
              <w:rPr>
                <w:rFonts w:ascii="New time roman" w:hAnsi="New time roman" w:cs="Calibri"/>
                <w:color w:val="000000"/>
              </w:rPr>
            </w:pPr>
            <w:r w:rsidRPr="00BB4E75">
              <w:rPr>
                <w:rFonts w:ascii="New time roman" w:hAnsi="New time roman" w:cs="Calibri"/>
                <w:color w:val="000000"/>
              </w:rPr>
              <w:t>• must feature sterile field control, allowing users to adjust the brightness and on/off through light handle.</w:t>
            </w:r>
          </w:p>
        </w:tc>
      </w:tr>
      <w:tr w:rsidR="00F73A8E" w:rsidRPr="00BB4E75" w14:paraId="0388BB25" w14:textId="77777777" w:rsidTr="00F73A8E">
        <w:trPr>
          <w:trHeight w:val="300"/>
        </w:trPr>
        <w:tc>
          <w:tcPr>
            <w:tcW w:w="13220" w:type="dxa"/>
            <w:tcBorders>
              <w:top w:val="nil"/>
              <w:left w:val="nil"/>
              <w:bottom w:val="nil"/>
              <w:right w:val="nil"/>
            </w:tcBorders>
            <w:noWrap/>
            <w:vAlign w:val="bottom"/>
            <w:hideMark/>
          </w:tcPr>
          <w:p w14:paraId="72DF81F0" w14:textId="77777777" w:rsidR="00F73A8E" w:rsidRPr="00BB4E75" w:rsidRDefault="00F73A8E">
            <w:pPr>
              <w:rPr>
                <w:rFonts w:ascii="New time roman" w:hAnsi="New time roman" w:cs="Calibri"/>
                <w:color w:val="000000"/>
              </w:rPr>
            </w:pPr>
            <w:r w:rsidRPr="00BB4E75">
              <w:rPr>
                <w:rFonts w:ascii="New time roman" w:hAnsi="New time roman" w:cs="Calibri"/>
                <w:color w:val="000000"/>
              </w:rPr>
              <w:t>• Light field diameter of minimum 7.6”- 12”.</w:t>
            </w:r>
          </w:p>
        </w:tc>
      </w:tr>
      <w:tr w:rsidR="00F73A8E" w:rsidRPr="00BB4E75" w14:paraId="61017DFA" w14:textId="77777777" w:rsidTr="00F73A8E">
        <w:trPr>
          <w:trHeight w:val="300"/>
        </w:trPr>
        <w:tc>
          <w:tcPr>
            <w:tcW w:w="13220" w:type="dxa"/>
            <w:tcBorders>
              <w:top w:val="nil"/>
              <w:left w:val="nil"/>
              <w:bottom w:val="nil"/>
              <w:right w:val="nil"/>
            </w:tcBorders>
            <w:noWrap/>
            <w:vAlign w:val="bottom"/>
            <w:hideMark/>
          </w:tcPr>
          <w:p w14:paraId="2F801DBC" w14:textId="77777777" w:rsidR="00F73A8E" w:rsidRPr="00BB4E75" w:rsidRDefault="00F73A8E">
            <w:pPr>
              <w:rPr>
                <w:rFonts w:ascii="New time roman" w:hAnsi="New time roman" w:cs="Calibri"/>
                <w:color w:val="000000"/>
              </w:rPr>
            </w:pPr>
            <w:r w:rsidRPr="00BB4E75">
              <w:rPr>
                <w:rFonts w:ascii="New time roman" w:hAnsi="New time roman" w:cs="Calibri"/>
                <w:color w:val="000000"/>
              </w:rPr>
              <w:t>• Light field diameter must be controlled manually, not electronically.</w:t>
            </w:r>
          </w:p>
        </w:tc>
      </w:tr>
      <w:tr w:rsidR="00F73A8E" w:rsidRPr="00BB4E75" w14:paraId="7BDB0D64" w14:textId="77777777" w:rsidTr="00F73A8E">
        <w:trPr>
          <w:trHeight w:val="300"/>
        </w:trPr>
        <w:tc>
          <w:tcPr>
            <w:tcW w:w="13220" w:type="dxa"/>
            <w:tcBorders>
              <w:top w:val="nil"/>
              <w:left w:val="nil"/>
              <w:bottom w:val="nil"/>
              <w:right w:val="nil"/>
            </w:tcBorders>
            <w:noWrap/>
            <w:vAlign w:val="bottom"/>
            <w:hideMark/>
          </w:tcPr>
          <w:p w14:paraId="114AC101" w14:textId="77777777" w:rsidR="00F73A8E" w:rsidRPr="00BB4E75" w:rsidRDefault="00F73A8E">
            <w:pPr>
              <w:rPr>
                <w:rFonts w:ascii="New time roman" w:hAnsi="New time roman" w:cs="Calibri"/>
                <w:color w:val="000000"/>
              </w:rPr>
            </w:pPr>
            <w:proofErr w:type="gramStart"/>
            <w:r w:rsidRPr="00BB4E75">
              <w:rPr>
                <w:rFonts w:ascii="New time roman" w:hAnsi="New time roman" w:cs="Calibri"/>
                <w:color w:val="000000"/>
              </w:rPr>
              <w:lastRenderedPageBreak/>
              <w:t>• must</w:t>
            </w:r>
            <w:proofErr w:type="gramEnd"/>
            <w:r w:rsidRPr="00BB4E75">
              <w:rPr>
                <w:rFonts w:ascii="New time roman" w:hAnsi="New time roman" w:cs="Calibri"/>
                <w:color w:val="000000"/>
              </w:rPr>
              <w:t xml:space="preserve"> have ability to incorporate 4K in-light camera.</w:t>
            </w:r>
          </w:p>
        </w:tc>
      </w:tr>
      <w:tr w:rsidR="00F73A8E" w:rsidRPr="00BB4E75" w14:paraId="433097D9" w14:textId="77777777" w:rsidTr="00F73A8E">
        <w:trPr>
          <w:trHeight w:val="300"/>
        </w:trPr>
        <w:tc>
          <w:tcPr>
            <w:tcW w:w="13220" w:type="dxa"/>
            <w:tcBorders>
              <w:top w:val="nil"/>
              <w:left w:val="nil"/>
              <w:bottom w:val="nil"/>
              <w:right w:val="nil"/>
            </w:tcBorders>
            <w:noWrap/>
            <w:vAlign w:val="bottom"/>
            <w:hideMark/>
          </w:tcPr>
          <w:p w14:paraId="1D9DA0DA" w14:textId="77777777" w:rsidR="00F73A8E" w:rsidRPr="00BB4E75" w:rsidRDefault="00F73A8E">
            <w:pPr>
              <w:rPr>
                <w:rFonts w:ascii="New time roman" w:hAnsi="New time roman" w:cs="Calibri"/>
                <w:color w:val="000000"/>
              </w:rPr>
            </w:pPr>
            <w:r w:rsidRPr="00BB4E75">
              <w:rPr>
                <w:rFonts w:ascii="New time roman" w:hAnsi="New time roman" w:cs="Calibri"/>
                <w:color w:val="000000"/>
              </w:rPr>
              <w:t>• LED’s must be rated for minimum of 50,000 hours.</w:t>
            </w:r>
          </w:p>
        </w:tc>
      </w:tr>
      <w:tr w:rsidR="00F73A8E" w:rsidRPr="00BB4E75" w14:paraId="7F2BF92E" w14:textId="77777777" w:rsidTr="00F73A8E">
        <w:trPr>
          <w:trHeight w:val="300"/>
        </w:trPr>
        <w:tc>
          <w:tcPr>
            <w:tcW w:w="13220" w:type="dxa"/>
            <w:tcBorders>
              <w:top w:val="nil"/>
              <w:left w:val="nil"/>
              <w:bottom w:val="nil"/>
              <w:right w:val="nil"/>
            </w:tcBorders>
            <w:noWrap/>
            <w:vAlign w:val="bottom"/>
            <w:hideMark/>
          </w:tcPr>
          <w:p w14:paraId="3A3E32B4" w14:textId="77777777" w:rsidR="00F73A8E" w:rsidRPr="00BB4E75" w:rsidRDefault="00F73A8E">
            <w:pPr>
              <w:rPr>
                <w:rFonts w:ascii="New time roman" w:hAnsi="New time roman" w:cs="Calibri"/>
                <w:color w:val="000000"/>
              </w:rPr>
            </w:pPr>
            <w:proofErr w:type="gramStart"/>
            <w:r w:rsidRPr="00BB4E75">
              <w:rPr>
                <w:rFonts w:ascii="New time roman" w:hAnsi="New time roman" w:cs="Calibri"/>
                <w:color w:val="000000"/>
              </w:rPr>
              <w:t>• must</w:t>
            </w:r>
            <w:proofErr w:type="gramEnd"/>
            <w:r w:rsidRPr="00BB4E75">
              <w:rPr>
                <w:rFonts w:ascii="New time roman" w:hAnsi="New time roman" w:cs="Calibri"/>
                <w:color w:val="000000"/>
              </w:rPr>
              <w:t xml:space="preserve"> have minimum of (4) laminar flow inlets.</w:t>
            </w:r>
          </w:p>
        </w:tc>
      </w:tr>
      <w:tr w:rsidR="00F73A8E" w:rsidRPr="00BB4E75" w14:paraId="7C7D9919" w14:textId="77777777" w:rsidTr="00F73A8E">
        <w:trPr>
          <w:trHeight w:val="300"/>
        </w:trPr>
        <w:tc>
          <w:tcPr>
            <w:tcW w:w="13220" w:type="dxa"/>
            <w:tcBorders>
              <w:top w:val="nil"/>
              <w:left w:val="nil"/>
              <w:bottom w:val="nil"/>
              <w:right w:val="nil"/>
            </w:tcBorders>
            <w:noWrap/>
            <w:vAlign w:val="bottom"/>
            <w:hideMark/>
          </w:tcPr>
          <w:p w14:paraId="55035917" w14:textId="77777777" w:rsidR="00F73A8E" w:rsidRPr="00BB4E75" w:rsidRDefault="00F73A8E">
            <w:pPr>
              <w:rPr>
                <w:rFonts w:ascii="New time roman" w:hAnsi="New time roman" w:cs="Calibri"/>
                <w:color w:val="000000"/>
              </w:rPr>
            </w:pPr>
            <w:r w:rsidRPr="00BB4E75">
              <w:rPr>
                <w:rFonts w:ascii="New time roman" w:hAnsi="New time roman" w:cs="Calibri"/>
                <w:color w:val="000000"/>
              </w:rPr>
              <w:t>• must have a minimum of (5) brightness levels (allowing user to provide most appropriate illumination based on surgeon’s needs.</w:t>
            </w:r>
          </w:p>
        </w:tc>
      </w:tr>
      <w:tr w:rsidR="00F73A8E" w:rsidRPr="00BB4E75" w14:paraId="0D135B18" w14:textId="77777777" w:rsidTr="00F73A8E">
        <w:trPr>
          <w:trHeight w:val="300"/>
        </w:trPr>
        <w:tc>
          <w:tcPr>
            <w:tcW w:w="13220" w:type="dxa"/>
            <w:tcBorders>
              <w:top w:val="nil"/>
              <w:left w:val="nil"/>
              <w:bottom w:val="nil"/>
              <w:right w:val="nil"/>
            </w:tcBorders>
            <w:noWrap/>
            <w:vAlign w:val="bottom"/>
            <w:hideMark/>
          </w:tcPr>
          <w:p w14:paraId="79675ACD" w14:textId="77777777" w:rsidR="00F73A8E" w:rsidRPr="00BB4E75" w:rsidRDefault="00F73A8E">
            <w:pPr>
              <w:rPr>
                <w:rFonts w:ascii="New time roman" w:hAnsi="New time roman" w:cs="Calibri"/>
                <w:color w:val="000000"/>
              </w:rPr>
            </w:pPr>
          </w:p>
        </w:tc>
      </w:tr>
      <w:tr w:rsidR="00F73A8E" w:rsidRPr="00BB4E75" w14:paraId="4EB4DE51" w14:textId="77777777" w:rsidTr="00F73A8E">
        <w:trPr>
          <w:trHeight w:val="300"/>
        </w:trPr>
        <w:tc>
          <w:tcPr>
            <w:tcW w:w="13220" w:type="dxa"/>
            <w:tcBorders>
              <w:top w:val="nil"/>
              <w:left w:val="nil"/>
              <w:bottom w:val="nil"/>
              <w:right w:val="nil"/>
            </w:tcBorders>
            <w:noWrap/>
            <w:vAlign w:val="bottom"/>
            <w:hideMark/>
          </w:tcPr>
          <w:p w14:paraId="3A9A5B7F" w14:textId="77777777" w:rsidR="00F73A8E" w:rsidRPr="00BB4E75" w:rsidRDefault="00F73A8E">
            <w:pPr>
              <w:rPr>
                <w:rFonts w:ascii="New time roman" w:hAnsi="New time roman" w:cs="Calibri"/>
                <w:color w:val="000000"/>
              </w:rPr>
            </w:pPr>
            <w:r w:rsidRPr="00BB4E75">
              <w:rPr>
                <w:rFonts w:ascii="New time roman" w:hAnsi="New time roman" w:cs="Calibri"/>
                <w:color w:val="000000"/>
              </w:rPr>
              <w:t>• Surgical lights must feature an ambient lighting/endoscopy mode.</w:t>
            </w:r>
          </w:p>
        </w:tc>
      </w:tr>
    </w:tbl>
    <w:p w14:paraId="0BC1B8B3" w14:textId="77777777" w:rsidR="00640189" w:rsidRPr="00BB4E75" w:rsidRDefault="00640189" w:rsidP="00640189">
      <w:pPr>
        <w:jc w:val="both"/>
        <w:rPr>
          <w:rFonts w:ascii="New time roman" w:hAnsi="New time roman"/>
          <w:color w:val="000000"/>
        </w:rPr>
      </w:pPr>
    </w:p>
    <w:p w14:paraId="21D75464" w14:textId="77777777" w:rsidR="00640189" w:rsidRPr="00BB4E75" w:rsidRDefault="00640189" w:rsidP="00640189">
      <w:pPr>
        <w:jc w:val="both"/>
        <w:rPr>
          <w:rFonts w:ascii="New time roman" w:hAnsi="New time roman"/>
          <w:color w:val="000000"/>
        </w:rPr>
      </w:pPr>
      <w:r w:rsidRPr="00BB4E75">
        <w:rPr>
          <w:rFonts w:ascii="New time roman" w:hAnsi="New time roman"/>
          <w:color w:val="000000"/>
        </w:rPr>
        <w:t>Booms</w:t>
      </w:r>
    </w:p>
    <w:bookmarkEnd w:id="1"/>
    <w:p w14:paraId="5CCD3DFE" w14:textId="77777777" w:rsidR="003A1810" w:rsidRPr="00BB4E75" w:rsidRDefault="003A1810" w:rsidP="00640189">
      <w:pPr>
        <w:jc w:val="both"/>
        <w:rPr>
          <w:rFonts w:ascii="New time roman" w:hAnsi="New time roman"/>
          <w:color w:val="000000"/>
        </w:rPr>
      </w:pPr>
    </w:p>
    <w:tbl>
      <w:tblPr>
        <w:tblW w:w="11330" w:type="dxa"/>
        <w:tblInd w:w="108" w:type="dxa"/>
        <w:tblLook w:val="04A0" w:firstRow="1" w:lastRow="0" w:firstColumn="1" w:lastColumn="0" w:noHBand="0" w:noVBand="1"/>
      </w:tblPr>
      <w:tblGrid>
        <w:gridCol w:w="11330"/>
      </w:tblGrid>
      <w:tr w:rsidR="003A1810" w:rsidRPr="00BB4E75" w14:paraId="744B90BE" w14:textId="77777777" w:rsidTr="003A1810">
        <w:trPr>
          <w:trHeight w:val="300"/>
        </w:trPr>
        <w:tc>
          <w:tcPr>
            <w:tcW w:w="11330" w:type="dxa"/>
            <w:tcBorders>
              <w:top w:val="nil"/>
              <w:left w:val="nil"/>
              <w:bottom w:val="nil"/>
              <w:right w:val="nil"/>
            </w:tcBorders>
            <w:noWrap/>
            <w:vAlign w:val="center"/>
            <w:hideMark/>
          </w:tcPr>
          <w:p w14:paraId="48D025EB" w14:textId="77777777" w:rsidR="003A1810" w:rsidRPr="00BB4E75" w:rsidRDefault="003A1810">
            <w:pPr>
              <w:rPr>
                <w:rFonts w:ascii="New time roman" w:hAnsi="New time roman" w:cs="Calibri"/>
                <w:color w:val="000000"/>
              </w:rPr>
            </w:pPr>
            <w:r w:rsidRPr="00BB4E75">
              <w:rPr>
                <w:rFonts w:ascii="New time roman" w:hAnsi="New time roman" w:cs="Calibri"/>
                <w:color w:val="000000"/>
              </w:rPr>
              <w:t>• Due to space constraints, anesthesia booms must be a Horizontal Console configuration.</w:t>
            </w:r>
          </w:p>
        </w:tc>
      </w:tr>
      <w:tr w:rsidR="003A1810" w:rsidRPr="00BB4E75" w14:paraId="29E5E610" w14:textId="77777777" w:rsidTr="003A1810">
        <w:trPr>
          <w:trHeight w:val="300"/>
        </w:trPr>
        <w:tc>
          <w:tcPr>
            <w:tcW w:w="11330" w:type="dxa"/>
            <w:tcBorders>
              <w:top w:val="nil"/>
              <w:left w:val="nil"/>
              <w:bottom w:val="nil"/>
              <w:right w:val="nil"/>
            </w:tcBorders>
            <w:noWrap/>
            <w:vAlign w:val="center"/>
            <w:hideMark/>
          </w:tcPr>
          <w:p w14:paraId="11FCCA34" w14:textId="77777777" w:rsidR="003A1810" w:rsidRPr="00BB4E75" w:rsidRDefault="003A1810">
            <w:pPr>
              <w:rPr>
                <w:rFonts w:ascii="New time roman" w:hAnsi="New time roman" w:cs="Calibri"/>
                <w:color w:val="000000"/>
              </w:rPr>
            </w:pPr>
            <w:r w:rsidRPr="00BB4E75">
              <w:rPr>
                <w:rFonts w:ascii="New time roman" w:hAnsi="New time roman" w:cs="Calibri"/>
                <w:color w:val="000000"/>
              </w:rPr>
              <w:t>• must feature the ability to incorporate downward facing gas outlets for minimal wear and tear due to shearing forces</w:t>
            </w:r>
          </w:p>
        </w:tc>
      </w:tr>
      <w:tr w:rsidR="003A1810" w:rsidRPr="00BB4E75" w14:paraId="6B008C5E" w14:textId="77777777" w:rsidTr="003A1810">
        <w:trPr>
          <w:trHeight w:val="300"/>
        </w:trPr>
        <w:tc>
          <w:tcPr>
            <w:tcW w:w="11330" w:type="dxa"/>
            <w:tcBorders>
              <w:top w:val="nil"/>
              <w:left w:val="nil"/>
              <w:bottom w:val="nil"/>
              <w:right w:val="nil"/>
            </w:tcBorders>
            <w:noWrap/>
            <w:vAlign w:val="center"/>
            <w:hideMark/>
          </w:tcPr>
          <w:p w14:paraId="73B7BDFD" w14:textId="77777777" w:rsidR="003A1810" w:rsidRPr="00BB4E75" w:rsidRDefault="003A1810">
            <w:pPr>
              <w:rPr>
                <w:rFonts w:ascii="New time roman" w:hAnsi="New time roman" w:cs="Calibri"/>
                <w:color w:val="000000"/>
              </w:rPr>
            </w:pPr>
            <w:r w:rsidRPr="00BB4E75">
              <w:rPr>
                <w:rFonts w:ascii="New time roman" w:hAnsi="New time roman" w:cs="Calibri"/>
                <w:color w:val="000000"/>
              </w:rPr>
              <w:t>• Horizontal Console configuration must be 30” or less in width, due to space.</w:t>
            </w:r>
          </w:p>
        </w:tc>
      </w:tr>
      <w:tr w:rsidR="003A1810" w:rsidRPr="00BB4E75" w14:paraId="54C91D6E" w14:textId="77777777" w:rsidTr="003A1810">
        <w:trPr>
          <w:trHeight w:val="300"/>
        </w:trPr>
        <w:tc>
          <w:tcPr>
            <w:tcW w:w="11330" w:type="dxa"/>
            <w:tcBorders>
              <w:top w:val="nil"/>
              <w:left w:val="nil"/>
              <w:bottom w:val="nil"/>
              <w:right w:val="nil"/>
            </w:tcBorders>
            <w:noWrap/>
            <w:vAlign w:val="center"/>
            <w:hideMark/>
          </w:tcPr>
          <w:p w14:paraId="0F15DCED" w14:textId="77777777" w:rsidR="003A1810" w:rsidRPr="00BB4E75" w:rsidRDefault="003A1810">
            <w:pPr>
              <w:rPr>
                <w:rFonts w:ascii="New time roman" w:hAnsi="New time roman" w:cs="Calibri"/>
                <w:color w:val="000000"/>
              </w:rPr>
            </w:pPr>
            <w:r w:rsidRPr="00BB4E75">
              <w:rPr>
                <w:rFonts w:ascii="New time roman" w:hAnsi="New time roman" w:cs="Calibri"/>
                <w:color w:val="000000"/>
              </w:rPr>
              <w:t>• must feature electromechanical braking system with backup friction braking system.</w:t>
            </w:r>
          </w:p>
        </w:tc>
      </w:tr>
      <w:tr w:rsidR="003A1810" w:rsidRPr="00BB4E75" w14:paraId="7E241741" w14:textId="77777777" w:rsidTr="003A1810">
        <w:trPr>
          <w:trHeight w:val="300"/>
        </w:trPr>
        <w:tc>
          <w:tcPr>
            <w:tcW w:w="11330" w:type="dxa"/>
            <w:tcBorders>
              <w:top w:val="nil"/>
              <w:left w:val="nil"/>
              <w:bottom w:val="nil"/>
              <w:right w:val="nil"/>
            </w:tcBorders>
            <w:noWrap/>
            <w:vAlign w:val="center"/>
            <w:hideMark/>
          </w:tcPr>
          <w:p w14:paraId="427ADAAE" w14:textId="77777777" w:rsidR="003A1810" w:rsidRPr="00BB4E75" w:rsidRDefault="003A1810">
            <w:pPr>
              <w:rPr>
                <w:rFonts w:ascii="New time roman" w:hAnsi="New time roman" w:cs="Calibri"/>
                <w:color w:val="000000"/>
              </w:rPr>
            </w:pPr>
            <w:r w:rsidRPr="00BB4E75">
              <w:rPr>
                <w:rFonts w:ascii="New time roman" w:hAnsi="New time roman" w:cs="Calibri"/>
                <w:color w:val="000000"/>
              </w:rPr>
              <w:t>• must have the ability to rotate 340 degrees, to prevent internal wiring from twisting/damage</w:t>
            </w:r>
          </w:p>
        </w:tc>
      </w:tr>
      <w:tr w:rsidR="003A1810" w:rsidRPr="00BB4E75" w14:paraId="2A35829A" w14:textId="77777777" w:rsidTr="003A1810">
        <w:trPr>
          <w:trHeight w:val="300"/>
        </w:trPr>
        <w:tc>
          <w:tcPr>
            <w:tcW w:w="11330" w:type="dxa"/>
            <w:tcBorders>
              <w:top w:val="nil"/>
              <w:left w:val="nil"/>
              <w:bottom w:val="nil"/>
              <w:right w:val="nil"/>
            </w:tcBorders>
            <w:noWrap/>
            <w:vAlign w:val="center"/>
            <w:hideMark/>
          </w:tcPr>
          <w:p w14:paraId="499D14D8" w14:textId="77777777" w:rsidR="003A1810" w:rsidRPr="00BB4E75" w:rsidRDefault="003A1810">
            <w:pPr>
              <w:rPr>
                <w:rFonts w:ascii="New time roman" w:hAnsi="New time roman" w:cs="Calibri"/>
                <w:color w:val="000000"/>
              </w:rPr>
            </w:pPr>
            <w:r w:rsidRPr="00BB4E75">
              <w:rPr>
                <w:rFonts w:ascii="New time roman" w:hAnsi="New time roman" w:cs="Calibri"/>
                <w:color w:val="000000"/>
              </w:rPr>
              <w:t>• must support up to 16 Electrical Duplexes.</w:t>
            </w:r>
          </w:p>
        </w:tc>
      </w:tr>
    </w:tbl>
    <w:p w14:paraId="61E02982" w14:textId="77777777" w:rsidR="00FF2C52" w:rsidRDefault="00FF2C52" w:rsidP="00640189">
      <w:pPr>
        <w:jc w:val="both"/>
        <w:rPr>
          <w:color w:val="000000"/>
        </w:rPr>
      </w:pPr>
    </w:p>
    <w:p w14:paraId="6FA538B7" w14:textId="77777777" w:rsidR="00560937" w:rsidRDefault="00560937">
      <w:pPr>
        <w:jc w:val="both"/>
        <w:rPr>
          <w:b/>
          <w:color w:val="000000"/>
        </w:rPr>
      </w:pPr>
      <w:r>
        <w:rPr>
          <w:b/>
          <w:color w:val="000000"/>
        </w:rPr>
        <w:t xml:space="preserve">3.  </w:t>
      </w:r>
      <w:r w:rsidR="0008258D">
        <w:rPr>
          <w:b/>
          <w:color w:val="000000"/>
        </w:rPr>
        <w:t>Electronic Patient Health Information</w:t>
      </w:r>
      <w:r>
        <w:rPr>
          <w:b/>
          <w:color w:val="000000"/>
        </w:rPr>
        <w:t>:</w:t>
      </w:r>
    </w:p>
    <w:p w14:paraId="307DB22D" w14:textId="77777777" w:rsidR="00560937" w:rsidRDefault="00560937">
      <w:pPr>
        <w:jc w:val="both"/>
        <w:rPr>
          <w:color w:val="000000"/>
        </w:rPr>
      </w:pPr>
    </w:p>
    <w:p w14:paraId="61293F30" w14:textId="77777777" w:rsidR="00560937" w:rsidRDefault="00560937" w:rsidP="0008258D">
      <w:pPr>
        <w:jc w:val="both"/>
        <w:rPr>
          <w:color w:val="000000"/>
        </w:rPr>
      </w:pPr>
      <w:r w:rsidRPr="008E47E2">
        <w:rPr>
          <w:b/>
          <w:color w:val="000000"/>
        </w:rPr>
        <w:t>3.1.</w:t>
      </w:r>
      <w:r w:rsidRPr="008E47E2">
        <w:rPr>
          <w:color w:val="000000"/>
        </w:rPr>
        <w:t xml:space="preserve"> </w:t>
      </w:r>
      <w:r w:rsidR="0008258D">
        <w:rPr>
          <w:color w:val="000000"/>
        </w:rPr>
        <w:t xml:space="preserve"> There is no electronic patient health information stored in this equipment.</w:t>
      </w:r>
    </w:p>
    <w:p w14:paraId="066A0249" w14:textId="77777777" w:rsidR="00560937" w:rsidRDefault="00560937">
      <w:pPr>
        <w:jc w:val="both"/>
        <w:rPr>
          <w:color w:val="000000"/>
        </w:rPr>
      </w:pPr>
    </w:p>
    <w:p w14:paraId="2BE668F0" w14:textId="77777777" w:rsidR="00560937" w:rsidRDefault="00560937">
      <w:pPr>
        <w:jc w:val="both"/>
        <w:rPr>
          <w:color w:val="000000"/>
        </w:rPr>
      </w:pPr>
      <w:r>
        <w:rPr>
          <w:b/>
          <w:color w:val="000000"/>
        </w:rPr>
        <w:t>4.</w:t>
      </w:r>
      <w:r>
        <w:rPr>
          <w:color w:val="000000"/>
        </w:rPr>
        <w:t xml:space="preserve">  </w:t>
      </w:r>
      <w:r>
        <w:rPr>
          <w:b/>
          <w:color w:val="000000"/>
        </w:rPr>
        <w:t>Conformance Standards:</w:t>
      </w:r>
    </w:p>
    <w:p w14:paraId="41547E6D" w14:textId="77777777" w:rsidR="00560937" w:rsidRDefault="00560937">
      <w:pPr>
        <w:jc w:val="both"/>
        <w:rPr>
          <w:b/>
          <w:color w:val="000000"/>
        </w:rPr>
      </w:pPr>
    </w:p>
    <w:p w14:paraId="61830120" w14:textId="77777777" w:rsidR="00560937" w:rsidRDefault="00560937">
      <w:pPr>
        <w:jc w:val="both"/>
        <w:rPr>
          <w:color w:val="000000"/>
        </w:rPr>
      </w:pPr>
      <w:r>
        <w:rPr>
          <w:b/>
          <w:color w:val="000000"/>
        </w:rPr>
        <w:t>4.1.</w:t>
      </w:r>
      <w:r>
        <w:rPr>
          <w:color w:val="000000"/>
        </w:rPr>
        <w:t xml:space="preserve">  Contract service shall ensure that the equipment/system functions in conformance with the latest published edition of NFPA-99</w:t>
      </w:r>
      <w:r w:rsidR="00640189">
        <w:rPr>
          <w:color w:val="000000"/>
        </w:rPr>
        <w:t xml:space="preserve"> and 101</w:t>
      </w:r>
      <w:r>
        <w:rPr>
          <w:color w:val="000000"/>
        </w:rPr>
        <w:t xml:space="preserve">, OSHA, </w:t>
      </w:r>
      <w:r w:rsidR="00BE7895">
        <w:rPr>
          <w:color w:val="000000"/>
        </w:rPr>
        <w:t xml:space="preserve">and </w:t>
      </w:r>
      <w:r>
        <w:rPr>
          <w:color w:val="000000"/>
        </w:rPr>
        <w:t xml:space="preserve">manufacturer’s </w:t>
      </w:r>
      <w:r w:rsidR="00BE7895">
        <w:rPr>
          <w:color w:val="000000"/>
        </w:rPr>
        <w:t xml:space="preserve">service literature. </w:t>
      </w:r>
    </w:p>
    <w:p w14:paraId="79CF072E" w14:textId="77777777" w:rsidR="00BE7895" w:rsidRDefault="00BE7895">
      <w:pPr>
        <w:jc w:val="both"/>
        <w:rPr>
          <w:color w:val="000000"/>
        </w:rPr>
      </w:pPr>
    </w:p>
    <w:p w14:paraId="165378C2" w14:textId="77777777" w:rsidR="00560937" w:rsidRDefault="00BE7895">
      <w:pPr>
        <w:numPr>
          <w:ilvl w:val="12"/>
          <w:numId w:val="0"/>
        </w:numPr>
        <w:jc w:val="both"/>
        <w:rPr>
          <w:color w:val="000000"/>
        </w:rPr>
      </w:pPr>
      <w:r>
        <w:rPr>
          <w:b/>
          <w:color w:val="000000"/>
        </w:rPr>
        <w:t>5.</w:t>
      </w:r>
      <w:r w:rsidR="00560937">
        <w:rPr>
          <w:color w:val="000000"/>
        </w:rPr>
        <w:t xml:space="preserve">  Federal holidays observed by VA Omaha are:</w:t>
      </w:r>
    </w:p>
    <w:p w14:paraId="1B4C667F" w14:textId="77777777" w:rsidR="00560937" w:rsidRDefault="00560937">
      <w:pPr>
        <w:numPr>
          <w:ilvl w:val="12"/>
          <w:numId w:val="0"/>
        </w:numPr>
        <w:jc w:val="both"/>
        <w:rPr>
          <w:color w:val="000000"/>
        </w:rPr>
      </w:pPr>
    </w:p>
    <w:p w14:paraId="5D04DC91" w14:textId="77777777" w:rsidR="00560937" w:rsidRDefault="00560937">
      <w:pPr>
        <w:numPr>
          <w:ilvl w:val="12"/>
          <w:numId w:val="0"/>
        </w:numPr>
        <w:jc w:val="both"/>
        <w:rPr>
          <w:color w:val="000000"/>
        </w:rPr>
      </w:pPr>
      <w:r>
        <w:rPr>
          <w:color w:val="000000"/>
        </w:rPr>
        <w:tab/>
        <w:t>New Years Day</w:t>
      </w:r>
      <w:r>
        <w:rPr>
          <w:color w:val="000000"/>
        </w:rPr>
        <w:tab/>
      </w:r>
      <w:r>
        <w:rPr>
          <w:color w:val="000000"/>
        </w:rPr>
        <w:tab/>
      </w:r>
      <w:r>
        <w:rPr>
          <w:color w:val="000000"/>
        </w:rPr>
        <w:tab/>
        <w:t>Labor Day</w:t>
      </w:r>
      <w:r w:rsidR="00BB4E75">
        <w:rPr>
          <w:color w:val="000000"/>
        </w:rPr>
        <w:tab/>
      </w:r>
      <w:r w:rsidR="00BB4E75">
        <w:rPr>
          <w:color w:val="000000"/>
        </w:rPr>
        <w:tab/>
        <w:t>Juneteenth</w:t>
      </w:r>
    </w:p>
    <w:p w14:paraId="1E8E9CFD" w14:textId="77777777" w:rsidR="00560937" w:rsidRDefault="00560937">
      <w:pPr>
        <w:numPr>
          <w:ilvl w:val="12"/>
          <w:numId w:val="0"/>
        </w:numPr>
        <w:jc w:val="both"/>
        <w:rPr>
          <w:color w:val="000000"/>
        </w:rPr>
      </w:pPr>
      <w:r>
        <w:rPr>
          <w:color w:val="000000"/>
        </w:rPr>
        <w:tab/>
        <w:t>Martin Luther King Day</w:t>
      </w:r>
      <w:r>
        <w:rPr>
          <w:color w:val="000000"/>
        </w:rPr>
        <w:tab/>
      </w:r>
      <w:r>
        <w:rPr>
          <w:color w:val="000000"/>
        </w:rPr>
        <w:tab/>
        <w:t>Columbus Day</w:t>
      </w:r>
    </w:p>
    <w:p w14:paraId="6029687B" w14:textId="77777777" w:rsidR="00560937" w:rsidRDefault="00560937">
      <w:pPr>
        <w:numPr>
          <w:ilvl w:val="12"/>
          <w:numId w:val="0"/>
        </w:numPr>
        <w:jc w:val="both"/>
        <w:rPr>
          <w:color w:val="000000"/>
        </w:rPr>
      </w:pPr>
      <w:r>
        <w:rPr>
          <w:color w:val="000000"/>
        </w:rPr>
        <w:tab/>
        <w:t>President’s Day</w:t>
      </w:r>
      <w:r>
        <w:rPr>
          <w:color w:val="000000"/>
        </w:rPr>
        <w:tab/>
      </w:r>
      <w:r>
        <w:rPr>
          <w:color w:val="000000"/>
        </w:rPr>
        <w:tab/>
      </w:r>
      <w:r>
        <w:rPr>
          <w:color w:val="000000"/>
        </w:rPr>
        <w:tab/>
        <w:t>Veteran’s Day</w:t>
      </w:r>
    </w:p>
    <w:p w14:paraId="2F9A16F8" w14:textId="77777777" w:rsidR="00560937" w:rsidRDefault="00560937">
      <w:pPr>
        <w:numPr>
          <w:ilvl w:val="12"/>
          <w:numId w:val="0"/>
        </w:numPr>
        <w:jc w:val="both"/>
        <w:rPr>
          <w:color w:val="000000"/>
        </w:rPr>
      </w:pPr>
      <w:r>
        <w:rPr>
          <w:color w:val="000000"/>
        </w:rPr>
        <w:tab/>
        <w:t>Memorial Day</w:t>
      </w:r>
      <w:r>
        <w:rPr>
          <w:color w:val="000000"/>
        </w:rPr>
        <w:tab/>
      </w:r>
      <w:r>
        <w:rPr>
          <w:color w:val="000000"/>
        </w:rPr>
        <w:tab/>
      </w:r>
      <w:r>
        <w:rPr>
          <w:color w:val="000000"/>
        </w:rPr>
        <w:tab/>
      </w:r>
      <w:r>
        <w:rPr>
          <w:color w:val="000000"/>
        </w:rPr>
        <w:tab/>
        <w:t>Thanksgiving Day</w:t>
      </w:r>
    </w:p>
    <w:p w14:paraId="456FEB3B" w14:textId="77777777" w:rsidR="00560937" w:rsidRDefault="00560937">
      <w:pPr>
        <w:numPr>
          <w:ilvl w:val="12"/>
          <w:numId w:val="0"/>
        </w:numPr>
        <w:jc w:val="both"/>
        <w:rPr>
          <w:color w:val="000000"/>
        </w:rPr>
      </w:pPr>
      <w:r>
        <w:rPr>
          <w:color w:val="000000"/>
        </w:rPr>
        <w:tab/>
        <w:t>Independence Day</w:t>
      </w:r>
      <w:r>
        <w:rPr>
          <w:color w:val="000000"/>
        </w:rPr>
        <w:tab/>
      </w:r>
      <w:r>
        <w:rPr>
          <w:color w:val="000000"/>
        </w:rPr>
        <w:tab/>
      </w:r>
      <w:r>
        <w:rPr>
          <w:color w:val="000000"/>
        </w:rPr>
        <w:tab/>
        <w:t>Christmas Day</w:t>
      </w:r>
    </w:p>
    <w:p w14:paraId="71A006AE" w14:textId="77777777" w:rsidR="00560937" w:rsidRDefault="00560937">
      <w:pPr>
        <w:numPr>
          <w:ilvl w:val="12"/>
          <w:numId w:val="0"/>
        </w:numPr>
        <w:jc w:val="both"/>
        <w:rPr>
          <w:color w:val="000000"/>
        </w:rPr>
      </w:pPr>
    </w:p>
    <w:p w14:paraId="232D2FA8" w14:textId="77777777" w:rsidR="00560937" w:rsidRDefault="00560937">
      <w:pPr>
        <w:numPr>
          <w:ilvl w:val="12"/>
          <w:numId w:val="0"/>
        </w:numPr>
        <w:jc w:val="both"/>
        <w:rPr>
          <w:color w:val="000000"/>
        </w:rPr>
      </w:pPr>
      <w:r>
        <w:rPr>
          <w:color w:val="000000"/>
        </w:rPr>
        <w:t>and any other day specifically designated by the President of the United States.</w:t>
      </w:r>
    </w:p>
    <w:p w14:paraId="178A0FFC" w14:textId="77777777" w:rsidR="00560937" w:rsidRDefault="00560937">
      <w:pPr>
        <w:numPr>
          <w:ilvl w:val="12"/>
          <w:numId w:val="0"/>
        </w:numPr>
        <w:jc w:val="both"/>
        <w:rPr>
          <w:color w:val="000000"/>
        </w:rPr>
      </w:pPr>
    </w:p>
    <w:p w14:paraId="2693E2C2" w14:textId="77777777" w:rsidR="00560937" w:rsidRDefault="00BE7895">
      <w:pPr>
        <w:pStyle w:val="BodyText"/>
        <w:numPr>
          <w:ilvl w:val="12"/>
          <w:numId w:val="0"/>
        </w:numPr>
        <w:jc w:val="both"/>
        <w:rPr>
          <w:rFonts w:ascii="Times New Roman" w:hAnsi="Times New Roman"/>
          <w:b/>
          <w:sz w:val="24"/>
        </w:rPr>
      </w:pPr>
      <w:r>
        <w:rPr>
          <w:rFonts w:ascii="Times New Roman" w:hAnsi="Times New Roman"/>
          <w:b/>
          <w:sz w:val="24"/>
        </w:rPr>
        <w:t>6</w:t>
      </w:r>
      <w:r w:rsidR="00560937">
        <w:rPr>
          <w:rFonts w:ascii="Times New Roman" w:hAnsi="Times New Roman"/>
          <w:b/>
          <w:sz w:val="24"/>
        </w:rPr>
        <w:t>.  Documentation/Reports:</w:t>
      </w:r>
    </w:p>
    <w:p w14:paraId="126EE666" w14:textId="77777777" w:rsidR="00560937" w:rsidRDefault="00560937">
      <w:pPr>
        <w:pStyle w:val="BodyText"/>
        <w:numPr>
          <w:ilvl w:val="12"/>
          <w:numId w:val="0"/>
        </w:numPr>
        <w:jc w:val="both"/>
        <w:rPr>
          <w:rFonts w:ascii="Times New Roman" w:hAnsi="Times New Roman"/>
          <w:b/>
          <w:sz w:val="24"/>
        </w:rPr>
      </w:pPr>
    </w:p>
    <w:p w14:paraId="43899A31" w14:textId="77777777" w:rsidR="00560937" w:rsidRDefault="00BE7895">
      <w:pPr>
        <w:pStyle w:val="BodyText"/>
        <w:jc w:val="both"/>
        <w:rPr>
          <w:rFonts w:ascii="Times New Roman" w:hAnsi="Times New Roman"/>
          <w:sz w:val="24"/>
        </w:rPr>
      </w:pPr>
      <w:r>
        <w:rPr>
          <w:rFonts w:ascii="Times New Roman" w:hAnsi="Times New Roman"/>
          <w:b/>
          <w:bCs/>
          <w:sz w:val="24"/>
        </w:rPr>
        <w:t>6</w:t>
      </w:r>
      <w:r w:rsidR="00560937">
        <w:rPr>
          <w:rFonts w:ascii="Times New Roman" w:hAnsi="Times New Roman"/>
          <w:b/>
          <w:bCs/>
          <w:sz w:val="24"/>
        </w:rPr>
        <w:t>.1</w:t>
      </w:r>
      <w:r w:rsidR="00560937">
        <w:rPr>
          <w:rFonts w:ascii="Times New Roman" w:hAnsi="Times New Roman"/>
          <w:sz w:val="24"/>
        </w:rPr>
        <w:t xml:space="preserve">.  Documentation shall include detailed descriptions of the </w:t>
      </w:r>
      <w:r w:rsidR="0008258D">
        <w:rPr>
          <w:rFonts w:ascii="Times New Roman" w:hAnsi="Times New Roman"/>
          <w:sz w:val="24"/>
        </w:rPr>
        <w:t>installation and any drawing</w:t>
      </w:r>
      <w:r w:rsidR="00640189">
        <w:rPr>
          <w:rFonts w:ascii="Times New Roman" w:hAnsi="Times New Roman"/>
          <w:sz w:val="24"/>
        </w:rPr>
        <w:t>s</w:t>
      </w:r>
      <w:r w:rsidR="0008258D">
        <w:rPr>
          <w:rFonts w:ascii="Times New Roman" w:hAnsi="Times New Roman"/>
          <w:sz w:val="24"/>
        </w:rPr>
        <w:t xml:space="preserve"> available.</w:t>
      </w:r>
    </w:p>
    <w:p w14:paraId="10ED1A0D" w14:textId="77777777" w:rsidR="00560937" w:rsidRDefault="00560937">
      <w:pPr>
        <w:pStyle w:val="BodyText"/>
        <w:tabs>
          <w:tab w:val="left" w:pos="1440"/>
        </w:tabs>
        <w:jc w:val="both"/>
        <w:rPr>
          <w:rFonts w:ascii="Times New Roman" w:hAnsi="Times New Roman"/>
          <w:b/>
          <w:sz w:val="24"/>
        </w:rPr>
      </w:pPr>
    </w:p>
    <w:p w14:paraId="730D2CCD" w14:textId="77777777" w:rsidR="00560937" w:rsidRDefault="00BE7895">
      <w:pPr>
        <w:pStyle w:val="BodyText"/>
        <w:tabs>
          <w:tab w:val="left" w:pos="1440"/>
        </w:tabs>
        <w:jc w:val="both"/>
        <w:rPr>
          <w:rFonts w:ascii="Times New Roman" w:hAnsi="Times New Roman"/>
          <w:sz w:val="24"/>
        </w:rPr>
      </w:pPr>
      <w:r>
        <w:rPr>
          <w:rFonts w:ascii="Times New Roman" w:hAnsi="Times New Roman"/>
          <w:b/>
          <w:sz w:val="24"/>
        </w:rPr>
        <w:t>6</w:t>
      </w:r>
      <w:r w:rsidR="00560937">
        <w:rPr>
          <w:rFonts w:ascii="Times New Roman" w:hAnsi="Times New Roman"/>
          <w:b/>
          <w:sz w:val="24"/>
        </w:rPr>
        <w:t>.2.</w:t>
      </w:r>
      <w:r w:rsidR="00560937">
        <w:rPr>
          <w:rFonts w:ascii="Times New Roman" w:hAnsi="Times New Roman"/>
          <w:sz w:val="24"/>
        </w:rPr>
        <w:t xml:space="preserve">  Any additional charges claimed will be approved by the CO via the </w:t>
      </w:r>
      <w:r w:rsidR="00C53A9B">
        <w:rPr>
          <w:rFonts w:ascii="Times New Roman" w:hAnsi="Times New Roman"/>
          <w:sz w:val="24"/>
        </w:rPr>
        <w:t>Technical POC</w:t>
      </w:r>
      <w:r w:rsidR="00560937">
        <w:rPr>
          <w:rFonts w:ascii="Times New Roman" w:hAnsi="Times New Roman"/>
          <w:sz w:val="24"/>
        </w:rPr>
        <w:t xml:space="preserve"> before service is completed.</w:t>
      </w:r>
    </w:p>
    <w:p w14:paraId="5B7CAAA2" w14:textId="77777777" w:rsidR="00560937" w:rsidRDefault="00560937">
      <w:pPr>
        <w:pStyle w:val="BodyText"/>
        <w:jc w:val="both"/>
        <w:rPr>
          <w:rFonts w:ascii="Times New Roman" w:hAnsi="Times New Roman"/>
          <w:sz w:val="24"/>
        </w:rPr>
      </w:pPr>
    </w:p>
    <w:p w14:paraId="58AAF3EC" w14:textId="77777777" w:rsidR="00560937" w:rsidRDefault="00BE7895">
      <w:pPr>
        <w:pStyle w:val="BodyText"/>
        <w:jc w:val="both"/>
        <w:rPr>
          <w:rFonts w:ascii="Times New Roman" w:hAnsi="Times New Roman"/>
          <w:b/>
          <w:sz w:val="24"/>
        </w:rPr>
      </w:pPr>
      <w:r>
        <w:rPr>
          <w:rFonts w:ascii="Times New Roman" w:hAnsi="Times New Roman"/>
          <w:b/>
          <w:sz w:val="24"/>
        </w:rPr>
        <w:t>7</w:t>
      </w:r>
      <w:r w:rsidR="00560937">
        <w:rPr>
          <w:rFonts w:ascii="Times New Roman" w:hAnsi="Times New Roman"/>
          <w:b/>
          <w:sz w:val="24"/>
        </w:rPr>
        <w:t>.  Reporting Requirements:</w:t>
      </w:r>
    </w:p>
    <w:p w14:paraId="315C943B" w14:textId="77777777" w:rsidR="00560937" w:rsidRDefault="00560937">
      <w:pPr>
        <w:pStyle w:val="BodyText"/>
        <w:jc w:val="both"/>
        <w:rPr>
          <w:rFonts w:ascii="Times New Roman" w:hAnsi="Times New Roman"/>
          <w:b/>
          <w:sz w:val="24"/>
        </w:rPr>
      </w:pPr>
    </w:p>
    <w:p w14:paraId="47AF59B3" w14:textId="77777777" w:rsidR="00560937" w:rsidRDefault="00BE7895">
      <w:pPr>
        <w:pStyle w:val="BodyText"/>
        <w:jc w:val="both"/>
        <w:rPr>
          <w:rFonts w:ascii="Times New Roman" w:hAnsi="Times New Roman"/>
          <w:sz w:val="24"/>
          <w:szCs w:val="24"/>
        </w:rPr>
      </w:pPr>
      <w:r>
        <w:rPr>
          <w:rFonts w:ascii="Times New Roman" w:hAnsi="Times New Roman"/>
          <w:b/>
          <w:sz w:val="24"/>
        </w:rPr>
        <w:t>7</w:t>
      </w:r>
      <w:r w:rsidR="00560937">
        <w:rPr>
          <w:rFonts w:ascii="Times New Roman" w:hAnsi="Times New Roman"/>
          <w:b/>
          <w:sz w:val="24"/>
        </w:rPr>
        <w:t>.1.</w:t>
      </w:r>
      <w:r w:rsidR="00560937">
        <w:rPr>
          <w:rFonts w:ascii="Times New Roman" w:hAnsi="Times New Roman"/>
          <w:sz w:val="24"/>
        </w:rPr>
        <w:t xml:space="preserve">  </w:t>
      </w:r>
      <w:r w:rsidR="00B32FD0" w:rsidRPr="00B32FD0">
        <w:rPr>
          <w:rFonts w:ascii="Times New Roman" w:hAnsi="Times New Roman"/>
          <w:sz w:val="24"/>
          <w:szCs w:val="24"/>
        </w:rPr>
        <w:t xml:space="preserve">Upon arrival at VA Omaha the contractor shall be required to log in with Biomed in room B556 in </w:t>
      </w:r>
      <w:proofErr w:type="gramStart"/>
      <w:r w:rsidR="00B32FD0" w:rsidRPr="00B32FD0">
        <w:rPr>
          <w:rFonts w:ascii="Times New Roman" w:hAnsi="Times New Roman"/>
          <w:sz w:val="24"/>
          <w:szCs w:val="24"/>
        </w:rPr>
        <w:t>Omaha,.</w:t>
      </w:r>
      <w:proofErr w:type="gramEnd"/>
      <w:r w:rsidR="00B32FD0" w:rsidRPr="00B32FD0">
        <w:rPr>
          <w:rFonts w:ascii="Times New Roman" w:hAnsi="Times New Roman"/>
          <w:sz w:val="24"/>
          <w:szCs w:val="24"/>
        </w:rPr>
        <w:t xml:space="preserve">  This log in is mandatory as well as wearing the contractor badge issued upon log in.  Contractor’s FSE(s) shall wear visible identification at all times while on the premises of the VA.  Identification shall include, as a </w:t>
      </w:r>
      <w:r w:rsidR="00B32FD0" w:rsidRPr="00B32FD0">
        <w:rPr>
          <w:rFonts w:ascii="Times New Roman" w:hAnsi="Times New Roman"/>
          <w:sz w:val="24"/>
          <w:szCs w:val="24"/>
        </w:rPr>
        <w:lastRenderedPageBreak/>
        <w:t>minimum, the employee’s name, position, and the contractor’s trade name. In addition, the contractor shall submit fingerprints through the VA police for issuance of a VA identification badge that shall be worn at all time</w:t>
      </w:r>
      <w:r w:rsidR="00C53A9B">
        <w:rPr>
          <w:rFonts w:ascii="Times New Roman" w:hAnsi="Times New Roman"/>
          <w:sz w:val="24"/>
          <w:szCs w:val="24"/>
        </w:rPr>
        <w:t>s</w:t>
      </w:r>
      <w:r w:rsidR="00B32FD0" w:rsidRPr="00B32FD0">
        <w:rPr>
          <w:rFonts w:ascii="Times New Roman" w:hAnsi="Times New Roman"/>
          <w:sz w:val="24"/>
          <w:szCs w:val="24"/>
        </w:rPr>
        <w:t xml:space="preserve"> while working at a VA facility</w:t>
      </w:r>
      <w:r w:rsidR="00B32FD0">
        <w:rPr>
          <w:rFonts w:ascii="Times New Roman" w:hAnsi="Times New Roman"/>
          <w:sz w:val="24"/>
          <w:szCs w:val="24"/>
        </w:rPr>
        <w:t>.</w:t>
      </w:r>
    </w:p>
    <w:p w14:paraId="2D10FFB2" w14:textId="77777777" w:rsidR="00B32FD0" w:rsidRPr="00B32FD0" w:rsidRDefault="00B32FD0">
      <w:pPr>
        <w:pStyle w:val="BodyText"/>
        <w:jc w:val="both"/>
        <w:rPr>
          <w:rFonts w:ascii="Times New Roman" w:hAnsi="Times New Roman"/>
          <w:sz w:val="24"/>
          <w:szCs w:val="24"/>
        </w:rPr>
      </w:pPr>
    </w:p>
    <w:p w14:paraId="002E1713" w14:textId="77777777" w:rsidR="00B32FD0" w:rsidRPr="00B32FD0" w:rsidRDefault="00BE7895" w:rsidP="00B32FD0">
      <w:pPr>
        <w:pStyle w:val="BodyText"/>
        <w:jc w:val="both"/>
        <w:rPr>
          <w:rFonts w:ascii="Times New Roman" w:eastAsia="Calibri" w:hAnsi="Times New Roman"/>
          <w:sz w:val="24"/>
          <w:szCs w:val="24"/>
        </w:rPr>
      </w:pPr>
      <w:r>
        <w:rPr>
          <w:rFonts w:ascii="Times New Roman" w:hAnsi="Times New Roman"/>
          <w:b/>
          <w:sz w:val="24"/>
        </w:rPr>
        <w:t>7</w:t>
      </w:r>
      <w:r w:rsidR="00560937">
        <w:rPr>
          <w:rFonts w:ascii="Times New Roman" w:hAnsi="Times New Roman"/>
          <w:b/>
          <w:sz w:val="24"/>
        </w:rPr>
        <w:t>.2.</w:t>
      </w:r>
      <w:r w:rsidR="00560937">
        <w:rPr>
          <w:rFonts w:ascii="Times New Roman" w:hAnsi="Times New Roman"/>
          <w:sz w:val="24"/>
        </w:rPr>
        <w:t xml:space="preserve">  </w:t>
      </w:r>
      <w:r w:rsidR="00B32FD0" w:rsidRPr="00B32FD0">
        <w:rPr>
          <w:rFonts w:ascii="Times New Roman" w:eastAsia="Calibri" w:hAnsi="Times New Roman"/>
          <w:sz w:val="24"/>
          <w:szCs w:val="24"/>
        </w:rPr>
        <w:t xml:space="preserve">When </w:t>
      </w:r>
      <w:r w:rsidR="00BB4E75">
        <w:rPr>
          <w:rFonts w:ascii="Times New Roman" w:eastAsia="Calibri" w:hAnsi="Times New Roman"/>
          <w:sz w:val="24"/>
          <w:szCs w:val="24"/>
        </w:rPr>
        <w:t>installation</w:t>
      </w:r>
      <w:r w:rsidR="00B32FD0" w:rsidRPr="00B32FD0">
        <w:rPr>
          <w:rFonts w:ascii="Times New Roman" w:eastAsia="Calibri" w:hAnsi="Times New Roman"/>
          <w:sz w:val="24"/>
          <w:szCs w:val="24"/>
        </w:rPr>
        <w:t xml:space="preserve"> is completed, the </w:t>
      </w:r>
      <w:r w:rsidR="00BB4E75">
        <w:rPr>
          <w:rFonts w:ascii="Times New Roman" w:eastAsia="Calibri" w:hAnsi="Times New Roman"/>
          <w:sz w:val="24"/>
          <w:szCs w:val="24"/>
        </w:rPr>
        <w:t>vendor</w:t>
      </w:r>
      <w:r w:rsidR="00B32FD0" w:rsidRPr="00B32FD0">
        <w:rPr>
          <w:rFonts w:ascii="Times New Roman" w:eastAsia="Calibri" w:hAnsi="Times New Roman"/>
          <w:sz w:val="24"/>
          <w:szCs w:val="24"/>
        </w:rPr>
        <w:t xml:space="preserve"> shall document services rendered on a legible ESR(s) and submit to the</w:t>
      </w:r>
      <w:r w:rsidR="00BB4E75">
        <w:rPr>
          <w:rFonts w:ascii="Times New Roman" w:eastAsia="Calibri" w:hAnsi="Times New Roman"/>
          <w:sz w:val="24"/>
          <w:szCs w:val="24"/>
        </w:rPr>
        <w:t xml:space="preserve"> VA</w:t>
      </w:r>
      <w:r w:rsidR="00B32FD0" w:rsidRPr="00B32FD0">
        <w:rPr>
          <w:rFonts w:ascii="Times New Roman" w:eastAsia="Calibri" w:hAnsi="Times New Roman"/>
          <w:sz w:val="24"/>
          <w:szCs w:val="24"/>
        </w:rPr>
        <w:t xml:space="preserve">.  Preferred method of delivery is via email to </w:t>
      </w:r>
      <w:hyperlink r:id="rId7" w:history="1">
        <w:r w:rsidR="00B32FD0" w:rsidRPr="00B32FD0">
          <w:rPr>
            <w:rFonts w:ascii="Times New Roman" w:eastAsia="Calibri" w:hAnsi="Times New Roman"/>
            <w:b/>
            <w:bCs/>
            <w:color w:val="0000FF"/>
            <w:sz w:val="24"/>
            <w:szCs w:val="24"/>
            <w:u w:val="single"/>
          </w:rPr>
          <w:t>NWIHCSBiomedicalStaff@va.gov</w:t>
        </w:r>
      </w:hyperlink>
      <w:r w:rsidR="00B32FD0" w:rsidRPr="00B32FD0">
        <w:rPr>
          <w:rFonts w:ascii="Times New Roman" w:eastAsia="Calibri" w:hAnsi="Times New Roman"/>
          <w:sz w:val="24"/>
          <w:szCs w:val="24"/>
        </w:rPr>
        <w:t xml:space="preserve"> </w:t>
      </w:r>
    </w:p>
    <w:p w14:paraId="0337EB5A" w14:textId="77777777" w:rsidR="00560937" w:rsidRDefault="00560937">
      <w:pPr>
        <w:pStyle w:val="BodyText"/>
        <w:jc w:val="both"/>
        <w:rPr>
          <w:rFonts w:ascii="Times New Roman" w:hAnsi="Times New Roman"/>
          <w:sz w:val="24"/>
        </w:rPr>
      </w:pPr>
    </w:p>
    <w:p w14:paraId="134C9F0F" w14:textId="77777777" w:rsidR="00560937" w:rsidRDefault="00BE7895">
      <w:pPr>
        <w:pStyle w:val="BodyText"/>
        <w:jc w:val="both"/>
        <w:rPr>
          <w:rFonts w:ascii="Times New Roman" w:hAnsi="Times New Roman"/>
          <w:b/>
          <w:sz w:val="24"/>
        </w:rPr>
      </w:pPr>
      <w:r>
        <w:rPr>
          <w:rFonts w:ascii="Times New Roman" w:hAnsi="Times New Roman"/>
          <w:b/>
          <w:sz w:val="24"/>
        </w:rPr>
        <w:t>8</w:t>
      </w:r>
      <w:r w:rsidR="00560937">
        <w:rPr>
          <w:rFonts w:ascii="Times New Roman" w:hAnsi="Times New Roman"/>
          <w:b/>
          <w:sz w:val="24"/>
        </w:rPr>
        <w:t>.  Services Beyond the Contract Scope:</w:t>
      </w:r>
    </w:p>
    <w:p w14:paraId="7D7ECF9C" w14:textId="77777777" w:rsidR="00560937" w:rsidRDefault="00560937">
      <w:pPr>
        <w:pStyle w:val="BodyText"/>
        <w:jc w:val="both"/>
        <w:rPr>
          <w:rFonts w:ascii="Times New Roman" w:hAnsi="Times New Roman"/>
          <w:b/>
          <w:sz w:val="24"/>
        </w:rPr>
      </w:pPr>
    </w:p>
    <w:p w14:paraId="04EF9770" w14:textId="77777777" w:rsidR="00560937" w:rsidRDefault="00BE7895">
      <w:pPr>
        <w:pStyle w:val="BodyText"/>
        <w:jc w:val="both"/>
        <w:rPr>
          <w:rFonts w:ascii="Times New Roman" w:hAnsi="Times New Roman"/>
          <w:sz w:val="24"/>
        </w:rPr>
      </w:pPr>
      <w:r>
        <w:rPr>
          <w:rFonts w:ascii="Times New Roman" w:hAnsi="Times New Roman"/>
          <w:b/>
          <w:sz w:val="24"/>
        </w:rPr>
        <w:t>8</w:t>
      </w:r>
      <w:r w:rsidR="00560937">
        <w:rPr>
          <w:rFonts w:ascii="Times New Roman" w:hAnsi="Times New Roman"/>
          <w:b/>
          <w:sz w:val="24"/>
        </w:rPr>
        <w:t>.1.</w:t>
      </w:r>
      <w:r w:rsidR="00560937">
        <w:rPr>
          <w:rFonts w:ascii="Times New Roman" w:hAnsi="Times New Roman"/>
          <w:sz w:val="24"/>
        </w:rPr>
        <w:t xml:space="preserve">  Contractor shall immediately, but not later than 24 consecutive hours after discovery, notify the CO and COTR, (in writing), of the existence of the development of any defects in, or repairs required to, the scheduled equipment which the contractor considers he/she is not responsible for under the terms of the contract.</w:t>
      </w:r>
    </w:p>
    <w:p w14:paraId="76915403" w14:textId="77777777" w:rsidR="00560937" w:rsidRDefault="00560937">
      <w:pPr>
        <w:pStyle w:val="BodyText"/>
        <w:jc w:val="both"/>
        <w:rPr>
          <w:rFonts w:ascii="Times New Roman" w:hAnsi="Times New Roman"/>
          <w:b/>
          <w:bCs/>
          <w:sz w:val="24"/>
        </w:rPr>
      </w:pPr>
    </w:p>
    <w:p w14:paraId="4050FD5D" w14:textId="77777777" w:rsidR="00560937" w:rsidRDefault="00640189">
      <w:pPr>
        <w:pStyle w:val="BodyText"/>
        <w:jc w:val="both"/>
        <w:rPr>
          <w:rFonts w:ascii="Times New Roman" w:hAnsi="Times New Roman"/>
          <w:b/>
          <w:sz w:val="24"/>
        </w:rPr>
      </w:pPr>
      <w:r>
        <w:rPr>
          <w:rFonts w:ascii="Times New Roman" w:hAnsi="Times New Roman"/>
          <w:b/>
          <w:sz w:val="24"/>
        </w:rPr>
        <w:t>9</w:t>
      </w:r>
      <w:r w:rsidR="00560937">
        <w:rPr>
          <w:rFonts w:ascii="Times New Roman" w:hAnsi="Times New Roman"/>
          <w:b/>
          <w:sz w:val="24"/>
        </w:rPr>
        <w:t>.</w:t>
      </w:r>
      <w:r w:rsidR="00560937">
        <w:rPr>
          <w:rFonts w:ascii="Times New Roman" w:hAnsi="Times New Roman"/>
          <w:sz w:val="24"/>
        </w:rPr>
        <w:t xml:space="preserve">  </w:t>
      </w:r>
      <w:r w:rsidR="00560937">
        <w:rPr>
          <w:rFonts w:ascii="Times New Roman" w:hAnsi="Times New Roman"/>
          <w:b/>
          <w:sz w:val="24"/>
        </w:rPr>
        <w:t>Identification, Parking, Smoking, and VA Regulations:</w:t>
      </w:r>
    </w:p>
    <w:p w14:paraId="7E149F70" w14:textId="77777777" w:rsidR="00560937" w:rsidRDefault="00560937">
      <w:pPr>
        <w:pStyle w:val="BodyText"/>
        <w:jc w:val="both"/>
        <w:rPr>
          <w:rFonts w:ascii="Times New Roman" w:hAnsi="Times New Roman"/>
          <w:sz w:val="24"/>
        </w:rPr>
      </w:pPr>
    </w:p>
    <w:p w14:paraId="783596E7" w14:textId="77777777" w:rsidR="00560937" w:rsidRDefault="00640189">
      <w:pPr>
        <w:pStyle w:val="BodyText"/>
        <w:jc w:val="both"/>
        <w:rPr>
          <w:rFonts w:ascii="Times New Roman" w:hAnsi="Times New Roman"/>
          <w:sz w:val="24"/>
        </w:rPr>
      </w:pPr>
      <w:r>
        <w:rPr>
          <w:rFonts w:ascii="Times New Roman" w:hAnsi="Times New Roman"/>
          <w:b/>
          <w:sz w:val="24"/>
        </w:rPr>
        <w:t>9</w:t>
      </w:r>
      <w:r w:rsidR="00560937">
        <w:rPr>
          <w:rFonts w:ascii="Times New Roman" w:hAnsi="Times New Roman"/>
          <w:b/>
          <w:sz w:val="24"/>
        </w:rPr>
        <w:t>.1.</w:t>
      </w:r>
      <w:r w:rsidR="00560937">
        <w:rPr>
          <w:rFonts w:ascii="Times New Roman" w:hAnsi="Times New Roman"/>
          <w:sz w:val="24"/>
        </w:rPr>
        <w:t xml:space="preserve">  Contractor’s FSE(s) shall wear visible identification at all times while on the premises of the VA.  Identification shall include, as a minimum, the employee’s name, position, and the contractor’s trade name.</w:t>
      </w:r>
    </w:p>
    <w:p w14:paraId="3AEB08A4" w14:textId="77777777" w:rsidR="00560937" w:rsidRDefault="00560937">
      <w:pPr>
        <w:pStyle w:val="BodyText"/>
        <w:jc w:val="both"/>
        <w:rPr>
          <w:rFonts w:ascii="Times New Roman" w:hAnsi="Times New Roman"/>
          <w:sz w:val="24"/>
        </w:rPr>
      </w:pPr>
    </w:p>
    <w:p w14:paraId="65B744A2" w14:textId="77777777" w:rsidR="00560937" w:rsidRDefault="00640189">
      <w:pPr>
        <w:pStyle w:val="BodyText"/>
        <w:jc w:val="both"/>
        <w:rPr>
          <w:rFonts w:ascii="Times New Roman" w:hAnsi="Times New Roman"/>
          <w:sz w:val="24"/>
        </w:rPr>
      </w:pPr>
      <w:r>
        <w:rPr>
          <w:rFonts w:ascii="Times New Roman" w:hAnsi="Times New Roman"/>
          <w:b/>
          <w:sz w:val="24"/>
        </w:rPr>
        <w:t>9</w:t>
      </w:r>
      <w:r w:rsidR="00560937">
        <w:rPr>
          <w:rFonts w:ascii="Times New Roman" w:hAnsi="Times New Roman"/>
          <w:b/>
          <w:sz w:val="24"/>
        </w:rPr>
        <w:t>.</w:t>
      </w:r>
      <w:r w:rsidR="00C53A9B">
        <w:rPr>
          <w:rFonts w:ascii="Times New Roman" w:hAnsi="Times New Roman"/>
          <w:b/>
          <w:sz w:val="24"/>
        </w:rPr>
        <w:t>2</w:t>
      </w:r>
      <w:r w:rsidR="00560937">
        <w:rPr>
          <w:rFonts w:ascii="Times New Roman" w:hAnsi="Times New Roman"/>
          <w:b/>
          <w:sz w:val="24"/>
        </w:rPr>
        <w:t>.</w:t>
      </w:r>
      <w:r w:rsidR="00560937">
        <w:rPr>
          <w:rFonts w:ascii="Times New Roman" w:hAnsi="Times New Roman"/>
          <w:sz w:val="24"/>
        </w:rPr>
        <w:t xml:space="preserve">  It is the responsibility of the contractor to park in the appropriate designated parking areas.  Information on parking is available from VA Police Service.  VA will not invalidate or make reimbursement for parking violations of the contractor under any conditions.</w:t>
      </w:r>
    </w:p>
    <w:p w14:paraId="42D0D883" w14:textId="77777777" w:rsidR="00560937" w:rsidRDefault="00560937">
      <w:pPr>
        <w:pStyle w:val="BodyText"/>
        <w:jc w:val="both"/>
        <w:rPr>
          <w:rFonts w:ascii="Times New Roman" w:hAnsi="Times New Roman"/>
          <w:sz w:val="24"/>
        </w:rPr>
      </w:pPr>
    </w:p>
    <w:p w14:paraId="610EF560" w14:textId="77777777" w:rsidR="00560937" w:rsidRDefault="00640189">
      <w:pPr>
        <w:pStyle w:val="BodyText"/>
        <w:jc w:val="both"/>
        <w:rPr>
          <w:rFonts w:ascii="Times New Roman" w:hAnsi="Times New Roman"/>
          <w:sz w:val="24"/>
        </w:rPr>
      </w:pPr>
      <w:r>
        <w:rPr>
          <w:rFonts w:ascii="Times New Roman" w:hAnsi="Times New Roman"/>
          <w:b/>
          <w:sz w:val="24"/>
        </w:rPr>
        <w:t>9</w:t>
      </w:r>
      <w:r w:rsidR="00560937">
        <w:rPr>
          <w:rFonts w:ascii="Times New Roman" w:hAnsi="Times New Roman"/>
          <w:b/>
          <w:sz w:val="24"/>
        </w:rPr>
        <w:t>.3.</w:t>
      </w:r>
      <w:r w:rsidR="00560937">
        <w:rPr>
          <w:rFonts w:ascii="Times New Roman" w:hAnsi="Times New Roman"/>
          <w:sz w:val="24"/>
        </w:rPr>
        <w:t xml:space="preserve">  Smoking is prohibited inside all VA buildings.</w:t>
      </w:r>
    </w:p>
    <w:p w14:paraId="15E85146" w14:textId="77777777" w:rsidR="00560937" w:rsidRDefault="00560937">
      <w:pPr>
        <w:pStyle w:val="BodyText"/>
        <w:jc w:val="both"/>
        <w:rPr>
          <w:rFonts w:ascii="Times New Roman" w:hAnsi="Times New Roman"/>
          <w:sz w:val="24"/>
        </w:rPr>
      </w:pPr>
    </w:p>
    <w:p w14:paraId="0C82A567" w14:textId="77777777" w:rsidR="00560937" w:rsidRDefault="00640189">
      <w:pPr>
        <w:pStyle w:val="BodyText"/>
        <w:jc w:val="both"/>
        <w:rPr>
          <w:rFonts w:ascii="Times New Roman" w:hAnsi="Times New Roman"/>
          <w:sz w:val="24"/>
        </w:rPr>
      </w:pPr>
      <w:r>
        <w:rPr>
          <w:rFonts w:ascii="Times New Roman" w:hAnsi="Times New Roman"/>
          <w:b/>
          <w:sz w:val="24"/>
        </w:rPr>
        <w:t>9</w:t>
      </w:r>
      <w:r w:rsidR="00560937">
        <w:rPr>
          <w:rFonts w:ascii="Times New Roman" w:hAnsi="Times New Roman"/>
          <w:b/>
          <w:sz w:val="24"/>
        </w:rPr>
        <w:t>.4.</w:t>
      </w:r>
      <w:r w:rsidR="00560937">
        <w:rPr>
          <w:rFonts w:ascii="Times New Roman" w:hAnsi="Times New Roman"/>
          <w:sz w:val="24"/>
        </w:rPr>
        <w:t xml:space="preserve">  Possession of weapons is prohibited.  Enclosed containers, including tool kits, shall be subject to search.</w:t>
      </w:r>
    </w:p>
    <w:p w14:paraId="0B101206" w14:textId="77777777" w:rsidR="00560937" w:rsidRDefault="00560937">
      <w:pPr>
        <w:pStyle w:val="BodyText"/>
        <w:jc w:val="both"/>
        <w:rPr>
          <w:rFonts w:ascii="Times New Roman" w:hAnsi="Times New Roman"/>
          <w:b/>
          <w:sz w:val="24"/>
        </w:rPr>
      </w:pPr>
    </w:p>
    <w:p w14:paraId="02902D1A" w14:textId="77777777" w:rsidR="00560937" w:rsidRDefault="00640189">
      <w:pPr>
        <w:pStyle w:val="BodyText"/>
        <w:jc w:val="both"/>
        <w:rPr>
          <w:rFonts w:ascii="Times New Roman" w:hAnsi="Times New Roman"/>
          <w:sz w:val="24"/>
        </w:rPr>
      </w:pPr>
      <w:r>
        <w:rPr>
          <w:rFonts w:ascii="Times New Roman" w:hAnsi="Times New Roman"/>
          <w:b/>
          <w:sz w:val="24"/>
        </w:rPr>
        <w:t>9</w:t>
      </w:r>
      <w:r w:rsidR="00560937">
        <w:rPr>
          <w:rFonts w:ascii="Times New Roman" w:hAnsi="Times New Roman"/>
          <w:b/>
          <w:sz w:val="24"/>
        </w:rPr>
        <w:t>.5.</w:t>
      </w:r>
      <w:r w:rsidR="00560937">
        <w:rPr>
          <w:rFonts w:ascii="Times New Roman" w:hAnsi="Times New Roman"/>
          <w:sz w:val="24"/>
        </w:rPr>
        <w:t xml:space="preserve">  Violations of VA regulations may result in citation answerable in the United States (Federal) District Court, not a local district, state or municipal court.</w:t>
      </w:r>
    </w:p>
    <w:p w14:paraId="701EE568" w14:textId="77777777" w:rsidR="00560937" w:rsidRDefault="00560937">
      <w:pPr>
        <w:pStyle w:val="BodyText"/>
        <w:jc w:val="both"/>
        <w:rPr>
          <w:rFonts w:ascii="Times New Roman" w:hAnsi="Times New Roman"/>
          <w:sz w:val="24"/>
        </w:rPr>
      </w:pPr>
    </w:p>
    <w:p w14:paraId="6C53B201" w14:textId="77777777" w:rsidR="00560937" w:rsidRDefault="00BE7895">
      <w:pPr>
        <w:jc w:val="both"/>
      </w:pPr>
      <w:r>
        <w:rPr>
          <w:b/>
        </w:rPr>
        <w:t>1</w:t>
      </w:r>
      <w:r w:rsidR="00640189">
        <w:rPr>
          <w:b/>
        </w:rPr>
        <w:t>0</w:t>
      </w:r>
      <w:r w:rsidR="00560937">
        <w:rPr>
          <w:b/>
        </w:rPr>
        <w:t>.</w:t>
      </w:r>
      <w:r w:rsidR="00560937">
        <w:t xml:space="preserve">  </w:t>
      </w:r>
      <w:r w:rsidR="00560937">
        <w:rPr>
          <w:b/>
        </w:rPr>
        <w:t>Contractor</w:t>
      </w:r>
      <w:r w:rsidR="00560937">
        <w:t xml:space="preserve"> </w:t>
      </w:r>
      <w:r w:rsidR="00560937">
        <w:rPr>
          <w:b/>
        </w:rPr>
        <w:t>Qualifications:</w:t>
      </w:r>
      <w:r w:rsidR="00560937">
        <w:t xml:space="preserve">  </w:t>
      </w:r>
    </w:p>
    <w:p w14:paraId="61E0BE6E" w14:textId="77777777" w:rsidR="00560937" w:rsidRDefault="00560937">
      <w:pPr>
        <w:jc w:val="both"/>
      </w:pPr>
    </w:p>
    <w:p w14:paraId="05F67BB9" w14:textId="77777777" w:rsidR="003106F2" w:rsidRPr="00C53A9B" w:rsidRDefault="003106F2" w:rsidP="003106F2">
      <w:pPr>
        <w:jc w:val="both"/>
      </w:pPr>
      <w:r w:rsidRPr="00C53A9B">
        <w:rPr>
          <w:b/>
          <w:bCs/>
        </w:rPr>
        <w:t>1</w:t>
      </w:r>
      <w:r w:rsidR="00640189">
        <w:rPr>
          <w:b/>
          <w:bCs/>
        </w:rPr>
        <w:t>0</w:t>
      </w:r>
      <w:r w:rsidRPr="00C53A9B">
        <w:rPr>
          <w:b/>
          <w:bCs/>
        </w:rPr>
        <w:t>.2.</w:t>
      </w:r>
      <w:r w:rsidRPr="00C53A9B">
        <w:t xml:space="preserve">  “Fully qualified” is based upon training and on experience in the field.  For training, the </w:t>
      </w:r>
      <w:r w:rsidR="00BB4E75">
        <w:t xml:space="preserve">vendor </w:t>
      </w:r>
      <w:r w:rsidRPr="00C53A9B">
        <w:t xml:space="preserve">has successfully completed a formalized training program for the equipment identified in this solicitation as required by the Original Equipment Manufacturer (OEM) and equal to what the manufacturer provides their own field service personnel.  </w:t>
      </w:r>
    </w:p>
    <w:p w14:paraId="5BF5220D" w14:textId="77777777" w:rsidR="003106F2" w:rsidRPr="00C53A9B" w:rsidRDefault="003106F2" w:rsidP="003106F2">
      <w:pPr>
        <w:jc w:val="both"/>
      </w:pPr>
    </w:p>
    <w:p w14:paraId="66282F40" w14:textId="77777777" w:rsidR="003106F2" w:rsidRPr="00C53A9B" w:rsidRDefault="003106F2" w:rsidP="003106F2">
      <w:pPr>
        <w:jc w:val="both"/>
      </w:pPr>
      <w:r w:rsidRPr="00C53A9B">
        <w:rPr>
          <w:b/>
          <w:bCs/>
        </w:rPr>
        <w:t>1</w:t>
      </w:r>
      <w:r w:rsidR="00640189">
        <w:rPr>
          <w:b/>
          <w:bCs/>
        </w:rPr>
        <w:t>0</w:t>
      </w:r>
      <w:r w:rsidRPr="00C53A9B">
        <w:rPr>
          <w:b/>
          <w:bCs/>
        </w:rPr>
        <w:t>.3.</w:t>
      </w:r>
      <w:r w:rsidRPr="00C53A9B">
        <w:t>  Contractor must provide, upon request, evidence of appropriate training of any FSE(s) providing services under terms of the contract.  Subcontracting of any ensuing award of this solicitation will not be allowed without written permission of the Contracting Officer.</w:t>
      </w:r>
    </w:p>
    <w:p w14:paraId="2EA9A4FC" w14:textId="77777777" w:rsidR="003106F2" w:rsidRPr="00C53A9B" w:rsidRDefault="003106F2" w:rsidP="003106F2">
      <w:pPr>
        <w:jc w:val="both"/>
      </w:pPr>
    </w:p>
    <w:p w14:paraId="3D2B1F41" w14:textId="77777777" w:rsidR="003106F2" w:rsidRDefault="003106F2" w:rsidP="003106F2">
      <w:pPr>
        <w:jc w:val="both"/>
      </w:pPr>
      <w:r w:rsidRPr="00C53A9B">
        <w:rPr>
          <w:b/>
          <w:bCs/>
        </w:rPr>
        <w:t>1</w:t>
      </w:r>
      <w:r w:rsidR="00640189">
        <w:rPr>
          <w:b/>
          <w:bCs/>
        </w:rPr>
        <w:t>0</w:t>
      </w:r>
      <w:r w:rsidRPr="00C53A9B">
        <w:rPr>
          <w:b/>
          <w:bCs/>
        </w:rPr>
        <w:t xml:space="preserve">.4.  </w:t>
      </w:r>
      <w:proofErr w:type="gramStart"/>
      <w:r w:rsidRPr="00C53A9B">
        <w:t>Contractor</w:t>
      </w:r>
      <w:proofErr w:type="gramEnd"/>
      <w:r w:rsidRPr="00C53A9B">
        <w:t xml:space="preserve"> must have access to all OEM proprietary information due to the critical nature of these services.  Examples of this information would be </w:t>
      </w:r>
      <w:r w:rsidR="00640189">
        <w:t>installation guides/</w:t>
      </w:r>
      <w:r w:rsidRPr="00C53A9B">
        <w:t>factory service bulletins that describe updates/modifications needed to make the equipment under this contract safe for use.</w:t>
      </w:r>
    </w:p>
    <w:p w14:paraId="3A5AD3EF" w14:textId="77777777" w:rsidR="00560937" w:rsidRDefault="00560937">
      <w:pPr>
        <w:jc w:val="both"/>
      </w:pPr>
    </w:p>
    <w:p w14:paraId="49815110" w14:textId="77777777" w:rsidR="00560937" w:rsidRDefault="00560937" w:rsidP="001A55C6">
      <w:pPr>
        <w:jc w:val="center"/>
      </w:pPr>
      <w:r>
        <w:t xml:space="preserve"> </w:t>
      </w:r>
    </w:p>
    <w:sectPr w:rsidR="00560937">
      <w:footerReference w:type="even" r:id="rId8"/>
      <w:footerReference w:type="default" r:id="rId9"/>
      <w:pgSz w:w="12240" w:h="15840" w:code="1"/>
      <w:pgMar w:top="864" w:right="720" w:bottom="864" w:left="72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06E28C" w14:textId="77777777" w:rsidR="007C47E5" w:rsidRDefault="007C47E5">
      <w:r>
        <w:separator/>
      </w:r>
    </w:p>
  </w:endnote>
  <w:endnote w:type="continuationSeparator" w:id="0">
    <w:p w14:paraId="787ECDF7" w14:textId="77777777" w:rsidR="007C47E5" w:rsidRDefault="007C47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UnicodeMS">
    <w:altName w:val="Arial"/>
    <w:panose1 w:val="00000000000000000000"/>
    <w:charset w:val="00"/>
    <w:family w:val="auto"/>
    <w:notTrueType/>
    <w:pitch w:val="default"/>
    <w:sig w:usb0="00000003" w:usb1="00000000" w:usb2="00000000" w:usb3="00000000" w:csb0="00000001" w:csb1="00000000"/>
  </w:font>
  <w:font w:name="New time roman">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1EE63" w14:textId="77777777" w:rsidR="00E8025E" w:rsidRDefault="00E8025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33</w:t>
    </w:r>
    <w:r>
      <w:rPr>
        <w:rStyle w:val="PageNumber"/>
      </w:rPr>
      <w:fldChar w:fldCharType="end"/>
    </w:r>
  </w:p>
  <w:p w14:paraId="53731A6A" w14:textId="77777777" w:rsidR="00E8025E" w:rsidRDefault="00E8025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9723D" w14:textId="77777777" w:rsidR="00E8025E" w:rsidRDefault="00E8025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B32FD0">
      <w:rPr>
        <w:rStyle w:val="PageNumber"/>
        <w:noProof/>
      </w:rPr>
      <w:t>4</w:t>
    </w:r>
    <w:r>
      <w:rPr>
        <w:rStyle w:val="PageNumber"/>
      </w:rPr>
      <w:fldChar w:fldCharType="end"/>
    </w:r>
  </w:p>
  <w:p w14:paraId="487049CE" w14:textId="77777777" w:rsidR="00E8025E" w:rsidRDefault="00E802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B6EF79" w14:textId="77777777" w:rsidR="007C47E5" w:rsidRDefault="007C47E5">
      <w:r>
        <w:separator/>
      </w:r>
    </w:p>
  </w:footnote>
  <w:footnote w:type="continuationSeparator" w:id="0">
    <w:p w14:paraId="723E7D33" w14:textId="77777777" w:rsidR="007C47E5" w:rsidRDefault="007C47E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2F7F53"/>
    <w:multiLevelType w:val="hybridMultilevel"/>
    <w:tmpl w:val="FC981A0A"/>
    <w:lvl w:ilvl="0" w:tplc="61267DE4">
      <w:start w:val="1"/>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BDA06D6"/>
    <w:multiLevelType w:val="multilevel"/>
    <w:tmpl w:val="CDBAD0B8"/>
    <w:lvl w:ilvl="0">
      <w:start w:val="1"/>
      <w:numFmt w:val="decimal"/>
      <w:lvlText w:val="%1."/>
      <w:lvlJc w:val="left"/>
      <w:pPr>
        <w:ind w:left="480" w:hanging="480"/>
      </w:pPr>
      <w:rPr>
        <w:rFonts w:hint="default"/>
        <w:b/>
        <w:color w:val="auto"/>
      </w:rPr>
    </w:lvl>
    <w:lvl w:ilvl="1">
      <w:start w:val="1"/>
      <w:numFmt w:val="decimal"/>
      <w:lvlText w:val="%1.%2."/>
      <w:lvlJc w:val="left"/>
      <w:pPr>
        <w:ind w:left="480" w:hanging="480"/>
      </w:pPr>
      <w:rPr>
        <w:rFonts w:hint="default"/>
        <w:b/>
        <w:color w:val="auto"/>
      </w:rPr>
    </w:lvl>
    <w:lvl w:ilvl="2">
      <w:start w:val="1"/>
      <w:numFmt w:val="decimal"/>
      <w:lvlText w:val="%1.%2.%3."/>
      <w:lvlJc w:val="left"/>
      <w:pPr>
        <w:ind w:left="720" w:hanging="720"/>
      </w:pPr>
      <w:rPr>
        <w:rFonts w:hint="default"/>
        <w:b/>
        <w:color w:val="auto"/>
      </w:rPr>
    </w:lvl>
    <w:lvl w:ilvl="3">
      <w:start w:val="1"/>
      <w:numFmt w:val="decimal"/>
      <w:lvlText w:val="%1.%2.%3.%4."/>
      <w:lvlJc w:val="left"/>
      <w:pPr>
        <w:ind w:left="720" w:hanging="720"/>
      </w:pPr>
      <w:rPr>
        <w:rFonts w:hint="default"/>
        <w:b/>
        <w:color w:val="auto"/>
      </w:rPr>
    </w:lvl>
    <w:lvl w:ilvl="4">
      <w:start w:val="1"/>
      <w:numFmt w:val="decimal"/>
      <w:lvlText w:val="%1.%2.%3.%4.%5."/>
      <w:lvlJc w:val="left"/>
      <w:pPr>
        <w:ind w:left="1080" w:hanging="1080"/>
      </w:pPr>
      <w:rPr>
        <w:rFonts w:hint="default"/>
        <w:b/>
        <w:color w:val="auto"/>
      </w:rPr>
    </w:lvl>
    <w:lvl w:ilvl="5">
      <w:start w:val="1"/>
      <w:numFmt w:val="decimal"/>
      <w:lvlText w:val="%1.%2.%3.%4.%5.%6."/>
      <w:lvlJc w:val="left"/>
      <w:pPr>
        <w:ind w:left="1080" w:hanging="1080"/>
      </w:pPr>
      <w:rPr>
        <w:rFonts w:hint="default"/>
        <w:b/>
        <w:color w:val="auto"/>
      </w:rPr>
    </w:lvl>
    <w:lvl w:ilvl="6">
      <w:start w:val="1"/>
      <w:numFmt w:val="decimal"/>
      <w:lvlText w:val="%1.%2.%3.%4.%5.%6.%7."/>
      <w:lvlJc w:val="left"/>
      <w:pPr>
        <w:ind w:left="1440" w:hanging="1440"/>
      </w:pPr>
      <w:rPr>
        <w:rFonts w:hint="default"/>
        <w:b/>
        <w:color w:val="auto"/>
      </w:rPr>
    </w:lvl>
    <w:lvl w:ilvl="7">
      <w:start w:val="1"/>
      <w:numFmt w:val="decimal"/>
      <w:lvlText w:val="%1.%2.%3.%4.%5.%6.%7.%8."/>
      <w:lvlJc w:val="left"/>
      <w:pPr>
        <w:ind w:left="1440" w:hanging="1440"/>
      </w:pPr>
      <w:rPr>
        <w:rFonts w:hint="default"/>
        <w:b/>
        <w:color w:val="auto"/>
      </w:rPr>
    </w:lvl>
    <w:lvl w:ilvl="8">
      <w:start w:val="1"/>
      <w:numFmt w:val="decimal"/>
      <w:lvlText w:val="%1.%2.%3.%4.%5.%6.%7.%8.%9."/>
      <w:lvlJc w:val="left"/>
      <w:pPr>
        <w:ind w:left="1800" w:hanging="1800"/>
      </w:pPr>
      <w:rPr>
        <w:rFonts w:hint="default"/>
        <w:b/>
        <w:color w:val="auto"/>
      </w:rPr>
    </w:lvl>
  </w:abstractNum>
  <w:abstractNum w:abstractNumId="2" w15:restartNumberingAfterBreak="0">
    <w:nsid w:val="3FD16B58"/>
    <w:multiLevelType w:val="multilevel"/>
    <w:tmpl w:val="A3B29640"/>
    <w:lvl w:ilvl="0">
      <w:start w:val="5"/>
      <w:numFmt w:val="decimal"/>
      <w:lvlText w:val="%1."/>
      <w:lvlJc w:val="left"/>
      <w:pPr>
        <w:tabs>
          <w:tab w:val="num" w:pos="510"/>
        </w:tabs>
        <w:ind w:left="510" w:hanging="510"/>
      </w:pPr>
      <w:rPr>
        <w:rFonts w:hint="default"/>
        <w:b/>
      </w:rPr>
    </w:lvl>
    <w:lvl w:ilvl="1">
      <w:start w:val="1"/>
      <w:numFmt w:val="decimal"/>
      <w:lvlText w:val="%1.%2."/>
      <w:lvlJc w:val="left"/>
      <w:pPr>
        <w:tabs>
          <w:tab w:val="num" w:pos="510"/>
        </w:tabs>
        <w:ind w:left="510" w:hanging="51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 w15:restartNumberingAfterBreak="0">
    <w:nsid w:val="56204D81"/>
    <w:multiLevelType w:val="multilevel"/>
    <w:tmpl w:val="00DEA6FA"/>
    <w:lvl w:ilvl="0">
      <w:start w:val="1"/>
      <w:numFmt w:val="decimal"/>
      <w:lvlText w:val="%1."/>
      <w:lvlJc w:val="left"/>
      <w:pPr>
        <w:ind w:left="360" w:hanging="360"/>
      </w:pPr>
      <w:rPr>
        <w:rFonts w:ascii="Times New Roman" w:hAnsi="Times New Roman" w:cs="Times New Roman" w:hint="default"/>
        <w:b/>
        <w:color w:val="auto"/>
      </w:rPr>
    </w:lvl>
    <w:lvl w:ilvl="1">
      <w:start w:val="3"/>
      <w:numFmt w:val="decimal"/>
      <w:lvlText w:val="%1.%2."/>
      <w:lvlJc w:val="left"/>
      <w:pPr>
        <w:ind w:left="720" w:hanging="720"/>
      </w:pPr>
      <w:rPr>
        <w:rFonts w:ascii="Times New Roman" w:hAnsi="Times New Roman" w:cs="Times New Roman" w:hint="default"/>
        <w:b/>
        <w:color w:val="auto"/>
      </w:rPr>
    </w:lvl>
    <w:lvl w:ilvl="2">
      <w:start w:val="1"/>
      <w:numFmt w:val="decimal"/>
      <w:lvlText w:val="%1.%2.%3."/>
      <w:lvlJc w:val="left"/>
      <w:pPr>
        <w:ind w:left="720" w:hanging="720"/>
      </w:pPr>
      <w:rPr>
        <w:rFonts w:ascii="Times New Roman" w:hAnsi="Times New Roman" w:cs="Times New Roman" w:hint="default"/>
        <w:b/>
        <w:color w:val="auto"/>
      </w:rPr>
    </w:lvl>
    <w:lvl w:ilvl="3">
      <w:start w:val="1"/>
      <w:numFmt w:val="decimal"/>
      <w:lvlText w:val="%1.%2.%3.%4."/>
      <w:lvlJc w:val="left"/>
      <w:pPr>
        <w:ind w:left="1080" w:hanging="1080"/>
      </w:pPr>
      <w:rPr>
        <w:rFonts w:ascii="Times New Roman" w:hAnsi="Times New Roman" w:cs="Times New Roman" w:hint="default"/>
        <w:b/>
        <w:color w:val="auto"/>
      </w:rPr>
    </w:lvl>
    <w:lvl w:ilvl="4">
      <w:start w:val="1"/>
      <w:numFmt w:val="decimal"/>
      <w:lvlText w:val="%1.%2.%3.%4.%5."/>
      <w:lvlJc w:val="left"/>
      <w:pPr>
        <w:ind w:left="1080" w:hanging="1080"/>
      </w:pPr>
      <w:rPr>
        <w:rFonts w:ascii="Times New Roman" w:hAnsi="Times New Roman" w:cs="Times New Roman" w:hint="default"/>
        <w:b/>
        <w:color w:val="auto"/>
      </w:rPr>
    </w:lvl>
    <w:lvl w:ilvl="5">
      <w:start w:val="1"/>
      <w:numFmt w:val="decimal"/>
      <w:lvlText w:val="%1.%2.%3.%4.%5.%6."/>
      <w:lvlJc w:val="left"/>
      <w:pPr>
        <w:ind w:left="1440" w:hanging="1440"/>
      </w:pPr>
      <w:rPr>
        <w:rFonts w:ascii="Times New Roman" w:hAnsi="Times New Roman" w:cs="Times New Roman" w:hint="default"/>
        <w:b/>
        <w:color w:val="auto"/>
      </w:rPr>
    </w:lvl>
    <w:lvl w:ilvl="6">
      <w:start w:val="1"/>
      <w:numFmt w:val="decimal"/>
      <w:lvlText w:val="%1.%2.%3.%4.%5.%6.%7."/>
      <w:lvlJc w:val="left"/>
      <w:pPr>
        <w:ind w:left="1440" w:hanging="1440"/>
      </w:pPr>
      <w:rPr>
        <w:rFonts w:ascii="Times New Roman" w:hAnsi="Times New Roman" w:cs="Times New Roman" w:hint="default"/>
        <w:b/>
        <w:color w:val="auto"/>
      </w:rPr>
    </w:lvl>
    <w:lvl w:ilvl="7">
      <w:start w:val="1"/>
      <w:numFmt w:val="decimal"/>
      <w:lvlText w:val="%1.%2.%3.%4.%5.%6.%7.%8."/>
      <w:lvlJc w:val="left"/>
      <w:pPr>
        <w:ind w:left="1800" w:hanging="1800"/>
      </w:pPr>
      <w:rPr>
        <w:rFonts w:ascii="Times New Roman" w:hAnsi="Times New Roman" w:cs="Times New Roman" w:hint="default"/>
        <w:b/>
        <w:color w:val="auto"/>
      </w:rPr>
    </w:lvl>
    <w:lvl w:ilvl="8">
      <w:start w:val="1"/>
      <w:numFmt w:val="decimal"/>
      <w:lvlText w:val="%1.%2.%3.%4.%5.%6.%7.%8.%9."/>
      <w:lvlJc w:val="left"/>
      <w:pPr>
        <w:ind w:left="2160" w:hanging="2160"/>
      </w:pPr>
      <w:rPr>
        <w:rFonts w:ascii="Times New Roman" w:hAnsi="Times New Roman" w:cs="Times New Roman" w:hint="default"/>
        <w:b/>
        <w:color w:val="auto"/>
      </w:rPr>
    </w:lvl>
  </w:abstractNum>
  <w:abstractNum w:abstractNumId="4" w15:restartNumberingAfterBreak="0">
    <w:nsid w:val="5C5B4EA7"/>
    <w:multiLevelType w:val="hybridMultilevel"/>
    <w:tmpl w:val="F0BE3CD6"/>
    <w:lvl w:ilvl="0" w:tplc="6248FB00">
      <w:start w:val="1"/>
      <w:numFmt w:val="bullet"/>
      <w:lvlText w:val="-"/>
      <w:lvlJc w:val="left"/>
      <w:pPr>
        <w:ind w:left="840" w:hanging="360"/>
      </w:pPr>
      <w:rPr>
        <w:rFonts w:ascii="Times New Roman" w:eastAsia="Times New Roman" w:hAnsi="Times New Roman" w:cs="Times New Roman" w:hint="default"/>
        <w:color w:val="auto"/>
      </w:rPr>
    </w:lvl>
    <w:lvl w:ilvl="1" w:tplc="04090003">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5" w15:restartNumberingAfterBreak="0">
    <w:nsid w:val="613B697C"/>
    <w:multiLevelType w:val="hybridMultilevel"/>
    <w:tmpl w:val="DF3210DA"/>
    <w:lvl w:ilvl="0" w:tplc="761C82A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48577124">
    <w:abstractNumId w:val="2"/>
  </w:num>
  <w:num w:numId="2" w16cid:durableId="1246501059">
    <w:abstractNumId w:val="1"/>
  </w:num>
  <w:num w:numId="3" w16cid:durableId="433552120">
    <w:abstractNumId w:val="5"/>
  </w:num>
  <w:num w:numId="4" w16cid:durableId="1103962725">
    <w:abstractNumId w:val="0"/>
  </w:num>
  <w:num w:numId="5" w16cid:durableId="1122772997">
    <w:abstractNumId w:val="4"/>
  </w:num>
  <w:num w:numId="6" w16cid:durableId="277377196">
    <w:abstractNumId w:val="3"/>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attachedTemplate r:id="rId1"/>
  <w:defaultTabStop w:val="720"/>
  <w:drawingGridHorizontalSpacing w:val="120"/>
  <w:displayHorizont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937"/>
    <w:rsid w:val="00032FA1"/>
    <w:rsid w:val="0008258D"/>
    <w:rsid w:val="000D1979"/>
    <w:rsid w:val="0013456F"/>
    <w:rsid w:val="001433B3"/>
    <w:rsid w:val="00167D6F"/>
    <w:rsid w:val="00175186"/>
    <w:rsid w:val="00192AF5"/>
    <w:rsid w:val="001A55C6"/>
    <w:rsid w:val="001B31D5"/>
    <w:rsid w:val="001B37B7"/>
    <w:rsid w:val="0021437C"/>
    <w:rsid w:val="002B6A74"/>
    <w:rsid w:val="00307EBD"/>
    <w:rsid w:val="003106F2"/>
    <w:rsid w:val="00362A30"/>
    <w:rsid w:val="00370023"/>
    <w:rsid w:val="003A1810"/>
    <w:rsid w:val="003C7CC2"/>
    <w:rsid w:val="003D7808"/>
    <w:rsid w:val="004756EC"/>
    <w:rsid w:val="005365DF"/>
    <w:rsid w:val="005424F0"/>
    <w:rsid w:val="00560937"/>
    <w:rsid w:val="005D099D"/>
    <w:rsid w:val="005D5E79"/>
    <w:rsid w:val="005F45CE"/>
    <w:rsid w:val="00640189"/>
    <w:rsid w:val="00641D47"/>
    <w:rsid w:val="0064650C"/>
    <w:rsid w:val="006F3CD4"/>
    <w:rsid w:val="0070264A"/>
    <w:rsid w:val="007C47E5"/>
    <w:rsid w:val="008E47E2"/>
    <w:rsid w:val="008F467F"/>
    <w:rsid w:val="009019B3"/>
    <w:rsid w:val="009E7F75"/>
    <w:rsid w:val="00A452BF"/>
    <w:rsid w:val="00B32FD0"/>
    <w:rsid w:val="00BA5E8A"/>
    <w:rsid w:val="00BB4E75"/>
    <w:rsid w:val="00BC4ED3"/>
    <w:rsid w:val="00BE7895"/>
    <w:rsid w:val="00C055CD"/>
    <w:rsid w:val="00C53A9B"/>
    <w:rsid w:val="00CB59D0"/>
    <w:rsid w:val="00D40CB3"/>
    <w:rsid w:val="00D74095"/>
    <w:rsid w:val="00D92178"/>
    <w:rsid w:val="00DD068C"/>
    <w:rsid w:val="00DD7750"/>
    <w:rsid w:val="00E8025E"/>
    <w:rsid w:val="00F453E6"/>
    <w:rsid w:val="00F73A8E"/>
    <w:rsid w:val="00F81781"/>
    <w:rsid w:val="00FF2C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425B3F"/>
  <w15:chartTrackingRefBased/>
  <w15:docId w15:val="{4611C93D-4124-4BE9-A65D-D6D2DABDC9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qFormat/>
    <w:pPr>
      <w:keepNext/>
      <w:outlineLvl w:val="0"/>
    </w:pPr>
    <w:rPr>
      <w:b/>
      <w:bCs/>
      <w:sz w:val="20"/>
    </w:rPr>
  </w:style>
  <w:style w:type="paragraph" w:styleId="Heading2">
    <w:name w:val="heading 2"/>
    <w:basedOn w:val="Normal"/>
    <w:next w:val="Normal"/>
    <w:qFormat/>
    <w:pPr>
      <w:keepNext/>
      <w:outlineLvl w:val="1"/>
    </w:pPr>
    <w:rPr>
      <w:b/>
      <w:bCs/>
    </w:rPr>
  </w:style>
  <w:style w:type="paragraph" w:styleId="Heading3">
    <w:name w:val="heading 3"/>
    <w:basedOn w:val="Normal"/>
    <w:next w:val="Normal"/>
    <w:qFormat/>
    <w:pPr>
      <w:keepNext/>
      <w:jc w:val="center"/>
      <w:outlineLvl w:val="2"/>
    </w:pPr>
    <w:rPr>
      <w:b/>
      <w:bCs/>
      <w:sz w:val="28"/>
    </w:rPr>
  </w:style>
  <w:style w:type="paragraph" w:styleId="Heading4">
    <w:name w:val="heading 4"/>
    <w:basedOn w:val="Normal"/>
    <w:next w:val="Normal"/>
    <w:qFormat/>
    <w:pPr>
      <w:keepNext/>
      <w:outlineLvl w:val="3"/>
    </w:pPr>
    <w:rPr>
      <w:b/>
      <w:bCs/>
      <w:u w:val="single"/>
    </w:rPr>
  </w:style>
  <w:style w:type="paragraph" w:styleId="Heading5">
    <w:name w:val="heading 5"/>
    <w:basedOn w:val="Normal"/>
    <w:next w:val="Normal"/>
    <w:qFormat/>
    <w:pPr>
      <w:keepNext/>
      <w:jc w:val="center"/>
      <w:outlineLvl w:val="4"/>
    </w:pPr>
    <w:rPr>
      <w:bCs/>
      <w:szCs w:val="20"/>
    </w:rPr>
  </w:style>
  <w:style w:type="paragraph" w:styleId="Heading6">
    <w:name w:val="heading 6"/>
    <w:basedOn w:val="Normal"/>
    <w:next w:val="Normal"/>
    <w:qFormat/>
    <w:pPr>
      <w:keepNext/>
      <w:jc w:val="both"/>
      <w:outlineLvl w:val="5"/>
    </w:pPr>
    <w:rPr>
      <w:bCs/>
      <w:szCs w:val="20"/>
      <w:u w:val="single"/>
    </w:rPr>
  </w:style>
  <w:style w:type="paragraph" w:styleId="Heading7">
    <w:name w:val="heading 7"/>
    <w:basedOn w:val="Normal"/>
    <w:next w:val="Normal"/>
    <w:qFormat/>
    <w:pPr>
      <w:keepNext/>
      <w:jc w:val="both"/>
      <w:outlineLvl w:val="6"/>
    </w:pPr>
    <w:rPr>
      <w:bCs/>
      <w:szCs w:val="20"/>
    </w:rPr>
  </w:style>
  <w:style w:type="paragraph" w:styleId="Heading8">
    <w:name w:val="heading 8"/>
    <w:basedOn w:val="Normal"/>
    <w:next w:val="Normal"/>
    <w:qFormat/>
    <w:pPr>
      <w:spacing w:before="240" w:after="60"/>
      <w:outlineLvl w:val="7"/>
    </w:pPr>
    <w:rPr>
      <w:i/>
      <w:iCs/>
    </w:rPr>
  </w:style>
  <w:style w:type="paragraph" w:styleId="Heading9">
    <w:name w:val="heading 9"/>
    <w:basedOn w:val="Normal"/>
    <w:next w:val="Normal"/>
    <w:qFormat/>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styleId="BodyTextIndent">
    <w:name w:val="Body Text Indent"/>
    <w:basedOn w:val="Normal"/>
    <w:semiHidden/>
    <w:pPr>
      <w:ind w:left="4320"/>
    </w:pPr>
    <w:rPr>
      <w:b/>
      <w:bCs/>
    </w:rPr>
  </w:style>
  <w:style w:type="paragraph" w:styleId="BodyTextIndent2">
    <w:name w:val="Body Text Indent 2"/>
    <w:basedOn w:val="Normal"/>
    <w:semiHidden/>
    <w:pPr>
      <w:ind w:left="720"/>
    </w:pPr>
  </w:style>
  <w:style w:type="paragraph" w:styleId="BodyText">
    <w:name w:val="Body Text"/>
    <w:basedOn w:val="Normal"/>
    <w:semiHidden/>
    <w:rPr>
      <w:rFonts w:ascii="Arial" w:hAnsi="Arial"/>
      <w:sz w:val="12"/>
      <w:szCs w:val="20"/>
    </w:rPr>
  </w:style>
  <w:style w:type="paragraph" w:styleId="BodyText2">
    <w:name w:val="Body Text 2"/>
    <w:basedOn w:val="Normal"/>
    <w:semiHidden/>
    <w:rPr>
      <w:b/>
      <w:bCs/>
    </w:rPr>
  </w:style>
  <w:style w:type="paragraph" w:customStyle="1" w:styleId="ByReference">
    <w:name w:val="By Reference"/>
    <w:basedOn w:val="Normal"/>
    <w:pPr>
      <w:tabs>
        <w:tab w:val="left" w:pos="547"/>
        <w:tab w:val="left" w:pos="2664"/>
        <w:tab w:val="left" w:pos="8194"/>
      </w:tabs>
    </w:pPr>
    <w:rPr>
      <w:sz w:val="22"/>
      <w:szCs w:val="22"/>
    </w:rPr>
  </w:style>
  <w:style w:type="character" w:styleId="Hyperlink">
    <w:name w:val="Hyperlink"/>
    <w:semiHidden/>
    <w:rPr>
      <w:color w:val="0000FF"/>
      <w:u w:val="single"/>
    </w:rPr>
  </w:style>
  <w:style w:type="paragraph" w:customStyle="1" w:styleId="NoWrap">
    <w:name w:val="No Wrap"/>
    <w:rPr>
      <w:rFonts w:ascii="Courier New" w:hAnsi="Courier New" w:cs="Courier New"/>
      <w:sz w:val="22"/>
      <w:szCs w:val="22"/>
    </w:rPr>
  </w:style>
  <w:style w:type="paragraph" w:customStyle="1" w:styleId="body">
    <w:name w:val="body"/>
    <w:basedOn w:val="Normal"/>
    <w:pPr>
      <w:spacing w:before="100" w:beforeAutospacing="1" w:after="100" w:afterAutospacing="1"/>
    </w:pPr>
    <w:rPr>
      <w:rFonts w:ascii="Arial Unicode MS" w:eastAsia="Arial Unicode MS" w:hAnsi="Arial Unicode MS" w:cs="Arial Unicode MS"/>
    </w:rPr>
  </w:style>
  <w:style w:type="paragraph" w:styleId="BodyText3">
    <w:name w:val="Body Text 3"/>
    <w:basedOn w:val="Normal"/>
    <w:semiHidden/>
    <w:rPr>
      <w:b/>
      <w:bCs/>
      <w:color w:val="000000"/>
      <w:szCs w:val="20"/>
    </w:rPr>
  </w:style>
  <w:style w:type="paragraph" w:styleId="BodyTextIndent3">
    <w:name w:val="Body Text Indent 3"/>
    <w:basedOn w:val="Normal"/>
    <w:semiHidden/>
    <w:pPr>
      <w:ind w:firstLine="720"/>
    </w:pPr>
  </w:style>
  <w:style w:type="paragraph" w:styleId="HTMLPreformatted">
    <w:name w:val="HTML Preformatted"/>
    <w:basedOn w:val="Normal"/>
    <w:semiHidden/>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paragraph" w:styleId="TOCHeading">
    <w:name w:val="TOC Heading"/>
    <w:basedOn w:val="Normal"/>
    <w:qFormat/>
    <w:pPr>
      <w:tabs>
        <w:tab w:val="center" w:pos="5400"/>
        <w:tab w:val="right" w:pos="10800"/>
      </w:tabs>
    </w:pPr>
    <w:rPr>
      <w:b/>
      <w:bCs/>
    </w:rPr>
  </w:style>
  <w:style w:type="paragraph" w:styleId="PlainText">
    <w:name w:val="Plain Text"/>
    <w:basedOn w:val="Normal"/>
    <w:semiHidden/>
    <w:rPr>
      <w:rFonts w:ascii="Courier New" w:hAnsi="Courier New" w:cs="Courier New"/>
      <w:b/>
      <w:bCs/>
      <w:sz w:val="20"/>
      <w:szCs w:val="20"/>
    </w:rPr>
  </w:style>
  <w:style w:type="character" w:styleId="FollowedHyperlink">
    <w:name w:val="FollowedHyperlink"/>
    <w:semiHidden/>
    <w:rPr>
      <w:color w:val="800080"/>
      <w:u w:val="single"/>
    </w:rPr>
  </w:style>
  <w:style w:type="paragraph" w:styleId="ListParagraph">
    <w:name w:val="List Paragraph"/>
    <w:basedOn w:val="Normal"/>
    <w:uiPriority w:val="34"/>
    <w:qFormat/>
    <w:rsid w:val="00D74095"/>
    <w:pPr>
      <w:ind w:left="720"/>
    </w:pPr>
  </w:style>
  <w:style w:type="paragraph" w:customStyle="1" w:styleId="Default">
    <w:name w:val="Default"/>
    <w:rsid w:val="00F73A8E"/>
    <w:pPr>
      <w:autoSpaceDE w:val="0"/>
      <w:autoSpaceDN w:val="0"/>
      <w:adjustRightInd w:val="0"/>
    </w:pPr>
    <w:rPr>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1248370">
      <w:bodyDiv w:val="1"/>
      <w:marLeft w:val="0"/>
      <w:marRight w:val="0"/>
      <w:marTop w:val="0"/>
      <w:marBottom w:val="0"/>
      <w:divBdr>
        <w:top w:val="none" w:sz="0" w:space="0" w:color="auto"/>
        <w:left w:val="none" w:sz="0" w:space="0" w:color="auto"/>
        <w:bottom w:val="none" w:sz="0" w:space="0" w:color="auto"/>
        <w:right w:val="none" w:sz="0" w:space="0" w:color="auto"/>
      </w:divBdr>
    </w:div>
    <w:div w:id="1917396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NWIHCSBiomedicalStaff@va.go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vhalingarcig\Local%20Settings\Temporary%20Internet%20Files\OLK4\SF1449(r4-2002).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SF1449(r4-2002)</Template>
  <TotalTime>1</TotalTime>
  <Pages>1</Pages>
  <Words>1143</Words>
  <Characters>6386</Characters>
  <Application>Microsoft Office Word</Application>
  <DocSecurity>0</DocSecurity>
  <Lines>143</Lines>
  <Paragraphs>72</Paragraphs>
  <ScaleCrop>false</ScaleCrop>
  <HeadingPairs>
    <vt:vector size="2" baseType="variant">
      <vt:variant>
        <vt:lpstr>Title</vt:lpstr>
      </vt:variant>
      <vt:variant>
        <vt:i4>1</vt:i4>
      </vt:variant>
    </vt:vector>
  </HeadingPairs>
  <TitlesOfParts>
    <vt:vector size="1" baseType="lpstr">
      <vt:lpstr>SOLICITATION/CONTRACT/ORDER FOR COMMERCIAL ITEMS</vt:lpstr>
    </vt:vector>
  </TitlesOfParts>
  <Company>OA&amp;MM</Company>
  <LinksUpToDate>false</LinksUpToDate>
  <CharactersWithSpaces>7563</CharactersWithSpaces>
  <SharedDoc>false</SharedDoc>
  <HLinks>
    <vt:vector size="6" baseType="variant">
      <vt:variant>
        <vt:i4>2424861</vt:i4>
      </vt:variant>
      <vt:variant>
        <vt:i4>0</vt:i4>
      </vt:variant>
      <vt:variant>
        <vt:i4>0</vt:i4>
      </vt:variant>
      <vt:variant>
        <vt:i4>5</vt:i4>
      </vt:variant>
      <vt:variant>
        <vt:lpwstr>mailto:NWIHCSBiomedicalStaff@va.gov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SOLICITATION/CONTRACT/ORDER FOR COMMERCIAL ITEMS</dc:title>
  <dc:subject/>
  <dc:creator>VHALINGARCIG</dc:creator>
  <cp:keywords/>
  <dc:description/>
  <cp:lastModifiedBy>Nevarez, Emanuel</cp:lastModifiedBy>
  <cp:revision>3</cp:revision>
  <cp:lastPrinted>2004-10-15T15:20:00Z</cp:lastPrinted>
  <dcterms:created xsi:type="dcterms:W3CDTF">2026-04-15T18:29:00Z</dcterms:created>
  <dcterms:modified xsi:type="dcterms:W3CDTF">2026-04-15T18:29:00Z</dcterms:modified>
</cp:coreProperties>
</file>