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60EB" w14:textId="77777777" w:rsidR="00A14582" w:rsidRPr="004C7C18" w:rsidRDefault="00A1458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6071D" w14:paraId="77C660EE" w14:textId="77777777" w:rsidTr="00917C3B">
        <w:tc>
          <w:tcPr>
            <w:tcW w:w="1098" w:type="dxa"/>
          </w:tcPr>
          <w:p w14:paraId="77C660EC" w14:textId="77777777" w:rsidR="00A14582" w:rsidRPr="000762B6" w:rsidRDefault="00A14582">
            <w:pPr>
              <w:rPr>
                <w:rFonts w:cstheme="minorHAnsi"/>
                <w:b/>
                <w:szCs w:val="20"/>
              </w:rPr>
            </w:pPr>
            <w:r w:rsidRPr="000762B6">
              <w:rPr>
                <w:rFonts w:cstheme="minorHAnsi"/>
                <w:b/>
                <w:szCs w:val="20"/>
              </w:rPr>
              <w:t>SUBJECT*</w:t>
            </w:r>
          </w:p>
        </w:tc>
        <w:tc>
          <w:tcPr>
            <w:tcW w:w="8820" w:type="dxa"/>
          </w:tcPr>
          <w:p w14:paraId="77C660ED" w14:textId="77777777" w:rsidR="00A14582" w:rsidRPr="000104D7" w:rsidRDefault="00A14582">
            <w:pPr>
              <w:rPr>
                <w:rStyle w:val="AAMSKBFill-InHighlight"/>
                <w:color w:val="auto"/>
              </w:rPr>
            </w:pPr>
            <w:r>
              <w:rPr>
                <w:rStyle w:val="AAMSKBFill-InHighlight"/>
                <w:color w:val="auto"/>
              </w:rPr>
              <w:t>PM&amp;R | Fire Door Remediation</w:t>
            </w:r>
            <w:r w:rsidRPr="000104D7">
              <w:rPr>
                <w:rStyle w:val="AAMSKBFill-InHighlight"/>
                <w:color w:val="auto"/>
              </w:rPr>
              <w:t xml:space="preserve">  </w:t>
            </w:r>
            <w:r>
              <w:rPr>
                <w:rStyle w:val="AAMSKBFill-InHighlight"/>
                <w:color w:val="auto"/>
              </w:rPr>
              <w:t>Fire Door Remediation - Approx 38 doors</w:t>
            </w:r>
            <w:r w:rsidRPr="000104D7">
              <w:rPr>
                <w:rStyle w:val="AAMSKBFill-InHighlight"/>
                <w:color w:val="auto"/>
              </w:rPr>
              <w:t xml:space="preserve"> </w:t>
            </w:r>
            <w:r>
              <w:rPr>
                <w:rStyle w:val="AAMSKBFill-InHighlight"/>
                <w:color w:val="auto"/>
              </w:rPr>
              <w:t>VAMC Wilkes-Barre, Wilkes Barre PA</w:t>
            </w:r>
          </w:p>
        </w:tc>
      </w:tr>
    </w:tbl>
    <w:p w14:paraId="77C660EF" w14:textId="77777777" w:rsidR="00A14582" w:rsidRPr="004C7C18" w:rsidRDefault="00A14582" w:rsidP="00783A50">
      <w:pPr>
        <w:spacing w:after="160" w:line="254" w:lineRule="auto"/>
        <w:rPr>
          <w:rFonts w:eastAsia="Calibri" w:cstheme="minorHAnsi"/>
          <w:szCs w:val="20"/>
        </w:rPr>
      </w:pPr>
    </w:p>
    <w:p w14:paraId="77C660F0" w14:textId="77777777" w:rsidR="00A14582" w:rsidRPr="004C7C18" w:rsidRDefault="00A1458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6071D" w14:paraId="77C660F3" w14:textId="77777777" w:rsidTr="006E6FE5">
        <w:tc>
          <w:tcPr>
            <w:tcW w:w="4698" w:type="dxa"/>
            <w:hideMark/>
          </w:tcPr>
          <w:p w14:paraId="77C660F1" w14:textId="77777777" w:rsidR="00A14582" w:rsidRPr="000762B6" w:rsidRDefault="00A14582">
            <w:pPr>
              <w:rPr>
                <w:rFonts w:cstheme="minorHAnsi"/>
                <w:b/>
                <w:szCs w:val="20"/>
              </w:rPr>
            </w:pPr>
            <w:r w:rsidRPr="000762B6">
              <w:rPr>
                <w:rFonts w:cstheme="minorHAnsi"/>
                <w:b/>
                <w:szCs w:val="20"/>
              </w:rPr>
              <w:t>CONTRACTING OFFICE’S ZIP CODE*</w:t>
            </w:r>
          </w:p>
        </w:tc>
        <w:tc>
          <w:tcPr>
            <w:tcW w:w="5220" w:type="dxa"/>
            <w:hideMark/>
          </w:tcPr>
          <w:p w14:paraId="77C660F2" w14:textId="77777777" w:rsidR="00A14582" w:rsidRPr="000762B6" w:rsidRDefault="00A14582">
            <w:pPr>
              <w:rPr>
                <w:rFonts w:cstheme="minorHAnsi"/>
              </w:rPr>
            </w:pPr>
            <w:r>
              <w:rPr>
                <w:rFonts w:cstheme="minorHAnsi"/>
              </w:rPr>
              <w:t>18711</w:t>
            </w:r>
          </w:p>
        </w:tc>
      </w:tr>
      <w:tr w:rsidR="0096071D" w14:paraId="77C660F6" w14:textId="77777777" w:rsidTr="006E6FE5">
        <w:tc>
          <w:tcPr>
            <w:tcW w:w="4698" w:type="dxa"/>
            <w:hideMark/>
          </w:tcPr>
          <w:p w14:paraId="77C660F4" w14:textId="77777777" w:rsidR="00A14582" w:rsidRPr="000762B6" w:rsidRDefault="00A14582">
            <w:pPr>
              <w:rPr>
                <w:rFonts w:cstheme="minorHAnsi"/>
                <w:b/>
                <w:szCs w:val="20"/>
              </w:rPr>
            </w:pPr>
            <w:r w:rsidRPr="000762B6">
              <w:rPr>
                <w:rFonts w:cstheme="minorHAnsi"/>
                <w:b/>
                <w:szCs w:val="20"/>
              </w:rPr>
              <w:t>SOLICITATION NUMBER*</w:t>
            </w:r>
          </w:p>
        </w:tc>
        <w:tc>
          <w:tcPr>
            <w:tcW w:w="5220" w:type="dxa"/>
            <w:hideMark/>
          </w:tcPr>
          <w:p w14:paraId="77C660F5" w14:textId="77777777" w:rsidR="00A14582" w:rsidRPr="000762B6" w:rsidRDefault="00A14582">
            <w:pPr>
              <w:rPr>
                <w:rFonts w:cstheme="minorHAnsi"/>
              </w:rPr>
            </w:pPr>
            <w:r>
              <w:rPr>
                <w:rFonts w:cstheme="minorHAnsi"/>
              </w:rPr>
              <w:t>36C24426Q0362</w:t>
            </w:r>
          </w:p>
        </w:tc>
      </w:tr>
      <w:tr w:rsidR="0096071D" w14:paraId="77C660F9" w14:textId="77777777" w:rsidTr="006E6FE5">
        <w:tc>
          <w:tcPr>
            <w:tcW w:w="4698" w:type="dxa"/>
            <w:hideMark/>
          </w:tcPr>
          <w:p w14:paraId="77C660F7" w14:textId="77777777" w:rsidR="00A14582" w:rsidRPr="000762B6" w:rsidRDefault="00A14582">
            <w:pPr>
              <w:rPr>
                <w:rFonts w:cstheme="minorHAnsi"/>
                <w:b/>
                <w:szCs w:val="20"/>
              </w:rPr>
            </w:pPr>
            <w:r w:rsidRPr="000762B6">
              <w:rPr>
                <w:rFonts w:cstheme="minorHAnsi"/>
                <w:b/>
                <w:szCs w:val="20"/>
              </w:rPr>
              <w:t>RESPONSE DATE/TIME/ZONE</w:t>
            </w:r>
          </w:p>
        </w:tc>
        <w:tc>
          <w:tcPr>
            <w:tcW w:w="5220" w:type="dxa"/>
            <w:hideMark/>
          </w:tcPr>
          <w:p w14:paraId="77C660F8" w14:textId="77777777" w:rsidR="00A14582" w:rsidRPr="004C7C18" w:rsidRDefault="00A14582">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EASTERN TIME, NEW YORK, USA</w:t>
            </w:r>
          </w:p>
        </w:tc>
      </w:tr>
      <w:tr w:rsidR="0096071D" w14:paraId="77C660FC" w14:textId="77777777" w:rsidTr="006E6FE5">
        <w:tc>
          <w:tcPr>
            <w:tcW w:w="4698" w:type="dxa"/>
          </w:tcPr>
          <w:p w14:paraId="77C660FA" w14:textId="77777777" w:rsidR="00A14582" w:rsidRPr="000762B6" w:rsidRDefault="00A14582">
            <w:pPr>
              <w:rPr>
                <w:rFonts w:cstheme="minorHAnsi"/>
                <w:b/>
                <w:szCs w:val="20"/>
              </w:rPr>
            </w:pPr>
            <w:r w:rsidRPr="000762B6">
              <w:rPr>
                <w:rFonts w:cstheme="minorHAnsi"/>
                <w:b/>
                <w:szCs w:val="20"/>
              </w:rPr>
              <w:t>ARCHIVE</w:t>
            </w:r>
          </w:p>
        </w:tc>
        <w:tc>
          <w:tcPr>
            <w:tcW w:w="5220" w:type="dxa"/>
            <w:hideMark/>
          </w:tcPr>
          <w:p w14:paraId="77C660FB" w14:textId="77777777" w:rsidR="00A14582" w:rsidRPr="004C7C18" w:rsidRDefault="00A14582">
            <w:pPr>
              <w:rPr>
                <w:rFonts w:cstheme="minorHAnsi"/>
                <w:szCs w:val="20"/>
              </w:rPr>
            </w:pPr>
            <w:r>
              <w:rPr>
                <w:rFonts w:cstheme="minorHAnsi"/>
                <w:szCs w:val="20"/>
              </w:rPr>
              <w:t>45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6071D" w14:paraId="77C660FF" w14:textId="77777777" w:rsidTr="006E6FE5">
        <w:tc>
          <w:tcPr>
            <w:tcW w:w="4698" w:type="dxa"/>
          </w:tcPr>
          <w:p w14:paraId="77C660FD" w14:textId="77777777" w:rsidR="00A14582" w:rsidRPr="000762B6" w:rsidRDefault="00A14582">
            <w:pPr>
              <w:rPr>
                <w:rFonts w:cstheme="minorHAnsi"/>
                <w:b/>
                <w:szCs w:val="20"/>
              </w:rPr>
            </w:pPr>
            <w:r w:rsidRPr="000762B6">
              <w:rPr>
                <w:rFonts w:cstheme="minorHAnsi"/>
                <w:b/>
                <w:szCs w:val="20"/>
              </w:rPr>
              <w:t>RECOVERY ACT FUNDS</w:t>
            </w:r>
          </w:p>
        </w:tc>
        <w:tc>
          <w:tcPr>
            <w:tcW w:w="5220" w:type="dxa"/>
            <w:hideMark/>
          </w:tcPr>
          <w:p w14:paraId="77C660FE" w14:textId="77777777" w:rsidR="00A14582" w:rsidRPr="004C7C18" w:rsidRDefault="00A14582">
            <w:pPr>
              <w:rPr>
                <w:rFonts w:cstheme="minorHAnsi"/>
                <w:szCs w:val="20"/>
              </w:rPr>
            </w:pPr>
            <w:r>
              <w:rPr>
                <w:rFonts w:cstheme="minorHAnsi"/>
                <w:szCs w:val="20"/>
              </w:rPr>
              <w:t>N</w:t>
            </w:r>
          </w:p>
        </w:tc>
      </w:tr>
      <w:tr w:rsidR="0096071D" w14:paraId="77C66102" w14:textId="77777777" w:rsidTr="006E6FE5">
        <w:tc>
          <w:tcPr>
            <w:tcW w:w="4698" w:type="dxa"/>
          </w:tcPr>
          <w:p w14:paraId="77C66100" w14:textId="77777777" w:rsidR="00A14582" w:rsidRPr="000762B6" w:rsidRDefault="00A14582">
            <w:pPr>
              <w:rPr>
                <w:rFonts w:cstheme="minorHAnsi"/>
                <w:b/>
                <w:szCs w:val="20"/>
              </w:rPr>
            </w:pPr>
            <w:r w:rsidRPr="000762B6">
              <w:rPr>
                <w:rFonts w:cstheme="minorHAnsi"/>
                <w:b/>
                <w:szCs w:val="20"/>
              </w:rPr>
              <w:t>SET-ASIDE</w:t>
            </w:r>
          </w:p>
        </w:tc>
        <w:tc>
          <w:tcPr>
            <w:tcW w:w="5220" w:type="dxa"/>
            <w:hideMark/>
          </w:tcPr>
          <w:p w14:paraId="77C66101" w14:textId="77777777" w:rsidR="00A14582" w:rsidRPr="00C838FE" w:rsidRDefault="00A14582">
            <w:pPr>
              <w:rPr>
                <w:rFonts w:cstheme="minorHAnsi"/>
                <w:szCs w:val="20"/>
              </w:rPr>
            </w:pPr>
          </w:p>
        </w:tc>
      </w:tr>
      <w:tr w:rsidR="0096071D" w14:paraId="77C66105" w14:textId="77777777" w:rsidTr="006E6FE5">
        <w:tc>
          <w:tcPr>
            <w:tcW w:w="4698" w:type="dxa"/>
          </w:tcPr>
          <w:p w14:paraId="77C66103" w14:textId="77777777" w:rsidR="00A14582" w:rsidRPr="000762B6" w:rsidRDefault="00A14582">
            <w:pPr>
              <w:rPr>
                <w:rFonts w:cstheme="minorHAnsi"/>
                <w:b/>
                <w:szCs w:val="20"/>
              </w:rPr>
            </w:pPr>
            <w:r w:rsidRPr="000762B6">
              <w:rPr>
                <w:rFonts w:cstheme="minorHAnsi"/>
                <w:b/>
                <w:szCs w:val="20"/>
              </w:rPr>
              <w:t>PRODUCT SERVICE CODE*</w:t>
            </w:r>
          </w:p>
        </w:tc>
        <w:tc>
          <w:tcPr>
            <w:tcW w:w="5220" w:type="dxa"/>
          </w:tcPr>
          <w:p w14:paraId="77C66104" w14:textId="77777777" w:rsidR="00A14582" w:rsidRPr="00C71F9E" w:rsidRDefault="00A14582">
            <w:pPr>
              <w:rPr>
                <w:rStyle w:val="AAMSKBFill-InHighlight"/>
                <w:color w:val="auto"/>
              </w:rPr>
            </w:pPr>
            <w:r>
              <w:rPr>
                <w:rStyle w:val="AAMSKBFill-InHighlight"/>
                <w:color w:val="auto"/>
              </w:rPr>
              <w:t>H312</w:t>
            </w:r>
          </w:p>
        </w:tc>
      </w:tr>
      <w:tr w:rsidR="0096071D" w14:paraId="77C66108" w14:textId="77777777" w:rsidTr="006E6FE5">
        <w:tc>
          <w:tcPr>
            <w:tcW w:w="4698" w:type="dxa"/>
          </w:tcPr>
          <w:p w14:paraId="77C66106" w14:textId="77777777" w:rsidR="00A14582" w:rsidRPr="000762B6" w:rsidRDefault="00A14582">
            <w:pPr>
              <w:rPr>
                <w:rFonts w:cstheme="minorHAnsi"/>
                <w:b/>
                <w:szCs w:val="20"/>
              </w:rPr>
            </w:pPr>
            <w:r w:rsidRPr="000762B6">
              <w:rPr>
                <w:rFonts w:cstheme="minorHAnsi"/>
                <w:b/>
                <w:szCs w:val="20"/>
              </w:rPr>
              <w:t>NAICS CODE*</w:t>
            </w:r>
          </w:p>
        </w:tc>
        <w:tc>
          <w:tcPr>
            <w:tcW w:w="5220" w:type="dxa"/>
            <w:hideMark/>
          </w:tcPr>
          <w:p w14:paraId="77C66107" w14:textId="77777777" w:rsidR="00A14582" w:rsidRPr="004C7C18" w:rsidRDefault="00A14582">
            <w:pPr>
              <w:rPr>
                <w:rFonts w:cstheme="minorHAnsi"/>
                <w:szCs w:val="20"/>
              </w:rPr>
            </w:pPr>
            <w:r>
              <w:rPr>
                <w:rFonts w:cstheme="minorHAnsi"/>
                <w:szCs w:val="20"/>
              </w:rPr>
              <w:t>562910</w:t>
            </w:r>
          </w:p>
        </w:tc>
      </w:tr>
      <w:tr w:rsidR="0096071D" w14:paraId="77C66110" w14:textId="77777777" w:rsidTr="006E6FE5">
        <w:tc>
          <w:tcPr>
            <w:tcW w:w="4698" w:type="dxa"/>
            <w:hideMark/>
          </w:tcPr>
          <w:p w14:paraId="77C66109" w14:textId="77777777" w:rsidR="00A14582" w:rsidRPr="000762B6" w:rsidRDefault="00A14582">
            <w:pPr>
              <w:rPr>
                <w:rFonts w:cstheme="minorHAnsi"/>
                <w:b/>
                <w:szCs w:val="20"/>
              </w:rPr>
            </w:pPr>
            <w:r w:rsidRPr="000762B6">
              <w:rPr>
                <w:rFonts w:cstheme="minorHAnsi"/>
                <w:b/>
                <w:szCs w:val="20"/>
              </w:rPr>
              <w:t>CONTRACTING OFFICE ADDRESS</w:t>
            </w:r>
          </w:p>
        </w:tc>
        <w:tc>
          <w:tcPr>
            <w:tcW w:w="5220" w:type="dxa"/>
          </w:tcPr>
          <w:p w14:paraId="77C6610A"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7C6610B"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77C6610C"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C7C18">
              <w:rPr>
                <w:rStyle w:val="AAMSKBFill-InHighlight"/>
                <w:rFonts w:cstheme="minorHAnsi"/>
              </w:rPr>
              <w:t xml:space="preserve"> </w:t>
            </w:r>
          </w:p>
          <w:p w14:paraId="77C6610D"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Pittsburgh PA 15240</w:t>
            </w:r>
          </w:p>
          <w:p w14:paraId="77C6610E" w14:textId="77777777" w:rsidR="00A14582" w:rsidRPr="004C7C18" w:rsidRDefault="00A14582">
            <w:pPr>
              <w:rPr>
                <w:rFonts w:eastAsiaTheme="minorHAnsi" w:cstheme="minorHAnsi"/>
                <w:szCs w:val="20"/>
                <w:bdr w:val="none" w:sz="0" w:space="0" w:color="auto" w:frame="1"/>
              </w:rPr>
            </w:pPr>
            <w:r w:rsidRPr="004C7C18">
              <w:rPr>
                <w:rStyle w:val="AAMSKBFill-InHighlight"/>
                <w:rFonts w:cstheme="minorHAnsi"/>
              </w:rPr>
              <w:t xml:space="preserve"> </w:t>
            </w:r>
          </w:p>
          <w:p w14:paraId="77C6610F" w14:textId="77777777" w:rsidR="00A14582" w:rsidRPr="004C7C18" w:rsidRDefault="00A14582">
            <w:pPr>
              <w:rPr>
                <w:rFonts w:cstheme="minorHAnsi"/>
                <w:szCs w:val="20"/>
              </w:rPr>
            </w:pPr>
          </w:p>
        </w:tc>
      </w:tr>
      <w:tr w:rsidR="0096071D" w14:paraId="77C6611A" w14:textId="77777777" w:rsidTr="006E6FE5">
        <w:tc>
          <w:tcPr>
            <w:tcW w:w="4698" w:type="dxa"/>
          </w:tcPr>
          <w:p w14:paraId="77C66111" w14:textId="77777777" w:rsidR="00A14582" w:rsidRPr="000762B6" w:rsidRDefault="00A14582">
            <w:pPr>
              <w:rPr>
                <w:rFonts w:cstheme="minorHAnsi"/>
                <w:b/>
                <w:szCs w:val="20"/>
              </w:rPr>
            </w:pPr>
            <w:r w:rsidRPr="000762B6">
              <w:rPr>
                <w:rFonts w:cstheme="minorHAnsi"/>
                <w:b/>
                <w:szCs w:val="20"/>
              </w:rPr>
              <w:t>POINT OF CONTACT*</w:t>
            </w:r>
          </w:p>
          <w:p w14:paraId="77C66112" w14:textId="77777777" w:rsidR="00A14582" w:rsidRPr="000762B6" w:rsidRDefault="00A14582">
            <w:pPr>
              <w:rPr>
                <w:rFonts w:cstheme="minorHAnsi"/>
                <w:b/>
                <w:szCs w:val="20"/>
              </w:rPr>
            </w:pPr>
          </w:p>
          <w:p w14:paraId="77C66113" w14:textId="77777777" w:rsidR="00A14582" w:rsidRPr="000762B6" w:rsidRDefault="00A14582" w:rsidP="000762B6">
            <w:pPr>
              <w:rPr>
                <w:rFonts w:cstheme="minorHAnsi"/>
                <w:b/>
                <w:szCs w:val="20"/>
              </w:rPr>
            </w:pPr>
          </w:p>
        </w:tc>
        <w:tc>
          <w:tcPr>
            <w:tcW w:w="5220" w:type="dxa"/>
            <w:hideMark/>
          </w:tcPr>
          <w:p w14:paraId="77C66114"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Angelamarie.Scott@va.gov</w:t>
            </w:r>
            <w:r w:rsidRPr="004C7C18">
              <w:rPr>
                <w:rStyle w:val="AAMSKBFill-InHighlight"/>
                <w:rFonts w:cstheme="minorHAnsi"/>
              </w:rPr>
              <w:t xml:space="preserve"> </w:t>
            </w:r>
          </w:p>
          <w:p w14:paraId="77C66115"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p>
          <w:p w14:paraId="77C66116" w14:textId="77777777" w:rsidR="00A14582" w:rsidRPr="004C7C18" w:rsidRDefault="00A14582">
            <w:pPr>
              <w:rPr>
                <w:rFonts w:eastAsiaTheme="minorHAnsi" w:cstheme="minorHAnsi"/>
                <w:szCs w:val="20"/>
                <w:bdr w:val="none" w:sz="0" w:space="0" w:color="auto" w:frame="1"/>
              </w:rPr>
            </w:pPr>
            <w:r>
              <w:rPr>
                <w:rFonts w:eastAsiaTheme="minorHAnsi" w:cstheme="minorHAnsi"/>
                <w:szCs w:val="20"/>
                <w:bdr w:val="none" w:sz="0" w:space="0" w:color="auto" w:frame="1"/>
              </w:rPr>
              <w:t>Angelamarie.Scott@va.gov</w:t>
            </w:r>
          </w:p>
          <w:p w14:paraId="77C66117" w14:textId="563F0BA0" w:rsidR="00A14582" w:rsidRPr="004C7C18" w:rsidRDefault="00A14582">
            <w:pPr>
              <w:rPr>
                <w:rFonts w:eastAsiaTheme="minorHAnsi" w:cstheme="minorHAnsi"/>
                <w:szCs w:val="20"/>
                <w:bdr w:val="none" w:sz="0" w:space="0" w:color="auto" w:frame="1"/>
              </w:rPr>
            </w:pPr>
          </w:p>
          <w:p w14:paraId="77C66118" w14:textId="77777777" w:rsidR="00A14582" w:rsidRPr="004C7C18" w:rsidRDefault="00A14582">
            <w:pPr>
              <w:rPr>
                <w:rFonts w:eastAsiaTheme="minorHAnsi" w:cstheme="minorHAnsi"/>
                <w:szCs w:val="20"/>
                <w:bdr w:val="none" w:sz="0" w:space="0" w:color="auto" w:frame="1"/>
              </w:rPr>
            </w:pPr>
          </w:p>
          <w:p w14:paraId="77C66119" w14:textId="77777777" w:rsidR="00A14582" w:rsidRPr="004C7C18" w:rsidRDefault="00A14582">
            <w:pPr>
              <w:rPr>
                <w:rFonts w:cstheme="minorHAnsi"/>
                <w:szCs w:val="20"/>
              </w:rPr>
            </w:pPr>
          </w:p>
        </w:tc>
      </w:tr>
    </w:tbl>
    <w:p w14:paraId="77C6611B" w14:textId="77777777" w:rsidR="00A14582" w:rsidRPr="004C7C18" w:rsidRDefault="00A14582" w:rsidP="00783A50">
      <w:pPr>
        <w:rPr>
          <w:rFonts w:cstheme="minorHAnsi"/>
          <w:szCs w:val="20"/>
        </w:rPr>
      </w:pPr>
    </w:p>
    <w:p w14:paraId="77C6611C" w14:textId="77777777" w:rsidR="00A14582" w:rsidRPr="004C7C18" w:rsidRDefault="00A1458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071D" w14:paraId="77C6611F" w14:textId="77777777" w:rsidTr="000E2EDD">
        <w:tc>
          <w:tcPr>
            <w:tcW w:w="4675" w:type="dxa"/>
          </w:tcPr>
          <w:p w14:paraId="77C6611D" w14:textId="77777777" w:rsidR="00A14582" w:rsidRPr="000762B6" w:rsidRDefault="00A14582">
            <w:pPr>
              <w:rPr>
                <w:rFonts w:cstheme="minorHAnsi"/>
                <w:b/>
                <w:szCs w:val="20"/>
              </w:rPr>
            </w:pPr>
            <w:r w:rsidRPr="000762B6">
              <w:rPr>
                <w:rFonts w:cstheme="minorHAnsi"/>
                <w:b/>
                <w:szCs w:val="20"/>
              </w:rPr>
              <w:t>ADDRESS</w:t>
            </w:r>
          </w:p>
        </w:tc>
        <w:tc>
          <w:tcPr>
            <w:tcW w:w="5243" w:type="dxa"/>
          </w:tcPr>
          <w:p w14:paraId="77C6611E" w14:textId="77777777" w:rsidR="00A14582" w:rsidRPr="00CB2EE9" w:rsidRDefault="00A14582">
            <w:pPr>
              <w:rPr>
                <w:rStyle w:val="AAMSKBFill-InHighlight"/>
                <w:rFonts w:cstheme="minorHAnsi"/>
                <w:color w:val="auto"/>
              </w:rPr>
            </w:pPr>
            <w:r>
              <w:rPr>
                <w:rStyle w:val="AAMSKBFill-InHighlight"/>
                <w:rFonts w:cstheme="minorHAnsi"/>
                <w:color w:val="auto"/>
              </w:rPr>
              <w:t>Department of Veterans Affairs</w:t>
            </w:r>
          </w:p>
        </w:tc>
      </w:tr>
      <w:tr w:rsidR="0096071D" w14:paraId="77C66122" w14:textId="77777777" w:rsidTr="000E2EDD">
        <w:tc>
          <w:tcPr>
            <w:tcW w:w="4675" w:type="dxa"/>
          </w:tcPr>
          <w:p w14:paraId="77C66120" w14:textId="77777777" w:rsidR="00A14582" w:rsidRPr="000762B6" w:rsidRDefault="00A14582">
            <w:pPr>
              <w:rPr>
                <w:rFonts w:cstheme="minorHAnsi"/>
                <w:b/>
                <w:szCs w:val="20"/>
              </w:rPr>
            </w:pPr>
          </w:p>
        </w:tc>
        <w:tc>
          <w:tcPr>
            <w:tcW w:w="5243" w:type="dxa"/>
          </w:tcPr>
          <w:p w14:paraId="77C66121" w14:textId="77777777" w:rsidR="00A14582" w:rsidRPr="00CB2EE9" w:rsidRDefault="00A14582">
            <w:pPr>
              <w:rPr>
                <w:rStyle w:val="AAMSKBFill-InHighlight"/>
                <w:rFonts w:cstheme="minorHAnsi"/>
                <w:color w:val="auto"/>
              </w:rPr>
            </w:pPr>
            <w:r>
              <w:rPr>
                <w:rStyle w:val="AAMSKBFill-InHighlight"/>
                <w:rFonts w:cstheme="minorHAnsi"/>
                <w:color w:val="auto"/>
              </w:rPr>
              <w:t>Wilkes-Barre VA Medical Center</w:t>
            </w:r>
          </w:p>
        </w:tc>
      </w:tr>
      <w:tr w:rsidR="0096071D" w14:paraId="77C66125" w14:textId="77777777" w:rsidTr="000E2EDD">
        <w:tc>
          <w:tcPr>
            <w:tcW w:w="4675" w:type="dxa"/>
          </w:tcPr>
          <w:p w14:paraId="77C66123" w14:textId="77777777" w:rsidR="00A14582" w:rsidRPr="000762B6" w:rsidRDefault="00A14582">
            <w:pPr>
              <w:rPr>
                <w:rFonts w:cstheme="minorHAnsi"/>
                <w:b/>
                <w:szCs w:val="20"/>
              </w:rPr>
            </w:pPr>
          </w:p>
        </w:tc>
        <w:tc>
          <w:tcPr>
            <w:tcW w:w="5243" w:type="dxa"/>
          </w:tcPr>
          <w:p w14:paraId="77C66124" w14:textId="77777777" w:rsidR="00A14582" w:rsidRPr="00CB2EE9" w:rsidRDefault="00A14582">
            <w:pPr>
              <w:rPr>
                <w:rStyle w:val="AAMSKBFill-InHighlight"/>
                <w:rFonts w:cstheme="minorHAnsi"/>
                <w:color w:val="auto"/>
              </w:rPr>
            </w:pPr>
            <w:r>
              <w:rPr>
                <w:rStyle w:val="AAMSKBFill-InHighlight"/>
                <w:rFonts w:cstheme="minorHAnsi"/>
                <w:color w:val="auto"/>
              </w:rPr>
              <w:t>1111 East End Blvd</w:t>
            </w:r>
          </w:p>
        </w:tc>
      </w:tr>
      <w:tr w:rsidR="0096071D" w14:paraId="77C66128" w14:textId="77777777" w:rsidTr="000E2EDD">
        <w:tc>
          <w:tcPr>
            <w:tcW w:w="4675" w:type="dxa"/>
          </w:tcPr>
          <w:p w14:paraId="77C66126" w14:textId="77777777" w:rsidR="00A14582" w:rsidRPr="000762B6" w:rsidRDefault="00A14582">
            <w:pPr>
              <w:rPr>
                <w:rFonts w:cstheme="minorHAnsi"/>
                <w:b/>
                <w:szCs w:val="20"/>
              </w:rPr>
            </w:pPr>
          </w:p>
        </w:tc>
        <w:tc>
          <w:tcPr>
            <w:tcW w:w="5243" w:type="dxa"/>
          </w:tcPr>
          <w:p w14:paraId="77C66127" w14:textId="77777777" w:rsidR="00A14582" w:rsidRPr="00CB2EE9" w:rsidRDefault="00A14582">
            <w:pPr>
              <w:rPr>
                <w:rStyle w:val="AAMSKBFill-InHighlight"/>
                <w:rFonts w:cstheme="minorHAnsi"/>
                <w:color w:val="auto"/>
              </w:rPr>
            </w:pPr>
            <w:r>
              <w:rPr>
                <w:rStyle w:val="AAMSKBFill-InHighlight"/>
                <w:rFonts w:cstheme="minorHAnsi"/>
                <w:color w:val="auto"/>
              </w:rPr>
              <w:t>Wilkes-Barre PA</w:t>
            </w:r>
          </w:p>
        </w:tc>
      </w:tr>
      <w:tr w:rsidR="0096071D" w14:paraId="77C6612B" w14:textId="77777777" w:rsidTr="000E2EDD">
        <w:tc>
          <w:tcPr>
            <w:tcW w:w="4675" w:type="dxa"/>
          </w:tcPr>
          <w:p w14:paraId="77C66129" w14:textId="77777777" w:rsidR="00A14582" w:rsidRPr="000762B6" w:rsidRDefault="00A14582">
            <w:pPr>
              <w:rPr>
                <w:rFonts w:cstheme="minorHAnsi"/>
                <w:b/>
                <w:szCs w:val="20"/>
              </w:rPr>
            </w:pPr>
          </w:p>
        </w:tc>
        <w:tc>
          <w:tcPr>
            <w:tcW w:w="5243" w:type="dxa"/>
          </w:tcPr>
          <w:p w14:paraId="77C6612A" w14:textId="77777777" w:rsidR="00A14582" w:rsidRPr="00CB2EE9" w:rsidRDefault="00A14582">
            <w:pPr>
              <w:rPr>
                <w:rStyle w:val="AAMSKBFill-InHighlight"/>
                <w:rFonts w:cstheme="minorHAnsi"/>
                <w:color w:val="auto"/>
              </w:rPr>
            </w:pPr>
            <w:r w:rsidRPr="004C7C18">
              <w:rPr>
                <w:rFonts w:cstheme="minorHAnsi"/>
                <w:szCs w:val="20"/>
              </w:rPr>
              <w:t xml:space="preserve"> </w:t>
            </w:r>
          </w:p>
        </w:tc>
      </w:tr>
      <w:tr w:rsidR="0096071D" w14:paraId="77C6612E" w14:textId="77777777" w:rsidTr="000E2EDD">
        <w:tc>
          <w:tcPr>
            <w:tcW w:w="4675" w:type="dxa"/>
            <w:hideMark/>
          </w:tcPr>
          <w:p w14:paraId="77C6612C" w14:textId="77777777" w:rsidR="00A14582" w:rsidRPr="000762B6" w:rsidRDefault="00A14582">
            <w:pPr>
              <w:rPr>
                <w:rFonts w:cstheme="minorHAnsi"/>
                <w:b/>
                <w:szCs w:val="20"/>
              </w:rPr>
            </w:pPr>
            <w:r w:rsidRPr="000762B6">
              <w:rPr>
                <w:rFonts w:cstheme="minorHAnsi"/>
                <w:b/>
                <w:szCs w:val="20"/>
              </w:rPr>
              <w:t>POSTAL CODE</w:t>
            </w:r>
          </w:p>
        </w:tc>
        <w:tc>
          <w:tcPr>
            <w:tcW w:w="5243" w:type="dxa"/>
            <w:hideMark/>
          </w:tcPr>
          <w:p w14:paraId="77C6612D" w14:textId="77777777" w:rsidR="00A14582" w:rsidRPr="00CB2EE9" w:rsidRDefault="00A14582">
            <w:pPr>
              <w:rPr>
                <w:rFonts w:cstheme="minorHAnsi"/>
                <w:szCs w:val="20"/>
              </w:rPr>
            </w:pPr>
            <w:r>
              <w:rPr>
                <w:rFonts w:cstheme="minorHAnsi"/>
                <w:szCs w:val="20"/>
              </w:rPr>
              <w:t>18711</w:t>
            </w:r>
          </w:p>
        </w:tc>
      </w:tr>
      <w:tr w:rsidR="0096071D" w14:paraId="77C66131" w14:textId="77777777" w:rsidTr="000E2EDD">
        <w:tc>
          <w:tcPr>
            <w:tcW w:w="4675" w:type="dxa"/>
            <w:hideMark/>
          </w:tcPr>
          <w:p w14:paraId="77C6612F" w14:textId="77777777" w:rsidR="00A14582" w:rsidRPr="000762B6" w:rsidRDefault="00A14582">
            <w:pPr>
              <w:rPr>
                <w:rFonts w:cstheme="minorHAnsi"/>
                <w:b/>
                <w:szCs w:val="20"/>
              </w:rPr>
            </w:pPr>
            <w:r w:rsidRPr="000762B6">
              <w:rPr>
                <w:rFonts w:cstheme="minorHAnsi"/>
                <w:b/>
                <w:szCs w:val="20"/>
              </w:rPr>
              <w:t>COUNTRY</w:t>
            </w:r>
          </w:p>
        </w:tc>
        <w:tc>
          <w:tcPr>
            <w:tcW w:w="5243" w:type="dxa"/>
            <w:hideMark/>
          </w:tcPr>
          <w:p w14:paraId="77C66130" w14:textId="77777777" w:rsidR="00A14582" w:rsidRPr="00CB2EE9" w:rsidRDefault="00A14582">
            <w:pPr>
              <w:rPr>
                <w:rFonts w:cstheme="minorHAnsi"/>
                <w:szCs w:val="20"/>
              </w:rPr>
            </w:pPr>
            <w:r>
              <w:rPr>
                <w:rFonts w:cstheme="minorHAnsi"/>
                <w:szCs w:val="20"/>
              </w:rPr>
              <w:t>USA</w:t>
            </w:r>
          </w:p>
        </w:tc>
      </w:tr>
    </w:tbl>
    <w:p w14:paraId="77C66132" w14:textId="77777777" w:rsidR="00A14582" w:rsidRPr="004C7C18" w:rsidRDefault="00A14582" w:rsidP="004C7C18">
      <w:pPr>
        <w:spacing w:after="160" w:line="252" w:lineRule="auto"/>
        <w:jc w:val="center"/>
        <w:rPr>
          <w:rFonts w:eastAsia="Calibri" w:cstheme="minorHAnsi"/>
          <w:b/>
        </w:rPr>
      </w:pPr>
    </w:p>
    <w:p w14:paraId="77C66133" w14:textId="77777777" w:rsidR="00A14582" w:rsidRPr="004C7C18" w:rsidRDefault="00A1458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071D" w14:paraId="77C66136" w14:textId="77777777" w:rsidTr="009C37D0">
        <w:tc>
          <w:tcPr>
            <w:tcW w:w="4675" w:type="dxa"/>
            <w:hideMark/>
          </w:tcPr>
          <w:p w14:paraId="77C66134" w14:textId="77777777" w:rsidR="00A14582" w:rsidRPr="000762B6" w:rsidRDefault="00A14582">
            <w:pPr>
              <w:rPr>
                <w:rFonts w:cstheme="minorHAnsi"/>
                <w:b/>
              </w:rPr>
            </w:pPr>
            <w:r w:rsidRPr="000762B6">
              <w:rPr>
                <w:rFonts w:cstheme="minorHAnsi"/>
                <w:b/>
              </w:rPr>
              <w:t>AGENCY’S URL</w:t>
            </w:r>
          </w:p>
        </w:tc>
        <w:tc>
          <w:tcPr>
            <w:tcW w:w="5243" w:type="dxa"/>
            <w:hideMark/>
          </w:tcPr>
          <w:p w14:paraId="77C66135" w14:textId="77777777" w:rsidR="00A14582" w:rsidRPr="004C7C18" w:rsidRDefault="00A14582">
            <w:pPr>
              <w:rPr>
                <w:rFonts w:cstheme="minorHAnsi"/>
              </w:rPr>
            </w:pPr>
            <w:r>
              <w:rPr>
                <w:rFonts w:cstheme="minorHAnsi"/>
              </w:rPr>
              <w:t xml:space="preserve"> https://www.va.gov/</w:t>
            </w:r>
          </w:p>
        </w:tc>
      </w:tr>
      <w:tr w:rsidR="0096071D" w14:paraId="77C66139" w14:textId="77777777" w:rsidTr="009C37D0">
        <w:tc>
          <w:tcPr>
            <w:tcW w:w="4675" w:type="dxa"/>
            <w:hideMark/>
          </w:tcPr>
          <w:p w14:paraId="77C66137" w14:textId="77777777" w:rsidR="00A14582" w:rsidRPr="000762B6" w:rsidRDefault="00A14582">
            <w:pPr>
              <w:rPr>
                <w:rFonts w:cstheme="minorHAnsi"/>
                <w:b/>
              </w:rPr>
            </w:pPr>
            <w:r w:rsidRPr="000762B6">
              <w:rPr>
                <w:rFonts w:cstheme="minorHAnsi"/>
                <w:b/>
              </w:rPr>
              <w:t>URL DESCRIPTION</w:t>
            </w:r>
          </w:p>
        </w:tc>
        <w:tc>
          <w:tcPr>
            <w:tcW w:w="5243" w:type="dxa"/>
            <w:hideMark/>
          </w:tcPr>
          <w:p w14:paraId="77C66138" w14:textId="77777777" w:rsidR="00A14582" w:rsidRPr="004C7C18" w:rsidRDefault="00A14582">
            <w:pPr>
              <w:rPr>
                <w:rFonts w:cstheme="minorHAnsi"/>
                <w:szCs w:val="20"/>
              </w:rPr>
            </w:pPr>
            <w:r>
              <w:rPr>
                <w:rFonts w:cstheme="minorHAnsi"/>
                <w:szCs w:val="20"/>
              </w:rPr>
              <w:t>Department of Veterans Affairs</w:t>
            </w:r>
          </w:p>
        </w:tc>
      </w:tr>
      <w:tr w:rsidR="0096071D" w14:paraId="77C6613C" w14:textId="77777777" w:rsidTr="009C37D0">
        <w:tc>
          <w:tcPr>
            <w:tcW w:w="4675" w:type="dxa"/>
            <w:hideMark/>
          </w:tcPr>
          <w:p w14:paraId="77C6613A" w14:textId="77777777" w:rsidR="00A14582" w:rsidRPr="000762B6" w:rsidRDefault="00A14582">
            <w:pPr>
              <w:rPr>
                <w:rFonts w:cstheme="minorHAnsi"/>
                <w:b/>
              </w:rPr>
            </w:pPr>
            <w:r w:rsidRPr="000762B6">
              <w:rPr>
                <w:rFonts w:cstheme="minorHAnsi"/>
                <w:b/>
              </w:rPr>
              <w:t>AGENCY CONTACT’S EMAIL ADDRESS</w:t>
            </w:r>
          </w:p>
        </w:tc>
        <w:tc>
          <w:tcPr>
            <w:tcW w:w="5243" w:type="dxa"/>
            <w:hideMark/>
          </w:tcPr>
          <w:p w14:paraId="77C6613B" w14:textId="77777777" w:rsidR="00A14582" w:rsidRPr="004C7C18" w:rsidRDefault="00A14582">
            <w:pPr>
              <w:rPr>
                <w:rFonts w:cstheme="minorHAnsi"/>
                <w:szCs w:val="20"/>
              </w:rPr>
            </w:pPr>
            <w:r>
              <w:rPr>
                <w:rFonts w:cstheme="minorHAnsi"/>
                <w:szCs w:val="20"/>
              </w:rPr>
              <w:t>Angelamarie.Scott@va.gov</w:t>
            </w:r>
          </w:p>
        </w:tc>
      </w:tr>
      <w:tr w:rsidR="0096071D" w14:paraId="77C6613F" w14:textId="77777777" w:rsidTr="009C37D0">
        <w:trPr>
          <w:trHeight w:val="233"/>
        </w:trPr>
        <w:tc>
          <w:tcPr>
            <w:tcW w:w="4675" w:type="dxa"/>
            <w:hideMark/>
          </w:tcPr>
          <w:p w14:paraId="77C6613D" w14:textId="77777777" w:rsidR="00A14582" w:rsidRPr="000762B6" w:rsidRDefault="00A14582">
            <w:pPr>
              <w:rPr>
                <w:rFonts w:cstheme="minorHAnsi"/>
                <w:b/>
              </w:rPr>
            </w:pPr>
            <w:r w:rsidRPr="000762B6">
              <w:rPr>
                <w:rFonts w:cstheme="minorHAnsi"/>
                <w:b/>
              </w:rPr>
              <w:t>EMAIL DESCRIPTION</w:t>
            </w:r>
          </w:p>
        </w:tc>
        <w:tc>
          <w:tcPr>
            <w:tcW w:w="5243" w:type="dxa"/>
            <w:hideMark/>
          </w:tcPr>
          <w:p w14:paraId="77C6613E" w14:textId="77777777" w:rsidR="00A14582" w:rsidRPr="004C7C18" w:rsidRDefault="00A14582">
            <w:pPr>
              <w:rPr>
                <w:rFonts w:cstheme="minorHAnsi"/>
                <w:szCs w:val="20"/>
              </w:rPr>
            </w:pPr>
            <w:r>
              <w:rPr>
                <w:rFonts w:cstheme="minorHAnsi"/>
                <w:szCs w:val="20"/>
              </w:rPr>
              <w:t>Contract Specialist - Department of Veterans Affairs</w:t>
            </w:r>
          </w:p>
        </w:tc>
      </w:tr>
    </w:tbl>
    <w:p w14:paraId="77C66140" w14:textId="77777777" w:rsidR="00A14582" w:rsidRDefault="00A14582">
      <w:r>
        <w:br w:type="page"/>
      </w:r>
    </w:p>
    <w:p w14:paraId="77C66141" w14:textId="77777777" w:rsidR="00A14582" w:rsidRPr="00917C3B" w:rsidRDefault="00A1458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7C66142" w14:textId="77777777" w:rsidR="00A14582" w:rsidRDefault="00A14582" w:rsidP="005B61A4">
      <w:pPr>
        <w:autoSpaceDE w:val="0"/>
        <w:autoSpaceDN w:val="0"/>
        <w:adjustRightInd w:val="0"/>
        <w:spacing w:after="0" w:line="240" w:lineRule="auto"/>
        <w:rPr>
          <w:rFonts w:ascii="Times New Roman" w:hAnsi="Times New Roman" w:cs="Times New Roman"/>
          <w:sz w:val="24"/>
          <w:szCs w:val="24"/>
        </w:rPr>
      </w:pPr>
      <w:r w:rsidRPr="00F91E24">
        <w:rPr>
          <w:rFonts w:ascii="Times New Roman" w:hAnsi="Times New Roman" w:cs="Times New Roman"/>
          <w:sz w:val="24"/>
          <w:szCs w:val="24"/>
        </w:rPr>
        <w:t xml:space="preserve">The </w:t>
      </w:r>
      <w:r w:rsidRPr="009A6521">
        <w:rPr>
          <w:rFonts w:ascii="Times New Roman" w:hAnsi="Times New Roman"/>
          <w:sz w:val="24"/>
          <w:szCs w:val="24"/>
        </w:rPr>
        <w:t>Wil</w:t>
      </w:r>
      <w:r>
        <w:rPr>
          <w:rFonts w:ascii="Times New Roman" w:hAnsi="Times New Roman"/>
          <w:sz w:val="24"/>
          <w:szCs w:val="24"/>
        </w:rPr>
        <w:t>kes-Barre VA M</w:t>
      </w:r>
      <w:r w:rsidRPr="00F91E24">
        <w:rPr>
          <w:rFonts w:ascii="Times New Roman" w:hAnsi="Times New Roman" w:cs="Times New Roman"/>
          <w:sz w:val="24"/>
          <w:szCs w:val="24"/>
        </w:rPr>
        <w:t>edical Center, located a</w:t>
      </w:r>
      <w:r w:rsidRPr="005B61A4">
        <w:rPr>
          <w:rFonts w:ascii="Times New Roman" w:hAnsi="Times New Roman" w:cs="Times New Roman"/>
          <w:sz w:val="24"/>
          <w:szCs w:val="24"/>
        </w:rPr>
        <w:t xml:space="preserve">t </w:t>
      </w:r>
      <w:r w:rsidRPr="005B61A4">
        <w:rPr>
          <w:rFonts w:ascii="Times New Roman" w:eastAsiaTheme="minorHAnsi" w:hAnsi="Times New Roman" w:cs="Times New Roman"/>
          <w:sz w:val="24"/>
          <w:szCs w:val="24"/>
        </w:rPr>
        <w:t>1111 East End Blvd, Wilkes-Barre PA 18711</w:t>
      </w:r>
      <w:r w:rsidRPr="00F91E24">
        <w:rPr>
          <w:rFonts w:ascii="Times New Roman" w:hAnsi="Times New Roman" w:cs="Times New Roman"/>
          <w:sz w:val="24"/>
          <w:szCs w:val="24"/>
        </w:rPr>
        <w:t>, has a requirement for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Fire Door Remediation (approximately 38 doors). </w:t>
      </w:r>
      <w:r w:rsidRPr="00F91E24">
        <w:rPr>
          <w:rFonts w:ascii="Times New Roman" w:hAnsi="Times New Roman" w:cs="Times New Roman"/>
          <w:sz w:val="24"/>
          <w:szCs w:val="24"/>
        </w:rPr>
        <w:t>The draft Statement of</w:t>
      </w:r>
      <w:r>
        <w:rPr>
          <w:rFonts w:ascii="Times New Roman" w:hAnsi="Times New Roman" w:cs="Times New Roman"/>
          <w:sz w:val="24"/>
          <w:szCs w:val="24"/>
        </w:rPr>
        <w:t xml:space="preserve"> </w:t>
      </w:r>
      <w:r w:rsidRPr="00F91E24">
        <w:rPr>
          <w:rFonts w:ascii="Times New Roman" w:hAnsi="Times New Roman" w:cs="Times New Roman"/>
          <w:sz w:val="24"/>
          <w:szCs w:val="24"/>
        </w:rPr>
        <w:t>Work is attached.</w:t>
      </w:r>
    </w:p>
    <w:p w14:paraId="77C66143" w14:textId="77777777" w:rsidR="00A14582" w:rsidRPr="005B61A4" w:rsidRDefault="00A14582" w:rsidP="005B61A4">
      <w:pPr>
        <w:autoSpaceDE w:val="0"/>
        <w:autoSpaceDN w:val="0"/>
        <w:adjustRightInd w:val="0"/>
        <w:spacing w:after="0" w:line="240" w:lineRule="auto"/>
        <w:rPr>
          <w:rFonts w:ascii="Times New Roman" w:eastAsia="Times New Roman" w:hAnsi="Times New Roman" w:cs="Times New Roman"/>
          <w:sz w:val="24"/>
          <w:szCs w:val="24"/>
        </w:rPr>
      </w:pPr>
    </w:p>
    <w:p w14:paraId="77C66144" w14:textId="77777777" w:rsidR="00A14582" w:rsidRPr="00F91E24" w:rsidRDefault="00A14582" w:rsidP="005B61A4">
      <w:pPr>
        <w:rPr>
          <w:rFonts w:ascii="Times New Roman" w:hAnsi="Times New Roman" w:cs="Times New Roman"/>
          <w:sz w:val="24"/>
          <w:szCs w:val="24"/>
        </w:rPr>
      </w:pPr>
      <w:r w:rsidRPr="00F91E24">
        <w:rPr>
          <w:rFonts w:ascii="Times New Roman" w:hAnsi="Times New Roman" w:cs="Times New Roman"/>
          <w:sz w:val="24"/>
          <w:szCs w:val="24"/>
        </w:rPr>
        <w:t>The purpose of this Sources Sought is to seek capable and responsible sources interested in providing this service. This is not a solicitation but rather a Request for Information (RFI/Sources Sought) in which the data collected will be used for market research purposes only. Responses will assist the Government with developing its acquisition strategy to include socio-economic set-asides.</w:t>
      </w:r>
    </w:p>
    <w:p w14:paraId="77C66145" w14:textId="77777777" w:rsidR="00A14582" w:rsidRPr="00F91E24" w:rsidRDefault="00A14582" w:rsidP="005B61A4">
      <w:pPr>
        <w:rPr>
          <w:rFonts w:ascii="Times New Roman" w:hAnsi="Times New Roman" w:cs="Times New Roman"/>
          <w:sz w:val="24"/>
          <w:szCs w:val="24"/>
        </w:rPr>
      </w:pPr>
      <w:r w:rsidRPr="00F91E24">
        <w:rPr>
          <w:rFonts w:ascii="Times New Roman" w:hAnsi="Times New Roman" w:cs="Times New Roman"/>
          <w:sz w:val="24"/>
          <w:szCs w:val="24"/>
        </w:rPr>
        <w:t xml:space="preserve">The Government is not taking questions at this time, however, if you identify ambiguities or have concerns about anything in the draft SOW, please include them with your response.  </w:t>
      </w:r>
    </w:p>
    <w:p w14:paraId="77C66146" w14:textId="77777777" w:rsidR="00A14582" w:rsidRPr="00F91E24" w:rsidRDefault="00A14582" w:rsidP="005B61A4">
      <w:pPr>
        <w:rPr>
          <w:rFonts w:ascii="Times New Roman" w:hAnsi="Times New Roman" w:cs="Times New Roman"/>
          <w:sz w:val="24"/>
          <w:szCs w:val="24"/>
        </w:rPr>
      </w:pPr>
      <w:r w:rsidRPr="00F91E24">
        <w:rPr>
          <w:rFonts w:ascii="Times New Roman" w:hAnsi="Times New Roman" w:cs="Times New Roman"/>
          <w:sz w:val="24"/>
          <w:szCs w:val="24"/>
        </w:rPr>
        <w:t xml:space="preserve">If you have a GSA Federal Supply Schedule contract that’s within scope of this effort, please identify the contract number.  </w:t>
      </w:r>
    </w:p>
    <w:p w14:paraId="77C66147" w14:textId="77777777" w:rsidR="00A14582" w:rsidRPr="00F91E24" w:rsidRDefault="00A14582" w:rsidP="005B61A4">
      <w:pPr>
        <w:rPr>
          <w:rFonts w:ascii="Times New Roman" w:hAnsi="Times New Roman" w:cs="Times New Roman"/>
          <w:sz w:val="24"/>
          <w:szCs w:val="24"/>
        </w:rPr>
      </w:pPr>
      <w:r w:rsidRPr="00F91E24">
        <w:rPr>
          <w:rFonts w:ascii="Times New Roman" w:hAnsi="Times New Roman" w:cs="Times New Roman"/>
          <w:sz w:val="24"/>
          <w:szCs w:val="24"/>
        </w:rPr>
        <w:t xml:space="preserve">All SDVOSB and VOSB firms that respond must include proof of </w:t>
      </w:r>
      <w:r>
        <w:rPr>
          <w:rFonts w:ascii="Times New Roman" w:hAnsi="Times New Roman" w:cs="Times New Roman"/>
          <w:sz w:val="24"/>
          <w:szCs w:val="24"/>
        </w:rPr>
        <w:t xml:space="preserve"> </w:t>
      </w:r>
      <w:r w:rsidRPr="00ED301C">
        <w:rPr>
          <w:rFonts w:ascii="Times New Roman" w:hAnsi="Times New Roman" w:cs="Times New Roman"/>
          <w:sz w:val="24"/>
          <w:szCs w:val="24"/>
        </w:rPr>
        <w:t>VetCert certification by the SBA (Veteran Small Business Certification (sba.gov))</w:t>
      </w:r>
      <w:r w:rsidRPr="00F91E24">
        <w:rPr>
          <w:rFonts w:ascii="Times New Roman" w:hAnsi="Times New Roman" w:cs="Times New Roman"/>
          <w:sz w:val="24"/>
          <w:szCs w:val="24"/>
        </w:rPr>
        <w:t>.</w:t>
      </w:r>
    </w:p>
    <w:p w14:paraId="77C66148" w14:textId="77777777" w:rsidR="00A14582" w:rsidRPr="00F91E24" w:rsidRDefault="00A14582" w:rsidP="005B61A4">
      <w:pPr>
        <w:rPr>
          <w:rFonts w:ascii="Times New Roman" w:hAnsi="Times New Roman" w:cs="Times New Roman"/>
          <w:sz w:val="24"/>
          <w:szCs w:val="24"/>
        </w:rPr>
      </w:pPr>
      <w:r w:rsidRPr="00F91E24">
        <w:rPr>
          <w:rFonts w:ascii="Times New Roman" w:hAnsi="Times New Roman" w:cs="Times New Roman"/>
          <w:sz w:val="24"/>
          <w:szCs w:val="24"/>
          <w:shd w:val="clear" w:color="auto" w:fill="F9F9F9"/>
        </w:rPr>
        <w:t>While SDVOSB/VOSB contractors are preferred, all capable contractors are welcome to respond to this Sources Sought notice.</w:t>
      </w:r>
    </w:p>
    <w:p w14:paraId="77C66149" w14:textId="77777777" w:rsidR="00A14582" w:rsidRPr="00F91E24" w:rsidRDefault="00A14582" w:rsidP="005B61A4">
      <w:pPr>
        <w:rPr>
          <w:rFonts w:ascii="Times New Roman" w:hAnsi="Times New Roman" w:cs="Times New Roman"/>
          <w:sz w:val="24"/>
          <w:szCs w:val="24"/>
          <w:shd w:val="clear" w:color="auto" w:fill="F9F9F9"/>
        </w:rPr>
      </w:pPr>
      <w:r w:rsidRPr="00F91E24">
        <w:rPr>
          <w:rFonts w:ascii="Times New Roman" w:hAnsi="Times New Roman" w:cs="Times New Roman"/>
          <w:sz w:val="24"/>
          <w:szCs w:val="24"/>
          <w:shd w:val="clear" w:color="auto" w:fill="F9F9F9"/>
        </w:rPr>
        <w:t>All respondents are encouraged to include as part of their response a brief capability statement that covers the information in the attached draft Statement of Work.</w:t>
      </w:r>
    </w:p>
    <w:p w14:paraId="77C6614A" w14:textId="77777777" w:rsidR="00A14582" w:rsidRPr="00F91E24" w:rsidRDefault="00A14582" w:rsidP="005B61A4">
      <w:pPr>
        <w:rPr>
          <w:rFonts w:ascii="Times New Roman" w:hAnsi="Times New Roman" w:cs="Times New Roman"/>
          <w:sz w:val="24"/>
          <w:szCs w:val="24"/>
          <w:shd w:val="clear" w:color="auto" w:fill="F9F9F9"/>
        </w:rPr>
      </w:pPr>
      <w:r w:rsidRPr="00F91E24">
        <w:rPr>
          <w:rFonts w:ascii="Times New Roman" w:hAnsi="Times New Roman" w:cs="Times New Roman"/>
          <w:sz w:val="24"/>
          <w:szCs w:val="24"/>
          <w:shd w:val="clear" w:color="auto" w:fill="F9F9F9"/>
        </w:rPr>
        <w:t xml:space="preserve">VA assumes no responsibility for any costs incurred associated with the preparation of responses. </w:t>
      </w:r>
    </w:p>
    <w:p w14:paraId="77C6614B" w14:textId="77777777" w:rsidR="00A14582" w:rsidRPr="00F91E24" w:rsidRDefault="00A14582" w:rsidP="005B61A4">
      <w:pPr>
        <w:rPr>
          <w:rFonts w:ascii="Times New Roman" w:hAnsi="Times New Roman" w:cs="Times New Roman"/>
          <w:sz w:val="24"/>
          <w:szCs w:val="24"/>
          <w:shd w:val="clear" w:color="auto" w:fill="F9F9F9"/>
        </w:rPr>
      </w:pPr>
      <w:r w:rsidRPr="00F91E24">
        <w:rPr>
          <w:rFonts w:ascii="Times New Roman" w:hAnsi="Times New Roman" w:cs="Times New Roman"/>
          <w:sz w:val="24"/>
          <w:szCs w:val="24"/>
          <w:shd w:val="clear" w:color="auto" w:fill="F9F9F9"/>
        </w:rPr>
        <w:t xml:space="preserve">Suggested NAICS: </w:t>
      </w:r>
      <w:r>
        <w:rPr>
          <w:rFonts w:ascii="Times New Roman" w:hAnsi="Times New Roman" w:cs="Times New Roman"/>
          <w:sz w:val="24"/>
          <w:szCs w:val="24"/>
          <w:shd w:val="clear" w:color="auto" w:fill="F9F9F9"/>
        </w:rPr>
        <w:t>562910</w:t>
      </w:r>
      <w:r w:rsidRPr="00F91E24">
        <w:rPr>
          <w:rFonts w:ascii="Times New Roman" w:hAnsi="Times New Roman" w:cs="Times New Roman"/>
          <w:sz w:val="24"/>
          <w:szCs w:val="24"/>
          <w:shd w:val="clear" w:color="auto" w:fill="F9F9F9"/>
        </w:rPr>
        <w:t xml:space="preserve"> (</w:t>
      </w:r>
      <w:r>
        <w:rPr>
          <w:rFonts w:ascii="Times New Roman" w:hAnsi="Times New Roman" w:cs="Times New Roman"/>
          <w:sz w:val="24"/>
          <w:szCs w:val="24"/>
          <w:shd w:val="clear" w:color="auto" w:fill="F9F9F9"/>
        </w:rPr>
        <w:t>Remediation Services</w:t>
      </w:r>
      <w:r w:rsidRPr="00F91E24">
        <w:rPr>
          <w:rFonts w:ascii="Times New Roman" w:hAnsi="Times New Roman" w:cs="Times New Roman"/>
          <w:sz w:val="24"/>
          <w:szCs w:val="24"/>
          <w:shd w:val="clear" w:color="auto" w:fill="F9F9F9"/>
        </w:rPr>
        <w:t xml:space="preserve">) </w:t>
      </w:r>
      <w:r>
        <w:rPr>
          <w:rFonts w:ascii="Times New Roman" w:hAnsi="Times New Roman" w:cs="Times New Roman"/>
          <w:sz w:val="24"/>
          <w:szCs w:val="24"/>
          <w:shd w:val="clear" w:color="auto" w:fill="F9F9F9"/>
        </w:rPr>
        <w:t xml:space="preserve">or 561790 </w:t>
      </w:r>
      <w:r w:rsidRPr="005B61A4">
        <w:rPr>
          <w:rFonts w:ascii="Times New Roman" w:hAnsi="Times New Roman" w:cs="Times New Roman"/>
          <w:shd w:val="clear" w:color="auto" w:fill="F9F9F9"/>
        </w:rPr>
        <w:t>(</w:t>
      </w:r>
      <w:r w:rsidRPr="005B61A4">
        <w:rPr>
          <w:rStyle w:val="gstkn"/>
          <w:rFonts w:ascii="Times New Roman" w:hAnsi="Times New Roman" w:cs="Times New Roman"/>
          <w:shd w:val="clear" w:color="auto" w:fill="FFFFFF"/>
        </w:rPr>
        <w:t>Administrative and Support and Waste Management and Remediation Services</w:t>
      </w:r>
      <w:r>
        <w:rPr>
          <w:rStyle w:val="gstkn"/>
          <w:rFonts w:ascii="Times New Roman" w:hAnsi="Times New Roman" w:cs="Times New Roman"/>
          <w:shd w:val="clear" w:color="auto" w:fill="FFFFFF"/>
        </w:rPr>
        <w:t>)</w:t>
      </w:r>
      <w:r>
        <w:rPr>
          <w:rStyle w:val="gstkn"/>
          <w:rFonts w:ascii="Roboto" w:hAnsi="Roboto"/>
          <w:sz w:val="27"/>
          <w:szCs w:val="27"/>
          <w:shd w:val="clear" w:color="auto" w:fill="FFFFFF"/>
        </w:rPr>
        <w:t> </w:t>
      </w:r>
    </w:p>
    <w:p w14:paraId="77C6614C" w14:textId="77777777" w:rsidR="00A14582" w:rsidRDefault="00A14582" w:rsidP="005B61A4">
      <w:pPr>
        <w:rPr>
          <w:rFonts w:ascii="Times New Roman" w:hAnsi="Times New Roman" w:cs="Times New Roman"/>
          <w:sz w:val="24"/>
          <w:szCs w:val="24"/>
          <w:shd w:val="clear" w:color="auto" w:fill="F9F9F9"/>
        </w:rPr>
      </w:pPr>
      <w:r w:rsidRPr="00F91E24">
        <w:rPr>
          <w:rFonts w:ascii="Times New Roman" w:hAnsi="Times New Roman" w:cs="Times New Roman"/>
          <w:sz w:val="24"/>
          <w:szCs w:val="24"/>
          <w:shd w:val="clear" w:color="auto" w:fill="F9F9F9"/>
        </w:rPr>
        <w:t xml:space="preserve">Suggested P/SC:  </w:t>
      </w:r>
      <w:r>
        <w:rPr>
          <w:rFonts w:ascii="Times New Roman" w:hAnsi="Times New Roman" w:cs="Times New Roman"/>
          <w:sz w:val="24"/>
          <w:szCs w:val="24"/>
          <w:shd w:val="clear" w:color="auto" w:fill="F9F9F9"/>
        </w:rPr>
        <w:t xml:space="preserve">H312 </w:t>
      </w:r>
      <w:r w:rsidRPr="00F91E24">
        <w:rPr>
          <w:rFonts w:ascii="Times New Roman" w:hAnsi="Times New Roman" w:cs="Times New Roman"/>
          <w:sz w:val="24"/>
          <w:szCs w:val="24"/>
          <w:shd w:val="clear" w:color="auto" w:fill="F9F9F9"/>
        </w:rPr>
        <w:t>(</w:t>
      </w:r>
      <w:r>
        <w:rPr>
          <w:rFonts w:ascii="Times New Roman" w:hAnsi="Times New Roman" w:cs="Times New Roman"/>
          <w:sz w:val="24"/>
          <w:szCs w:val="24"/>
          <w:shd w:val="clear" w:color="auto" w:fill="F9F9F9"/>
        </w:rPr>
        <w:t>Fire Control Equipment</w:t>
      </w:r>
      <w:r w:rsidRPr="00F91E24">
        <w:rPr>
          <w:rFonts w:ascii="Times New Roman" w:hAnsi="Times New Roman" w:cs="Times New Roman"/>
          <w:sz w:val="24"/>
          <w:szCs w:val="24"/>
          <w:shd w:val="clear" w:color="auto" w:fill="F9F9F9"/>
        </w:rPr>
        <w:t>)</w:t>
      </w:r>
    </w:p>
    <w:p w14:paraId="77C6614D" w14:textId="77777777" w:rsidR="00A14582" w:rsidRPr="00F91E24" w:rsidRDefault="00A14582" w:rsidP="005B61A4">
      <w:pPr>
        <w:rPr>
          <w:rFonts w:ascii="Times New Roman" w:hAnsi="Times New Roman" w:cs="Times New Roman"/>
          <w:sz w:val="24"/>
          <w:szCs w:val="24"/>
        </w:rPr>
      </w:pPr>
      <w:r>
        <w:rPr>
          <w:rFonts w:ascii="Times New Roman" w:hAnsi="Times New Roman" w:cs="Times New Roman"/>
          <w:sz w:val="24"/>
          <w:szCs w:val="24"/>
          <w:shd w:val="clear" w:color="auto" w:fill="F9F9F9"/>
        </w:rPr>
        <w:t>Site visits are available upon request</w:t>
      </w:r>
      <w:r>
        <w:rPr>
          <w:rFonts w:ascii="Times New Roman" w:hAnsi="Times New Roman" w:cs="Times New Roman"/>
          <w:sz w:val="24"/>
          <w:szCs w:val="24"/>
          <w:shd w:val="clear" w:color="auto" w:fill="F9F9F9"/>
        </w:rPr>
        <w:t xml:space="preserve"> at no cost to the VA.</w:t>
      </w:r>
    </w:p>
    <w:p w14:paraId="77C6614E" w14:textId="77777777" w:rsidR="00A14582" w:rsidRPr="00F91E24" w:rsidRDefault="00A14582" w:rsidP="005B61A4">
      <w:pPr>
        <w:rPr>
          <w:rFonts w:ascii="Times New Roman" w:hAnsi="Times New Roman" w:cs="Times New Roman"/>
          <w:color w:val="FF0000"/>
          <w:sz w:val="24"/>
          <w:szCs w:val="24"/>
        </w:rPr>
      </w:pPr>
      <w:r w:rsidRPr="00F91E24">
        <w:rPr>
          <w:rFonts w:ascii="Times New Roman" w:hAnsi="Times New Roman" w:cs="Times New Roman"/>
          <w:sz w:val="24"/>
          <w:szCs w:val="24"/>
        </w:rPr>
        <w:t xml:space="preserve">If you are interested in providing this service, please provide a brief statement of interest and capabilities via email to </w:t>
      </w:r>
      <w:r>
        <w:rPr>
          <w:rFonts w:ascii="Times New Roman" w:hAnsi="Times New Roman" w:cs="Times New Roman"/>
          <w:sz w:val="24"/>
          <w:szCs w:val="24"/>
        </w:rPr>
        <w:t>Angelamarie Scott</w:t>
      </w:r>
      <w:r w:rsidRPr="00F91E24">
        <w:rPr>
          <w:rFonts w:ascii="Times New Roman" w:hAnsi="Times New Roman" w:cs="Times New Roman"/>
          <w:sz w:val="24"/>
          <w:szCs w:val="24"/>
        </w:rPr>
        <w:t>, Contract</w:t>
      </w:r>
      <w:r>
        <w:rPr>
          <w:rFonts w:ascii="Times New Roman" w:hAnsi="Times New Roman" w:cs="Times New Roman"/>
          <w:sz w:val="24"/>
          <w:szCs w:val="24"/>
        </w:rPr>
        <w:t xml:space="preserve"> Specialist</w:t>
      </w:r>
      <w:r w:rsidRPr="00F91E24">
        <w:rPr>
          <w:rFonts w:ascii="Times New Roman" w:hAnsi="Times New Roman" w:cs="Times New Roman"/>
          <w:sz w:val="24"/>
          <w:szCs w:val="24"/>
        </w:rPr>
        <w:t xml:space="preserve">, at </w:t>
      </w:r>
      <w:r>
        <w:rPr>
          <w:rFonts w:ascii="Times New Roman" w:hAnsi="Times New Roman" w:cs="Times New Roman"/>
          <w:sz w:val="24"/>
          <w:szCs w:val="24"/>
        </w:rPr>
        <w:t>Angelamarie</w:t>
      </w:r>
      <w:r w:rsidRPr="00F91E24">
        <w:rPr>
          <w:rFonts w:ascii="Times New Roman" w:hAnsi="Times New Roman" w:cs="Times New Roman"/>
          <w:sz w:val="24"/>
          <w:szCs w:val="24"/>
        </w:rPr>
        <w:t>.S</w:t>
      </w:r>
      <w:r>
        <w:rPr>
          <w:rFonts w:ascii="Times New Roman" w:hAnsi="Times New Roman" w:cs="Times New Roman"/>
          <w:sz w:val="24"/>
          <w:szCs w:val="24"/>
        </w:rPr>
        <w:t>cott</w:t>
      </w:r>
      <w:r w:rsidRPr="00F91E24">
        <w:rPr>
          <w:rFonts w:ascii="Times New Roman" w:hAnsi="Times New Roman" w:cs="Times New Roman"/>
          <w:sz w:val="24"/>
          <w:szCs w:val="24"/>
        </w:rPr>
        <w:t xml:space="preserve">@va.gov, no later than </w:t>
      </w:r>
      <w:r>
        <w:rPr>
          <w:rFonts w:ascii="Times New Roman" w:hAnsi="Times New Roman" w:cs="Times New Roman"/>
          <w:sz w:val="24"/>
          <w:szCs w:val="24"/>
        </w:rPr>
        <w:t>1</w:t>
      </w:r>
      <w:r>
        <w:rPr>
          <w:rFonts w:ascii="Times New Roman" w:hAnsi="Times New Roman" w:cs="Times New Roman"/>
          <w:sz w:val="24"/>
          <w:szCs w:val="24"/>
        </w:rPr>
        <w:t>0</w:t>
      </w:r>
      <w:r w:rsidRPr="00F91E24">
        <w:rPr>
          <w:rFonts w:ascii="Times New Roman" w:hAnsi="Times New Roman" w:cs="Times New Roman"/>
          <w:sz w:val="24"/>
          <w:szCs w:val="24"/>
        </w:rPr>
        <w:t>:</w:t>
      </w:r>
      <w:r>
        <w:rPr>
          <w:rFonts w:ascii="Times New Roman" w:hAnsi="Times New Roman" w:cs="Times New Roman"/>
          <w:sz w:val="24"/>
          <w:szCs w:val="24"/>
        </w:rPr>
        <w:t xml:space="preserve">00 AM </w:t>
      </w:r>
      <w:r w:rsidRPr="00F91E24">
        <w:rPr>
          <w:rFonts w:ascii="Times New Roman" w:hAnsi="Times New Roman" w:cs="Times New Roman"/>
          <w:sz w:val="24"/>
          <w:szCs w:val="24"/>
        </w:rPr>
        <w:t xml:space="preserve">EST, on </w:t>
      </w:r>
      <w:r>
        <w:rPr>
          <w:rFonts w:ascii="Times New Roman" w:hAnsi="Times New Roman" w:cs="Times New Roman"/>
          <w:sz w:val="24"/>
          <w:szCs w:val="24"/>
        </w:rPr>
        <w:t>Friday, April 17, 2026</w:t>
      </w:r>
      <w:r w:rsidRPr="00F91E24">
        <w:rPr>
          <w:rFonts w:ascii="Times New Roman" w:hAnsi="Times New Roman" w:cs="Times New Roman"/>
          <w:sz w:val="24"/>
          <w:szCs w:val="24"/>
        </w:rPr>
        <w:t>.</w:t>
      </w:r>
    </w:p>
    <w:p w14:paraId="77C6614F" w14:textId="77777777" w:rsidR="00A14582" w:rsidRDefault="00A14582"/>
    <w:p w14:paraId="77C66150" w14:textId="77777777" w:rsidR="00A14582" w:rsidRPr="00FA0968" w:rsidRDefault="00A14582" w:rsidP="00D939B8">
      <w:pPr>
        <w:autoSpaceDE w:val="0"/>
        <w:autoSpaceDN w:val="0"/>
        <w:adjustRightInd w:val="0"/>
        <w:spacing w:after="0" w:line="240" w:lineRule="auto"/>
        <w:jc w:val="center"/>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Statement of Work</w:t>
      </w:r>
    </w:p>
    <w:p w14:paraId="77C66151" w14:textId="77777777" w:rsidR="00A14582" w:rsidRPr="00FA0968" w:rsidRDefault="00A14582" w:rsidP="00D939B8">
      <w:pPr>
        <w:autoSpaceDE w:val="0"/>
        <w:autoSpaceDN w:val="0"/>
        <w:adjustRightInd w:val="0"/>
        <w:spacing w:after="0" w:line="240" w:lineRule="auto"/>
        <w:jc w:val="center"/>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Fire Door Remediation</w:t>
      </w:r>
    </w:p>
    <w:p w14:paraId="77C66152" w14:textId="77777777" w:rsidR="00A14582" w:rsidRPr="00FA0968" w:rsidRDefault="00A14582" w:rsidP="00D939B8">
      <w:pPr>
        <w:autoSpaceDE w:val="0"/>
        <w:autoSpaceDN w:val="0"/>
        <w:adjustRightInd w:val="0"/>
        <w:spacing w:after="0" w:line="240" w:lineRule="auto"/>
        <w:jc w:val="center"/>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Department Of Veterans Affairs</w:t>
      </w:r>
    </w:p>
    <w:p w14:paraId="77C66153" w14:textId="77777777" w:rsidR="00A14582" w:rsidRPr="00FA0968" w:rsidRDefault="00A14582" w:rsidP="00D939B8">
      <w:pPr>
        <w:autoSpaceDE w:val="0"/>
        <w:autoSpaceDN w:val="0"/>
        <w:adjustRightInd w:val="0"/>
        <w:spacing w:after="0" w:line="240" w:lineRule="auto"/>
        <w:jc w:val="center"/>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Wilkes Barre Veterans Medical Center (VAMC)</w:t>
      </w:r>
    </w:p>
    <w:p w14:paraId="77C66154" w14:textId="77777777" w:rsidR="00A14582" w:rsidRDefault="00A14582" w:rsidP="007C7DDD">
      <w:pPr>
        <w:autoSpaceDE w:val="0"/>
        <w:autoSpaceDN w:val="0"/>
        <w:adjustRightInd w:val="0"/>
        <w:spacing w:after="0" w:line="240" w:lineRule="auto"/>
        <w:ind w:left="3600"/>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1111 East End Blvd</w:t>
      </w:r>
    </w:p>
    <w:p w14:paraId="77C66155" w14:textId="77777777" w:rsidR="00A14582" w:rsidRPr="00FA0968" w:rsidRDefault="00A14582" w:rsidP="007C7DDD">
      <w:pPr>
        <w:autoSpaceDE w:val="0"/>
        <w:autoSpaceDN w:val="0"/>
        <w:adjustRightInd w:val="0"/>
        <w:spacing w:after="0" w:line="240" w:lineRule="auto"/>
        <w:ind w:left="1440" w:firstLine="720"/>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lastRenderedPageBreak/>
        <w:t xml:space="preserve">                       </w:t>
      </w:r>
      <w:r w:rsidRPr="00FA0968">
        <w:rPr>
          <w:rFonts w:ascii="Times New Roman" w:eastAsiaTheme="minorHAnsi" w:hAnsi="Times New Roman" w:cs="Times New Roman"/>
          <w:b/>
          <w:bCs/>
          <w:sz w:val="24"/>
          <w:szCs w:val="24"/>
        </w:rPr>
        <w:t>Wilkes-Barre P</w:t>
      </w:r>
      <w:r>
        <w:rPr>
          <w:rFonts w:ascii="Times New Roman" w:eastAsiaTheme="minorHAnsi" w:hAnsi="Times New Roman" w:cs="Times New Roman"/>
          <w:b/>
          <w:bCs/>
          <w:sz w:val="24"/>
          <w:szCs w:val="24"/>
        </w:rPr>
        <w:t>A</w:t>
      </w:r>
      <w:r w:rsidRPr="00FA0968">
        <w:rPr>
          <w:rFonts w:ascii="Times New Roman" w:eastAsiaTheme="minorHAnsi" w:hAnsi="Times New Roman" w:cs="Times New Roman"/>
          <w:b/>
          <w:bCs/>
          <w:sz w:val="24"/>
          <w:szCs w:val="24"/>
        </w:rPr>
        <w:t xml:space="preserve"> 18711</w:t>
      </w:r>
    </w:p>
    <w:p w14:paraId="77C66156"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57" w14:textId="77777777" w:rsidR="00A14582" w:rsidRPr="00FA0968" w:rsidRDefault="00A14582" w:rsidP="00D939B8">
      <w:pPr>
        <w:pStyle w:val="ListParagraph"/>
        <w:numPr>
          <w:ilvl w:val="0"/>
          <w:numId w:val="1"/>
        </w:numPr>
        <w:autoSpaceDE w:val="0"/>
        <w:autoSpaceDN w:val="0"/>
        <w:adjustRightInd w:val="0"/>
        <w:spacing w:after="0" w:line="240" w:lineRule="auto"/>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SCOPE OF WORK:</w:t>
      </w:r>
    </w:p>
    <w:p w14:paraId="77C66158"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59" w14:textId="77777777" w:rsidR="00A14582" w:rsidRPr="00FA0968" w:rsidRDefault="00A14582" w:rsidP="00D939B8">
      <w:pPr>
        <w:pStyle w:val="ListParagraph"/>
        <w:spacing w:before="240"/>
        <w:ind w:left="0"/>
        <w:rPr>
          <w:rFonts w:ascii="Times New Roman" w:hAnsi="Times New Roman" w:cs="Times New Roman"/>
          <w:sz w:val="24"/>
          <w:szCs w:val="24"/>
        </w:rPr>
      </w:pPr>
      <w:r w:rsidRPr="00FA0968">
        <w:rPr>
          <w:rFonts w:ascii="Times New Roman" w:hAnsi="Times New Roman" w:cs="Times New Roman"/>
          <w:sz w:val="24"/>
          <w:szCs w:val="24"/>
        </w:rPr>
        <w:t xml:space="preserve">Provide all parts and labor to correct deficiencies and bring all fire door assemblies into compliance with current regulations found in the latest inspections </w:t>
      </w:r>
      <w:r w:rsidRPr="00FA0968">
        <w:rPr>
          <w:rFonts w:ascii="Times New Roman" w:hAnsi="Times New Roman" w:cs="Times New Roman"/>
          <w:sz w:val="24"/>
          <w:szCs w:val="24"/>
        </w:rPr>
        <w:t>performed</w:t>
      </w:r>
      <w:r w:rsidRPr="00FA0968">
        <w:rPr>
          <w:rFonts w:ascii="Times New Roman" w:hAnsi="Times New Roman" w:cs="Times New Roman"/>
          <w:sz w:val="24"/>
          <w:szCs w:val="24"/>
        </w:rPr>
        <w:t>.</w:t>
      </w:r>
      <w:r w:rsidRPr="00FA0968">
        <w:rPr>
          <w:rFonts w:ascii="Times New Roman" w:hAnsi="Times New Roman" w:cs="Times New Roman"/>
          <w:sz w:val="24"/>
          <w:szCs w:val="24"/>
        </w:rPr>
        <w:t xml:space="preserve"> Upon completion of repairs, contractor shall provide a 3</w:t>
      </w:r>
      <w:r w:rsidRPr="00FA0968">
        <w:rPr>
          <w:rFonts w:ascii="Times New Roman" w:hAnsi="Times New Roman" w:cs="Times New Roman"/>
          <w:sz w:val="24"/>
          <w:szCs w:val="24"/>
          <w:vertAlign w:val="superscript"/>
        </w:rPr>
        <w:t>rd</w:t>
      </w:r>
      <w:r w:rsidRPr="00FA0968">
        <w:rPr>
          <w:rFonts w:ascii="Times New Roman" w:hAnsi="Times New Roman" w:cs="Times New Roman"/>
          <w:sz w:val="24"/>
          <w:szCs w:val="24"/>
        </w:rPr>
        <w:t xml:space="preserve"> party inspection of repaired </w:t>
      </w:r>
      <w:r w:rsidRPr="00FA0968">
        <w:rPr>
          <w:rFonts w:ascii="Times New Roman" w:hAnsi="Times New Roman" w:cs="Times New Roman"/>
          <w:sz w:val="24"/>
          <w:szCs w:val="24"/>
        </w:rPr>
        <w:t xml:space="preserve">deficiencies. </w:t>
      </w:r>
      <w:r w:rsidRPr="00FA0968">
        <w:rPr>
          <w:rFonts w:ascii="Times New Roman" w:hAnsi="Times New Roman" w:cs="Times New Roman"/>
          <w:sz w:val="24"/>
          <w:szCs w:val="24"/>
        </w:rPr>
        <w:t>Repairs</w:t>
      </w:r>
      <w:r w:rsidRPr="00FA0968">
        <w:rPr>
          <w:rFonts w:ascii="Times New Roman" w:hAnsi="Times New Roman" w:cs="Times New Roman"/>
          <w:sz w:val="24"/>
          <w:szCs w:val="24"/>
        </w:rPr>
        <w:t>, inspections</w:t>
      </w:r>
      <w:r w:rsidRPr="00FA0968">
        <w:rPr>
          <w:rFonts w:ascii="Times New Roman" w:hAnsi="Times New Roman" w:cs="Times New Roman"/>
          <w:sz w:val="24"/>
          <w:szCs w:val="24"/>
        </w:rPr>
        <w:t xml:space="preserve"> and ratings shall be in accordance with the most recent edition of The National Fire Protection Association’s (NFPA) standard “</w:t>
      </w:r>
      <w:r w:rsidRPr="00FA0968">
        <w:rPr>
          <w:rFonts w:ascii="Times New Roman" w:hAnsi="Times New Roman" w:cs="Times New Roman"/>
          <w:i/>
          <w:iCs/>
          <w:sz w:val="24"/>
          <w:szCs w:val="24"/>
        </w:rPr>
        <w:t xml:space="preserve">NFPA 80: Standard for Fire Doors and Other Opening Protectives, Chapter 5 Inspection, Testing, and Maintenance” </w:t>
      </w:r>
      <w:r w:rsidRPr="00FA0968">
        <w:rPr>
          <w:rFonts w:ascii="Times New Roman" w:hAnsi="Times New Roman" w:cs="Times New Roman"/>
          <w:sz w:val="24"/>
          <w:szCs w:val="24"/>
        </w:rPr>
        <w:t>and</w:t>
      </w:r>
      <w:r w:rsidRPr="00FA0968">
        <w:rPr>
          <w:rFonts w:ascii="Times New Roman" w:hAnsi="Times New Roman" w:cs="Times New Roman"/>
          <w:i/>
          <w:iCs/>
          <w:sz w:val="24"/>
          <w:szCs w:val="24"/>
        </w:rPr>
        <w:t xml:space="preserve"> </w:t>
      </w:r>
      <w:r w:rsidRPr="00FA0968">
        <w:rPr>
          <w:rFonts w:ascii="Times New Roman" w:hAnsi="Times New Roman" w:cs="Times New Roman"/>
          <w:sz w:val="24"/>
          <w:szCs w:val="24"/>
        </w:rPr>
        <w:t>The Joint Commission, Environment of Care (EC) standards EC.02.03.05.EP 25. Inspection and testing of door assemblies by qualified person. To comply with National Fire Protection Association (NFPA) 90A; 5.4.7, NFPA 80, and NFPA 105 and Joint Commission Standard</w:t>
      </w:r>
      <w:r w:rsidRPr="00FA0968">
        <w:rPr>
          <w:rFonts w:ascii="Times New Roman" w:hAnsi="Times New Roman" w:cs="Times New Roman"/>
          <w:sz w:val="24"/>
          <w:szCs w:val="24"/>
        </w:rPr>
        <w:t>s</w:t>
      </w:r>
      <w:r w:rsidRPr="00FA0968">
        <w:rPr>
          <w:rFonts w:ascii="Times New Roman" w:hAnsi="Times New Roman" w:cs="Times New Roman"/>
          <w:sz w:val="24"/>
          <w:szCs w:val="24"/>
        </w:rPr>
        <w:t>.</w:t>
      </w:r>
    </w:p>
    <w:p w14:paraId="77C6615A" w14:textId="77777777" w:rsidR="00A14582" w:rsidRPr="00FA0968" w:rsidRDefault="00A14582" w:rsidP="00D939B8">
      <w:pPr>
        <w:pStyle w:val="ListParagraph"/>
        <w:spacing w:before="240"/>
        <w:ind w:left="0"/>
        <w:rPr>
          <w:rFonts w:ascii="Times New Roman" w:hAnsi="Times New Roman" w:cs="Times New Roman"/>
          <w:sz w:val="24"/>
          <w:szCs w:val="24"/>
        </w:rPr>
      </w:pPr>
    </w:p>
    <w:p w14:paraId="77C6615B" w14:textId="77777777" w:rsidR="00A14582" w:rsidRPr="00FA0968" w:rsidRDefault="00A14582" w:rsidP="00D939B8">
      <w:pPr>
        <w:pStyle w:val="ListParagraph"/>
        <w:spacing w:before="240"/>
        <w:ind w:left="0"/>
        <w:rPr>
          <w:rFonts w:ascii="Times New Roman" w:hAnsi="Times New Roman" w:cs="Times New Roman"/>
          <w:b/>
          <w:bCs/>
          <w:i/>
          <w:iCs/>
          <w:sz w:val="24"/>
          <w:szCs w:val="24"/>
        </w:rPr>
      </w:pPr>
      <w:r w:rsidRPr="00FA0968">
        <w:rPr>
          <w:rFonts w:ascii="Times New Roman" w:hAnsi="Times New Roman" w:cs="Times New Roman"/>
          <w:b/>
          <w:bCs/>
          <w:i/>
          <w:iCs/>
          <w:sz w:val="24"/>
          <w:szCs w:val="24"/>
        </w:rPr>
        <w:t>Please note that all the deficient items to be remediated are found in the most recent fire door inspection report. Review the included report descriptions, to develop pricing, recommendations, and alternate solutions if applicable as part of the proposal.</w:t>
      </w:r>
    </w:p>
    <w:p w14:paraId="77C6615C"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5D" w14:textId="77777777" w:rsidR="00A14582" w:rsidRPr="00FA0968" w:rsidRDefault="00A14582" w:rsidP="00D939B8">
      <w:pPr>
        <w:autoSpaceDE w:val="0"/>
        <w:autoSpaceDN w:val="0"/>
        <w:adjustRightInd w:val="0"/>
        <w:spacing w:after="0" w:line="240" w:lineRule="auto"/>
        <w:ind w:left="36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1.1 The scope of work includes the provision of all labor, materials, equipment, tools, supervision, and quality assurance necessary to correct the attached listing of identified deficiencies at the Wilkes-Barre VAMC. Under this project:</w:t>
      </w:r>
    </w:p>
    <w:p w14:paraId="77C6615E"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1.1.1 All known deficiencies, as identified in the report and spreadsheet, shall be</w:t>
      </w:r>
    </w:p>
    <w:p w14:paraId="77C6615F"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corrected by the contractor. The contractor shall maintain and provide to the Contracting Officer Representative or designated program representative, a report documenting all corrective actions taken. This documentation shall be maintained by COR or designated program official. The report shall list the deficiency and</w:t>
      </w:r>
    </w:p>
    <w:p w14:paraId="77C66160"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location and include a general description of work performed and the contractor’s certification of item correction.</w:t>
      </w:r>
    </w:p>
    <w:p w14:paraId="77C66161"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1.1.2 The report shall be provided to the COR or designated program official within 10 days of physical completion. The report shall be provided electronically in pdf format.</w:t>
      </w:r>
    </w:p>
    <w:p w14:paraId="77C66162"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1.1.3 Any work performed which impacts the systems (i.e. Johnson Controls, Metasys, etc.) shall be fully incorporated into the existing system. Fully incorporated is to include the complete installation and operation of fully compatible devices which are tied into the existing system and added to the existing graphical interface programming if appropriate. This work may require the successful bidder to involve the original equipment manufacturer for the</w:t>
      </w:r>
    </w:p>
    <w:p w14:paraId="77C66163"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performance of the work.</w:t>
      </w:r>
    </w:p>
    <w:p w14:paraId="77C66164"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1.1.4 The contractor is responsible for reviewing all items within the contract for assurance that the contractor can meet all required work and inspection criteria.</w:t>
      </w:r>
    </w:p>
    <w:p w14:paraId="77C66165"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1.1.5 The contractor shall attempt to bring doors into compliance by adjusting, replacing minor hardware components, recommended corrective action repairs and/or replacements based on the completed report.</w:t>
      </w:r>
    </w:p>
    <w:p w14:paraId="77C66166"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p>
    <w:p w14:paraId="77C66167" w14:textId="77777777" w:rsidR="00A14582" w:rsidRPr="00FA0968" w:rsidRDefault="00A14582" w:rsidP="00BF5283">
      <w:p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2.1 Provide 3</w:t>
      </w:r>
      <w:r w:rsidRPr="00FA0968">
        <w:rPr>
          <w:rFonts w:ascii="Times New Roman" w:eastAsiaTheme="minorHAnsi" w:hAnsi="Times New Roman" w:cs="Times New Roman"/>
          <w:sz w:val="24"/>
          <w:szCs w:val="24"/>
          <w:vertAlign w:val="superscript"/>
        </w:rPr>
        <w:t>rd</w:t>
      </w:r>
      <w:r w:rsidRPr="00FA0968">
        <w:rPr>
          <w:rFonts w:ascii="Times New Roman" w:eastAsiaTheme="minorHAnsi" w:hAnsi="Times New Roman" w:cs="Times New Roman"/>
          <w:sz w:val="24"/>
          <w:szCs w:val="24"/>
        </w:rPr>
        <w:t xml:space="preserve"> party inspection of remediated door deficiencies. </w:t>
      </w:r>
    </w:p>
    <w:p w14:paraId="77C66168"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p>
    <w:p w14:paraId="77C66169" w14:textId="77777777" w:rsidR="00A14582" w:rsidRPr="00FA0968" w:rsidRDefault="00A14582" w:rsidP="00D939B8">
      <w:pPr>
        <w:autoSpaceDE w:val="0"/>
        <w:autoSpaceDN w:val="0"/>
        <w:adjustRightInd w:val="0"/>
        <w:spacing w:after="0" w:line="240" w:lineRule="auto"/>
        <w:ind w:left="1440"/>
        <w:rPr>
          <w:rFonts w:ascii="Times New Roman" w:eastAsiaTheme="minorHAnsi" w:hAnsi="Times New Roman" w:cs="Times New Roman"/>
          <w:sz w:val="24"/>
          <w:szCs w:val="24"/>
        </w:rPr>
      </w:pPr>
    </w:p>
    <w:p w14:paraId="77C6616A" w14:textId="77777777" w:rsidR="00A14582" w:rsidRPr="00FA0968" w:rsidRDefault="00A14582" w:rsidP="00D939B8">
      <w:pPr>
        <w:pStyle w:val="ListParagraph"/>
        <w:numPr>
          <w:ilvl w:val="0"/>
          <w:numId w:val="1"/>
        </w:numPr>
        <w:autoSpaceDE w:val="0"/>
        <w:autoSpaceDN w:val="0"/>
        <w:adjustRightInd w:val="0"/>
        <w:spacing w:after="0" w:line="240" w:lineRule="auto"/>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SPECIFICATIONS:</w:t>
      </w:r>
    </w:p>
    <w:p w14:paraId="77C6616B"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6C"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2.1 All work shall be designed and completed in accordance with all applicable Federal, State and Local guidelines/specifications/design standards and in compliance with NFPA, with special emphasis on NFPA 101, 80 and 105 most current editions.</w:t>
      </w:r>
    </w:p>
    <w:p w14:paraId="77C6616D"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6E" w14:textId="77777777" w:rsidR="00A14582" w:rsidRPr="00FA0968" w:rsidRDefault="00A14582" w:rsidP="00D939B8">
      <w:pPr>
        <w:pStyle w:val="ListParagraph"/>
        <w:numPr>
          <w:ilvl w:val="0"/>
          <w:numId w:val="1"/>
        </w:numPr>
        <w:autoSpaceDE w:val="0"/>
        <w:autoSpaceDN w:val="0"/>
        <w:adjustRightInd w:val="0"/>
        <w:spacing w:after="0" w:line="240" w:lineRule="auto"/>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HOURS OF WORK:</w:t>
      </w:r>
    </w:p>
    <w:p w14:paraId="77C6616F"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70"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3.1 The Contractor shall coordinate work schedule with the COR or designated</w:t>
      </w:r>
    </w:p>
    <w:p w14:paraId="77C66171"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Program Official. Work hours are Monday through Friday 8 am – 4:30 pm.</w:t>
      </w:r>
    </w:p>
    <w:p w14:paraId="77C66172"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Work may be required to be performed during normal duty hours.</w:t>
      </w:r>
    </w:p>
    <w:p w14:paraId="77C66173"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74" w14:textId="77777777" w:rsidR="00A14582" w:rsidRPr="00FA0968" w:rsidRDefault="00A14582" w:rsidP="00D939B8">
      <w:pPr>
        <w:pStyle w:val="ListParagraph"/>
        <w:numPr>
          <w:ilvl w:val="0"/>
          <w:numId w:val="1"/>
        </w:numPr>
        <w:autoSpaceDE w:val="0"/>
        <w:autoSpaceDN w:val="0"/>
        <w:adjustRightInd w:val="0"/>
        <w:spacing w:after="0" w:line="240" w:lineRule="auto"/>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CONTRACTOR RESPONSIBILITIES:</w:t>
      </w:r>
    </w:p>
    <w:p w14:paraId="77C66175"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76"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4.1 The contractor shall be responsible for furnishing all material, labor and/or equipment required to perform all work in this contract. The Government’s review, approval, acceptance of, or payment for services required under this contract shall not be construed to operate as a waiver of any rights under this contract or of any cause of action arising out of the performance of this contract. The Contractor shall be and remain liable to the Government in accordance with applicable laws for all damages to t</w:t>
      </w:r>
      <w:r w:rsidRPr="00FA0968">
        <w:rPr>
          <w:rFonts w:ascii="Times New Roman" w:eastAsiaTheme="minorHAnsi" w:hAnsi="Times New Roman" w:cs="Times New Roman"/>
          <w:sz w:val="24"/>
          <w:szCs w:val="24"/>
        </w:rPr>
        <w:t>he Government caused by the Contractor’s negligent performance of any of these services furnished</w:t>
      </w:r>
    </w:p>
    <w:p w14:paraId="77C66177"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under this contract.</w:t>
      </w:r>
    </w:p>
    <w:p w14:paraId="77C66178"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4.2 Accident Reports: The Contractor shall immediately report all accidents resulting in property damage and/or personal injury or death directly to the Government Representative and Contracting Officer.</w:t>
      </w:r>
    </w:p>
    <w:p w14:paraId="77C66179"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4.3 The Contractor shall be responsible for complying with all environmental protection regulations promulgated by US Environmental Protection Agency (EPA) and Commonwealth of Pennsylvania Department of Environmental Protection (DEP). Any hazardous materials used by the Contractor in performing this contract shall be properly packaged and stored in a sealed container to avoid spills and shall be promptly removed off post upon completion of the contract. All spills of hazardous materials shall be reported im</w:t>
      </w:r>
      <w:r w:rsidRPr="00FA0968">
        <w:rPr>
          <w:rFonts w:ascii="Times New Roman" w:eastAsiaTheme="minorHAnsi" w:hAnsi="Times New Roman" w:cs="Times New Roman"/>
          <w:sz w:val="24"/>
          <w:szCs w:val="24"/>
        </w:rPr>
        <w:t>mediately to the Government Representative and Contracting Officer and shall be cleaned up immediately by the contractor at his own expense in accordance with EPA and DEP regulations.</w:t>
      </w:r>
    </w:p>
    <w:p w14:paraId="77C6617A"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4.4 Hazardous wastes are as defined in EPA regulations 40 CFR 261. The Contractor shall be the official waste generator for any hazardous waste generated through performance of this contract unless specified otherwise in this contract. The Contractor shall not store any hazardous waste in this government property without obtaining prior permission and related instructions from the Contacting Officer. Hazardous wastes shall be moved off post and disposed as they are generated or whenever requested by the Con</w:t>
      </w:r>
      <w:r w:rsidRPr="00FA0968">
        <w:rPr>
          <w:rFonts w:ascii="Times New Roman" w:eastAsiaTheme="minorHAnsi" w:hAnsi="Times New Roman" w:cs="Times New Roman"/>
          <w:sz w:val="24"/>
          <w:szCs w:val="24"/>
        </w:rPr>
        <w:t>tracting Officer. In no case shall the wastes remain on the government</w:t>
      </w:r>
    </w:p>
    <w:p w14:paraId="77C6617B"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b/>
          <w:bCs/>
          <w:sz w:val="24"/>
          <w:szCs w:val="24"/>
        </w:rPr>
      </w:pPr>
      <w:r w:rsidRPr="00FA0968">
        <w:rPr>
          <w:rFonts w:ascii="Times New Roman" w:eastAsiaTheme="minorHAnsi" w:hAnsi="Times New Roman" w:cs="Times New Roman"/>
          <w:sz w:val="24"/>
          <w:szCs w:val="24"/>
        </w:rPr>
        <w:t xml:space="preserve">property after completion of this work. It shall be Contractor’s responsibility </w:t>
      </w:r>
    </w:p>
    <w:p w14:paraId="77C6617C"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to comply with EPA 40 CFR 260265 and DER Code 25 CH 75 regulations concerning hazardous waste generation, storage, treatment, and disposal.</w:t>
      </w:r>
    </w:p>
    <w:p w14:paraId="77C6617D"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4.5 The Contractor shall be responsible for following National Fire Protection Agency (NFPA) 101 Life Safety and maintaining compliance within/around the work area during the performance of any work.</w:t>
      </w:r>
    </w:p>
    <w:p w14:paraId="77C6617E"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lastRenderedPageBreak/>
        <w:t>4.6 The Contractor shall be solely responsible for safety during the performance of all work. The Contractor shall coordinate his work with VA Safety through the COR or designated program official. The Contractor shall be responsible for any damage to public or private property resulting from his/her activities and shall repair or otherwise make whole such damage at no cost to Owner.</w:t>
      </w:r>
    </w:p>
    <w:p w14:paraId="77C6617F" w14:textId="77777777" w:rsidR="00A14582" w:rsidRPr="00FA0968" w:rsidRDefault="00A14582" w:rsidP="00D939B8">
      <w:pPr>
        <w:autoSpaceDE w:val="0"/>
        <w:autoSpaceDN w:val="0"/>
        <w:adjustRightInd w:val="0"/>
        <w:spacing w:after="0" w:line="240" w:lineRule="auto"/>
        <w:ind w:left="720"/>
        <w:rPr>
          <w:rFonts w:ascii="Times New Roman" w:eastAsiaTheme="minorHAnsi" w:hAnsi="Times New Roman" w:cs="Times New Roman"/>
          <w:sz w:val="24"/>
          <w:szCs w:val="24"/>
        </w:rPr>
      </w:pPr>
    </w:p>
    <w:p w14:paraId="77C66180" w14:textId="77777777" w:rsidR="00A14582" w:rsidRPr="00FA0968" w:rsidRDefault="00A14582" w:rsidP="00D939B8">
      <w:pPr>
        <w:pStyle w:val="ListParagraph"/>
        <w:numPr>
          <w:ilvl w:val="0"/>
          <w:numId w:val="1"/>
        </w:numPr>
        <w:autoSpaceDE w:val="0"/>
        <w:autoSpaceDN w:val="0"/>
        <w:adjustRightInd w:val="0"/>
        <w:spacing w:after="0" w:line="240" w:lineRule="auto"/>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SPECIFICS:</w:t>
      </w:r>
    </w:p>
    <w:p w14:paraId="77C66181" w14:textId="77777777" w:rsidR="00A14582" w:rsidRPr="00FA0968" w:rsidRDefault="00A14582" w:rsidP="00D939B8">
      <w:pPr>
        <w:autoSpaceDE w:val="0"/>
        <w:autoSpaceDN w:val="0"/>
        <w:adjustRightInd w:val="0"/>
        <w:spacing w:after="0" w:line="240" w:lineRule="auto"/>
        <w:rPr>
          <w:rFonts w:ascii="Times New Roman" w:eastAsiaTheme="minorHAnsi" w:hAnsi="Times New Roman" w:cs="Times New Roman"/>
          <w:b/>
          <w:bCs/>
          <w:sz w:val="24"/>
          <w:szCs w:val="24"/>
        </w:rPr>
      </w:pPr>
    </w:p>
    <w:p w14:paraId="77C66182" w14:textId="77777777" w:rsidR="00A14582" w:rsidRPr="00FA0968" w:rsidRDefault="00A14582" w:rsidP="00D939B8">
      <w:pPr>
        <w:pStyle w:val="ListParagraph"/>
        <w:autoSpaceDE w:val="0"/>
        <w:autoSpaceDN w:val="0"/>
        <w:adjustRightInd w:val="0"/>
        <w:spacing w:after="0" w:line="240" w:lineRule="auto"/>
        <w:ind w:left="1080"/>
        <w:rPr>
          <w:rFonts w:ascii="Times New Roman" w:hAnsi="Times New Roman" w:cs="Times New Roman"/>
          <w:bCs/>
          <w:sz w:val="24"/>
          <w:szCs w:val="24"/>
        </w:rPr>
      </w:pPr>
      <w:bookmarkStart w:id="0" w:name="_Hlk137731937"/>
      <w:r w:rsidRPr="00FA0968">
        <w:rPr>
          <w:rFonts w:ascii="Times New Roman" w:hAnsi="Times New Roman" w:cs="Times New Roman"/>
          <w:bCs/>
          <w:sz w:val="24"/>
          <w:szCs w:val="24"/>
        </w:rPr>
        <w:t>5.1 PDF spreadsheet Deficiency Report</w:t>
      </w:r>
    </w:p>
    <w:p w14:paraId="77C66183" w14:textId="77777777" w:rsidR="00A14582" w:rsidRPr="00FA0968" w:rsidRDefault="00A14582" w:rsidP="00D939B8">
      <w:pPr>
        <w:autoSpaceDE w:val="0"/>
        <w:autoSpaceDN w:val="0"/>
        <w:adjustRightInd w:val="0"/>
        <w:spacing w:after="0" w:line="240" w:lineRule="auto"/>
        <w:ind w:left="1440" w:firstLine="720"/>
        <w:rPr>
          <w:rFonts w:ascii="Times New Roman" w:hAnsi="Times New Roman" w:cs="Times New Roman"/>
          <w:bCs/>
          <w:sz w:val="24"/>
          <w:szCs w:val="24"/>
        </w:rPr>
      </w:pPr>
      <w:r w:rsidRPr="00FA0968">
        <w:rPr>
          <w:rFonts w:ascii="Times New Roman" w:eastAsiaTheme="minorHAnsi" w:hAnsi="Times New Roman" w:cs="Times New Roman"/>
          <w:sz w:val="24"/>
          <w:szCs w:val="24"/>
        </w:rPr>
        <w:t xml:space="preserve">5.2 Approximately </w:t>
      </w:r>
      <w:r w:rsidRPr="00FA0968">
        <w:rPr>
          <w:rFonts w:ascii="Times New Roman" w:eastAsiaTheme="minorHAnsi" w:hAnsi="Times New Roman" w:cs="Times New Roman"/>
          <w:sz w:val="24"/>
          <w:szCs w:val="24"/>
        </w:rPr>
        <w:t>38</w:t>
      </w:r>
      <w:r w:rsidRPr="00FA0968">
        <w:rPr>
          <w:rFonts w:ascii="Times New Roman" w:eastAsiaTheme="minorHAnsi" w:hAnsi="Times New Roman" w:cs="Times New Roman"/>
          <w:sz w:val="24"/>
          <w:szCs w:val="24"/>
        </w:rPr>
        <w:t xml:space="preserve"> doors identified with various noted inspection report deficiencies such as:</w:t>
      </w:r>
    </w:p>
    <w:p w14:paraId="77C66184" w14:textId="77777777" w:rsidR="00A14582" w:rsidRPr="00FA0968" w:rsidRDefault="00A14582" w:rsidP="00D939B8">
      <w:pPr>
        <w:pStyle w:val="ListParagraph"/>
        <w:numPr>
          <w:ilvl w:val="3"/>
          <w:numId w:val="1"/>
        </w:numPr>
        <w:autoSpaceDE w:val="0"/>
        <w:autoSpaceDN w:val="0"/>
        <w:adjustRightInd w:val="0"/>
        <w:spacing w:after="0" w:line="240" w:lineRule="auto"/>
        <w:rPr>
          <w:rFonts w:ascii="Times New Roman" w:hAnsi="Times New Roman" w:cs="Times New Roman"/>
          <w:bCs/>
          <w:sz w:val="24"/>
          <w:szCs w:val="24"/>
        </w:rPr>
      </w:pPr>
      <w:r w:rsidRPr="00FA0968">
        <w:rPr>
          <w:rFonts w:ascii="Times New Roman" w:hAnsi="Times New Roman" w:cs="Times New Roman"/>
          <w:bCs/>
          <w:sz w:val="24"/>
          <w:szCs w:val="24"/>
        </w:rPr>
        <w:t>Clearance issues</w:t>
      </w:r>
    </w:p>
    <w:p w14:paraId="77C66185" w14:textId="77777777" w:rsidR="00A14582" w:rsidRPr="00FA0968" w:rsidRDefault="00A14582" w:rsidP="00D939B8">
      <w:pPr>
        <w:pStyle w:val="ListParagraph"/>
        <w:numPr>
          <w:ilvl w:val="3"/>
          <w:numId w:val="1"/>
        </w:numPr>
        <w:autoSpaceDE w:val="0"/>
        <w:autoSpaceDN w:val="0"/>
        <w:adjustRightInd w:val="0"/>
        <w:spacing w:after="0" w:line="240" w:lineRule="auto"/>
        <w:rPr>
          <w:rFonts w:ascii="Times New Roman" w:hAnsi="Times New Roman" w:cs="Times New Roman"/>
          <w:bCs/>
          <w:sz w:val="24"/>
          <w:szCs w:val="24"/>
        </w:rPr>
      </w:pPr>
      <w:r w:rsidRPr="00FA0968">
        <w:rPr>
          <w:rFonts w:ascii="Times New Roman" w:hAnsi="Times New Roman" w:cs="Times New Roman"/>
          <w:bCs/>
          <w:sz w:val="24"/>
          <w:szCs w:val="24"/>
        </w:rPr>
        <w:t>Hardware issues</w:t>
      </w:r>
    </w:p>
    <w:p w14:paraId="77C66186" w14:textId="77777777" w:rsidR="00A14582" w:rsidRPr="00FA0968" w:rsidRDefault="00A14582" w:rsidP="00D939B8">
      <w:pPr>
        <w:pStyle w:val="ListParagraph"/>
        <w:numPr>
          <w:ilvl w:val="3"/>
          <w:numId w:val="1"/>
        </w:numPr>
        <w:autoSpaceDE w:val="0"/>
        <w:autoSpaceDN w:val="0"/>
        <w:adjustRightInd w:val="0"/>
        <w:spacing w:after="0" w:line="240" w:lineRule="auto"/>
        <w:rPr>
          <w:rFonts w:ascii="Times New Roman" w:hAnsi="Times New Roman" w:cs="Times New Roman"/>
          <w:bCs/>
          <w:sz w:val="24"/>
          <w:szCs w:val="24"/>
        </w:rPr>
      </w:pPr>
      <w:r w:rsidRPr="00FA0968">
        <w:rPr>
          <w:rFonts w:ascii="Times New Roman" w:hAnsi="Times New Roman" w:cs="Times New Roman"/>
          <w:bCs/>
          <w:sz w:val="24"/>
          <w:szCs w:val="24"/>
        </w:rPr>
        <w:t>Rating label issues</w:t>
      </w:r>
    </w:p>
    <w:p w14:paraId="77C66187" w14:textId="77777777" w:rsidR="00A14582" w:rsidRPr="00FA0968" w:rsidRDefault="00A14582" w:rsidP="00D939B8">
      <w:pPr>
        <w:pStyle w:val="ListParagraph"/>
        <w:numPr>
          <w:ilvl w:val="1"/>
          <w:numId w:val="1"/>
        </w:numPr>
        <w:autoSpaceDE w:val="0"/>
        <w:autoSpaceDN w:val="0"/>
        <w:adjustRightInd w:val="0"/>
        <w:spacing w:after="0" w:line="240" w:lineRule="auto"/>
        <w:rPr>
          <w:rFonts w:ascii="Times New Roman" w:hAnsi="Times New Roman" w:cs="Times New Roman"/>
          <w:bCs/>
          <w:sz w:val="24"/>
          <w:szCs w:val="24"/>
        </w:rPr>
      </w:pPr>
      <w:r w:rsidRPr="00FA0968">
        <w:rPr>
          <w:rFonts w:ascii="Times New Roman" w:hAnsi="Times New Roman" w:cs="Times New Roman"/>
          <w:bCs/>
          <w:sz w:val="24"/>
          <w:szCs w:val="24"/>
        </w:rPr>
        <w:t>PDF Fire/Smoke</w:t>
      </w:r>
      <w:r w:rsidRPr="00FA0968">
        <w:rPr>
          <w:rFonts w:ascii="Times New Roman" w:hAnsi="Times New Roman" w:cs="Times New Roman"/>
          <w:bCs/>
          <w:sz w:val="24"/>
          <w:szCs w:val="24"/>
        </w:rPr>
        <w:t>/Chute/Suite</w:t>
      </w:r>
      <w:r w:rsidRPr="00FA0968">
        <w:rPr>
          <w:rFonts w:ascii="Times New Roman" w:hAnsi="Times New Roman" w:cs="Times New Roman"/>
          <w:bCs/>
          <w:sz w:val="24"/>
          <w:szCs w:val="24"/>
        </w:rPr>
        <w:t xml:space="preserve"> Door Compliance Report for reference. Date range: </w:t>
      </w:r>
      <w:r w:rsidRPr="00FA0968">
        <w:rPr>
          <w:rFonts w:ascii="Times New Roman" w:hAnsi="Times New Roman" w:cs="Times New Roman"/>
          <w:bCs/>
          <w:sz w:val="24"/>
          <w:szCs w:val="24"/>
        </w:rPr>
        <w:t>11</w:t>
      </w:r>
      <w:r w:rsidRPr="00FA0968">
        <w:rPr>
          <w:rFonts w:ascii="Times New Roman" w:hAnsi="Times New Roman" w:cs="Times New Roman"/>
          <w:bCs/>
          <w:sz w:val="24"/>
          <w:szCs w:val="24"/>
        </w:rPr>
        <w:t>/12/202</w:t>
      </w:r>
      <w:r w:rsidRPr="00FA0968">
        <w:rPr>
          <w:rFonts w:ascii="Times New Roman" w:hAnsi="Times New Roman" w:cs="Times New Roman"/>
          <w:bCs/>
          <w:sz w:val="24"/>
          <w:szCs w:val="24"/>
        </w:rPr>
        <w:t>5</w:t>
      </w:r>
      <w:r w:rsidRPr="00FA0968">
        <w:rPr>
          <w:rFonts w:ascii="Times New Roman" w:hAnsi="Times New Roman" w:cs="Times New Roman"/>
          <w:bCs/>
          <w:sz w:val="24"/>
          <w:szCs w:val="24"/>
        </w:rPr>
        <w:t xml:space="preserve"> – </w:t>
      </w:r>
      <w:r w:rsidRPr="00FA0968">
        <w:rPr>
          <w:rFonts w:ascii="Times New Roman" w:hAnsi="Times New Roman" w:cs="Times New Roman"/>
          <w:bCs/>
          <w:sz w:val="24"/>
          <w:szCs w:val="24"/>
        </w:rPr>
        <w:t>11</w:t>
      </w:r>
      <w:r w:rsidRPr="00FA0968">
        <w:rPr>
          <w:rFonts w:ascii="Times New Roman" w:hAnsi="Times New Roman" w:cs="Times New Roman"/>
          <w:bCs/>
          <w:sz w:val="24"/>
          <w:szCs w:val="24"/>
        </w:rPr>
        <w:t>/</w:t>
      </w:r>
      <w:r w:rsidRPr="00FA0968">
        <w:rPr>
          <w:rFonts w:ascii="Times New Roman" w:hAnsi="Times New Roman" w:cs="Times New Roman"/>
          <w:bCs/>
          <w:sz w:val="24"/>
          <w:szCs w:val="24"/>
        </w:rPr>
        <w:t>13</w:t>
      </w:r>
      <w:r w:rsidRPr="00FA0968">
        <w:rPr>
          <w:rFonts w:ascii="Times New Roman" w:hAnsi="Times New Roman" w:cs="Times New Roman"/>
          <w:bCs/>
          <w:sz w:val="24"/>
          <w:szCs w:val="24"/>
        </w:rPr>
        <w:t>/202</w:t>
      </w:r>
      <w:r w:rsidRPr="00FA0968">
        <w:rPr>
          <w:rFonts w:ascii="Times New Roman" w:hAnsi="Times New Roman" w:cs="Times New Roman"/>
          <w:bCs/>
          <w:sz w:val="24"/>
          <w:szCs w:val="24"/>
        </w:rPr>
        <w:t>5</w:t>
      </w:r>
      <w:r w:rsidRPr="00FA0968">
        <w:rPr>
          <w:rFonts w:ascii="Times New Roman" w:hAnsi="Times New Roman" w:cs="Times New Roman"/>
          <w:bCs/>
          <w:sz w:val="24"/>
          <w:szCs w:val="24"/>
        </w:rPr>
        <w:t>.</w:t>
      </w:r>
    </w:p>
    <w:p w14:paraId="77C66188" w14:textId="77777777" w:rsidR="00A14582" w:rsidRPr="00FA0968" w:rsidRDefault="00A14582" w:rsidP="00D939B8">
      <w:pPr>
        <w:autoSpaceDE w:val="0"/>
        <w:autoSpaceDN w:val="0"/>
        <w:adjustRightInd w:val="0"/>
        <w:spacing w:after="0" w:line="240" w:lineRule="auto"/>
        <w:ind w:left="720"/>
        <w:rPr>
          <w:rFonts w:ascii="Times New Roman" w:hAnsi="Times New Roman" w:cs="Times New Roman"/>
          <w:bCs/>
          <w:sz w:val="24"/>
          <w:szCs w:val="24"/>
        </w:rPr>
      </w:pPr>
      <w:r w:rsidRPr="00FA0968">
        <w:rPr>
          <w:rFonts w:ascii="Times New Roman" w:hAnsi="Times New Roman" w:cs="Times New Roman"/>
          <w:bCs/>
          <w:sz w:val="24"/>
          <w:szCs w:val="24"/>
        </w:rPr>
        <w:t>5.</w:t>
      </w:r>
      <w:r w:rsidRPr="00FA0968">
        <w:rPr>
          <w:rFonts w:ascii="Times New Roman" w:hAnsi="Times New Roman" w:cs="Times New Roman"/>
          <w:bCs/>
          <w:sz w:val="24"/>
          <w:szCs w:val="24"/>
        </w:rPr>
        <w:t>3</w:t>
      </w:r>
      <w:r w:rsidRPr="00FA0968">
        <w:rPr>
          <w:rFonts w:ascii="Times New Roman" w:hAnsi="Times New Roman" w:cs="Times New Roman"/>
          <w:bCs/>
          <w:sz w:val="24"/>
          <w:szCs w:val="24"/>
        </w:rPr>
        <w:t xml:space="preserve"> PDF Life Safety Plan</w:t>
      </w:r>
      <w:bookmarkEnd w:id="0"/>
      <w:r w:rsidRPr="00FA0968">
        <w:rPr>
          <w:rFonts w:ascii="Times New Roman" w:hAnsi="Times New Roman" w:cs="Times New Roman"/>
          <w:bCs/>
          <w:sz w:val="24"/>
          <w:szCs w:val="24"/>
        </w:rPr>
        <w:t xml:space="preserve"> Dated 3/23/23</w:t>
      </w:r>
    </w:p>
    <w:p w14:paraId="77C66189" w14:textId="77777777" w:rsidR="00A14582" w:rsidRPr="00FA0968" w:rsidRDefault="00A14582" w:rsidP="00D939B8">
      <w:pPr>
        <w:autoSpaceDE w:val="0"/>
        <w:autoSpaceDN w:val="0"/>
        <w:adjustRightInd w:val="0"/>
        <w:spacing w:after="0" w:line="240" w:lineRule="auto"/>
        <w:rPr>
          <w:rFonts w:ascii="Times New Roman" w:hAnsi="Times New Roman" w:cs="Times New Roman"/>
          <w:bCs/>
          <w:sz w:val="24"/>
          <w:szCs w:val="24"/>
        </w:rPr>
      </w:pPr>
    </w:p>
    <w:p w14:paraId="77C6618A" w14:textId="77777777" w:rsidR="00A14582" w:rsidRPr="00FA0968" w:rsidRDefault="00A14582" w:rsidP="00D939B8">
      <w:pPr>
        <w:autoSpaceDE w:val="0"/>
        <w:autoSpaceDN w:val="0"/>
        <w:adjustRightInd w:val="0"/>
        <w:spacing w:after="0" w:line="240" w:lineRule="auto"/>
        <w:rPr>
          <w:rFonts w:ascii="Times New Roman" w:hAnsi="Times New Roman" w:cs="Times New Roman"/>
          <w:bCs/>
          <w:sz w:val="24"/>
          <w:szCs w:val="24"/>
        </w:rPr>
      </w:pPr>
    </w:p>
    <w:p w14:paraId="77C6618B" w14:textId="77777777" w:rsidR="00A14582" w:rsidRPr="00FA0968" w:rsidRDefault="00A14582" w:rsidP="00D939B8">
      <w:pPr>
        <w:autoSpaceDE w:val="0"/>
        <w:autoSpaceDN w:val="0"/>
        <w:adjustRightInd w:val="0"/>
        <w:spacing w:after="0" w:line="240" w:lineRule="auto"/>
        <w:rPr>
          <w:rFonts w:ascii="Times New Roman" w:hAnsi="Times New Roman" w:cs="Times New Roman"/>
          <w:bCs/>
          <w:sz w:val="24"/>
          <w:szCs w:val="24"/>
        </w:rPr>
      </w:pPr>
    </w:p>
    <w:p w14:paraId="77C6618C" w14:textId="77777777" w:rsidR="00A14582" w:rsidRPr="00FA0968" w:rsidRDefault="00A14582" w:rsidP="00D939B8">
      <w:pPr>
        <w:pStyle w:val="ListParagraph"/>
        <w:numPr>
          <w:ilvl w:val="0"/>
          <w:numId w:val="1"/>
        </w:numPr>
        <w:autoSpaceDE w:val="0"/>
        <w:autoSpaceDN w:val="0"/>
        <w:adjustRightInd w:val="0"/>
        <w:spacing w:after="0" w:line="240" w:lineRule="auto"/>
        <w:rPr>
          <w:rFonts w:ascii="Times New Roman" w:eastAsiaTheme="minorHAnsi" w:hAnsi="Times New Roman" w:cs="Times New Roman"/>
          <w:b/>
          <w:bCs/>
          <w:sz w:val="24"/>
          <w:szCs w:val="24"/>
        </w:rPr>
      </w:pPr>
      <w:r w:rsidRPr="00FA0968">
        <w:rPr>
          <w:rFonts w:ascii="Times New Roman" w:eastAsiaTheme="minorHAnsi" w:hAnsi="Times New Roman" w:cs="Times New Roman"/>
          <w:b/>
          <w:bCs/>
          <w:sz w:val="24"/>
          <w:szCs w:val="24"/>
        </w:rPr>
        <w:t>COMPETENCY OF PERSONNEL SERVICING EQUIPMENT:</w:t>
      </w:r>
    </w:p>
    <w:p w14:paraId="77C6618D" w14:textId="77777777" w:rsidR="00A14582" w:rsidRPr="00FA0968" w:rsidRDefault="00A14582" w:rsidP="00D939B8">
      <w:pPr>
        <w:pStyle w:val="ListParagraph"/>
        <w:numPr>
          <w:ilvl w:val="1"/>
          <w:numId w:val="1"/>
        </w:num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Each respondent must have an established business, with an office and full-time staff.  The staff includes a "fully qualified" FSE and a "fully qualified" FSE who will serve as the backup.</w:t>
      </w:r>
    </w:p>
    <w:p w14:paraId="77C6618E" w14:textId="77777777" w:rsidR="00A14582" w:rsidRPr="00FA0968" w:rsidRDefault="00A14582" w:rsidP="00D939B8">
      <w:pPr>
        <w:pStyle w:val="ListParagraph"/>
        <w:numPr>
          <w:ilvl w:val="1"/>
          <w:numId w:val="1"/>
        </w:num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 xml:space="preserve">"Fully Qualified" is based upon training and on experience in the field.  For training, the FSE(s) has successfully completed a formalized training program for the inspection, testing and maintenance of fire door assemblies, IAW the most recent edition of NFPA 80. </w:t>
      </w:r>
    </w:p>
    <w:p w14:paraId="77C6618F" w14:textId="77777777" w:rsidR="00A14582" w:rsidRPr="00FA0968" w:rsidRDefault="00A14582" w:rsidP="00D939B8">
      <w:pPr>
        <w:pStyle w:val="ListParagraph"/>
        <w:numPr>
          <w:ilvl w:val="1"/>
          <w:numId w:val="1"/>
        </w:num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The FSEs shall be authorized by the Contractor to perform the maintenance services.  All work shall be performed by "Fully Qualified" competent FSEs.  The Contractor shall provide written assurance of the competency of their personnel and a list of credentials of approved FSEs for each</w:t>
      </w:r>
      <w:r w:rsidRPr="00FA0968">
        <w:rPr>
          <w:rFonts w:ascii="Times New Roman" w:eastAsiaTheme="minorHAnsi" w:hAnsi="Times New Roman" w:cs="Times New Roman"/>
          <w:sz w:val="24"/>
          <w:szCs w:val="24"/>
        </w:rPr>
        <w:tab/>
        <w:t>make and model the Contractor services at the VAMC.  The CO may authenticate the training requirements, request training certificates or credentials from the Contractor at any time for any personnel who are servicing or installing any VAMC equipment.  The CO and/or COR specifically reserve the right to reject any of the Contractor's personnel and refuse them permission to work on the VAMC equipment.</w:t>
      </w:r>
    </w:p>
    <w:p w14:paraId="77C66190" w14:textId="77777777" w:rsidR="00A14582" w:rsidRPr="00FA0968" w:rsidRDefault="00A14582" w:rsidP="00D939B8">
      <w:pPr>
        <w:pStyle w:val="ListParagraph"/>
        <w:numPr>
          <w:ilvl w:val="1"/>
          <w:numId w:val="1"/>
        </w:numPr>
        <w:autoSpaceDE w:val="0"/>
        <w:autoSpaceDN w:val="0"/>
        <w:adjustRightInd w:val="0"/>
        <w:spacing w:after="0" w:line="240" w:lineRule="auto"/>
        <w:rPr>
          <w:rFonts w:ascii="Times New Roman" w:eastAsiaTheme="minorHAnsi" w:hAnsi="Times New Roman" w:cs="Times New Roman"/>
          <w:sz w:val="24"/>
          <w:szCs w:val="24"/>
        </w:rPr>
      </w:pPr>
      <w:r w:rsidRPr="00FA0968">
        <w:rPr>
          <w:rFonts w:ascii="Times New Roman" w:eastAsiaTheme="minorHAnsi" w:hAnsi="Times New Roman" w:cs="Times New Roman"/>
          <w:sz w:val="24"/>
          <w:szCs w:val="24"/>
        </w:rPr>
        <w:t>If subcontractor(s) are used, they must be approved by the CO; the Contractor shall submit any proposed change in subcontractor(s) to the CO for approval/disapproval.</w:t>
      </w:r>
    </w:p>
    <w:p w14:paraId="77C66191" w14:textId="77777777" w:rsidR="00A14582" w:rsidRPr="0012545A" w:rsidRDefault="00A14582" w:rsidP="00D939B8">
      <w:pPr>
        <w:autoSpaceDE w:val="0"/>
        <w:autoSpaceDN w:val="0"/>
        <w:adjustRightInd w:val="0"/>
        <w:spacing w:after="0" w:line="240" w:lineRule="auto"/>
        <w:rPr>
          <w:rFonts w:ascii="TimesNewRomanPS-BoldMT" w:eastAsiaTheme="minorHAnsi" w:hAnsi="TimesNewRomanPS-BoldMT" w:cs="TimesNewRomanPS-BoldMT"/>
          <w:b/>
          <w:bCs/>
          <w:sz w:val="24"/>
          <w:szCs w:val="24"/>
        </w:rPr>
      </w:pPr>
    </w:p>
    <w:p w14:paraId="77C66192" w14:textId="77777777" w:rsidR="00A14582" w:rsidRDefault="00A14582"/>
    <w:tbl>
      <w:tblPr>
        <w:tblW w:w="11160" w:type="dxa"/>
        <w:tblInd w:w="-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0"/>
        <w:gridCol w:w="1080"/>
        <w:gridCol w:w="900"/>
        <w:gridCol w:w="900"/>
        <w:gridCol w:w="1170"/>
        <w:gridCol w:w="1810"/>
        <w:gridCol w:w="890"/>
        <w:gridCol w:w="2060"/>
        <w:gridCol w:w="1810"/>
      </w:tblGrid>
      <w:tr w:rsidR="0096071D" w14:paraId="77C661A3" w14:textId="77777777" w:rsidTr="00ED3129">
        <w:trPr>
          <w:trHeight w:val="330"/>
        </w:trPr>
        <w:tc>
          <w:tcPr>
            <w:tcW w:w="540" w:type="dxa"/>
          </w:tcPr>
          <w:p w14:paraId="77C66193" w14:textId="77777777" w:rsidR="00A14582" w:rsidRPr="00D939B8" w:rsidRDefault="00A14582" w:rsidP="00D939B8">
            <w:pPr>
              <w:pStyle w:val="TableParagraph"/>
              <w:spacing w:before="17"/>
              <w:rPr>
                <w:rFonts w:ascii="Times New Roman" w:hAnsi="Times New Roman" w:cs="Times New Roman"/>
                <w:sz w:val="16"/>
                <w:szCs w:val="16"/>
              </w:rPr>
            </w:pPr>
          </w:p>
          <w:p w14:paraId="77C66194" w14:textId="77777777" w:rsidR="00A14582" w:rsidRPr="00D939B8" w:rsidRDefault="00A14582" w:rsidP="00D939B8">
            <w:pPr>
              <w:pStyle w:val="TableParagraph"/>
              <w:spacing w:line="135" w:lineRule="exact"/>
              <w:ind w:left="21" w:right="21"/>
              <w:rPr>
                <w:rFonts w:ascii="Times New Roman" w:hAnsi="Times New Roman" w:cs="Times New Roman"/>
                <w:b/>
                <w:sz w:val="16"/>
                <w:szCs w:val="16"/>
              </w:rPr>
            </w:pPr>
            <w:bookmarkStart w:id="1" w:name="24-WBVA-Doors-DEF"/>
            <w:bookmarkEnd w:id="1"/>
            <w:r w:rsidRPr="00D939B8">
              <w:rPr>
                <w:rFonts w:ascii="Times New Roman" w:hAnsi="Times New Roman" w:cs="Times New Roman"/>
                <w:b/>
                <w:sz w:val="16"/>
                <w:szCs w:val="16"/>
              </w:rPr>
              <w:t>Inv</w:t>
            </w:r>
            <w:r w:rsidRPr="00D939B8">
              <w:rPr>
                <w:rFonts w:ascii="Times New Roman" w:hAnsi="Times New Roman" w:cs="Times New Roman"/>
                <w:b/>
                <w:spacing w:val="3"/>
                <w:sz w:val="16"/>
                <w:szCs w:val="16"/>
              </w:rPr>
              <w:t xml:space="preserve"> </w:t>
            </w:r>
            <w:r w:rsidRPr="00D939B8">
              <w:rPr>
                <w:rFonts w:ascii="Times New Roman" w:hAnsi="Times New Roman" w:cs="Times New Roman"/>
                <w:b/>
                <w:spacing w:val="-10"/>
                <w:sz w:val="16"/>
                <w:szCs w:val="16"/>
              </w:rPr>
              <w:t>#</w:t>
            </w:r>
          </w:p>
        </w:tc>
        <w:tc>
          <w:tcPr>
            <w:tcW w:w="1080" w:type="dxa"/>
          </w:tcPr>
          <w:p w14:paraId="77C66195" w14:textId="77777777" w:rsidR="00A14582" w:rsidRPr="00D939B8" w:rsidRDefault="00A14582" w:rsidP="00D939B8">
            <w:pPr>
              <w:pStyle w:val="TableParagraph"/>
              <w:spacing w:line="160" w:lineRule="atLeast"/>
              <w:ind w:left="219" w:hanging="76"/>
              <w:rPr>
                <w:rFonts w:ascii="Times New Roman" w:hAnsi="Times New Roman" w:cs="Times New Roman"/>
                <w:b/>
                <w:sz w:val="16"/>
                <w:szCs w:val="16"/>
              </w:rPr>
            </w:pPr>
            <w:r w:rsidRPr="00D939B8">
              <w:rPr>
                <w:rFonts w:ascii="Times New Roman" w:hAnsi="Times New Roman" w:cs="Times New Roman"/>
                <w:b/>
                <w:spacing w:val="-2"/>
                <w:sz w:val="16"/>
                <w:szCs w:val="16"/>
              </w:rPr>
              <w:t>Inspect</w:t>
            </w:r>
            <w:r w:rsidRPr="00D939B8">
              <w:rPr>
                <w:rFonts w:ascii="Times New Roman" w:hAnsi="Times New Roman" w:cs="Times New Roman"/>
                <w:b/>
                <w:spacing w:val="40"/>
                <w:sz w:val="16"/>
                <w:szCs w:val="16"/>
              </w:rPr>
              <w:t xml:space="preserve"> </w:t>
            </w:r>
            <w:r w:rsidRPr="00D939B8">
              <w:rPr>
                <w:rFonts w:ascii="Times New Roman" w:hAnsi="Times New Roman" w:cs="Times New Roman"/>
                <w:b/>
                <w:spacing w:val="-4"/>
                <w:sz w:val="16"/>
                <w:szCs w:val="16"/>
              </w:rPr>
              <w:t>Date</w:t>
            </w:r>
          </w:p>
        </w:tc>
        <w:tc>
          <w:tcPr>
            <w:tcW w:w="900" w:type="dxa"/>
          </w:tcPr>
          <w:p w14:paraId="77C66196" w14:textId="77777777" w:rsidR="00A14582" w:rsidRPr="00D939B8" w:rsidRDefault="00A14582" w:rsidP="00D939B8">
            <w:pPr>
              <w:pStyle w:val="TableParagraph"/>
              <w:spacing w:before="17"/>
              <w:rPr>
                <w:rFonts w:ascii="Times New Roman" w:hAnsi="Times New Roman" w:cs="Times New Roman"/>
                <w:sz w:val="16"/>
                <w:szCs w:val="16"/>
              </w:rPr>
            </w:pPr>
          </w:p>
          <w:p w14:paraId="77C66197" w14:textId="77777777" w:rsidR="00A14582" w:rsidRPr="00D939B8" w:rsidRDefault="00A14582" w:rsidP="00D939B8">
            <w:pPr>
              <w:pStyle w:val="TableParagraph"/>
              <w:spacing w:line="135" w:lineRule="exact"/>
              <w:ind w:left="143"/>
              <w:rPr>
                <w:rFonts w:ascii="Times New Roman" w:hAnsi="Times New Roman" w:cs="Times New Roman"/>
                <w:b/>
                <w:sz w:val="16"/>
                <w:szCs w:val="16"/>
              </w:rPr>
            </w:pPr>
            <w:r w:rsidRPr="00D939B8">
              <w:rPr>
                <w:rFonts w:ascii="Times New Roman" w:hAnsi="Times New Roman" w:cs="Times New Roman"/>
                <w:b/>
                <w:spacing w:val="-2"/>
                <w:sz w:val="16"/>
                <w:szCs w:val="16"/>
              </w:rPr>
              <w:t>Building</w:t>
            </w:r>
          </w:p>
        </w:tc>
        <w:tc>
          <w:tcPr>
            <w:tcW w:w="900" w:type="dxa"/>
          </w:tcPr>
          <w:p w14:paraId="77C66198" w14:textId="77777777" w:rsidR="00A14582" w:rsidRPr="00D939B8" w:rsidRDefault="00A14582" w:rsidP="00D939B8">
            <w:pPr>
              <w:pStyle w:val="TableParagraph"/>
              <w:spacing w:before="17"/>
              <w:rPr>
                <w:rFonts w:ascii="Times New Roman" w:hAnsi="Times New Roman" w:cs="Times New Roman"/>
                <w:sz w:val="16"/>
                <w:szCs w:val="16"/>
              </w:rPr>
            </w:pPr>
          </w:p>
          <w:p w14:paraId="77C66199" w14:textId="77777777" w:rsidR="00A14582" w:rsidRPr="00D939B8" w:rsidRDefault="00A14582" w:rsidP="00D939B8">
            <w:pPr>
              <w:pStyle w:val="TableParagraph"/>
              <w:spacing w:line="135" w:lineRule="exact"/>
              <w:ind w:left="20" w:right="22"/>
              <w:rPr>
                <w:rFonts w:ascii="Times New Roman" w:hAnsi="Times New Roman" w:cs="Times New Roman"/>
                <w:b/>
                <w:sz w:val="16"/>
                <w:szCs w:val="16"/>
              </w:rPr>
            </w:pPr>
            <w:r w:rsidRPr="00D939B8">
              <w:rPr>
                <w:rFonts w:ascii="Times New Roman" w:hAnsi="Times New Roman" w:cs="Times New Roman"/>
                <w:b/>
                <w:spacing w:val="-5"/>
                <w:sz w:val="16"/>
                <w:szCs w:val="16"/>
              </w:rPr>
              <w:t>FLR</w:t>
            </w:r>
          </w:p>
        </w:tc>
        <w:tc>
          <w:tcPr>
            <w:tcW w:w="1170" w:type="dxa"/>
          </w:tcPr>
          <w:p w14:paraId="77C6619A" w14:textId="77777777" w:rsidR="00A14582" w:rsidRPr="00D939B8" w:rsidRDefault="00A14582" w:rsidP="00D939B8">
            <w:pPr>
              <w:pStyle w:val="TableParagraph"/>
              <w:spacing w:before="17"/>
              <w:rPr>
                <w:rFonts w:ascii="Times New Roman" w:hAnsi="Times New Roman" w:cs="Times New Roman"/>
                <w:sz w:val="16"/>
                <w:szCs w:val="16"/>
              </w:rPr>
            </w:pPr>
          </w:p>
          <w:p w14:paraId="77C6619B" w14:textId="77777777" w:rsidR="00A14582" w:rsidRPr="00D939B8" w:rsidRDefault="00A14582" w:rsidP="00D939B8">
            <w:pPr>
              <w:pStyle w:val="TableParagraph"/>
              <w:spacing w:line="135" w:lineRule="exact"/>
              <w:ind w:left="16" w:right="19"/>
              <w:rPr>
                <w:rFonts w:ascii="Times New Roman" w:hAnsi="Times New Roman" w:cs="Times New Roman"/>
                <w:b/>
                <w:sz w:val="16"/>
                <w:szCs w:val="16"/>
              </w:rPr>
            </w:pPr>
            <w:r w:rsidRPr="00D939B8">
              <w:rPr>
                <w:rFonts w:ascii="Times New Roman" w:hAnsi="Times New Roman" w:cs="Times New Roman"/>
                <w:b/>
                <w:spacing w:val="-2"/>
                <w:sz w:val="16"/>
                <w:szCs w:val="16"/>
              </w:rPr>
              <w:t>Location</w:t>
            </w:r>
          </w:p>
        </w:tc>
        <w:tc>
          <w:tcPr>
            <w:tcW w:w="1810" w:type="dxa"/>
          </w:tcPr>
          <w:p w14:paraId="77C6619C" w14:textId="77777777" w:rsidR="00A14582" w:rsidRPr="00D939B8" w:rsidRDefault="00A14582" w:rsidP="00D939B8">
            <w:pPr>
              <w:pStyle w:val="TableParagraph"/>
              <w:spacing w:before="17"/>
              <w:rPr>
                <w:rFonts w:ascii="Times New Roman" w:hAnsi="Times New Roman" w:cs="Times New Roman"/>
                <w:sz w:val="16"/>
                <w:szCs w:val="16"/>
              </w:rPr>
            </w:pPr>
          </w:p>
          <w:p w14:paraId="77C6619D" w14:textId="77777777" w:rsidR="00A14582" w:rsidRPr="00D939B8" w:rsidRDefault="00A14582" w:rsidP="00D939B8">
            <w:pPr>
              <w:pStyle w:val="TableParagraph"/>
              <w:spacing w:line="135" w:lineRule="exact"/>
              <w:ind w:left="77"/>
              <w:rPr>
                <w:rFonts w:ascii="Times New Roman" w:hAnsi="Times New Roman" w:cs="Times New Roman"/>
                <w:b/>
                <w:sz w:val="16"/>
                <w:szCs w:val="16"/>
              </w:rPr>
            </w:pPr>
            <w:r w:rsidRPr="00D939B8">
              <w:rPr>
                <w:rFonts w:ascii="Times New Roman" w:hAnsi="Times New Roman" w:cs="Times New Roman"/>
                <w:b/>
                <w:sz w:val="16"/>
                <w:szCs w:val="16"/>
              </w:rPr>
              <w:t>Type</w:t>
            </w:r>
            <w:r w:rsidRPr="00D939B8">
              <w:rPr>
                <w:rFonts w:ascii="Times New Roman" w:hAnsi="Times New Roman" w:cs="Times New Roman"/>
                <w:b/>
                <w:spacing w:val="-6"/>
                <w:sz w:val="16"/>
                <w:szCs w:val="16"/>
              </w:rPr>
              <w:t xml:space="preserve"> </w:t>
            </w:r>
            <w:r w:rsidRPr="00D939B8">
              <w:rPr>
                <w:rFonts w:ascii="Times New Roman" w:hAnsi="Times New Roman" w:cs="Times New Roman"/>
                <w:b/>
                <w:sz w:val="16"/>
                <w:szCs w:val="16"/>
              </w:rPr>
              <w:t>of</w:t>
            </w:r>
            <w:r w:rsidRPr="00D939B8">
              <w:rPr>
                <w:rFonts w:ascii="Times New Roman" w:hAnsi="Times New Roman" w:cs="Times New Roman"/>
                <w:b/>
                <w:spacing w:val="-2"/>
                <w:sz w:val="16"/>
                <w:szCs w:val="16"/>
              </w:rPr>
              <w:t xml:space="preserve"> </w:t>
            </w:r>
            <w:r w:rsidRPr="00D939B8">
              <w:rPr>
                <w:rFonts w:ascii="Times New Roman" w:hAnsi="Times New Roman" w:cs="Times New Roman"/>
                <w:b/>
                <w:spacing w:val="-4"/>
                <w:sz w:val="16"/>
                <w:szCs w:val="16"/>
              </w:rPr>
              <w:t>Door</w:t>
            </w:r>
          </w:p>
        </w:tc>
        <w:tc>
          <w:tcPr>
            <w:tcW w:w="890" w:type="dxa"/>
          </w:tcPr>
          <w:p w14:paraId="77C6619E" w14:textId="77777777" w:rsidR="00A14582" w:rsidRPr="00D939B8" w:rsidRDefault="00A14582" w:rsidP="00D939B8">
            <w:pPr>
              <w:pStyle w:val="TableParagraph"/>
              <w:spacing w:line="160" w:lineRule="atLeast"/>
              <w:ind w:left="151" w:right="153" w:firstLine="54"/>
              <w:rPr>
                <w:rFonts w:ascii="Times New Roman" w:hAnsi="Times New Roman" w:cs="Times New Roman"/>
                <w:b/>
                <w:sz w:val="16"/>
                <w:szCs w:val="16"/>
              </w:rPr>
            </w:pPr>
            <w:r w:rsidRPr="00D939B8">
              <w:rPr>
                <w:rFonts w:ascii="Times New Roman" w:hAnsi="Times New Roman" w:cs="Times New Roman"/>
                <w:b/>
                <w:spacing w:val="-4"/>
                <w:sz w:val="16"/>
                <w:szCs w:val="16"/>
              </w:rPr>
              <w:t>Door</w:t>
            </w:r>
            <w:r w:rsidRPr="00D939B8">
              <w:rPr>
                <w:rFonts w:ascii="Times New Roman" w:hAnsi="Times New Roman" w:cs="Times New Roman"/>
                <w:b/>
                <w:spacing w:val="40"/>
                <w:sz w:val="16"/>
                <w:szCs w:val="16"/>
              </w:rPr>
              <w:t xml:space="preserve"> </w:t>
            </w:r>
            <w:r w:rsidRPr="00D939B8">
              <w:rPr>
                <w:rFonts w:ascii="Times New Roman" w:hAnsi="Times New Roman" w:cs="Times New Roman"/>
                <w:b/>
                <w:spacing w:val="-2"/>
                <w:sz w:val="16"/>
                <w:szCs w:val="16"/>
              </w:rPr>
              <w:t>Rating</w:t>
            </w:r>
          </w:p>
        </w:tc>
        <w:tc>
          <w:tcPr>
            <w:tcW w:w="2060" w:type="dxa"/>
          </w:tcPr>
          <w:p w14:paraId="77C6619F" w14:textId="77777777" w:rsidR="00A14582" w:rsidRPr="00D939B8" w:rsidRDefault="00A14582" w:rsidP="00D939B8">
            <w:pPr>
              <w:pStyle w:val="TableParagraph"/>
              <w:spacing w:before="17"/>
              <w:rPr>
                <w:rFonts w:ascii="Times New Roman" w:hAnsi="Times New Roman" w:cs="Times New Roman"/>
                <w:sz w:val="16"/>
                <w:szCs w:val="16"/>
              </w:rPr>
            </w:pPr>
          </w:p>
          <w:p w14:paraId="77C661A0" w14:textId="77777777" w:rsidR="00A14582" w:rsidRPr="00D939B8" w:rsidRDefault="00A14582" w:rsidP="00D939B8">
            <w:pPr>
              <w:pStyle w:val="TableParagraph"/>
              <w:spacing w:line="135" w:lineRule="exact"/>
              <w:ind w:left="11" w:right="11"/>
              <w:rPr>
                <w:rFonts w:ascii="Times New Roman" w:hAnsi="Times New Roman" w:cs="Times New Roman"/>
                <w:b/>
                <w:sz w:val="16"/>
                <w:szCs w:val="16"/>
              </w:rPr>
            </w:pPr>
            <w:r w:rsidRPr="00D939B8">
              <w:rPr>
                <w:rFonts w:ascii="Times New Roman" w:hAnsi="Times New Roman" w:cs="Times New Roman"/>
                <w:b/>
                <w:sz w:val="16"/>
                <w:szCs w:val="16"/>
              </w:rPr>
              <w:t>Assessment</w:t>
            </w:r>
            <w:r w:rsidRPr="00D939B8">
              <w:rPr>
                <w:rFonts w:ascii="Times New Roman" w:hAnsi="Times New Roman" w:cs="Times New Roman"/>
                <w:b/>
                <w:spacing w:val="2"/>
                <w:sz w:val="16"/>
                <w:szCs w:val="16"/>
              </w:rPr>
              <w:t xml:space="preserve"> </w:t>
            </w:r>
            <w:r w:rsidRPr="00D939B8">
              <w:rPr>
                <w:rFonts w:ascii="Times New Roman" w:hAnsi="Times New Roman" w:cs="Times New Roman"/>
                <w:b/>
                <w:spacing w:val="-2"/>
                <w:sz w:val="16"/>
                <w:szCs w:val="16"/>
              </w:rPr>
              <w:t>Comments</w:t>
            </w:r>
          </w:p>
        </w:tc>
        <w:tc>
          <w:tcPr>
            <w:tcW w:w="1810" w:type="dxa"/>
          </w:tcPr>
          <w:p w14:paraId="77C661A1" w14:textId="77777777" w:rsidR="00A14582" w:rsidRPr="00D939B8" w:rsidRDefault="00A14582" w:rsidP="00D939B8">
            <w:pPr>
              <w:pStyle w:val="TableParagraph"/>
              <w:spacing w:before="16"/>
              <w:rPr>
                <w:rFonts w:ascii="Times New Roman" w:hAnsi="Times New Roman" w:cs="Times New Roman"/>
                <w:sz w:val="16"/>
                <w:szCs w:val="16"/>
              </w:rPr>
            </w:pPr>
          </w:p>
          <w:p w14:paraId="77C661A2" w14:textId="77777777" w:rsidR="00A14582" w:rsidRPr="00D939B8" w:rsidRDefault="00A14582" w:rsidP="00D939B8">
            <w:pPr>
              <w:pStyle w:val="TableParagraph"/>
              <w:spacing w:line="135" w:lineRule="exact"/>
              <w:ind w:left="461"/>
              <w:rPr>
                <w:rFonts w:ascii="Times New Roman" w:hAnsi="Times New Roman" w:cs="Times New Roman"/>
                <w:b/>
                <w:sz w:val="16"/>
                <w:szCs w:val="16"/>
              </w:rPr>
            </w:pPr>
            <w:r w:rsidRPr="00D939B8">
              <w:rPr>
                <w:rFonts w:ascii="Times New Roman" w:hAnsi="Times New Roman" w:cs="Times New Roman"/>
                <w:b/>
                <w:sz w:val="16"/>
                <w:szCs w:val="16"/>
              </w:rPr>
              <w:t>Repair</w:t>
            </w:r>
            <w:r w:rsidRPr="00D939B8">
              <w:rPr>
                <w:rFonts w:ascii="Times New Roman" w:hAnsi="Times New Roman" w:cs="Times New Roman"/>
                <w:b/>
                <w:spacing w:val="-5"/>
                <w:sz w:val="16"/>
                <w:szCs w:val="16"/>
              </w:rPr>
              <w:t xml:space="preserve"> </w:t>
            </w:r>
            <w:r w:rsidRPr="00D939B8">
              <w:rPr>
                <w:rFonts w:ascii="Times New Roman" w:hAnsi="Times New Roman" w:cs="Times New Roman"/>
                <w:b/>
                <w:spacing w:val="-2"/>
                <w:sz w:val="16"/>
                <w:szCs w:val="16"/>
              </w:rPr>
              <w:t>comments</w:t>
            </w:r>
          </w:p>
        </w:tc>
      </w:tr>
      <w:tr w:rsidR="0096071D" w14:paraId="77C661B0" w14:textId="77777777" w:rsidTr="00ED3129">
        <w:trPr>
          <w:trHeight w:val="643"/>
        </w:trPr>
        <w:tc>
          <w:tcPr>
            <w:tcW w:w="540" w:type="dxa"/>
          </w:tcPr>
          <w:p w14:paraId="77C661A4" w14:textId="77777777" w:rsidR="00A14582" w:rsidRPr="008614BA" w:rsidRDefault="00A14582" w:rsidP="00BF01BB">
            <w:pPr>
              <w:pStyle w:val="TableParagraph"/>
              <w:ind w:left="22" w:right="1"/>
              <w:jc w:val="center"/>
              <w:rPr>
                <w:rFonts w:ascii="Times New Roman" w:hAnsi="Times New Roman" w:cs="Times New Roman"/>
                <w:sz w:val="18"/>
                <w:szCs w:val="18"/>
              </w:rPr>
            </w:pPr>
            <w:r w:rsidRPr="008614BA">
              <w:rPr>
                <w:rFonts w:ascii="Times New Roman" w:hAnsi="Times New Roman" w:cs="Times New Roman"/>
                <w:sz w:val="18"/>
                <w:szCs w:val="18"/>
              </w:rPr>
              <w:t>2-38B</w:t>
            </w:r>
          </w:p>
        </w:tc>
        <w:tc>
          <w:tcPr>
            <w:tcW w:w="1080" w:type="dxa"/>
          </w:tcPr>
          <w:p w14:paraId="77C661A5" w14:textId="77777777" w:rsidR="00A14582" w:rsidRPr="00FA0968" w:rsidRDefault="00A14582" w:rsidP="00BF01BB">
            <w:pPr>
              <w:pStyle w:val="TableParagraph"/>
              <w:ind w:left="22" w:right="1"/>
              <w:jc w:val="center"/>
              <w:rPr>
                <w:rFonts w:ascii="Times New Roman" w:hAnsi="Times New Roman" w:cs="Times New Roman"/>
                <w:sz w:val="16"/>
                <w:szCs w:val="16"/>
              </w:rPr>
            </w:pPr>
            <w:r w:rsidRPr="00FA0968">
              <w:rPr>
                <w:rFonts w:ascii="Times New Roman" w:hAnsi="Times New Roman" w:cs="Times New Roman"/>
                <w:sz w:val="16"/>
                <w:szCs w:val="16"/>
              </w:rPr>
              <w:t>Nov.13,2025</w:t>
            </w:r>
          </w:p>
        </w:tc>
        <w:tc>
          <w:tcPr>
            <w:tcW w:w="900" w:type="dxa"/>
          </w:tcPr>
          <w:p w14:paraId="77C661A6" w14:textId="77777777" w:rsidR="00A14582" w:rsidRPr="008614BA" w:rsidRDefault="00A14582" w:rsidP="00BF01BB">
            <w:pPr>
              <w:pStyle w:val="TableParagraph"/>
              <w:spacing w:line="259" w:lineRule="auto"/>
              <w:ind w:left="219" w:hanging="33"/>
              <w:jc w:val="center"/>
              <w:rPr>
                <w:rFonts w:ascii="Times New Roman" w:hAnsi="Times New Roman" w:cs="Times New Roman"/>
                <w:sz w:val="18"/>
                <w:szCs w:val="18"/>
              </w:rPr>
            </w:pPr>
            <w:r>
              <w:rPr>
                <w:rFonts w:ascii="Times New Roman" w:hAnsi="Times New Roman" w:cs="Times New Roman"/>
                <w:sz w:val="18"/>
                <w:szCs w:val="18"/>
              </w:rPr>
              <w:t>1</w:t>
            </w:r>
          </w:p>
        </w:tc>
        <w:tc>
          <w:tcPr>
            <w:tcW w:w="900" w:type="dxa"/>
          </w:tcPr>
          <w:p w14:paraId="77C661A7" w14:textId="77777777" w:rsidR="00A14582" w:rsidRPr="008614BA" w:rsidRDefault="00A14582" w:rsidP="00BF01BB">
            <w:pPr>
              <w:pStyle w:val="TableParagraph"/>
              <w:ind w:left="22" w:right="2"/>
              <w:jc w:val="center"/>
              <w:rPr>
                <w:rFonts w:ascii="Times New Roman" w:hAnsi="Times New Roman" w:cs="Times New Roman"/>
                <w:sz w:val="18"/>
                <w:szCs w:val="18"/>
              </w:rPr>
            </w:pPr>
            <w:r w:rsidRPr="008614BA">
              <w:rPr>
                <w:rFonts w:ascii="Times New Roman" w:hAnsi="Times New Roman" w:cs="Times New Roman"/>
                <w:sz w:val="18"/>
                <w:szCs w:val="18"/>
              </w:rPr>
              <w:t>2</w:t>
            </w:r>
          </w:p>
        </w:tc>
        <w:tc>
          <w:tcPr>
            <w:tcW w:w="1170" w:type="dxa"/>
          </w:tcPr>
          <w:p w14:paraId="77C661A8" w14:textId="77777777" w:rsidR="00A14582" w:rsidRPr="008614BA" w:rsidRDefault="00A14582" w:rsidP="00BF01BB">
            <w:pPr>
              <w:pStyle w:val="TableParagraph"/>
              <w:ind w:right="10"/>
              <w:jc w:val="center"/>
              <w:rPr>
                <w:rFonts w:ascii="Times New Roman" w:hAnsi="Times New Roman" w:cs="Times New Roman"/>
                <w:sz w:val="16"/>
                <w:szCs w:val="16"/>
              </w:rPr>
            </w:pPr>
            <w:r w:rsidRPr="008614BA">
              <w:rPr>
                <w:rFonts w:ascii="Times New Roman" w:hAnsi="Times New Roman" w:cs="Times New Roman"/>
                <w:sz w:val="16"/>
                <w:szCs w:val="16"/>
              </w:rPr>
              <w:t>Double</w:t>
            </w:r>
          </w:p>
          <w:p w14:paraId="77C661A9" w14:textId="77777777" w:rsidR="00A14582" w:rsidRPr="008614BA" w:rsidRDefault="00A14582" w:rsidP="00BF01BB">
            <w:pPr>
              <w:pStyle w:val="TableParagraph"/>
              <w:ind w:right="10"/>
              <w:jc w:val="center"/>
              <w:rPr>
                <w:rFonts w:ascii="Times New Roman" w:hAnsi="Times New Roman" w:cs="Times New Roman"/>
                <w:sz w:val="16"/>
                <w:szCs w:val="16"/>
              </w:rPr>
            </w:pPr>
            <w:r w:rsidRPr="008614BA">
              <w:rPr>
                <w:rFonts w:ascii="Times New Roman" w:hAnsi="Times New Roman" w:cs="Times New Roman"/>
                <w:sz w:val="16"/>
                <w:szCs w:val="16"/>
              </w:rPr>
              <w:t>Doors by</w:t>
            </w:r>
          </w:p>
          <w:p w14:paraId="77C661AA" w14:textId="77777777" w:rsidR="00A14582" w:rsidRPr="00D939B8" w:rsidRDefault="00A14582" w:rsidP="00BF01BB">
            <w:pPr>
              <w:pStyle w:val="TableParagraph"/>
              <w:ind w:right="10"/>
              <w:jc w:val="center"/>
              <w:rPr>
                <w:rFonts w:ascii="Times New Roman" w:hAnsi="Times New Roman" w:cs="Times New Roman"/>
                <w:sz w:val="16"/>
                <w:szCs w:val="16"/>
              </w:rPr>
            </w:pPr>
            <w:r w:rsidRPr="008614BA">
              <w:rPr>
                <w:rFonts w:ascii="Times New Roman" w:hAnsi="Times New Roman" w:cs="Times New Roman"/>
                <w:sz w:val="16"/>
                <w:szCs w:val="16"/>
              </w:rPr>
              <w:t>C2-115</w:t>
            </w:r>
          </w:p>
        </w:tc>
        <w:tc>
          <w:tcPr>
            <w:tcW w:w="1810" w:type="dxa"/>
          </w:tcPr>
          <w:p w14:paraId="77C661AB" w14:textId="77777777" w:rsidR="00A14582" w:rsidRPr="00D939B8" w:rsidRDefault="00A14582" w:rsidP="00BF01BB">
            <w:pPr>
              <w:pStyle w:val="TableParagraph"/>
              <w:spacing w:line="259" w:lineRule="auto"/>
              <w:ind w:left="304" w:right="119" w:hanging="195"/>
              <w:jc w:val="center"/>
              <w:rPr>
                <w:rFonts w:ascii="Times New Roman" w:hAnsi="Times New Roman" w:cs="Times New Roman"/>
                <w:sz w:val="16"/>
                <w:szCs w:val="16"/>
              </w:rPr>
            </w:pPr>
          </w:p>
        </w:tc>
        <w:tc>
          <w:tcPr>
            <w:tcW w:w="890" w:type="dxa"/>
          </w:tcPr>
          <w:p w14:paraId="77C661AC" w14:textId="77777777" w:rsidR="00A14582" w:rsidRPr="00D939B8" w:rsidRDefault="00A14582" w:rsidP="00BF01BB">
            <w:pPr>
              <w:pStyle w:val="TableParagraph"/>
              <w:ind w:left="3" w:right="1"/>
              <w:jc w:val="center"/>
              <w:rPr>
                <w:rFonts w:ascii="Times New Roman" w:hAnsi="Times New Roman" w:cs="Times New Roman"/>
                <w:sz w:val="16"/>
                <w:szCs w:val="16"/>
              </w:rPr>
            </w:pPr>
          </w:p>
        </w:tc>
        <w:tc>
          <w:tcPr>
            <w:tcW w:w="2060" w:type="dxa"/>
          </w:tcPr>
          <w:p w14:paraId="77C661AD" w14:textId="77777777" w:rsidR="00A14582" w:rsidRPr="00FA0968" w:rsidRDefault="00A14582" w:rsidP="00BF01BB">
            <w:pPr>
              <w:pStyle w:val="Default"/>
              <w:jc w:val="center"/>
              <w:rPr>
                <w:rFonts w:ascii="Times New Roman" w:hAnsi="Times New Roman" w:cs="Times New Roman"/>
                <w:sz w:val="16"/>
                <w:szCs w:val="16"/>
              </w:rPr>
            </w:pPr>
            <w:r w:rsidRPr="00FA0968">
              <w:rPr>
                <w:rFonts w:ascii="Times New Roman" w:hAnsi="Times New Roman" w:cs="Times New Roman"/>
                <w:sz w:val="16"/>
                <w:szCs w:val="16"/>
              </w:rPr>
              <w:t>5.2.3.5.2(6) Door clearances exceed clearances listed in 4.8.4 and 6.3.1.7.</w:t>
            </w:r>
          </w:p>
          <w:p w14:paraId="77C661AE" w14:textId="77777777" w:rsidR="00A14582" w:rsidRPr="00D939B8" w:rsidRDefault="00A14582" w:rsidP="00BF01BB">
            <w:pPr>
              <w:pStyle w:val="TableParagraph"/>
              <w:ind w:left="8" w:right="11"/>
              <w:jc w:val="center"/>
              <w:rPr>
                <w:rFonts w:ascii="Times New Roman" w:hAnsi="Times New Roman" w:cs="Times New Roman"/>
                <w:sz w:val="16"/>
                <w:szCs w:val="16"/>
              </w:rPr>
            </w:pPr>
          </w:p>
        </w:tc>
        <w:tc>
          <w:tcPr>
            <w:tcW w:w="1810" w:type="dxa"/>
          </w:tcPr>
          <w:p w14:paraId="77C661AF" w14:textId="77777777" w:rsidR="00A14582" w:rsidRPr="00D939B8" w:rsidRDefault="00A14582" w:rsidP="00BF01BB">
            <w:pPr>
              <w:pStyle w:val="TableParagraph"/>
              <w:jc w:val="center"/>
              <w:rPr>
                <w:rFonts w:ascii="Times New Roman" w:hAnsi="Times New Roman" w:cs="Times New Roman"/>
                <w:sz w:val="16"/>
                <w:szCs w:val="16"/>
              </w:rPr>
            </w:pPr>
            <w:r w:rsidRPr="008614BA">
              <w:rPr>
                <w:rFonts w:ascii="Times New Roman" w:hAnsi="Times New Roman" w:cs="Times New Roman"/>
                <w:sz w:val="16"/>
                <w:szCs w:val="16"/>
              </w:rPr>
              <w:t>Top Gap90</w:t>
            </w:r>
          </w:p>
        </w:tc>
      </w:tr>
      <w:tr w:rsidR="0096071D" w14:paraId="77C661BD" w14:textId="77777777" w:rsidTr="00ED3129">
        <w:trPr>
          <w:trHeight w:val="643"/>
        </w:trPr>
        <w:tc>
          <w:tcPr>
            <w:tcW w:w="540" w:type="dxa"/>
          </w:tcPr>
          <w:p w14:paraId="77C661B1" w14:textId="77777777" w:rsidR="00A14582" w:rsidRPr="00D939B8" w:rsidRDefault="00A14582" w:rsidP="00BF01BB">
            <w:pPr>
              <w:pStyle w:val="TableParagraph"/>
              <w:ind w:left="22" w:right="1"/>
              <w:jc w:val="center"/>
              <w:rPr>
                <w:rFonts w:ascii="Times New Roman" w:hAnsi="Times New Roman" w:cs="Times New Roman"/>
                <w:sz w:val="16"/>
                <w:szCs w:val="16"/>
              </w:rPr>
            </w:pPr>
            <w:r w:rsidRPr="00ED3129">
              <w:rPr>
                <w:rFonts w:ascii="Times New Roman" w:hAnsi="Times New Roman" w:cs="Times New Roman"/>
                <w:sz w:val="16"/>
                <w:szCs w:val="16"/>
              </w:rPr>
              <w:t>1-06A</w:t>
            </w:r>
          </w:p>
        </w:tc>
        <w:tc>
          <w:tcPr>
            <w:tcW w:w="1080" w:type="dxa"/>
          </w:tcPr>
          <w:p w14:paraId="77C661B2" w14:textId="77777777" w:rsidR="00A14582" w:rsidRPr="00D939B8" w:rsidRDefault="00A14582" w:rsidP="00BF01BB">
            <w:pPr>
              <w:pStyle w:val="TableParagraph"/>
              <w:ind w:left="22" w:right="1"/>
              <w:jc w:val="center"/>
              <w:rPr>
                <w:rFonts w:ascii="Times New Roman" w:hAnsi="Times New Roman" w:cs="Times New Roman"/>
                <w:sz w:val="16"/>
                <w:szCs w:val="16"/>
              </w:rPr>
            </w:pPr>
          </w:p>
        </w:tc>
        <w:tc>
          <w:tcPr>
            <w:tcW w:w="900" w:type="dxa"/>
          </w:tcPr>
          <w:p w14:paraId="77C661B3" w14:textId="77777777" w:rsidR="00A14582" w:rsidRPr="00D939B8" w:rsidRDefault="00A14582" w:rsidP="00BF01BB">
            <w:pPr>
              <w:pStyle w:val="TableParagraph"/>
              <w:spacing w:line="259" w:lineRule="auto"/>
              <w:ind w:left="219" w:hanging="33"/>
              <w:jc w:val="center"/>
              <w:rPr>
                <w:rFonts w:ascii="Times New Roman" w:hAnsi="Times New Roman" w:cs="Times New Roman"/>
                <w:sz w:val="16"/>
                <w:szCs w:val="16"/>
              </w:rPr>
            </w:pPr>
            <w:r>
              <w:rPr>
                <w:rFonts w:ascii="Times New Roman" w:hAnsi="Times New Roman" w:cs="Times New Roman"/>
                <w:sz w:val="16"/>
                <w:szCs w:val="16"/>
              </w:rPr>
              <w:t>1</w:t>
            </w:r>
          </w:p>
        </w:tc>
        <w:tc>
          <w:tcPr>
            <w:tcW w:w="900" w:type="dxa"/>
          </w:tcPr>
          <w:p w14:paraId="77C661B4" w14:textId="77777777" w:rsidR="00A14582" w:rsidRPr="00D939B8" w:rsidRDefault="00A14582" w:rsidP="00BF01BB">
            <w:pPr>
              <w:pStyle w:val="TableParagraph"/>
              <w:ind w:left="22" w:right="2"/>
              <w:jc w:val="center"/>
              <w:rPr>
                <w:rFonts w:ascii="Times New Roman" w:hAnsi="Times New Roman" w:cs="Times New Roman"/>
                <w:sz w:val="16"/>
                <w:szCs w:val="16"/>
              </w:rPr>
            </w:pPr>
            <w:r>
              <w:rPr>
                <w:rFonts w:ascii="Times New Roman" w:hAnsi="Times New Roman" w:cs="Times New Roman"/>
                <w:sz w:val="16"/>
                <w:szCs w:val="16"/>
              </w:rPr>
              <w:t>1</w:t>
            </w:r>
          </w:p>
        </w:tc>
        <w:tc>
          <w:tcPr>
            <w:tcW w:w="1170" w:type="dxa"/>
          </w:tcPr>
          <w:p w14:paraId="77C661B5" w14:textId="77777777" w:rsidR="00A14582" w:rsidRPr="00D939B8" w:rsidRDefault="00A14582" w:rsidP="00BF01BB">
            <w:pPr>
              <w:pStyle w:val="TableParagraph"/>
              <w:ind w:right="10"/>
              <w:jc w:val="center"/>
              <w:rPr>
                <w:rFonts w:ascii="Times New Roman" w:hAnsi="Times New Roman" w:cs="Times New Roman"/>
                <w:sz w:val="16"/>
                <w:szCs w:val="16"/>
              </w:rPr>
            </w:pPr>
          </w:p>
        </w:tc>
        <w:tc>
          <w:tcPr>
            <w:tcW w:w="1810" w:type="dxa"/>
          </w:tcPr>
          <w:p w14:paraId="77C661B6" w14:textId="77777777" w:rsidR="00A14582" w:rsidRPr="00D939B8" w:rsidRDefault="00A14582" w:rsidP="00BF01BB">
            <w:pPr>
              <w:pStyle w:val="TableParagraph"/>
              <w:spacing w:line="259" w:lineRule="auto"/>
              <w:ind w:left="304" w:right="119" w:hanging="195"/>
              <w:jc w:val="center"/>
              <w:rPr>
                <w:rFonts w:ascii="Times New Roman" w:hAnsi="Times New Roman" w:cs="Times New Roman"/>
                <w:sz w:val="16"/>
                <w:szCs w:val="16"/>
              </w:rPr>
            </w:pPr>
          </w:p>
        </w:tc>
        <w:tc>
          <w:tcPr>
            <w:tcW w:w="890" w:type="dxa"/>
          </w:tcPr>
          <w:p w14:paraId="77C661B7" w14:textId="77777777" w:rsidR="00A14582" w:rsidRPr="00D939B8" w:rsidRDefault="00A14582" w:rsidP="00BF01BB">
            <w:pPr>
              <w:pStyle w:val="TableParagraph"/>
              <w:ind w:left="3" w:right="1"/>
              <w:jc w:val="center"/>
              <w:rPr>
                <w:rFonts w:ascii="Times New Roman" w:hAnsi="Times New Roman" w:cs="Times New Roman"/>
                <w:sz w:val="16"/>
                <w:szCs w:val="16"/>
              </w:rPr>
            </w:pPr>
          </w:p>
        </w:tc>
        <w:tc>
          <w:tcPr>
            <w:tcW w:w="2060" w:type="dxa"/>
          </w:tcPr>
          <w:p w14:paraId="77C661B8" w14:textId="77777777" w:rsidR="00A14582" w:rsidRPr="00ED3129" w:rsidRDefault="00A14582" w:rsidP="00BF01BB">
            <w:pPr>
              <w:pStyle w:val="TableParagraph"/>
              <w:ind w:left="8" w:right="11"/>
              <w:jc w:val="center"/>
              <w:rPr>
                <w:rFonts w:ascii="Times New Roman" w:hAnsi="Times New Roman" w:cs="Times New Roman"/>
                <w:sz w:val="16"/>
                <w:szCs w:val="16"/>
              </w:rPr>
            </w:pPr>
            <w:r w:rsidRPr="00ED3129">
              <w:rPr>
                <w:rFonts w:ascii="Times New Roman" w:hAnsi="Times New Roman" w:cs="Times New Roman"/>
                <w:sz w:val="16"/>
                <w:szCs w:val="16"/>
              </w:rPr>
              <w:t>5.2.3.5.2(6) Door</w:t>
            </w:r>
          </w:p>
          <w:p w14:paraId="77C661B9" w14:textId="77777777" w:rsidR="00A14582" w:rsidRPr="00ED3129" w:rsidRDefault="00A14582" w:rsidP="00BF01BB">
            <w:pPr>
              <w:pStyle w:val="TableParagraph"/>
              <w:ind w:left="8" w:right="11"/>
              <w:jc w:val="center"/>
              <w:rPr>
                <w:rFonts w:ascii="Times New Roman" w:hAnsi="Times New Roman" w:cs="Times New Roman"/>
                <w:sz w:val="16"/>
                <w:szCs w:val="16"/>
              </w:rPr>
            </w:pPr>
            <w:r w:rsidRPr="00ED3129">
              <w:rPr>
                <w:rFonts w:ascii="Times New Roman" w:hAnsi="Times New Roman" w:cs="Times New Roman"/>
                <w:sz w:val="16"/>
                <w:szCs w:val="16"/>
              </w:rPr>
              <w:t>clearances exceed</w:t>
            </w:r>
          </w:p>
          <w:p w14:paraId="77C661BA" w14:textId="77777777" w:rsidR="00A14582" w:rsidRPr="00ED3129" w:rsidRDefault="00A14582" w:rsidP="00BF01BB">
            <w:pPr>
              <w:pStyle w:val="TableParagraph"/>
              <w:ind w:left="8" w:right="11"/>
              <w:jc w:val="center"/>
              <w:rPr>
                <w:rFonts w:ascii="Times New Roman" w:hAnsi="Times New Roman" w:cs="Times New Roman"/>
                <w:sz w:val="16"/>
                <w:szCs w:val="16"/>
              </w:rPr>
            </w:pPr>
            <w:r w:rsidRPr="00ED3129">
              <w:rPr>
                <w:rFonts w:ascii="Times New Roman" w:hAnsi="Times New Roman" w:cs="Times New Roman"/>
                <w:sz w:val="16"/>
                <w:szCs w:val="16"/>
              </w:rPr>
              <w:t>clearances listed in</w:t>
            </w:r>
          </w:p>
          <w:p w14:paraId="77C661BB" w14:textId="77777777" w:rsidR="00A14582" w:rsidRPr="00D939B8" w:rsidRDefault="00A14582" w:rsidP="00BF01BB">
            <w:pPr>
              <w:pStyle w:val="TableParagraph"/>
              <w:ind w:left="8" w:right="11"/>
              <w:jc w:val="center"/>
              <w:rPr>
                <w:rFonts w:ascii="Times New Roman" w:hAnsi="Times New Roman" w:cs="Times New Roman"/>
                <w:sz w:val="16"/>
                <w:szCs w:val="16"/>
              </w:rPr>
            </w:pPr>
            <w:r w:rsidRPr="00ED3129">
              <w:rPr>
                <w:rFonts w:ascii="Times New Roman" w:hAnsi="Times New Roman" w:cs="Times New Roman"/>
                <w:sz w:val="16"/>
                <w:szCs w:val="16"/>
              </w:rPr>
              <w:t>4.8.4 and 6.3.1.7.</w:t>
            </w:r>
          </w:p>
        </w:tc>
        <w:tc>
          <w:tcPr>
            <w:tcW w:w="1810" w:type="dxa"/>
          </w:tcPr>
          <w:p w14:paraId="77C661BC" w14:textId="77777777" w:rsidR="00A14582" w:rsidRPr="00D939B8" w:rsidRDefault="00A14582" w:rsidP="00BF01BB">
            <w:pPr>
              <w:pStyle w:val="TableParagraph"/>
              <w:jc w:val="center"/>
              <w:rPr>
                <w:rFonts w:ascii="Times New Roman" w:hAnsi="Times New Roman" w:cs="Times New Roman"/>
                <w:sz w:val="16"/>
                <w:szCs w:val="16"/>
              </w:rPr>
            </w:pPr>
            <w:r w:rsidRPr="00ED3129">
              <w:rPr>
                <w:rFonts w:ascii="Times New Roman" w:hAnsi="Times New Roman" w:cs="Times New Roman"/>
                <w:sz w:val="16"/>
                <w:szCs w:val="16"/>
              </w:rPr>
              <w:t>Top Gap90</w:t>
            </w:r>
          </w:p>
        </w:tc>
      </w:tr>
      <w:tr w:rsidR="0096071D" w14:paraId="77C661CA" w14:textId="77777777" w:rsidTr="00ED3129">
        <w:trPr>
          <w:trHeight w:val="643"/>
        </w:trPr>
        <w:tc>
          <w:tcPr>
            <w:tcW w:w="540" w:type="dxa"/>
          </w:tcPr>
          <w:p w14:paraId="77C661BE" w14:textId="77777777" w:rsidR="00A14582" w:rsidRPr="00D939B8" w:rsidRDefault="00A14582" w:rsidP="00BF01BB">
            <w:pPr>
              <w:pStyle w:val="TableParagraph"/>
              <w:ind w:left="21" w:right="11"/>
              <w:jc w:val="center"/>
              <w:rPr>
                <w:rFonts w:ascii="Times New Roman" w:hAnsi="Times New Roman" w:cs="Times New Roman"/>
                <w:sz w:val="16"/>
                <w:szCs w:val="16"/>
              </w:rPr>
            </w:pPr>
            <w:r w:rsidRPr="00ED3129">
              <w:rPr>
                <w:rFonts w:ascii="Times New Roman" w:hAnsi="Times New Roman" w:cs="Times New Roman"/>
                <w:sz w:val="16"/>
                <w:szCs w:val="16"/>
              </w:rPr>
              <w:lastRenderedPageBreak/>
              <w:t>1-06B</w:t>
            </w:r>
          </w:p>
        </w:tc>
        <w:tc>
          <w:tcPr>
            <w:tcW w:w="1080" w:type="dxa"/>
          </w:tcPr>
          <w:p w14:paraId="77C661BF" w14:textId="77777777" w:rsidR="00A14582" w:rsidRPr="00D939B8" w:rsidRDefault="00A14582" w:rsidP="00BF01BB">
            <w:pPr>
              <w:pStyle w:val="TableParagraph"/>
              <w:ind w:left="22" w:right="1"/>
              <w:jc w:val="center"/>
              <w:rPr>
                <w:rFonts w:ascii="Times New Roman" w:hAnsi="Times New Roman" w:cs="Times New Roman"/>
                <w:sz w:val="16"/>
                <w:szCs w:val="16"/>
              </w:rPr>
            </w:pPr>
          </w:p>
        </w:tc>
        <w:tc>
          <w:tcPr>
            <w:tcW w:w="900" w:type="dxa"/>
          </w:tcPr>
          <w:p w14:paraId="77C661C0" w14:textId="77777777" w:rsidR="00A14582" w:rsidRPr="00D939B8" w:rsidRDefault="00A14582" w:rsidP="00BF01BB">
            <w:pPr>
              <w:pStyle w:val="TableParagraph"/>
              <w:spacing w:line="259" w:lineRule="auto"/>
              <w:ind w:left="219" w:hanging="33"/>
              <w:jc w:val="center"/>
              <w:rPr>
                <w:rFonts w:ascii="Times New Roman" w:hAnsi="Times New Roman" w:cs="Times New Roman"/>
                <w:sz w:val="16"/>
                <w:szCs w:val="16"/>
              </w:rPr>
            </w:pPr>
            <w:r>
              <w:rPr>
                <w:rFonts w:ascii="Times New Roman" w:hAnsi="Times New Roman" w:cs="Times New Roman"/>
                <w:sz w:val="16"/>
                <w:szCs w:val="16"/>
              </w:rPr>
              <w:t>1</w:t>
            </w:r>
          </w:p>
        </w:tc>
        <w:tc>
          <w:tcPr>
            <w:tcW w:w="900" w:type="dxa"/>
          </w:tcPr>
          <w:p w14:paraId="77C661C1" w14:textId="77777777" w:rsidR="00A14582" w:rsidRPr="00D939B8" w:rsidRDefault="00A14582" w:rsidP="00BF01BB">
            <w:pPr>
              <w:pStyle w:val="TableParagraph"/>
              <w:ind w:left="22" w:right="2"/>
              <w:jc w:val="center"/>
              <w:rPr>
                <w:rFonts w:ascii="Times New Roman" w:hAnsi="Times New Roman" w:cs="Times New Roman"/>
                <w:sz w:val="16"/>
                <w:szCs w:val="16"/>
              </w:rPr>
            </w:pPr>
            <w:r>
              <w:rPr>
                <w:rFonts w:ascii="Times New Roman" w:hAnsi="Times New Roman" w:cs="Times New Roman"/>
                <w:sz w:val="16"/>
                <w:szCs w:val="16"/>
              </w:rPr>
              <w:t>1</w:t>
            </w:r>
          </w:p>
        </w:tc>
        <w:tc>
          <w:tcPr>
            <w:tcW w:w="1170" w:type="dxa"/>
          </w:tcPr>
          <w:p w14:paraId="77C661C2" w14:textId="77777777" w:rsidR="00A14582" w:rsidRPr="00D939B8" w:rsidRDefault="00A14582" w:rsidP="00BF01BB">
            <w:pPr>
              <w:pStyle w:val="TableParagraph"/>
              <w:ind w:right="10"/>
              <w:jc w:val="center"/>
              <w:rPr>
                <w:rFonts w:ascii="Times New Roman" w:hAnsi="Times New Roman" w:cs="Times New Roman"/>
                <w:sz w:val="16"/>
                <w:szCs w:val="16"/>
              </w:rPr>
            </w:pPr>
          </w:p>
        </w:tc>
        <w:tc>
          <w:tcPr>
            <w:tcW w:w="1810" w:type="dxa"/>
          </w:tcPr>
          <w:p w14:paraId="77C661C3" w14:textId="77777777" w:rsidR="00A14582" w:rsidRPr="00D939B8" w:rsidRDefault="00A14582" w:rsidP="00BF01BB">
            <w:pPr>
              <w:pStyle w:val="TableParagraph"/>
              <w:spacing w:line="259" w:lineRule="auto"/>
              <w:ind w:left="304" w:right="119" w:hanging="195"/>
              <w:jc w:val="center"/>
              <w:rPr>
                <w:rFonts w:ascii="Times New Roman" w:hAnsi="Times New Roman" w:cs="Times New Roman"/>
                <w:sz w:val="16"/>
                <w:szCs w:val="16"/>
              </w:rPr>
            </w:pPr>
          </w:p>
        </w:tc>
        <w:tc>
          <w:tcPr>
            <w:tcW w:w="890" w:type="dxa"/>
          </w:tcPr>
          <w:p w14:paraId="77C661C4" w14:textId="77777777" w:rsidR="00A14582" w:rsidRPr="00D939B8" w:rsidRDefault="00A14582" w:rsidP="00BF01BB">
            <w:pPr>
              <w:pStyle w:val="TableParagraph"/>
              <w:ind w:left="3" w:right="1"/>
              <w:jc w:val="center"/>
              <w:rPr>
                <w:rFonts w:ascii="Times New Roman" w:hAnsi="Times New Roman" w:cs="Times New Roman"/>
                <w:sz w:val="16"/>
                <w:szCs w:val="16"/>
              </w:rPr>
            </w:pPr>
          </w:p>
        </w:tc>
        <w:tc>
          <w:tcPr>
            <w:tcW w:w="2060" w:type="dxa"/>
          </w:tcPr>
          <w:p w14:paraId="77C661C5" w14:textId="77777777" w:rsidR="00A14582" w:rsidRPr="00ED3129" w:rsidRDefault="00A14582" w:rsidP="00BF01BB">
            <w:pPr>
              <w:pStyle w:val="TableParagraph"/>
              <w:ind w:left="11" w:right="11"/>
              <w:jc w:val="center"/>
              <w:rPr>
                <w:rFonts w:ascii="Times New Roman" w:hAnsi="Times New Roman" w:cs="Times New Roman"/>
                <w:sz w:val="16"/>
                <w:szCs w:val="16"/>
              </w:rPr>
            </w:pPr>
            <w:r w:rsidRPr="00ED3129">
              <w:rPr>
                <w:rFonts w:ascii="Times New Roman" w:hAnsi="Times New Roman" w:cs="Times New Roman"/>
                <w:sz w:val="16"/>
                <w:szCs w:val="16"/>
              </w:rPr>
              <w:t>5.2.3.5.2(6) Door</w:t>
            </w:r>
          </w:p>
          <w:p w14:paraId="77C661C6" w14:textId="77777777" w:rsidR="00A14582" w:rsidRPr="00ED3129" w:rsidRDefault="00A14582" w:rsidP="00BF01BB">
            <w:pPr>
              <w:pStyle w:val="TableParagraph"/>
              <w:ind w:left="11" w:right="11"/>
              <w:jc w:val="center"/>
              <w:rPr>
                <w:rFonts w:ascii="Times New Roman" w:hAnsi="Times New Roman" w:cs="Times New Roman"/>
                <w:sz w:val="16"/>
                <w:szCs w:val="16"/>
              </w:rPr>
            </w:pPr>
            <w:r w:rsidRPr="00ED3129">
              <w:rPr>
                <w:rFonts w:ascii="Times New Roman" w:hAnsi="Times New Roman" w:cs="Times New Roman"/>
                <w:sz w:val="16"/>
                <w:szCs w:val="16"/>
              </w:rPr>
              <w:t>clearances exceed</w:t>
            </w:r>
          </w:p>
          <w:p w14:paraId="77C661C7" w14:textId="77777777" w:rsidR="00A14582" w:rsidRPr="00ED3129" w:rsidRDefault="00A14582" w:rsidP="00BF01BB">
            <w:pPr>
              <w:pStyle w:val="TableParagraph"/>
              <w:ind w:left="11" w:right="11"/>
              <w:jc w:val="center"/>
              <w:rPr>
                <w:rFonts w:ascii="Times New Roman" w:hAnsi="Times New Roman" w:cs="Times New Roman"/>
                <w:sz w:val="16"/>
                <w:szCs w:val="16"/>
              </w:rPr>
            </w:pPr>
            <w:r w:rsidRPr="00ED3129">
              <w:rPr>
                <w:rFonts w:ascii="Times New Roman" w:hAnsi="Times New Roman" w:cs="Times New Roman"/>
                <w:sz w:val="16"/>
                <w:szCs w:val="16"/>
              </w:rPr>
              <w:t>clearances listed in</w:t>
            </w:r>
          </w:p>
          <w:p w14:paraId="77C661C8" w14:textId="77777777" w:rsidR="00A14582" w:rsidRPr="00D939B8" w:rsidRDefault="00A14582" w:rsidP="00BF01BB">
            <w:pPr>
              <w:pStyle w:val="TableParagraph"/>
              <w:ind w:left="11" w:right="11"/>
              <w:jc w:val="center"/>
              <w:rPr>
                <w:rFonts w:ascii="Times New Roman" w:hAnsi="Times New Roman" w:cs="Times New Roman"/>
                <w:sz w:val="16"/>
                <w:szCs w:val="16"/>
              </w:rPr>
            </w:pPr>
            <w:r w:rsidRPr="00ED3129">
              <w:rPr>
                <w:rFonts w:ascii="Times New Roman" w:hAnsi="Times New Roman" w:cs="Times New Roman"/>
                <w:sz w:val="16"/>
                <w:szCs w:val="16"/>
              </w:rPr>
              <w:t>4.8.4 and 6.3.1.7.</w:t>
            </w:r>
          </w:p>
        </w:tc>
        <w:tc>
          <w:tcPr>
            <w:tcW w:w="1810" w:type="dxa"/>
          </w:tcPr>
          <w:p w14:paraId="77C661C9"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Top Gap90</w:t>
            </w:r>
          </w:p>
        </w:tc>
      </w:tr>
      <w:tr w:rsidR="0096071D" w14:paraId="77C661D7" w14:textId="77777777" w:rsidTr="00ED3129">
        <w:trPr>
          <w:trHeight w:val="643"/>
        </w:trPr>
        <w:tc>
          <w:tcPr>
            <w:tcW w:w="540" w:type="dxa"/>
          </w:tcPr>
          <w:p w14:paraId="77C661CB" w14:textId="77777777" w:rsidR="00A14582" w:rsidRPr="00D939B8" w:rsidRDefault="00A14582" w:rsidP="00BF01BB">
            <w:pPr>
              <w:pStyle w:val="TableParagraph"/>
              <w:ind w:left="21" w:right="11"/>
              <w:jc w:val="center"/>
              <w:rPr>
                <w:rFonts w:ascii="Times New Roman" w:hAnsi="Times New Roman" w:cs="Times New Roman"/>
                <w:sz w:val="16"/>
                <w:szCs w:val="16"/>
              </w:rPr>
            </w:pPr>
            <w:r w:rsidRPr="00796CE1">
              <w:rPr>
                <w:rFonts w:ascii="Times New Roman" w:hAnsi="Times New Roman" w:cs="Times New Roman"/>
                <w:sz w:val="16"/>
                <w:szCs w:val="16"/>
              </w:rPr>
              <w:t>1-07A</w:t>
            </w:r>
          </w:p>
        </w:tc>
        <w:tc>
          <w:tcPr>
            <w:tcW w:w="1080" w:type="dxa"/>
          </w:tcPr>
          <w:p w14:paraId="77C661CC" w14:textId="77777777" w:rsidR="00A14582" w:rsidRPr="00D939B8" w:rsidRDefault="00A14582" w:rsidP="00BF01BB">
            <w:pPr>
              <w:pStyle w:val="TableParagraph"/>
              <w:ind w:left="22" w:right="1"/>
              <w:jc w:val="center"/>
              <w:rPr>
                <w:rFonts w:ascii="Times New Roman" w:hAnsi="Times New Roman" w:cs="Times New Roman"/>
                <w:sz w:val="16"/>
                <w:szCs w:val="16"/>
              </w:rPr>
            </w:pPr>
          </w:p>
        </w:tc>
        <w:tc>
          <w:tcPr>
            <w:tcW w:w="900" w:type="dxa"/>
          </w:tcPr>
          <w:p w14:paraId="77C661CD" w14:textId="77777777" w:rsidR="00A14582" w:rsidRPr="00D939B8" w:rsidRDefault="00A14582" w:rsidP="00BF01BB">
            <w:pPr>
              <w:pStyle w:val="TableParagraph"/>
              <w:spacing w:line="259" w:lineRule="auto"/>
              <w:ind w:left="219" w:hanging="33"/>
              <w:jc w:val="center"/>
              <w:rPr>
                <w:rFonts w:ascii="Times New Roman" w:hAnsi="Times New Roman" w:cs="Times New Roman"/>
                <w:sz w:val="16"/>
                <w:szCs w:val="16"/>
              </w:rPr>
            </w:pPr>
            <w:r>
              <w:rPr>
                <w:rFonts w:ascii="Times New Roman" w:hAnsi="Times New Roman" w:cs="Times New Roman"/>
                <w:sz w:val="16"/>
                <w:szCs w:val="16"/>
              </w:rPr>
              <w:t>1</w:t>
            </w:r>
          </w:p>
        </w:tc>
        <w:tc>
          <w:tcPr>
            <w:tcW w:w="900" w:type="dxa"/>
          </w:tcPr>
          <w:p w14:paraId="77C661CE" w14:textId="77777777" w:rsidR="00A14582" w:rsidRPr="00D939B8" w:rsidRDefault="00A14582" w:rsidP="00BF01BB">
            <w:pPr>
              <w:pStyle w:val="TableParagraph"/>
              <w:ind w:left="22" w:right="2"/>
              <w:jc w:val="center"/>
              <w:rPr>
                <w:rFonts w:ascii="Times New Roman" w:hAnsi="Times New Roman" w:cs="Times New Roman"/>
                <w:sz w:val="16"/>
                <w:szCs w:val="16"/>
              </w:rPr>
            </w:pPr>
            <w:r>
              <w:rPr>
                <w:rFonts w:ascii="Times New Roman" w:hAnsi="Times New Roman" w:cs="Times New Roman"/>
                <w:sz w:val="16"/>
                <w:szCs w:val="16"/>
              </w:rPr>
              <w:t>1</w:t>
            </w:r>
          </w:p>
        </w:tc>
        <w:tc>
          <w:tcPr>
            <w:tcW w:w="1170" w:type="dxa"/>
          </w:tcPr>
          <w:p w14:paraId="77C661CF" w14:textId="77777777" w:rsidR="00A14582" w:rsidRPr="00D939B8" w:rsidRDefault="00A14582" w:rsidP="00BF01BB">
            <w:pPr>
              <w:pStyle w:val="TableParagraph"/>
              <w:ind w:right="11"/>
              <w:jc w:val="center"/>
              <w:rPr>
                <w:rFonts w:ascii="Times New Roman" w:hAnsi="Times New Roman" w:cs="Times New Roman"/>
                <w:sz w:val="16"/>
                <w:szCs w:val="16"/>
              </w:rPr>
            </w:pPr>
          </w:p>
        </w:tc>
        <w:tc>
          <w:tcPr>
            <w:tcW w:w="1810" w:type="dxa"/>
          </w:tcPr>
          <w:p w14:paraId="77C661D0"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Pr>
          <w:p w14:paraId="77C661D1" w14:textId="77777777" w:rsidR="00A14582" w:rsidRPr="00D939B8" w:rsidRDefault="00A14582" w:rsidP="00BF01BB">
            <w:pPr>
              <w:pStyle w:val="TableParagraph"/>
              <w:ind w:left="3" w:right="1"/>
              <w:jc w:val="center"/>
              <w:rPr>
                <w:rFonts w:ascii="Times New Roman" w:hAnsi="Times New Roman" w:cs="Times New Roman"/>
                <w:sz w:val="16"/>
                <w:szCs w:val="16"/>
              </w:rPr>
            </w:pPr>
          </w:p>
        </w:tc>
        <w:tc>
          <w:tcPr>
            <w:tcW w:w="2060" w:type="dxa"/>
          </w:tcPr>
          <w:p w14:paraId="77C661D2" w14:textId="77777777" w:rsidR="00A14582" w:rsidRPr="00796CE1" w:rsidRDefault="00A14582" w:rsidP="00BF01BB">
            <w:pPr>
              <w:pStyle w:val="TableParagraph"/>
              <w:ind w:left="11" w:right="11"/>
              <w:jc w:val="center"/>
              <w:rPr>
                <w:rFonts w:ascii="Times New Roman" w:hAnsi="Times New Roman" w:cs="Times New Roman"/>
                <w:sz w:val="16"/>
                <w:szCs w:val="16"/>
              </w:rPr>
            </w:pPr>
            <w:r w:rsidRPr="00796CE1">
              <w:rPr>
                <w:rFonts w:ascii="Times New Roman" w:hAnsi="Times New Roman" w:cs="Times New Roman"/>
                <w:sz w:val="16"/>
                <w:szCs w:val="16"/>
              </w:rPr>
              <w:t>5.2.3.5.2(6) Door</w:t>
            </w:r>
          </w:p>
          <w:p w14:paraId="77C661D3" w14:textId="77777777" w:rsidR="00A14582" w:rsidRPr="00796CE1" w:rsidRDefault="00A14582" w:rsidP="00BF01BB">
            <w:pPr>
              <w:pStyle w:val="TableParagraph"/>
              <w:ind w:left="11" w:right="11"/>
              <w:jc w:val="center"/>
              <w:rPr>
                <w:rFonts w:ascii="Times New Roman" w:hAnsi="Times New Roman" w:cs="Times New Roman"/>
                <w:sz w:val="16"/>
                <w:szCs w:val="16"/>
              </w:rPr>
            </w:pPr>
            <w:r w:rsidRPr="00796CE1">
              <w:rPr>
                <w:rFonts w:ascii="Times New Roman" w:hAnsi="Times New Roman" w:cs="Times New Roman"/>
                <w:sz w:val="16"/>
                <w:szCs w:val="16"/>
              </w:rPr>
              <w:t>clearances exceed</w:t>
            </w:r>
          </w:p>
          <w:p w14:paraId="77C661D4" w14:textId="77777777" w:rsidR="00A14582" w:rsidRPr="00796CE1" w:rsidRDefault="00A14582" w:rsidP="00BF01BB">
            <w:pPr>
              <w:pStyle w:val="TableParagraph"/>
              <w:ind w:left="11" w:right="11"/>
              <w:jc w:val="center"/>
              <w:rPr>
                <w:rFonts w:ascii="Times New Roman" w:hAnsi="Times New Roman" w:cs="Times New Roman"/>
                <w:sz w:val="16"/>
                <w:szCs w:val="16"/>
              </w:rPr>
            </w:pPr>
            <w:r w:rsidRPr="00796CE1">
              <w:rPr>
                <w:rFonts w:ascii="Times New Roman" w:hAnsi="Times New Roman" w:cs="Times New Roman"/>
                <w:sz w:val="16"/>
                <w:szCs w:val="16"/>
              </w:rPr>
              <w:t>clearances listed in</w:t>
            </w:r>
          </w:p>
          <w:p w14:paraId="77C661D5" w14:textId="77777777" w:rsidR="00A14582" w:rsidRPr="00D939B8" w:rsidRDefault="00A14582" w:rsidP="00BF01BB">
            <w:pPr>
              <w:pStyle w:val="TableParagraph"/>
              <w:ind w:left="11" w:right="11"/>
              <w:jc w:val="center"/>
              <w:rPr>
                <w:rFonts w:ascii="Times New Roman" w:hAnsi="Times New Roman" w:cs="Times New Roman"/>
                <w:sz w:val="16"/>
                <w:szCs w:val="16"/>
              </w:rPr>
            </w:pPr>
            <w:r w:rsidRPr="00796CE1">
              <w:rPr>
                <w:rFonts w:ascii="Times New Roman" w:hAnsi="Times New Roman" w:cs="Times New Roman"/>
                <w:sz w:val="16"/>
                <w:szCs w:val="16"/>
              </w:rPr>
              <w:t>4.8.4 and 6.3.1.7.</w:t>
            </w:r>
          </w:p>
        </w:tc>
        <w:tc>
          <w:tcPr>
            <w:tcW w:w="1810" w:type="dxa"/>
          </w:tcPr>
          <w:p w14:paraId="77C661D6"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Top Gap90</w:t>
            </w:r>
          </w:p>
        </w:tc>
      </w:tr>
      <w:tr w:rsidR="0096071D" w14:paraId="77C661E4"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1D8" w14:textId="77777777" w:rsidR="00A14582" w:rsidRPr="00A03DCE"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1-07B</w:t>
            </w:r>
          </w:p>
        </w:tc>
        <w:tc>
          <w:tcPr>
            <w:tcW w:w="1080" w:type="dxa"/>
            <w:tcBorders>
              <w:top w:val="single" w:sz="6" w:space="0" w:color="000000"/>
              <w:left w:val="single" w:sz="6" w:space="0" w:color="000000"/>
              <w:bottom w:val="single" w:sz="6" w:space="0" w:color="000000"/>
              <w:right w:val="single" w:sz="6" w:space="0" w:color="000000"/>
            </w:tcBorders>
          </w:tcPr>
          <w:p w14:paraId="77C661D9" w14:textId="77777777" w:rsidR="00A14582" w:rsidRPr="00A03DCE"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1DA" w14:textId="77777777" w:rsidR="00A14582" w:rsidRPr="00A03DCE"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1DB" w14:textId="77777777" w:rsidR="00A14582" w:rsidRPr="00A03DCE"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1</w:t>
            </w:r>
          </w:p>
        </w:tc>
        <w:tc>
          <w:tcPr>
            <w:tcW w:w="1170" w:type="dxa"/>
            <w:tcBorders>
              <w:top w:val="single" w:sz="6" w:space="0" w:color="000000"/>
              <w:left w:val="single" w:sz="6" w:space="0" w:color="000000"/>
              <w:bottom w:val="single" w:sz="6" w:space="0" w:color="000000"/>
              <w:right w:val="single" w:sz="6" w:space="0" w:color="000000"/>
            </w:tcBorders>
          </w:tcPr>
          <w:p w14:paraId="77C661DC" w14:textId="77777777" w:rsidR="00A14582" w:rsidRPr="00A03DCE"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1DD" w14:textId="77777777" w:rsidR="00A14582" w:rsidRPr="00A03DCE"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1DE" w14:textId="77777777" w:rsidR="00A14582" w:rsidRPr="00A03DCE"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1DF"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5.2.3.5.2(6) Door</w:t>
            </w:r>
          </w:p>
          <w:p w14:paraId="77C661E0"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exceed</w:t>
            </w:r>
          </w:p>
          <w:p w14:paraId="77C661E1"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listed in</w:t>
            </w:r>
          </w:p>
          <w:p w14:paraId="77C661E2" w14:textId="77777777" w:rsidR="00A14582" w:rsidRPr="00A03DCE"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1E3" w14:textId="77777777" w:rsidR="00A14582" w:rsidRPr="00A03DCE"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Top Gap90.</w:t>
            </w:r>
          </w:p>
        </w:tc>
      </w:tr>
      <w:tr w:rsidR="0096071D" w14:paraId="77C661F1"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1E5"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B-01A</w:t>
            </w:r>
          </w:p>
        </w:tc>
        <w:tc>
          <w:tcPr>
            <w:tcW w:w="1080" w:type="dxa"/>
            <w:tcBorders>
              <w:top w:val="single" w:sz="6" w:space="0" w:color="000000"/>
              <w:left w:val="single" w:sz="6" w:space="0" w:color="000000"/>
              <w:bottom w:val="single" w:sz="6" w:space="0" w:color="000000"/>
              <w:right w:val="single" w:sz="6" w:space="0" w:color="000000"/>
            </w:tcBorders>
          </w:tcPr>
          <w:p w14:paraId="77C661E6"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1E7"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1E8"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B</w:t>
            </w:r>
          </w:p>
        </w:tc>
        <w:tc>
          <w:tcPr>
            <w:tcW w:w="1170" w:type="dxa"/>
            <w:tcBorders>
              <w:top w:val="single" w:sz="6" w:space="0" w:color="000000"/>
              <w:left w:val="single" w:sz="6" w:space="0" w:color="000000"/>
              <w:bottom w:val="single" w:sz="6" w:space="0" w:color="000000"/>
              <w:right w:val="single" w:sz="6" w:space="0" w:color="000000"/>
            </w:tcBorders>
          </w:tcPr>
          <w:p w14:paraId="77C661E9"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1EA"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1EB"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1EC"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5.2.3.5.2(6) Door</w:t>
            </w:r>
          </w:p>
          <w:p w14:paraId="77C661ED"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exceed</w:t>
            </w:r>
          </w:p>
          <w:p w14:paraId="77C661EE"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listed in</w:t>
            </w:r>
          </w:p>
          <w:p w14:paraId="77C661EF"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1F0"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Shim Door</w:t>
            </w:r>
          </w:p>
        </w:tc>
      </w:tr>
      <w:tr w:rsidR="0096071D" w14:paraId="77C661FE"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1F2"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B-04A</w:t>
            </w:r>
          </w:p>
        </w:tc>
        <w:tc>
          <w:tcPr>
            <w:tcW w:w="1080" w:type="dxa"/>
            <w:tcBorders>
              <w:top w:val="single" w:sz="6" w:space="0" w:color="000000"/>
              <w:left w:val="single" w:sz="6" w:space="0" w:color="000000"/>
              <w:bottom w:val="single" w:sz="6" w:space="0" w:color="000000"/>
              <w:right w:val="single" w:sz="6" w:space="0" w:color="000000"/>
            </w:tcBorders>
          </w:tcPr>
          <w:p w14:paraId="77C661F3"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1F4"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1F5"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B</w:t>
            </w:r>
          </w:p>
        </w:tc>
        <w:tc>
          <w:tcPr>
            <w:tcW w:w="1170" w:type="dxa"/>
            <w:tcBorders>
              <w:top w:val="single" w:sz="6" w:space="0" w:color="000000"/>
              <w:left w:val="single" w:sz="6" w:space="0" w:color="000000"/>
              <w:bottom w:val="single" w:sz="6" w:space="0" w:color="000000"/>
              <w:right w:val="single" w:sz="6" w:space="0" w:color="000000"/>
            </w:tcBorders>
          </w:tcPr>
          <w:p w14:paraId="77C661F6"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1F7"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1F8"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1F9"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5.2.3.5.2(6) Door</w:t>
            </w:r>
          </w:p>
          <w:p w14:paraId="77C661FA"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exceed</w:t>
            </w:r>
          </w:p>
          <w:p w14:paraId="77C661FB"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listed in</w:t>
            </w:r>
          </w:p>
          <w:p w14:paraId="77C661FC"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1FD"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Top and hinge Gap90</w:t>
            </w:r>
          </w:p>
        </w:tc>
      </w:tr>
      <w:tr w:rsidR="0096071D" w14:paraId="77C66208"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1FF"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B-08</w:t>
            </w:r>
          </w:p>
        </w:tc>
        <w:tc>
          <w:tcPr>
            <w:tcW w:w="1080" w:type="dxa"/>
            <w:tcBorders>
              <w:top w:val="single" w:sz="6" w:space="0" w:color="000000"/>
              <w:left w:val="single" w:sz="6" w:space="0" w:color="000000"/>
              <w:bottom w:val="single" w:sz="6" w:space="0" w:color="000000"/>
              <w:right w:val="single" w:sz="6" w:space="0" w:color="000000"/>
            </w:tcBorders>
          </w:tcPr>
          <w:p w14:paraId="77C66200"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01"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02"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B</w:t>
            </w:r>
          </w:p>
        </w:tc>
        <w:tc>
          <w:tcPr>
            <w:tcW w:w="1170" w:type="dxa"/>
            <w:tcBorders>
              <w:top w:val="single" w:sz="6" w:space="0" w:color="000000"/>
              <w:left w:val="single" w:sz="6" w:space="0" w:color="000000"/>
              <w:bottom w:val="single" w:sz="6" w:space="0" w:color="000000"/>
              <w:right w:val="single" w:sz="6" w:space="0" w:color="000000"/>
            </w:tcBorders>
          </w:tcPr>
          <w:p w14:paraId="77C66203"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04"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05"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06"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07"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Missing Door Label</w:t>
            </w:r>
          </w:p>
        </w:tc>
      </w:tr>
      <w:tr w:rsidR="0096071D" w14:paraId="77C66215"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09"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B-09A</w:t>
            </w:r>
          </w:p>
        </w:tc>
        <w:tc>
          <w:tcPr>
            <w:tcW w:w="1080" w:type="dxa"/>
            <w:tcBorders>
              <w:top w:val="single" w:sz="6" w:space="0" w:color="000000"/>
              <w:left w:val="single" w:sz="6" w:space="0" w:color="000000"/>
              <w:bottom w:val="single" w:sz="6" w:space="0" w:color="000000"/>
              <w:right w:val="single" w:sz="6" w:space="0" w:color="000000"/>
            </w:tcBorders>
          </w:tcPr>
          <w:p w14:paraId="77C6620A"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0B"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0C"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B</w:t>
            </w:r>
          </w:p>
        </w:tc>
        <w:tc>
          <w:tcPr>
            <w:tcW w:w="1170" w:type="dxa"/>
            <w:tcBorders>
              <w:top w:val="single" w:sz="6" w:space="0" w:color="000000"/>
              <w:left w:val="single" w:sz="6" w:space="0" w:color="000000"/>
              <w:bottom w:val="single" w:sz="6" w:space="0" w:color="000000"/>
              <w:right w:val="single" w:sz="6" w:space="0" w:color="000000"/>
            </w:tcBorders>
          </w:tcPr>
          <w:p w14:paraId="77C6620D"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0E"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0F"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10"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5.2.3.5.2(6) Door</w:t>
            </w:r>
          </w:p>
          <w:p w14:paraId="77C66211"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exceed</w:t>
            </w:r>
          </w:p>
          <w:p w14:paraId="77C66212" w14:textId="77777777" w:rsidR="00A14582" w:rsidRPr="00796CE1"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clearances listed in</w:t>
            </w:r>
          </w:p>
          <w:p w14:paraId="77C66213" w14:textId="77777777" w:rsidR="00A14582" w:rsidRPr="00D939B8" w:rsidRDefault="00A14582" w:rsidP="00BF01BB">
            <w:pPr>
              <w:pStyle w:val="TableParagraph"/>
              <w:jc w:val="center"/>
              <w:rPr>
                <w:rFonts w:ascii="Times New Roman" w:hAnsi="Times New Roman" w:cs="Times New Roman"/>
                <w:sz w:val="16"/>
                <w:szCs w:val="16"/>
              </w:rPr>
            </w:pPr>
            <w:r w:rsidRPr="00796CE1">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14"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Shim</w:t>
            </w:r>
          </w:p>
        </w:tc>
      </w:tr>
      <w:tr w:rsidR="0096071D" w14:paraId="77C66222"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16" w14:textId="77777777" w:rsidR="00A14582" w:rsidRPr="00D939B8" w:rsidRDefault="00A14582" w:rsidP="00BF01BB">
            <w:pPr>
              <w:pStyle w:val="TableParagraph"/>
              <w:jc w:val="center"/>
              <w:rPr>
                <w:rFonts w:ascii="Times New Roman" w:hAnsi="Times New Roman" w:cs="Times New Roman"/>
                <w:sz w:val="16"/>
                <w:szCs w:val="16"/>
              </w:rPr>
            </w:pPr>
            <w:r w:rsidRPr="00925889">
              <w:rPr>
                <w:rFonts w:ascii="Times New Roman" w:hAnsi="Times New Roman" w:cs="Times New Roman"/>
                <w:sz w:val="16"/>
                <w:szCs w:val="16"/>
              </w:rPr>
              <w:t>B-10A</w:t>
            </w:r>
          </w:p>
        </w:tc>
        <w:tc>
          <w:tcPr>
            <w:tcW w:w="1080" w:type="dxa"/>
            <w:tcBorders>
              <w:top w:val="single" w:sz="6" w:space="0" w:color="000000"/>
              <w:left w:val="single" w:sz="6" w:space="0" w:color="000000"/>
              <w:bottom w:val="single" w:sz="6" w:space="0" w:color="000000"/>
              <w:right w:val="single" w:sz="6" w:space="0" w:color="000000"/>
            </w:tcBorders>
          </w:tcPr>
          <w:p w14:paraId="77C66217"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18"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19"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B</w:t>
            </w:r>
          </w:p>
        </w:tc>
        <w:tc>
          <w:tcPr>
            <w:tcW w:w="1170" w:type="dxa"/>
            <w:tcBorders>
              <w:top w:val="single" w:sz="6" w:space="0" w:color="000000"/>
              <w:left w:val="single" w:sz="6" w:space="0" w:color="000000"/>
              <w:bottom w:val="single" w:sz="6" w:space="0" w:color="000000"/>
              <w:right w:val="single" w:sz="6" w:space="0" w:color="000000"/>
            </w:tcBorders>
          </w:tcPr>
          <w:p w14:paraId="77C6621A"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1B"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1C"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1D" w14:textId="77777777" w:rsidR="00A14582" w:rsidRPr="00925889" w:rsidRDefault="00A14582" w:rsidP="00BF01BB">
            <w:pPr>
              <w:pStyle w:val="TableParagraph"/>
              <w:jc w:val="center"/>
              <w:rPr>
                <w:rFonts w:ascii="Times New Roman" w:hAnsi="Times New Roman" w:cs="Times New Roman"/>
                <w:sz w:val="16"/>
                <w:szCs w:val="16"/>
              </w:rPr>
            </w:pPr>
            <w:r w:rsidRPr="00925889">
              <w:rPr>
                <w:rFonts w:ascii="Times New Roman" w:hAnsi="Times New Roman" w:cs="Times New Roman"/>
                <w:sz w:val="16"/>
                <w:szCs w:val="16"/>
              </w:rPr>
              <w:t>5.2.3.5.2(6) Door</w:t>
            </w:r>
          </w:p>
          <w:p w14:paraId="77C6621E" w14:textId="77777777" w:rsidR="00A14582" w:rsidRPr="00925889" w:rsidRDefault="00A14582" w:rsidP="00BF01BB">
            <w:pPr>
              <w:pStyle w:val="TableParagraph"/>
              <w:jc w:val="center"/>
              <w:rPr>
                <w:rFonts w:ascii="Times New Roman" w:hAnsi="Times New Roman" w:cs="Times New Roman"/>
                <w:sz w:val="16"/>
                <w:szCs w:val="16"/>
              </w:rPr>
            </w:pPr>
            <w:r w:rsidRPr="00925889">
              <w:rPr>
                <w:rFonts w:ascii="Times New Roman" w:hAnsi="Times New Roman" w:cs="Times New Roman"/>
                <w:sz w:val="16"/>
                <w:szCs w:val="16"/>
              </w:rPr>
              <w:t>clearances exceed</w:t>
            </w:r>
          </w:p>
          <w:p w14:paraId="77C6621F" w14:textId="77777777" w:rsidR="00A14582" w:rsidRPr="00925889" w:rsidRDefault="00A14582" w:rsidP="00BF01BB">
            <w:pPr>
              <w:pStyle w:val="TableParagraph"/>
              <w:jc w:val="center"/>
              <w:rPr>
                <w:rFonts w:ascii="Times New Roman" w:hAnsi="Times New Roman" w:cs="Times New Roman"/>
                <w:sz w:val="16"/>
                <w:szCs w:val="16"/>
              </w:rPr>
            </w:pPr>
            <w:r w:rsidRPr="00925889">
              <w:rPr>
                <w:rFonts w:ascii="Times New Roman" w:hAnsi="Times New Roman" w:cs="Times New Roman"/>
                <w:sz w:val="16"/>
                <w:szCs w:val="16"/>
              </w:rPr>
              <w:t>clearances listed in</w:t>
            </w:r>
          </w:p>
          <w:p w14:paraId="77C66220" w14:textId="77777777" w:rsidR="00A14582" w:rsidRPr="00D939B8" w:rsidRDefault="00A14582" w:rsidP="00BF01BB">
            <w:pPr>
              <w:pStyle w:val="TableParagraph"/>
              <w:jc w:val="center"/>
              <w:rPr>
                <w:rFonts w:ascii="Times New Roman" w:hAnsi="Times New Roman" w:cs="Times New Roman"/>
                <w:sz w:val="16"/>
                <w:szCs w:val="16"/>
              </w:rPr>
            </w:pPr>
            <w:r w:rsidRPr="00925889">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21" w14:textId="77777777" w:rsidR="00A14582" w:rsidRPr="00D939B8" w:rsidRDefault="00A14582" w:rsidP="00BF01BB">
            <w:pPr>
              <w:pStyle w:val="TableParagraph"/>
              <w:jc w:val="center"/>
              <w:rPr>
                <w:rFonts w:ascii="Times New Roman" w:hAnsi="Times New Roman" w:cs="Times New Roman"/>
                <w:sz w:val="16"/>
                <w:szCs w:val="16"/>
              </w:rPr>
            </w:pPr>
            <w:r w:rsidRPr="00925889">
              <w:rPr>
                <w:rFonts w:ascii="Times New Roman" w:hAnsi="Times New Roman" w:cs="Times New Roman"/>
                <w:sz w:val="16"/>
                <w:szCs w:val="16"/>
              </w:rPr>
              <w:t>Install astrigal</w:t>
            </w:r>
          </w:p>
        </w:tc>
      </w:tr>
      <w:tr w:rsidR="0096071D" w14:paraId="77C6622F"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23"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B-10B</w:t>
            </w:r>
          </w:p>
        </w:tc>
        <w:tc>
          <w:tcPr>
            <w:tcW w:w="1080" w:type="dxa"/>
            <w:tcBorders>
              <w:top w:val="single" w:sz="6" w:space="0" w:color="000000"/>
              <w:left w:val="single" w:sz="6" w:space="0" w:color="000000"/>
              <w:bottom w:val="single" w:sz="6" w:space="0" w:color="000000"/>
              <w:right w:val="single" w:sz="6" w:space="0" w:color="000000"/>
            </w:tcBorders>
          </w:tcPr>
          <w:p w14:paraId="77C66224"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25"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26"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B</w:t>
            </w:r>
          </w:p>
        </w:tc>
        <w:tc>
          <w:tcPr>
            <w:tcW w:w="1170" w:type="dxa"/>
            <w:tcBorders>
              <w:top w:val="single" w:sz="6" w:space="0" w:color="000000"/>
              <w:left w:val="single" w:sz="6" w:space="0" w:color="000000"/>
              <w:bottom w:val="single" w:sz="6" w:space="0" w:color="000000"/>
              <w:right w:val="single" w:sz="6" w:space="0" w:color="000000"/>
            </w:tcBorders>
          </w:tcPr>
          <w:p w14:paraId="77C66227"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28"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29"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2A"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5.2.3.5.2(6) Door</w:t>
            </w:r>
          </w:p>
          <w:p w14:paraId="77C6622B"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clearances exceed</w:t>
            </w:r>
          </w:p>
          <w:p w14:paraId="77C6622C"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clearances listed in</w:t>
            </w:r>
          </w:p>
          <w:p w14:paraId="77C6622D"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2E"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Install astrigal</w:t>
            </w:r>
          </w:p>
        </w:tc>
      </w:tr>
      <w:tr w:rsidR="0096071D" w14:paraId="77C66245"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30"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4-54</w:t>
            </w:r>
          </w:p>
        </w:tc>
        <w:tc>
          <w:tcPr>
            <w:tcW w:w="1080" w:type="dxa"/>
            <w:tcBorders>
              <w:top w:val="single" w:sz="6" w:space="0" w:color="000000"/>
              <w:left w:val="single" w:sz="6" w:space="0" w:color="000000"/>
              <w:bottom w:val="single" w:sz="6" w:space="0" w:color="000000"/>
              <w:right w:val="single" w:sz="6" w:space="0" w:color="000000"/>
            </w:tcBorders>
          </w:tcPr>
          <w:p w14:paraId="77C66231"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32"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27</w:t>
            </w:r>
          </w:p>
        </w:tc>
        <w:tc>
          <w:tcPr>
            <w:tcW w:w="900" w:type="dxa"/>
            <w:tcBorders>
              <w:top w:val="single" w:sz="6" w:space="0" w:color="000000"/>
              <w:left w:val="single" w:sz="6" w:space="0" w:color="000000"/>
              <w:bottom w:val="single" w:sz="6" w:space="0" w:color="000000"/>
              <w:right w:val="single" w:sz="6" w:space="0" w:color="000000"/>
            </w:tcBorders>
          </w:tcPr>
          <w:p w14:paraId="77C66233"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4</w:t>
            </w:r>
          </w:p>
        </w:tc>
        <w:tc>
          <w:tcPr>
            <w:tcW w:w="1170" w:type="dxa"/>
            <w:tcBorders>
              <w:top w:val="single" w:sz="6" w:space="0" w:color="000000"/>
              <w:left w:val="single" w:sz="6" w:space="0" w:color="000000"/>
              <w:bottom w:val="single" w:sz="6" w:space="0" w:color="000000"/>
              <w:right w:val="single" w:sz="6" w:space="0" w:color="000000"/>
            </w:tcBorders>
          </w:tcPr>
          <w:p w14:paraId="77C66234"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35"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36"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37"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Missing Door</w:t>
            </w:r>
          </w:p>
          <w:p w14:paraId="77C66238"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Label|5.2.3.5.2(2)</w:t>
            </w:r>
          </w:p>
          <w:p w14:paraId="77C66239"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Open holes or</w:t>
            </w:r>
          </w:p>
          <w:p w14:paraId="77C6623A"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breaks exist in</w:t>
            </w:r>
          </w:p>
          <w:p w14:paraId="77C6623B"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surfaces of either</w:t>
            </w:r>
          </w:p>
          <w:p w14:paraId="77C6623C"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the door or</w:t>
            </w:r>
          </w:p>
          <w:p w14:paraId="77C6623D"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frame.|5.2.3.5.2(6</w:t>
            </w:r>
          </w:p>
          <w:p w14:paraId="77C6623E"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 Door clearances</w:t>
            </w:r>
          </w:p>
          <w:p w14:paraId="77C6623F"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exceed clearances</w:t>
            </w:r>
          </w:p>
          <w:p w14:paraId="77C66240"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listed in 4.8.4 and</w:t>
            </w:r>
          </w:p>
          <w:p w14:paraId="77C66241"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242" w14:textId="77777777" w:rsidR="00A14582" w:rsidRDefault="00A14582" w:rsidP="00BF01BB">
            <w:pPr>
              <w:pStyle w:val="TableParagraph"/>
              <w:jc w:val="center"/>
              <w:rPr>
                <w:rFonts w:ascii="Times New Roman" w:hAnsi="Times New Roman" w:cs="Times New Roman"/>
                <w:sz w:val="16"/>
                <w:szCs w:val="16"/>
              </w:rPr>
            </w:pPr>
          </w:p>
          <w:p w14:paraId="77C66243" w14:textId="77777777" w:rsidR="00A14582" w:rsidRDefault="00A14582" w:rsidP="00BF01BB">
            <w:pPr>
              <w:pStyle w:val="Default"/>
              <w:jc w:val="center"/>
              <w:rPr>
                <w:sz w:val="20"/>
                <w:szCs w:val="20"/>
              </w:rPr>
            </w:pPr>
            <w:r>
              <w:rPr>
                <w:sz w:val="20"/>
                <w:szCs w:val="20"/>
              </w:rPr>
              <w:t>Top and latch Gap90. Needs door label.</w:t>
            </w:r>
          </w:p>
          <w:p w14:paraId="77C66244" w14:textId="77777777" w:rsidR="00A14582" w:rsidRPr="006A042D" w:rsidRDefault="00A14582" w:rsidP="00BF01BB">
            <w:pPr>
              <w:ind w:firstLine="720"/>
              <w:jc w:val="center"/>
            </w:pPr>
          </w:p>
        </w:tc>
      </w:tr>
      <w:tr w:rsidR="0096071D" w14:paraId="77C66251"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46"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4-56</w:t>
            </w:r>
          </w:p>
        </w:tc>
        <w:tc>
          <w:tcPr>
            <w:tcW w:w="1080" w:type="dxa"/>
            <w:tcBorders>
              <w:top w:val="single" w:sz="6" w:space="0" w:color="000000"/>
              <w:left w:val="single" w:sz="6" w:space="0" w:color="000000"/>
              <w:bottom w:val="single" w:sz="6" w:space="0" w:color="000000"/>
              <w:right w:val="single" w:sz="6" w:space="0" w:color="000000"/>
            </w:tcBorders>
          </w:tcPr>
          <w:p w14:paraId="77C66247"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48"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27</w:t>
            </w:r>
          </w:p>
        </w:tc>
        <w:tc>
          <w:tcPr>
            <w:tcW w:w="900" w:type="dxa"/>
            <w:tcBorders>
              <w:top w:val="single" w:sz="6" w:space="0" w:color="000000"/>
              <w:left w:val="single" w:sz="6" w:space="0" w:color="000000"/>
              <w:bottom w:val="single" w:sz="6" w:space="0" w:color="000000"/>
              <w:right w:val="single" w:sz="6" w:space="0" w:color="000000"/>
            </w:tcBorders>
          </w:tcPr>
          <w:p w14:paraId="77C66249"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4</w:t>
            </w:r>
          </w:p>
        </w:tc>
        <w:tc>
          <w:tcPr>
            <w:tcW w:w="1170" w:type="dxa"/>
            <w:tcBorders>
              <w:top w:val="single" w:sz="6" w:space="0" w:color="000000"/>
              <w:left w:val="single" w:sz="6" w:space="0" w:color="000000"/>
              <w:bottom w:val="single" w:sz="6" w:space="0" w:color="000000"/>
              <w:right w:val="single" w:sz="6" w:space="0" w:color="000000"/>
            </w:tcBorders>
          </w:tcPr>
          <w:p w14:paraId="77C6624A"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4B"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4C"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4D"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5.2.3.5.2(7) The</w:t>
            </w:r>
          </w:p>
          <w:p w14:paraId="77C6624E"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self-closing device</w:t>
            </w:r>
          </w:p>
          <w:p w14:paraId="77C6624F"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is not operational</w:t>
            </w:r>
          </w:p>
        </w:tc>
        <w:tc>
          <w:tcPr>
            <w:tcW w:w="1810" w:type="dxa"/>
            <w:tcBorders>
              <w:top w:val="single" w:sz="6" w:space="0" w:color="000000"/>
              <w:left w:val="single" w:sz="6" w:space="0" w:color="000000"/>
              <w:bottom w:val="single" w:sz="6" w:space="0" w:color="000000"/>
              <w:right w:val="single" w:sz="6" w:space="0" w:color="000000"/>
            </w:tcBorders>
          </w:tcPr>
          <w:p w14:paraId="77C66250"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Spring is missing.</w:t>
            </w:r>
          </w:p>
        </w:tc>
      </w:tr>
      <w:tr w:rsidR="0096071D" w14:paraId="77C6625E"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52"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3-13</w:t>
            </w:r>
          </w:p>
        </w:tc>
        <w:tc>
          <w:tcPr>
            <w:tcW w:w="1080" w:type="dxa"/>
            <w:tcBorders>
              <w:top w:val="single" w:sz="6" w:space="0" w:color="000000"/>
              <w:left w:val="single" w:sz="6" w:space="0" w:color="000000"/>
              <w:bottom w:val="single" w:sz="6" w:space="0" w:color="000000"/>
              <w:right w:val="single" w:sz="6" w:space="0" w:color="000000"/>
            </w:tcBorders>
          </w:tcPr>
          <w:p w14:paraId="77C66253" w14:textId="77777777" w:rsidR="00A14582" w:rsidRPr="00D939B8" w:rsidRDefault="00A14582" w:rsidP="00BF01BB">
            <w:pPr>
              <w:pStyle w:val="TableParagraph"/>
              <w:jc w:val="center"/>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54" w14:textId="77777777" w:rsidR="00A14582" w:rsidRPr="00D939B8" w:rsidRDefault="00A14582" w:rsidP="00BF01BB">
            <w:pPr>
              <w:pStyle w:val="TableParagraph"/>
              <w:spacing w:line="259" w:lineRule="auto"/>
              <w:ind w:left="219" w:hanging="33"/>
              <w:jc w:val="center"/>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55" w14:textId="77777777" w:rsidR="00A14582" w:rsidRPr="00D939B8" w:rsidRDefault="00A14582" w:rsidP="00BF01BB">
            <w:pPr>
              <w:pStyle w:val="TableParagraph"/>
              <w:jc w:val="center"/>
              <w:rPr>
                <w:rFonts w:ascii="Times New Roman" w:hAnsi="Times New Roman" w:cs="Times New Roman"/>
                <w:sz w:val="16"/>
                <w:szCs w:val="16"/>
              </w:rPr>
            </w:pPr>
            <w:r>
              <w:rPr>
                <w:rFonts w:ascii="Times New Roman" w:hAnsi="Times New Roman" w:cs="Times New Roman"/>
                <w:sz w:val="16"/>
                <w:szCs w:val="16"/>
              </w:rPr>
              <w:t>3</w:t>
            </w:r>
          </w:p>
        </w:tc>
        <w:tc>
          <w:tcPr>
            <w:tcW w:w="1170" w:type="dxa"/>
            <w:tcBorders>
              <w:top w:val="single" w:sz="6" w:space="0" w:color="000000"/>
              <w:left w:val="single" w:sz="6" w:space="0" w:color="000000"/>
              <w:bottom w:val="single" w:sz="6" w:space="0" w:color="000000"/>
              <w:right w:val="single" w:sz="6" w:space="0" w:color="000000"/>
            </w:tcBorders>
          </w:tcPr>
          <w:p w14:paraId="77C66256" w14:textId="77777777" w:rsidR="00A14582" w:rsidRPr="00D939B8" w:rsidRDefault="00A14582" w:rsidP="00BF01BB">
            <w:pPr>
              <w:pStyle w:val="TableParagraph"/>
              <w:jc w:val="center"/>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57" w14:textId="77777777" w:rsidR="00A14582" w:rsidRPr="00D939B8" w:rsidRDefault="00A14582" w:rsidP="00BF01BB">
            <w:pPr>
              <w:pStyle w:val="TableParagraph"/>
              <w:spacing w:line="259" w:lineRule="auto"/>
              <w:ind w:left="369" w:hanging="281"/>
              <w:jc w:val="center"/>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58" w14:textId="77777777" w:rsidR="00A14582" w:rsidRPr="00D939B8" w:rsidRDefault="00A14582" w:rsidP="00BF01BB">
            <w:pPr>
              <w:pStyle w:val="TableParagraph"/>
              <w:jc w:val="center"/>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59"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5.2.3.5.2(6) Door</w:t>
            </w:r>
          </w:p>
          <w:p w14:paraId="77C6625A"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clearances exceed</w:t>
            </w:r>
          </w:p>
          <w:p w14:paraId="77C6625B" w14:textId="77777777" w:rsidR="00A14582" w:rsidRPr="006A042D"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clearances listed in</w:t>
            </w:r>
          </w:p>
          <w:p w14:paraId="77C6625C"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5D" w14:textId="77777777" w:rsidR="00A14582" w:rsidRPr="00D939B8" w:rsidRDefault="00A14582" w:rsidP="00BF01BB">
            <w:pPr>
              <w:pStyle w:val="TableParagraph"/>
              <w:jc w:val="center"/>
              <w:rPr>
                <w:rFonts w:ascii="Times New Roman" w:hAnsi="Times New Roman" w:cs="Times New Roman"/>
                <w:sz w:val="16"/>
                <w:szCs w:val="16"/>
              </w:rPr>
            </w:pPr>
            <w:r w:rsidRPr="006A042D">
              <w:rPr>
                <w:rFonts w:ascii="Times New Roman" w:hAnsi="Times New Roman" w:cs="Times New Roman"/>
                <w:sz w:val="16"/>
                <w:szCs w:val="16"/>
              </w:rPr>
              <w:t>Shim</w:t>
            </w:r>
          </w:p>
        </w:tc>
      </w:tr>
      <w:tr w:rsidR="0096071D" w14:paraId="77C6626A"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5F" w14:textId="77777777" w:rsidR="00A14582" w:rsidRPr="00D939B8" w:rsidRDefault="00A14582" w:rsidP="00BF01BB">
            <w:pPr>
              <w:pStyle w:val="TableParagraph"/>
              <w:rPr>
                <w:rFonts w:ascii="Times New Roman" w:hAnsi="Times New Roman" w:cs="Times New Roman"/>
                <w:sz w:val="16"/>
                <w:szCs w:val="16"/>
              </w:rPr>
            </w:pPr>
            <w:r w:rsidRPr="009B4679">
              <w:rPr>
                <w:rFonts w:ascii="Times New Roman" w:hAnsi="Times New Roman" w:cs="Times New Roman"/>
                <w:sz w:val="16"/>
                <w:szCs w:val="16"/>
              </w:rPr>
              <w:t>3-19A</w:t>
            </w:r>
          </w:p>
        </w:tc>
        <w:tc>
          <w:tcPr>
            <w:tcW w:w="1080" w:type="dxa"/>
            <w:tcBorders>
              <w:top w:val="single" w:sz="6" w:space="0" w:color="000000"/>
              <w:left w:val="single" w:sz="6" w:space="0" w:color="000000"/>
              <w:bottom w:val="single" w:sz="6" w:space="0" w:color="000000"/>
              <w:right w:val="single" w:sz="6" w:space="0" w:color="000000"/>
            </w:tcBorders>
          </w:tcPr>
          <w:p w14:paraId="77C66260" w14:textId="77777777" w:rsidR="00A14582" w:rsidRPr="00D939B8" w:rsidRDefault="00A14582" w:rsidP="00BF01BB">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61" w14:textId="77777777" w:rsidR="00A14582" w:rsidRPr="00D939B8" w:rsidRDefault="00A14582" w:rsidP="00BF01BB">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62" w14:textId="77777777" w:rsidR="00A14582" w:rsidRPr="00D939B8" w:rsidRDefault="00A14582" w:rsidP="00BF01BB">
            <w:pPr>
              <w:pStyle w:val="TableParagraph"/>
              <w:rPr>
                <w:rFonts w:ascii="Times New Roman" w:hAnsi="Times New Roman" w:cs="Times New Roman"/>
                <w:sz w:val="16"/>
                <w:szCs w:val="16"/>
              </w:rPr>
            </w:pPr>
            <w:r>
              <w:rPr>
                <w:rFonts w:ascii="Times New Roman" w:hAnsi="Times New Roman" w:cs="Times New Roman"/>
                <w:sz w:val="16"/>
                <w:szCs w:val="16"/>
              </w:rPr>
              <w:t>33</w:t>
            </w:r>
          </w:p>
        </w:tc>
        <w:tc>
          <w:tcPr>
            <w:tcW w:w="1170" w:type="dxa"/>
            <w:tcBorders>
              <w:top w:val="single" w:sz="6" w:space="0" w:color="000000"/>
              <w:left w:val="single" w:sz="6" w:space="0" w:color="000000"/>
              <w:bottom w:val="single" w:sz="6" w:space="0" w:color="000000"/>
              <w:right w:val="single" w:sz="6" w:space="0" w:color="000000"/>
            </w:tcBorders>
          </w:tcPr>
          <w:p w14:paraId="77C66263" w14:textId="77777777" w:rsidR="00A14582" w:rsidRPr="00D939B8" w:rsidRDefault="00A14582" w:rsidP="00BF01BB">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64" w14:textId="77777777" w:rsidR="00A14582" w:rsidRPr="00D939B8" w:rsidRDefault="00A14582" w:rsidP="00BF01BB">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65" w14:textId="77777777" w:rsidR="00A14582" w:rsidRPr="00D939B8" w:rsidRDefault="00A14582" w:rsidP="00BF01BB">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66" w14:textId="77777777" w:rsidR="00A14582" w:rsidRPr="009B4679" w:rsidRDefault="00A14582" w:rsidP="009B4679">
            <w:pPr>
              <w:pStyle w:val="TableParagraph"/>
              <w:rPr>
                <w:rFonts w:ascii="Times New Roman" w:hAnsi="Times New Roman" w:cs="Times New Roman"/>
                <w:sz w:val="16"/>
                <w:szCs w:val="16"/>
              </w:rPr>
            </w:pPr>
            <w:r w:rsidRPr="009B4679">
              <w:rPr>
                <w:rFonts w:ascii="Times New Roman" w:hAnsi="Times New Roman" w:cs="Times New Roman"/>
                <w:sz w:val="16"/>
                <w:szCs w:val="16"/>
              </w:rPr>
              <w:t>5.2.3.5.2(7) The</w:t>
            </w:r>
          </w:p>
          <w:p w14:paraId="77C66267" w14:textId="77777777" w:rsidR="00A14582" w:rsidRPr="009B4679" w:rsidRDefault="00A14582" w:rsidP="009B4679">
            <w:pPr>
              <w:pStyle w:val="TableParagraph"/>
              <w:rPr>
                <w:rFonts w:ascii="Times New Roman" w:hAnsi="Times New Roman" w:cs="Times New Roman"/>
                <w:sz w:val="16"/>
                <w:szCs w:val="16"/>
              </w:rPr>
            </w:pPr>
            <w:r w:rsidRPr="009B4679">
              <w:rPr>
                <w:rFonts w:ascii="Times New Roman" w:hAnsi="Times New Roman" w:cs="Times New Roman"/>
                <w:sz w:val="16"/>
                <w:szCs w:val="16"/>
              </w:rPr>
              <w:t>self-closing device</w:t>
            </w:r>
          </w:p>
          <w:p w14:paraId="77C66268" w14:textId="77777777" w:rsidR="00A14582" w:rsidRPr="00D939B8" w:rsidRDefault="00A14582" w:rsidP="009B4679">
            <w:pPr>
              <w:pStyle w:val="TableParagraph"/>
              <w:rPr>
                <w:rFonts w:ascii="Times New Roman" w:hAnsi="Times New Roman" w:cs="Times New Roman"/>
                <w:sz w:val="16"/>
                <w:szCs w:val="16"/>
              </w:rPr>
            </w:pPr>
            <w:r w:rsidRPr="009B4679">
              <w:rPr>
                <w:rFonts w:ascii="Times New Roman" w:hAnsi="Times New Roman" w:cs="Times New Roman"/>
                <w:sz w:val="16"/>
                <w:szCs w:val="16"/>
              </w:rPr>
              <w:t>is not operational.</w:t>
            </w:r>
          </w:p>
        </w:tc>
        <w:tc>
          <w:tcPr>
            <w:tcW w:w="1810" w:type="dxa"/>
            <w:tcBorders>
              <w:top w:val="single" w:sz="6" w:space="0" w:color="000000"/>
              <w:left w:val="single" w:sz="6" w:space="0" w:color="000000"/>
              <w:bottom w:val="single" w:sz="6" w:space="0" w:color="000000"/>
              <w:right w:val="single" w:sz="6" w:space="0" w:color="000000"/>
            </w:tcBorders>
          </w:tcPr>
          <w:p w14:paraId="77C66269" w14:textId="77777777" w:rsidR="00A14582" w:rsidRPr="00D939B8" w:rsidRDefault="00A14582" w:rsidP="00BF01BB">
            <w:pPr>
              <w:pStyle w:val="TableParagraph"/>
              <w:rPr>
                <w:rFonts w:ascii="Times New Roman" w:hAnsi="Times New Roman" w:cs="Times New Roman"/>
                <w:sz w:val="16"/>
                <w:szCs w:val="16"/>
              </w:rPr>
            </w:pPr>
            <w:r w:rsidRPr="009B4679">
              <w:rPr>
                <w:rFonts w:ascii="Times New Roman" w:hAnsi="Times New Roman" w:cs="Times New Roman"/>
                <w:sz w:val="16"/>
                <w:szCs w:val="16"/>
              </w:rPr>
              <w:t>Adjust closer</w:t>
            </w:r>
          </w:p>
        </w:tc>
      </w:tr>
      <w:tr w:rsidR="0096071D" w14:paraId="77C66276"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6B" w14:textId="77777777" w:rsidR="00A14582" w:rsidRPr="00D939B8" w:rsidRDefault="00A14582" w:rsidP="00D939B8">
            <w:pPr>
              <w:pStyle w:val="TableParagraph"/>
              <w:rPr>
                <w:rFonts w:ascii="Times New Roman" w:hAnsi="Times New Roman" w:cs="Times New Roman"/>
                <w:sz w:val="16"/>
                <w:szCs w:val="16"/>
              </w:rPr>
            </w:pPr>
            <w:r w:rsidRPr="009B4679">
              <w:rPr>
                <w:rFonts w:ascii="Times New Roman" w:hAnsi="Times New Roman" w:cs="Times New Roman"/>
                <w:sz w:val="16"/>
                <w:szCs w:val="16"/>
              </w:rPr>
              <w:t>3-20A</w:t>
            </w:r>
          </w:p>
        </w:tc>
        <w:tc>
          <w:tcPr>
            <w:tcW w:w="1080" w:type="dxa"/>
            <w:tcBorders>
              <w:top w:val="single" w:sz="6" w:space="0" w:color="000000"/>
              <w:left w:val="single" w:sz="6" w:space="0" w:color="000000"/>
              <w:bottom w:val="single" w:sz="6" w:space="0" w:color="000000"/>
              <w:right w:val="single" w:sz="6" w:space="0" w:color="000000"/>
            </w:tcBorders>
          </w:tcPr>
          <w:p w14:paraId="77C6626C"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6D"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6E"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3</w:t>
            </w:r>
          </w:p>
        </w:tc>
        <w:tc>
          <w:tcPr>
            <w:tcW w:w="1170" w:type="dxa"/>
            <w:tcBorders>
              <w:top w:val="single" w:sz="6" w:space="0" w:color="000000"/>
              <w:left w:val="single" w:sz="6" w:space="0" w:color="000000"/>
              <w:bottom w:val="single" w:sz="6" w:space="0" w:color="000000"/>
              <w:right w:val="single" w:sz="6" w:space="0" w:color="000000"/>
            </w:tcBorders>
          </w:tcPr>
          <w:p w14:paraId="77C6626F"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70"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71"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72" w14:textId="77777777" w:rsidR="00A14582" w:rsidRPr="009B4679" w:rsidRDefault="00A14582" w:rsidP="009B4679">
            <w:pPr>
              <w:pStyle w:val="TableParagraph"/>
              <w:rPr>
                <w:rFonts w:ascii="Times New Roman" w:hAnsi="Times New Roman" w:cs="Times New Roman"/>
                <w:sz w:val="16"/>
                <w:szCs w:val="16"/>
              </w:rPr>
            </w:pPr>
            <w:r w:rsidRPr="009B4679">
              <w:rPr>
                <w:rFonts w:ascii="Times New Roman" w:hAnsi="Times New Roman" w:cs="Times New Roman"/>
                <w:sz w:val="16"/>
                <w:szCs w:val="16"/>
              </w:rPr>
              <w:t>5.2.3.5.2(7) The</w:t>
            </w:r>
          </w:p>
          <w:p w14:paraId="77C66273" w14:textId="77777777" w:rsidR="00A14582" w:rsidRPr="009B4679" w:rsidRDefault="00A14582" w:rsidP="009B4679">
            <w:pPr>
              <w:pStyle w:val="TableParagraph"/>
              <w:rPr>
                <w:rFonts w:ascii="Times New Roman" w:hAnsi="Times New Roman" w:cs="Times New Roman"/>
                <w:sz w:val="16"/>
                <w:szCs w:val="16"/>
              </w:rPr>
            </w:pPr>
            <w:r w:rsidRPr="009B4679">
              <w:rPr>
                <w:rFonts w:ascii="Times New Roman" w:hAnsi="Times New Roman" w:cs="Times New Roman"/>
                <w:sz w:val="16"/>
                <w:szCs w:val="16"/>
              </w:rPr>
              <w:t>self-closing device</w:t>
            </w:r>
          </w:p>
          <w:p w14:paraId="77C66274" w14:textId="77777777" w:rsidR="00A14582" w:rsidRPr="00D939B8" w:rsidRDefault="00A14582" w:rsidP="009B4679">
            <w:pPr>
              <w:pStyle w:val="TableParagraph"/>
              <w:rPr>
                <w:rFonts w:ascii="Times New Roman" w:hAnsi="Times New Roman" w:cs="Times New Roman"/>
                <w:sz w:val="16"/>
                <w:szCs w:val="16"/>
              </w:rPr>
            </w:pPr>
            <w:r w:rsidRPr="009B4679">
              <w:rPr>
                <w:rFonts w:ascii="Times New Roman" w:hAnsi="Times New Roman" w:cs="Times New Roman"/>
                <w:sz w:val="16"/>
                <w:szCs w:val="16"/>
              </w:rPr>
              <w:t>is not operational.</w:t>
            </w:r>
          </w:p>
        </w:tc>
        <w:tc>
          <w:tcPr>
            <w:tcW w:w="1810" w:type="dxa"/>
            <w:tcBorders>
              <w:top w:val="single" w:sz="6" w:space="0" w:color="000000"/>
              <w:left w:val="single" w:sz="6" w:space="0" w:color="000000"/>
              <w:bottom w:val="single" w:sz="6" w:space="0" w:color="000000"/>
              <w:right w:val="single" w:sz="6" w:space="0" w:color="000000"/>
            </w:tcBorders>
          </w:tcPr>
          <w:p w14:paraId="77C66275" w14:textId="77777777" w:rsidR="00A14582" w:rsidRPr="00D939B8" w:rsidRDefault="00A14582" w:rsidP="00D939B8">
            <w:pPr>
              <w:pStyle w:val="TableParagraph"/>
              <w:rPr>
                <w:rFonts w:ascii="Times New Roman" w:hAnsi="Times New Roman" w:cs="Times New Roman"/>
                <w:sz w:val="16"/>
                <w:szCs w:val="16"/>
              </w:rPr>
            </w:pPr>
            <w:r w:rsidRPr="009B4679">
              <w:rPr>
                <w:rFonts w:ascii="Times New Roman" w:hAnsi="Times New Roman" w:cs="Times New Roman"/>
                <w:sz w:val="16"/>
                <w:szCs w:val="16"/>
              </w:rPr>
              <w:t>Adjust closer</w:t>
            </w:r>
          </w:p>
        </w:tc>
      </w:tr>
      <w:tr w:rsidR="0096071D" w14:paraId="77C66281"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77"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3-28A</w:t>
            </w:r>
          </w:p>
        </w:tc>
        <w:tc>
          <w:tcPr>
            <w:tcW w:w="1080" w:type="dxa"/>
            <w:tcBorders>
              <w:top w:val="single" w:sz="6" w:space="0" w:color="000000"/>
              <w:left w:val="single" w:sz="6" w:space="0" w:color="000000"/>
              <w:bottom w:val="single" w:sz="6" w:space="0" w:color="000000"/>
              <w:right w:val="single" w:sz="6" w:space="0" w:color="000000"/>
            </w:tcBorders>
          </w:tcPr>
          <w:p w14:paraId="77C66278"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79"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27</w:t>
            </w:r>
          </w:p>
        </w:tc>
        <w:tc>
          <w:tcPr>
            <w:tcW w:w="900" w:type="dxa"/>
            <w:tcBorders>
              <w:top w:val="single" w:sz="6" w:space="0" w:color="000000"/>
              <w:left w:val="single" w:sz="6" w:space="0" w:color="000000"/>
              <w:bottom w:val="single" w:sz="6" w:space="0" w:color="000000"/>
              <w:right w:val="single" w:sz="6" w:space="0" w:color="000000"/>
            </w:tcBorders>
          </w:tcPr>
          <w:p w14:paraId="77C6627A"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3</w:t>
            </w:r>
          </w:p>
        </w:tc>
        <w:tc>
          <w:tcPr>
            <w:tcW w:w="1170" w:type="dxa"/>
            <w:tcBorders>
              <w:top w:val="single" w:sz="6" w:space="0" w:color="000000"/>
              <w:left w:val="single" w:sz="6" w:space="0" w:color="000000"/>
              <w:bottom w:val="single" w:sz="6" w:space="0" w:color="000000"/>
              <w:right w:val="single" w:sz="6" w:space="0" w:color="000000"/>
            </w:tcBorders>
          </w:tcPr>
          <w:p w14:paraId="77C6627B"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7C"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7D"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7E"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7F"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Top and hinge Gap90.</w:t>
            </w:r>
          </w:p>
          <w:p w14:paraId="77C66280" w14:textId="77777777" w:rsidR="00A14582" w:rsidRPr="00D939B8"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Latch astrigal.</w:t>
            </w:r>
          </w:p>
        </w:tc>
      </w:tr>
      <w:tr w:rsidR="0096071D" w14:paraId="77C6628C"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82"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3-28B</w:t>
            </w:r>
          </w:p>
        </w:tc>
        <w:tc>
          <w:tcPr>
            <w:tcW w:w="1080" w:type="dxa"/>
            <w:tcBorders>
              <w:top w:val="single" w:sz="6" w:space="0" w:color="000000"/>
              <w:left w:val="single" w:sz="6" w:space="0" w:color="000000"/>
              <w:bottom w:val="single" w:sz="6" w:space="0" w:color="000000"/>
              <w:right w:val="single" w:sz="6" w:space="0" w:color="000000"/>
            </w:tcBorders>
          </w:tcPr>
          <w:p w14:paraId="77C66283"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84"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27</w:t>
            </w:r>
          </w:p>
        </w:tc>
        <w:tc>
          <w:tcPr>
            <w:tcW w:w="900" w:type="dxa"/>
            <w:tcBorders>
              <w:top w:val="single" w:sz="6" w:space="0" w:color="000000"/>
              <w:left w:val="single" w:sz="6" w:space="0" w:color="000000"/>
              <w:bottom w:val="single" w:sz="6" w:space="0" w:color="000000"/>
              <w:right w:val="single" w:sz="6" w:space="0" w:color="000000"/>
            </w:tcBorders>
          </w:tcPr>
          <w:p w14:paraId="77C66285"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3</w:t>
            </w:r>
          </w:p>
        </w:tc>
        <w:tc>
          <w:tcPr>
            <w:tcW w:w="1170" w:type="dxa"/>
            <w:tcBorders>
              <w:top w:val="single" w:sz="6" w:space="0" w:color="000000"/>
              <w:left w:val="single" w:sz="6" w:space="0" w:color="000000"/>
              <w:bottom w:val="single" w:sz="6" w:space="0" w:color="000000"/>
              <w:right w:val="single" w:sz="6" w:space="0" w:color="000000"/>
            </w:tcBorders>
          </w:tcPr>
          <w:p w14:paraId="77C66286"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87"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88"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89"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8A"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Top and hinge Gap90.</w:t>
            </w:r>
          </w:p>
          <w:p w14:paraId="77C6628B" w14:textId="77777777" w:rsidR="00A14582" w:rsidRPr="00D939B8"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Latch astrigal.</w:t>
            </w:r>
          </w:p>
        </w:tc>
      </w:tr>
      <w:tr w:rsidR="0096071D" w14:paraId="77C66299"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8D"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2-17</w:t>
            </w:r>
          </w:p>
        </w:tc>
        <w:tc>
          <w:tcPr>
            <w:tcW w:w="1080" w:type="dxa"/>
            <w:tcBorders>
              <w:top w:val="single" w:sz="6" w:space="0" w:color="000000"/>
              <w:left w:val="single" w:sz="6" w:space="0" w:color="000000"/>
              <w:bottom w:val="single" w:sz="6" w:space="0" w:color="000000"/>
              <w:right w:val="single" w:sz="6" w:space="0" w:color="000000"/>
            </w:tcBorders>
          </w:tcPr>
          <w:p w14:paraId="77C6628E"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8F"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90"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2</w:t>
            </w:r>
          </w:p>
        </w:tc>
        <w:tc>
          <w:tcPr>
            <w:tcW w:w="1170" w:type="dxa"/>
            <w:tcBorders>
              <w:top w:val="single" w:sz="6" w:space="0" w:color="000000"/>
              <w:left w:val="single" w:sz="6" w:space="0" w:color="000000"/>
              <w:bottom w:val="single" w:sz="6" w:space="0" w:color="000000"/>
              <w:right w:val="single" w:sz="6" w:space="0" w:color="000000"/>
            </w:tcBorders>
          </w:tcPr>
          <w:p w14:paraId="77C66291"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92"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93"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94"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5.2.3.5.2(6) Door</w:t>
            </w:r>
          </w:p>
          <w:p w14:paraId="77C66295"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exceed</w:t>
            </w:r>
          </w:p>
          <w:p w14:paraId="77C66296"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listed in</w:t>
            </w:r>
          </w:p>
          <w:p w14:paraId="77C66297" w14:textId="77777777" w:rsidR="00A14582" w:rsidRPr="00D939B8"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98"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Top Gap90</w:t>
            </w:r>
          </w:p>
        </w:tc>
      </w:tr>
      <w:tr w:rsidR="0096071D" w14:paraId="77C662A6"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9A"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lastRenderedPageBreak/>
              <w:t>2-21</w:t>
            </w:r>
          </w:p>
        </w:tc>
        <w:tc>
          <w:tcPr>
            <w:tcW w:w="1080" w:type="dxa"/>
            <w:tcBorders>
              <w:top w:val="single" w:sz="6" w:space="0" w:color="000000"/>
              <w:left w:val="single" w:sz="6" w:space="0" w:color="000000"/>
              <w:bottom w:val="single" w:sz="6" w:space="0" w:color="000000"/>
              <w:right w:val="single" w:sz="6" w:space="0" w:color="000000"/>
            </w:tcBorders>
          </w:tcPr>
          <w:p w14:paraId="77C6629B"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9C"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9D"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2</w:t>
            </w:r>
          </w:p>
        </w:tc>
        <w:tc>
          <w:tcPr>
            <w:tcW w:w="1170" w:type="dxa"/>
            <w:tcBorders>
              <w:top w:val="single" w:sz="6" w:space="0" w:color="000000"/>
              <w:left w:val="single" w:sz="6" w:space="0" w:color="000000"/>
              <w:bottom w:val="single" w:sz="6" w:space="0" w:color="000000"/>
              <w:right w:val="single" w:sz="6" w:space="0" w:color="000000"/>
            </w:tcBorders>
          </w:tcPr>
          <w:p w14:paraId="77C6629E"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9F"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A0"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A1"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5.2.3.5.2(6) Door</w:t>
            </w:r>
          </w:p>
          <w:p w14:paraId="77C662A2"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exceed</w:t>
            </w:r>
          </w:p>
          <w:p w14:paraId="77C662A3"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listed in</w:t>
            </w:r>
          </w:p>
          <w:p w14:paraId="77C662A4" w14:textId="77777777" w:rsidR="00A14582" w:rsidRPr="00D939B8"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A5"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Shim</w:t>
            </w:r>
          </w:p>
        </w:tc>
      </w:tr>
      <w:tr w:rsidR="0096071D" w14:paraId="77C662B3"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A7"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2-35A</w:t>
            </w:r>
          </w:p>
        </w:tc>
        <w:tc>
          <w:tcPr>
            <w:tcW w:w="1080" w:type="dxa"/>
            <w:tcBorders>
              <w:top w:val="single" w:sz="6" w:space="0" w:color="000000"/>
              <w:left w:val="single" w:sz="6" w:space="0" w:color="000000"/>
              <w:bottom w:val="single" w:sz="6" w:space="0" w:color="000000"/>
              <w:right w:val="single" w:sz="6" w:space="0" w:color="000000"/>
            </w:tcBorders>
          </w:tcPr>
          <w:p w14:paraId="77C662A8"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A9"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AA"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2</w:t>
            </w:r>
          </w:p>
        </w:tc>
        <w:tc>
          <w:tcPr>
            <w:tcW w:w="1170" w:type="dxa"/>
            <w:tcBorders>
              <w:top w:val="single" w:sz="6" w:space="0" w:color="000000"/>
              <w:left w:val="single" w:sz="6" w:space="0" w:color="000000"/>
              <w:bottom w:val="single" w:sz="6" w:space="0" w:color="000000"/>
              <w:right w:val="single" w:sz="6" w:space="0" w:color="000000"/>
            </w:tcBorders>
          </w:tcPr>
          <w:p w14:paraId="77C662AB"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AC"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AD"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AE"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5.2.3.5.2(6) Door</w:t>
            </w:r>
          </w:p>
          <w:p w14:paraId="77C662AF"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exceed</w:t>
            </w:r>
          </w:p>
          <w:p w14:paraId="77C662B0"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listed in</w:t>
            </w:r>
          </w:p>
          <w:p w14:paraId="77C662B1" w14:textId="77777777" w:rsidR="00A14582" w:rsidRPr="00D939B8"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B2"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Top Gap90</w:t>
            </w:r>
          </w:p>
        </w:tc>
      </w:tr>
      <w:tr w:rsidR="0096071D" w14:paraId="77C662C0"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B4"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2-35B</w:t>
            </w:r>
          </w:p>
        </w:tc>
        <w:tc>
          <w:tcPr>
            <w:tcW w:w="1080" w:type="dxa"/>
            <w:tcBorders>
              <w:top w:val="single" w:sz="6" w:space="0" w:color="000000"/>
              <w:left w:val="single" w:sz="6" w:space="0" w:color="000000"/>
              <w:bottom w:val="single" w:sz="6" w:space="0" w:color="000000"/>
              <w:right w:val="single" w:sz="6" w:space="0" w:color="000000"/>
            </w:tcBorders>
          </w:tcPr>
          <w:p w14:paraId="77C662B5"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B6"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B7"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2</w:t>
            </w:r>
          </w:p>
        </w:tc>
        <w:tc>
          <w:tcPr>
            <w:tcW w:w="1170" w:type="dxa"/>
            <w:tcBorders>
              <w:top w:val="single" w:sz="6" w:space="0" w:color="000000"/>
              <w:left w:val="single" w:sz="6" w:space="0" w:color="000000"/>
              <w:bottom w:val="single" w:sz="6" w:space="0" w:color="000000"/>
              <w:right w:val="single" w:sz="6" w:space="0" w:color="000000"/>
            </w:tcBorders>
          </w:tcPr>
          <w:p w14:paraId="77C662B8"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B9"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BA"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BB"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5.2.3.5.2(6) Door</w:t>
            </w:r>
          </w:p>
          <w:p w14:paraId="77C662BC"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exceed</w:t>
            </w:r>
          </w:p>
          <w:p w14:paraId="77C662BD" w14:textId="77777777" w:rsidR="00A14582" w:rsidRPr="001E1850"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clearances listed in</w:t>
            </w:r>
          </w:p>
          <w:p w14:paraId="77C662BE" w14:textId="77777777" w:rsidR="00A14582" w:rsidRPr="00D939B8" w:rsidRDefault="00A14582" w:rsidP="001E1850">
            <w:pPr>
              <w:pStyle w:val="TableParagraph"/>
              <w:rPr>
                <w:rFonts w:ascii="Times New Roman" w:hAnsi="Times New Roman" w:cs="Times New Roman"/>
                <w:sz w:val="16"/>
                <w:szCs w:val="16"/>
              </w:rPr>
            </w:pPr>
            <w:r w:rsidRPr="001E1850">
              <w:rPr>
                <w:rFonts w:ascii="Times New Roman" w:hAnsi="Times New Roman" w:cs="Times New Roman"/>
                <w:sz w:val="16"/>
                <w:szCs w:val="16"/>
              </w:rPr>
              <w:t>4.8.4 and 6.3.1.7.</w:t>
            </w:r>
          </w:p>
        </w:tc>
        <w:tc>
          <w:tcPr>
            <w:tcW w:w="1810" w:type="dxa"/>
            <w:tcBorders>
              <w:top w:val="single" w:sz="6" w:space="0" w:color="000000"/>
              <w:left w:val="single" w:sz="6" w:space="0" w:color="000000"/>
              <w:bottom w:val="single" w:sz="6" w:space="0" w:color="000000"/>
              <w:right w:val="single" w:sz="6" w:space="0" w:color="000000"/>
            </w:tcBorders>
          </w:tcPr>
          <w:p w14:paraId="77C662BF" w14:textId="77777777" w:rsidR="00A14582" w:rsidRPr="00D939B8" w:rsidRDefault="00A14582" w:rsidP="00D939B8">
            <w:pPr>
              <w:pStyle w:val="TableParagraph"/>
              <w:rPr>
                <w:rFonts w:ascii="Times New Roman" w:hAnsi="Times New Roman" w:cs="Times New Roman"/>
                <w:sz w:val="16"/>
                <w:szCs w:val="16"/>
              </w:rPr>
            </w:pPr>
            <w:r w:rsidRPr="001E1850">
              <w:rPr>
                <w:rFonts w:ascii="Times New Roman" w:hAnsi="Times New Roman" w:cs="Times New Roman"/>
                <w:sz w:val="16"/>
                <w:szCs w:val="16"/>
              </w:rPr>
              <w:t>Top Gap90</w:t>
            </w:r>
          </w:p>
        </w:tc>
      </w:tr>
      <w:tr w:rsidR="0096071D" w14:paraId="77C662CF"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C1" w14:textId="77777777" w:rsidR="00A14582" w:rsidRPr="00D939B8" w:rsidRDefault="00A14582" w:rsidP="00D939B8">
            <w:pPr>
              <w:pStyle w:val="TableParagraph"/>
              <w:rPr>
                <w:rFonts w:ascii="Times New Roman" w:hAnsi="Times New Roman" w:cs="Times New Roman"/>
                <w:sz w:val="16"/>
                <w:szCs w:val="16"/>
              </w:rPr>
            </w:pPr>
            <w:r w:rsidRPr="00BB242F">
              <w:rPr>
                <w:rFonts w:ascii="Times New Roman" w:hAnsi="Times New Roman" w:cs="Times New Roman"/>
                <w:sz w:val="16"/>
                <w:szCs w:val="16"/>
              </w:rPr>
              <w:t>13-01</w:t>
            </w:r>
          </w:p>
        </w:tc>
        <w:tc>
          <w:tcPr>
            <w:tcW w:w="1080" w:type="dxa"/>
            <w:tcBorders>
              <w:top w:val="single" w:sz="6" w:space="0" w:color="000000"/>
              <w:left w:val="single" w:sz="6" w:space="0" w:color="000000"/>
              <w:bottom w:val="single" w:sz="6" w:space="0" w:color="000000"/>
              <w:right w:val="single" w:sz="6" w:space="0" w:color="000000"/>
            </w:tcBorders>
          </w:tcPr>
          <w:p w14:paraId="77C662C2"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C3"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C4"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13</w:t>
            </w:r>
          </w:p>
        </w:tc>
        <w:tc>
          <w:tcPr>
            <w:tcW w:w="1170" w:type="dxa"/>
            <w:tcBorders>
              <w:top w:val="single" w:sz="6" w:space="0" w:color="000000"/>
              <w:left w:val="single" w:sz="6" w:space="0" w:color="000000"/>
              <w:bottom w:val="single" w:sz="6" w:space="0" w:color="000000"/>
              <w:right w:val="single" w:sz="6" w:space="0" w:color="000000"/>
            </w:tcBorders>
          </w:tcPr>
          <w:p w14:paraId="77C662C5"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C6"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C7"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C8" w14:textId="77777777" w:rsidR="00A14582" w:rsidRPr="00BB242F" w:rsidRDefault="00A14582" w:rsidP="00BB242F">
            <w:pPr>
              <w:pStyle w:val="TableParagraph"/>
              <w:rPr>
                <w:rFonts w:ascii="Times New Roman" w:hAnsi="Times New Roman" w:cs="Times New Roman"/>
                <w:sz w:val="16"/>
                <w:szCs w:val="16"/>
              </w:rPr>
            </w:pPr>
            <w:r w:rsidRPr="00BB242F">
              <w:rPr>
                <w:rFonts w:ascii="Times New Roman" w:hAnsi="Times New Roman" w:cs="Times New Roman"/>
                <w:sz w:val="16"/>
                <w:szCs w:val="16"/>
              </w:rPr>
              <w:t>5.2.3.5.2(6) Door</w:t>
            </w:r>
          </w:p>
          <w:p w14:paraId="77C662C9" w14:textId="77777777" w:rsidR="00A14582" w:rsidRPr="00BB242F" w:rsidRDefault="00A14582" w:rsidP="00BB242F">
            <w:pPr>
              <w:pStyle w:val="TableParagraph"/>
              <w:rPr>
                <w:rFonts w:ascii="Times New Roman" w:hAnsi="Times New Roman" w:cs="Times New Roman"/>
                <w:sz w:val="16"/>
                <w:szCs w:val="16"/>
              </w:rPr>
            </w:pPr>
            <w:r w:rsidRPr="00BB242F">
              <w:rPr>
                <w:rFonts w:ascii="Times New Roman" w:hAnsi="Times New Roman" w:cs="Times New Roman"/>
                <w:sz w:val="16"/>
                <w:szCs w:val="16"/>
              </w:rPr>
              <w:t>clearances exceed</w:t>
            </w:r>
          </w:p>
          <w:p w14:paraId="77C662CA" w14:textId="77777777" w:rsidR="00A14582" w:rsidRPr="00BB242F" w:rsidRDefault="00A14582" w:rsidP="00BB242F">
            <w:pPr>
              <w:pStyle w:val="TableParagraph"/>
              <w:rPr>
                <w:rFonts w:ascii="Times New Roman" w:hAnsi="Times New Roman" w:cs="Times New Roman"/>
                <w:sz w:val="16"/>
                <w:szCs w:val="16"/>
              </w:rPr>
            </w:pPr>
            <w:r w:rsidRPr="00BB242F">
              <w:rPr>
                <w:rFonts w:ascii="Times New Roman" w:hAnsi="Times New Roman" w:cs="Times New Roman"/>
                <w:sz w:val="16"/>
                <w:szCs w:val="16"/>
              </w:rPr>
              <w:t>clearances listed</w:t>
            </w:r>
          </w:p>
          <w:p w14:paraId="77C662CB" w14:textId="77777777" w:rsidR="00A14582" w:rsidRPr="00BB242F" w:rsidRDefault="00A14582" w:rsidP="00BB242F">
            <w:pPr>
              <w:pStyle w:val="TableParagraph"/>
              <w:rPr>
                <w:rFonts w:ascii="Times New Roman" w:hAnsi="Times New Roman" w:cs="Times New Roman"/>
                <w:sz w:val="16"/>
                <w:szCs w:val="16"/>
              </w:rPr>
            </w:pPr>
            <w:r w:rsidRPr="00BB242F">
              <w:rPr>
                <w:rFonts w:ascii="Times New Roman" w:hAnsi="Times New Roman" w:cs="Times New Roman"/>
                <w:sz w:val="16"/>
                <w:szCs w:val="16"/>
              </w:rPr>
              <w:t>in 4.8.4 and</w:t>
            </w:r>
          </w:p>
          <w:p w14:paraId="77C662CC" w14:textId="77777777" w:rsidR="00A14582" w:rsidRPr="00D939B8" w:rsidRDefault="00A14582" w:rsidP="00BB242F">
            <w:pPr>
              <w:pStyle w:val="TableParagraph"/>
              <w:rPr>
                <w:rFonts w:ascii="Times New Roman" w:hAnsi="Times New Roman" w:cs="Times New Roman"/>
                <w:sz w:val="16"/>
                <w:szCs w:val="16"/>
              </w:rPr>
            </w:pPr>
            <w:r w:rsidRPr="00BB242F">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2CD" w14:textId="77777777" w:rsidR="00A14582" w:rsidRDefault="00A14582" w:rsidP="00D939B8">
            <w:pPr>
              <w:pStyle w:val="TableParagraph"/>
              <w:rPr>
                <w:rFonts w:ascii="Times New Roman" w:hAnsi="Times New Roman" w:cs="Times New Roman"/>
                <w:sz w:val="16"/>
                <w:szCs w:val="16"/>
              </w:rPr>
            </w:pPr>
          </w:p>
          <w:p w14:paraId="77C662CE" w14:textId="77777777" w:rsidR="00A14582" w:rsidRPr="00BB242F" w:rsidRDefault="00A14582" w:rsidP="00BB242F">
            <w:pPr>
              <w:jc w:val="center"/>
            </w:pPr>
            <w:r w:rsidRPr="00BB242F">
              <w:t>Latch Gap90.</w:t>
            </w:r>
          </w:p>
        </w:tc>
      </w:tr>
      <w:tr w:rsidR="0096071D" w14:paraId="77C662DD" w14:textId="77777777" w:rsidTr="00BB242F">
        <w:trPr>
          <w:trHeight w:val="795"/>
        </w:trPr>
        <w:tc>
          <w:tcPr>
            <w:tcW w:w="540" w:type="dxa"/>
            <w:tcBorders>
              <w:top w:val="single" w:sz="6" w:space="0" w:color="000000"/>
              <w:left w:val="single" w:sz="6" w:space="0" w:color="000000"/>
              <w:bottom w:val="single" w:sz="6" w:space="0" w:color="000000"/>
              <w:right w:val="single" w:sz="6" w:space="0" w:color="000000"/>
            </w:tcBorders>
          </w:tcPr>
          <w:p w14:paraId="77C662D0" w14:textId="77777777" w:rsidR="00A14582" w:rsidRPr="00D939B8" w:rsidRDefault="00A14582" w:rsidP="00D939B8">
            <w:pPr>
              <w:pStyle w:val="TableParagraph"/>
              <w:rPr>
                <w:rFonts w:ascii="Times New Roman" w:hAnsi="Times New Roman" w:cs="Times New Roman"/>
                <w:sz w:val="16"/>
                <w:szCs w:val="16"/>
              </w:rPr>
            </w:pPr>
            <w:r w:rsidRPr="00BB242F">
              <w:rPr>
                <w:rFonts w:ascii="Times New Roman" w:hAnsi="Times New Roman" w:cs="Times New Roman"/>
                <w:sz w:val="16"/>
                <w:szCs w:val="16"/>
              </w:rPr>
              <w:t>12-04</w:t>
            </w:r>
          </w:p>
        </w:tc>
        <w:tc>
          <w:tcPr>
            <w:tcW w:w="1080" w:type="dxa"/>
            <w:tcBorders>
              <w:top w:val="single" w:sz="6" w:space="0" w:color="000000"/>
              <w:left w:val="single" w:sz="6" w:space="0" w:color="000000"/>
              <w:bottom w:val="single" w:sz="6" w:space="0" w:color="000000"/>
              <w:right w:val="single" w:sz="6" w:space="0" w:color="000000"/>
            </w:tcBorders>
          </w:tcPr>
          <w:p w14:paraId="77C662D1"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D2"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D3"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12</w:t>
            </w:r>
          </w:p>
        </w:tc>
        <w:tc>
          <w:tcPr>
            <w:tcW w:w="1170" w:type="dxa"/>
            <w:tcBorders>
              <w:top w:val="single" w:sz="6" w:space="0" w:color="000000"/>
              <w:left w:val="single" w:sz="6" w:space="0" w:color="000000"/>
              <w:bottom w:val="single" w:sz="6" w:space="0" w:color="000000"/>
              <w:right w:val="single" w:sz="6" w:space="0" w:color="000000"/>
            </w:tcBorders>
          </w:tcPr>
          <w:p w14:paraId="77C662D4"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D5"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D6"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D7" w14:textId="77777777" w:rsidR="00A14582" w:rsidRPr="00BB242F" w:rsidRDefault="00A14582" w:rsidP="00BB242F">
            <w:pPr>
              <w:pStyle w:val="TableParagraph"/>
              <w:jc w:val="both"/>
              <w:rPr>
                <w:rFonts w:ascii="Times New Roman" w:hAnsi="Times New Roman" w:cs="Times New Roman"/>
                <w:sz w:val="16"/>
                <w:szCs w:val="16"/>
              </w:rPr>
            </w:pPr>
            <w:r w:rsidRPr="00BB242F">
              <w:rPr>
                <w:rFonts w:ascii="Times New Roman" w:hAnsi="Times New Roman" w:cs="Times New Roman"/>
                <w:sz w:val="16"/>
                <w:szCs w:val="16"/>
              </w:rPr>
              <w:t>5.2.3.5.2(6) Door</w:t>
            </w:r>
          </w:p>
          <w:p w14:paraId="77C662D8" w14:textId="77777777" w:rsidR="00A14582" w:rsidRPr="00BB242F" w:rsidRDefault="00A14582" w:rsidP="00BB242F">
            <w:pPr>
              <w:pStyle w:val="TableParagraph"/>
              <w:jc w:val="both"/>
              <w:rPr>
                <w:rFonts w:ascii="Times New Roman" w:hAnsi="Times New Roman" w:cs="Times New Roman"/>
                <w:sz w:val="16"/>
                <w:szCs w:val="16"/>
              </w:rPr>
            </w:pPr>
            <w:r w:rsidRPr="00BB242F">
              <w:rPr>
                <w:rFonts w:ascii="Times New Roman" w:hAnsi="Times New Roman" w:cs="Times New Roman"/>
                <w:sz w:val="16"/>
                <w:szCs w:val="16"/>
              </w:rPr>
              <w:t>clearances exceed</w:t>
            </w:r>
          </w:p>
          <w:p w14:paraId="77C662D9" w14:textId="77777777" w:rsidR="00A14582" w:rsidRPr="00BB242F" w:rsidRDefault="00A14582" w:rsidP="00BB242F">
            <w:pPr>
              <w:pStyle w:val="TableParagraph"/>
              <w:jc w:val="both"/>
              <w:rPr>
                <w:rFonts w:ascii="Times New Roman" w:hAnsi="Times New Roman" w:cs="Times New Roman"/>
                <w:sz w:val="16"/>
                <w:szCs w:val="16"/>
              </w:rPr>
            </w:pPr>
            <w:r w:rsidRPr="00BB242F">
              <w:rPr>
                <w:rFonts w:ascii="Times New Roman" w:hAnsi="Times New Roman" w:cs="Times New Roman"/>
                <w:sz w:val="16"/>
                <w:szCs w:val="16"/>
              </w:rPr>
              <w:t>clearances listed</w:t>
            </w:r>
          </w:p>
          <w:p w14:paraId="77C662DA" w14:textId="77777777" w:rsidR="00A14582" w:rsidRPr="00BB242F" w:rsidRDefault="00A14582" w:rsidP="00BB242F">
            <w:pPr>
              <w:pStyle w:val="TableParagraph"/>
              <w:jc w:val="both"/>
              <w:rPr>
                <w:rFonts w:ascii="Times New Roman" w:hAnsi="Times New Roman" w:cs="Times New Roman"/>
                <w:sz w:val="16"/>
                <w:szCs w:val="16"/>
              </w:rPr>
            </w:pPr>
            <w:r w:rsidRPr="00BB242F">
              <w:rPr>
                <w:rFonts w:ascii="Times New Roman" w:hAnsi="Times New Roman" w:cs="Times New Roman"/>
                <w:sz w:val="16"/>
                <w:szCs w:val="16"/>
              </w:rPr>
              <w:t>in 4.8.4 and</w:t>
            </w:r>
          </w:p>
          <w:p w14:paraId="77C662DB" w14:textId="77777777" w:rsidR="00A14582" w:rsidRPr="00D939B8" w:rsidRDefault="00A14582" w:rsidP="00BB242F">
            <w:pPr>
              <w:pStyle w:val="TableParagraph"/>
              <w:jc w:val="both"/>
              <w:rPr>
                <w:rFonts w:ascii="Times New Roman" w:hAnsi="Times New Roman" w:cs="Times New Roman"/>
                <w:sz w:val="16"/>
                <w:szCs w:val="16"/>
              </w:rPr>
            </w:pPr>
            <w:r w:rsidRPr="00BB242F">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2DC" w14:textId="77777777" w:rsidR="00A14582" w:rsidRPr="00D939B8" w:rsidRDefault="00A14582" w:rsidP="00D939B8">
            <w:pPr>
              <w:pStyle w:val="TableParagraph"/>
              <w:rPr>
                <w:rFonts w:ascii="Times New Roman" w:hAnsi="Times New Roman" w:cs="Times New Roman"/>
                <w:sz w:val="16"/>
                <w:szCs w:val="16"/>
              </w:rPr>
            </w:pPr>
            <w:r w:rsidRPr="00BB242F">
              <w:rPr>
                <w:rFonts w:ascii="Times New Roman" w:hAnsi="Times New Roman" w:cs="Times New Roman"/>
                <w:sz w:val="16"/>
                <w:szCs w:val="16"/>
              </w:rPr>
              <w:t>Hinge Gap90.</w:t>
            </w:r>
          </w:p>
        </w:tc>
      </w:tr>
      <w:tr w:rsidR="0096071D" w14:paraId="77C662E9"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DE"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12-06</w:t>
            </w:r>
          </w:p>
        </w:tc>
        <w:tc>
          <w:tcPr>
            <w:tcW w:w="1080" w:type="dxa"/>
            <w:tcBorders>
              <w:top w:val="single" w:sz="6" w:space="0" w:color="000000"/>
              <w:left w:val="single" w:sz="6" w:space="0" w:color="000000"/>
              <w:bottom w:val="single" w:sz="6" w:space="0" w:color="000000"/>
              <w:right w:val="single" w:sz="6" w:space="0" w:color="000000"/>
            </w:tcBorders>
          </w:tcPr>
          <w:p w14:paraId="77C662DF"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E0"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E1"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12</w:t>
            </w:r>
          </w:p>
        </w:tc>
        <w:tc>
          <w:tcPr>
            <w:tcW w:w="1170" w:type="dxa"/>
            <w:tcBorders>
              <w:top w:val="single" w:sz="6" w:space="0" w:color="000000"/>
              <w:left w:val="single" w:sz="6" w:space="0" w:color="000000"/>
              <w:bottom w:val="single" w:sz="6" w:space="0" w:color="000000"/>
              <w:right w:val="single" w:sz="6" w:space="0" w:color="000000"/>
            </w:tcBorders>
          </w:tcPr>
          <w:p w14:paraId="77C662E2"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E3"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E4"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E5"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5.2.3.5.2(7) The</w:t>
            </w:r>
          </w:p>
          <w:p w14:paraId="77C662E6"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self-closing device</w:t>
            </w:r>
          </w:p>
          <w:p w14:paraId="77C662E7" w14:textId="77777777" w:rsidR="00A14582" w:rsidRPr="00D939B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is not operational.</w:t>
            </w:r>
          </w:p>
        </w:tc>
        <w:tc>
          <w:tcPr>
            <w:tcW w:w="1810" w:type="dxa"/>
            <w:tcBorders>
              <w:top w:val="single" w:sz="6" w:space="0" w:color="000000"/>
              <w:left w:val="single" w:sz="6" w:space="0" w:color="000000"/>
              <w:bottom w:val="single" w:sz="6" w:space="0" w:color="000000"/>
              <w:right w:val="single" w:sz="6" w:space="0" w:color="000000"/>
            </w:tcBorders>
          </w:tcPr>
          <w:p w14:paraId="77C662E8"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Adjust closer.</w:t>
            </w:r>
          </w:p>
        </w:tc>
      </w:tr>
      <w:tr w:rsidR="0096071D" w14:paraId="77C662FB"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EA"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12-08</w:t>
            </w:r>
          </w:p>
        </w:tc>
        <w:tc>
          <w:tcPr>
            <w:tcW w:w="1080" w:type="dxa"/>
            <w:tcBorders>
              <w:top w:val="single" w:sz="6" w:space="0" w:color="000000"/>
              <w:left w:val="single" w:sz="6" w:space="0" w:color="000000"/>
              <w:bottom w:val="single" w:sz="6" w:space="0" w:color="000000"/>
              <w:right w:val="single" w:sz="6" w:space="0" w:color="000000"/>
            </w:tcBorders>
          </w:tcPr>
          <w:p w14:paraId="77C662EB"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EC"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ED"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12</w:t>
            </w:r>
          </w:p>
        </w:tc>
        <w:tc>
          <w:tcPr>
            <w:tcW w:w="1170" w:type="dxa"/>
            <w:tcBorders>
              <w:top w:val="single" w:sz="6" w:space="0" w:color="000000"/>
              <w:left w:val="single" w:sz="6" w:space="0" w:color="000000"/>
              <w:bottom w:val="single" w:sz="6" w:space="0" w:color="000000"/>
              <w:right w:val="single" w:sz="6" w:space="0" w:color="000000"/>
            </w:tcBorders>
          </w:tcPr>
          <w:p w14:paraId="77C662EE"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2EF"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2F0"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2F1"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5.2.3.5.2(6) Door</w:t>
            </w:r>
          </w:p>
          <w:p w14:paraId="77C662F2"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exceed</w:t>
            </w:r>
          </w:p>
          <w:p w14:paraId="77C662F3"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listed</w:t>
            </w:r>
          </w:p>
          <w:p w14:paraId="77C662F4"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in 4.8.4 and</w:t>
            </w:r>
          </w:p>
          <w:p w14:paraId="77C662F5"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6.3.1.7.|5.2.3.5.2(</w:t>
            </w:r>
          </w:p>
          <w:p w14:paraId="77C662F6"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7) The self-closing</w:t>
            </w:r>
          </w:p>
          <w:p w14:paraId="77C662F7"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device is not</w:t>
            </w:r>
          </w:p>
          <w:p w14:paraId="77C662F8" w14:textId="77777777" w:rsidR="00A14582" w:rsidRPr="00D939B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operational.</w:t>
            </w:r>
          </w:p>
        </w:tc>
        <w:tc>
          <w:tcPr>
            <w:tcW w:w="1810" w:type="dxa"/>
            <w:tcBorders>
              <w:top w:val="single" w:sz="6" w:space="0" w:color="000000"/>
              <w:left w:val="single" w:sz="6" w:space="0" w:color="000000"/>
              <w:bottom w:val="single" w:sz="6" w:space="0" w:color="000000"/>
              <w:right w:val="single" w:sz="6" w:space="0" w:color="000000"/>
            </w:tcBorders>
          </w:tcPr>
          <w:p w14:paraId="77C662F9"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Top Gap90. Adjust</w:t>
            </w:r>
          </w:p>
          <w:p w14:paraId="77C662FA" w14:textId="77777777" w:rsidR="00A14582" w:rsidRPr="00D939B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closer.</w:t>
            </w:r>
          </w:p>
        </w:tc>
      </w:tr>
      <w:tr w:rsidR="0096071D" w14:paraId="77C66309"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2FC"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11-01</w:t>
            </w:r>
          </w:p>
        </w:tc>
        <w:tc>
          <w:tcPr>
            <w:tcW w:w="1080" w:type="dxa"/>
            <w:tcBorders>
              <w:top w:val="single" w:sz="6" w:space="0" w:color="000000"/>
              <w:left w:val="single" w:sz="6" w:space="0" w:color="000000"/>
              <w:bottom w:val="single" w:sz="6" w:space="0" w:color="000000"/>
              <w:right w:val="single" w:sz="6" w:space="0" w:color="000000"/>
            </w:tcBorders>
          </w:tcPr>
          <w:p w14:paraId="77C662FD"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2FE"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2FF"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11</w:t>
            </w:r>
          </w:p>
        </w:tc>
        <w:tc>
          <w:tcPr>
            <w:tcW w:w="1170" w:type="dxa"/>
            <w:tcBorders>
              <w:top w:val="single" w:sz="6" w:space="0" w:color="000000"/>
              <w:left w:val="single" w:sz="6" w:space="0" w:color="000000"/>
              <w:bottom w:val="single" w:sz="6" w:space="0" w:color="000000"/>
              <w:right w:val="single" w:sz="6" w:space="0" w:color="000000"/>
            </w:tcBorders>
          </w:tcPr>
          <w:p w14:paraId="77C66300"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01"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02"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03"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5.2.3.5.2(6) Door</w:t>
            </w:r>
          </w:p>
          <w:p w14:paraId="77C66304"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exceed</w:t>
            </w:r>
          </w:p>
          <w:p w14:paraId="77C66305"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listed</w:t>
            </w:r>
          </w:p>
          <w:p w14:paraId="77C66306"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in 4.8.4 and</w:t>
            </w:r>
          </w:p>
          <w:p w14:paraId="77C66307" w14:textId="77777777" w:rsidR="00A14582" w:rsidRPr="00D939B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08"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Shim.</w:t>
            </w:r>
          </w:p>
        </w:tc>
      </w:tr>
      <w:tr w:rsidR="0096071D" w14:paraId="77C66317"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0A"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11-03</w:t>
            </w:r>
          </w:p>
        </w:tc>
        <w:tc>
          <w:tcPr>
            <w:tcW w:w="1080" w:type="dxa"/>
            <w:tcBorders>
              <w:top w:val="single" w:sz="6" w:space="0" w:color="000000"/>
              <w:left w:val="single" w:sz="6" w:space="0" w:color="000000"/>
              <w:bottom w:val="single" w:sz="6" w:space="0" w:color="000000"/>
              <w:right w:val="single" w:sz="6" w:space="0" w:color="000000"/>
            </w:tcBorders>
          </w:tcPr>
          <w:p w14:paraId="77C6630B"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0C"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0D"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11</w:t>
            </w:r>
          </w:p>
        </w:tc>
        <w:tc>
          <w:tcPr>
            <w:tcW w:w="1170" w:type="dxa"/>
            <w:tcBorders>
              <w:top w:val="single" w:sz="6" w:space="0" w:color="000000"/>
              <w:left w:val="single" w:sz="6" w:space="0" w:color="000000"/>
              <w:bottom w:val="single" w:sz="6" w:space="0" w:color="000000"/>
              <w:right w:val="single" w:sz="6" w:space="0" w:color="000000"/>
            </w:tcBorders>
          </w:tcPr>
          <w:p w14:paraId="77C6630E"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0F"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10"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11"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5.2.3.5.2(6) Door</w:t>
            </w:r>
          </w:p>
          <w:p w14:paraId="77C66312"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exceed</w:t>
            </w:r>
          </w:p>
          <w:p w14:paraId="77C66313"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listed</w:t>
            </w:r>
          </w:p>
          <w:p w14:paraId="77C66314"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in 4.8.4 and</w:t>
            </w:r>
          </w:p>
          <w:p w14:paraId="77C66315" w14:textId="77777777" w:rsidR="00A14582" w:rsidRPr="00D939B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16"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Top Gap90. Shim.</w:t>
            </w:r>
          </w:p>
        </w:tc>
      </w:tr>
      <w:tr w:rsidR="0096071D" w14:paraId="77C66325"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18"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14-01</w:t>
            </w:r>
          </w:p>
        </w:tc>
        <w:tc>
          <w:tcPr>
            <w:tcW w:w="1080" w:type="dxa"/>
            <w:tcBorders>
              <w:top w:val="single" w:sz="6" w:space="0" w:color="000000"/>
              <w:left w:val="single" w:sz="6" w:space="0" w:color="000000"/>
              <w:bottom w:val="single" w:sz="6" w:space="0" w:color="000000"/>
              <w:right w:val="single" w:sz="6" w:space="0" w:color="000000"/>
            </w:tcBorders>
          </w:tcPr>
          <w:p w14:paraId="77C66319"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1A"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1B"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14</w:t>
            </w:r>
          </w:p>
        </w:tc>
        <w:tc>
          <w:tcPr>
            <w:tcW w:w="1170" w:type="dxa"/>
            <w:tcBorders>
              <w:top w:val="single" w:sz="6" w:space="0" w:color="000000"/>
              <w:left w:val="single" w:sz="6" w:space="0" w:color="000000"/>
              <w:bottom w:val="single" w:sz="6" w:space="0" w:color="000000"/>
              <w:right w:val="single" w:sz="6" w:space="0" w:color="000000"/>
            </w:tcBorders>
          </w:tcPr>
          <w:p w14:paraId="77C6631C"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1D"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1E"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1F"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5.2.3.5.2(6) Door</w:t>
            </w:r>
          </w:p>
          <w:p w14:paraId="77C66320"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exceed</w:t>
            </w:r>
          </w:p>
          <w:p w14:paraId="77C66321"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clearances listed</w:t>
            </w:r>
          </w:p>
          <w:p w14:paraId="77C66322" w14:textId="77777777" w:rsidR="00A14582" w:rsidRPr="00CD65F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in 4.8.4 and</w:t>
            </w:r>
          </w:p>
          <w:p w14:paraId="77C66323" w14:textId="77777777" w:rsidR="00A14582" w:rsidRPr="00D939B8" w:rsidRDefault="00A14582" w:rsidP="00CD65F8">
            <w:pPr>
              <w:pStyle w:val="TableParagraph"/>
              <w:rPr>
                <w:rFonts w:ascii="Times New Roman" w:hAnsi="Times New Roman" w:cs="Times New Roman"/>
                <w:sz w:val="16"/>
                <w:szCs w:val="16"/>
              </w:rPr>
            </w:pPr>
            <w:r w:rsidRPr="00CD65F8">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24" w14:textId="77777777" w:rsidR="00A14582" w:rsidRPr="00D939B8" w:rsidRDefault="00A14582" w:rsidP="00D939B8">
            <w:pPr>
              <w:pStyle w:val="TableParagraph"/>
              <w:rPr>
                <w:rFonts w:ascii="Times New Roman" w:hAnsi="Times New Roman" w:cs="Times New Roman"/>
                <w:sz w:val="16"/>
                <w:szCs w:val="16"/>
              </w:rPr>
            </w:pPr>
            <w:r w:rsidRPr="00CD65F8">
              <w:rPr>
                <w:rFonts w:ascii="Times New Roman" w:hAnsi="Times New Roman" w:cs="Times New Roman"/>
                <w:sz w:val="16"/>
                <w:szCs w:val="16"/>
              </w:rPr>
              <w:t>Top and hinge Gap90.</w:t>
            </w:r>
          </w:p>
        </w:tc>
      </w:tr>
      <w:tr w:rsidR="0096071D" w14:paraId="77C66333"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26" w14:textId="77777777" w:rsidR="00A14582" w:rsidRPr="00D939B8" w:rsidRDefault="00A14582" w:rsidP="00D939B8">
            <w:pPr>
              <w:pStyle w:val="TableParagraph"/>
              <w:rPr>
                <w:rFonts w:ascii="Times New Roman" w:hAnsi="Times New Roman" w:cs="Times New Roman"/>
                <w:sz w:val="16"/>
                <w:szCs w:val="16"/>
              </w:rPr>
            </w:pPr>
            <w:r w:rsidRPr="00066FE2">
              <w:rPr>
                <w:rFonts w:ascii="Times New Roman" w:hAnsi="Times New Roman" w:cs="Times New Roman"/>
                <w:sz w:val="16"/>
                <w:szCs w:val="16"/>
              </w:rPr>
              <w:t>11-0</w:t>
            </w:r>
            <w:r>
              <w:rPr>
                <w:rFonts w:ascii="Times New Roman" w:hAnsi="Times New Roman" w:cs="Times New Roman"/>
                <w:sz w:val="16"/>
                <w:szCs w:val="16"/>
              </w:rPr>
              <w:t>9</w:t>
            </w:r>
          </w:p>
        </w:tc>
        <w:tc>
          <w:tcPr>
            <w:tcW w:w="1080" w:type="dxa"/>
            <w:tcBorders>
              <w:top w:val="single" w:sz="6" w:space="0" w:color="000000"/>
              <w:left w:val="single" w:sz="6" w:space="0" w:color="000000"/>
              <w:bottom w:val="single" w:sz="6" w:space="0" w:color="000000"/>
              <w:right w:val="single" w:sz="6" w:space="0" w:color="000000"/>
            </w:tcBorders>
          </w:tcPr>
          <w:p w14:paraId="77C66327"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28"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29"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11</w:t>
            </w:r>
          </w:p>
        </w:tc>
        <w:tc>
          <w:tcPr>
            <w:tcW w:w="1170" w:type="dxa"/>
            <w:tcBorders>
              <w:top w:val="single" w:sz="6" w:space="0" w:color="000000"/>
              <w:left w:val="single" w:sz="6" w:space="0" w:color="000000"/>
              <w:bottom w:val="single" w:sz="6" w:space="0" w:color="000000"/>
              <w:right w:val="single" w:sz="6" w:space="0" w:color="000000"/>
            </w:tcBorders>
          </w:tcPr>
          <w:p w14:paraId="77C6632A"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2B"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2C"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2D" w14:textId="77777777" w:rsidR="00A14582" w:rsidRPr="00066FE2"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5.2.3.5.2(6) Door</w:t>
            </w:r>
          </w:p>
          <w:p w14:paraId="77C6632E" w14:textId="77777777" w:rsidR="00A14582" w:rsidRPr="00066FE2"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clearances exceed</w:t>
            </w:r>
          </w:p>
          <w:p w14:paraId="77C6632F" w14:textId="77777777" w:rsidR="00A14582" w:rsidRPr="00066FE2"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clearances listed</w:t>
            </w:r>
          </w:p>
          <w:p w14:paraId="77C66330" w14:textId="77777777" w:rsidR="00A14582" w:rsidRPr="00066FE2"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in 4.8.4 and</w:t>
            </w:r>
          </w:p>
          <w:p w14:paraId="77C66331" w14:textId="77777777" w:rsidR="00A14582" w:rsidRPr="00D939B8"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32" w14:textId="77777777" w:rsidR="00A14582" w:rsidRPr="00D939B8" w:rsidRDefault="00A14582" w:rsidP="00D939B8">
            <w:pPr>
              <w:pStyle w:val="TableParagraph"/>
              <w:rPr>
                <w:rFonts w:ascii="Times New Roman" w:hAnsi="Times New Roman" w:cs="Times New Roman"/>
                <w:sz w:val="16"/>
                <w:szCs w:val="16"/>
              </w:rPr>
            </w:pPr>
            <w:r w:rsidRPr="00066FE2">
              <w:rPr>
                <w:rFonts w:ascii="Times New Roman" w:hAnsi="Times New Roman" w:cs="Times New Roman"/>
                <w:sz w:val="16"/>
                <w:szCs w:val="16"/>
              </w:rPr>
              <w:t>Shim.</w:t>
            </w:r>
          </w:p>
        </w:tc>
      </w:tr>
      <w:tr w:rsidR="0096071D" w14:paraId="77C6633E"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34" w14:textId="77777777" w:rsidR="00A14582" w:rsidRPr="00D939B8" w:rsidRDefault="00A14582" w:rsidP="00D939B8">
            <w:pPr>
              <w:pStyle w:val="TableParagraph"/>
              <w:rPr>
                <w:rFonts w:ascii="Times New Roman" w:hAnsi="Times New Roman" w:cs="Times New Roman"/>
                <w:sz w:val="16"/>
                <w:szCs w:val="16"/>
              </w:rPr>
            </w:pPr>
            <w:r w:rsidRPr="00066FE2">
              <w:rPr>
                <w:rFonts w:ascii="Times New Roman" w:hAnsi="Times New Roman" w:cs="Times New Roman"/>
                <w:sz w:val="16"/>
                <w:szCs w:val="16"/>
              </w:rPr>
              <w:t>11-10</w:t>
            </w:r>
          </w:p>
        </w:tc>
        <w:tc>
          <w:tcPr>
            <w:tcW w:w="1080" w:type="dxa"/>
            <w:tcBorders>
              <w:top w:val="single" w:sz="6" w:space="0" w:color="000000"/>
              <w:left w:val="single" w:sz="6" w:space="0" w:color="000000"/>
              <w:bottom w:val="single" w:sz="6" w:space="0" w:color="000000"/>
              <w:right w:val="single" w:sz="6" w:space="0" w:color="000000"/>
            </w:tcBorders>
          </w:tcPr>
          <w:p w14:paraId="77C66335"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36"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37"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11</w:t>
            </w:r>
          </w:p>
        </w:tc>
        <w:tc>
          <w:tcPr>
            <w:tcW w:w="1170" w:type="dxa"/>
            <w:tcBorders>
              <w:top w:val="single" w:sz="6" w:space="0" w:color="000000"/>
              <w:left w:val="single" w:sz="6" w:space="0" w:color="000000"/>
              <w:bottom w:val="single" w:sz="6" w:space="0" w:color="000000"/>
              <w:right w:val="single" w:sz="6" w:space="0" w:color="000000"/>
            </w:tcBorders>
          </w:tcPr>
          <w:p w14:paraId="77C66338"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39"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3A"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3B" w14:textId="77777777" w:rsidR="00A14582" w:rsidRPr="00066FE2"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Missing Door</w:t>
            </w:r>
          </w:p>
          <w:p w14:paraId="77C6633C" w14:textId="77777777" w:rsidR="00A14582" w:rsidRPr="00D939B8"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Label</w:t>
            </w:r>
          </w:p>
        </w:tc>
        <w:tc>
          <w:tcPr>
            <w:tcW w:w="1810" w:type="dxa"/>
            <w:tcBorders>
              <w:top w:val="single" w:sz="6" w:space="0" w:color="000000"/>
              <w:left w:val="single" w:sz="6" w:space="0" w:color="000000"/>
              <w:bottom w:val="single" w:sz="6" w:space="0" w:color="000000"/>
              <w:right w:val="single" w:sz="6" w:space="0" w:color="000000"/>
            </w:tcBorders>
          </w:tcPr>
          <w:p w14:paraId="77C6633D" w14:textId="77777777" w:rsidR="00A14582" w:rsidRPr="00D939B8" w:rsidRDefault="00A14582" w:rsidP="00D939B8">
            <w:pPr>
              <w:pStyle w:val="TableParagraph"/>
              <w:rPr>
                <w:rFonts w:ascii="Times New Roman" w:hAnsi="Times New Roman" w:cs="Times New Roman"/>
                <w:sz w:val="16"/>
                <w:szCs w:val="16"/>
              </w:rPr>
            </w:pPr>
          </w:p>
        </w:tc>
      </w:tr>
      <w:tr w:rsidR="0096071D" w14:paraId="77C66349"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3F" w14:textId="77777777" w:rsidR="00A14582" w:rsidRPr="00D939B8" w:rsidRDefault="00A14582" w:rsidP="00D939B8">
            <w:pPr>
              <w:pStyle w:val="TableParagraph"/>
              <w:rPr>
                <w:rFonts w:ascii="Times New Roman" w:hAnsi="Times New Roman" w:cs="Times New Roman"/>
                <w:sz w:val="16"/>
                <w:szCs w:val="16"/>
              </w:rPr>
            </w:pPr>
            <w:r w:rsidRPr="00066FE2">
              <w:rPr>
                <w:rFonts w:ascii="Times New Roman" w:hAnsi="Times New Roman" w:cs="Times New Roman"/>
                <w:sz w:val="16"/>
                <w:szCs w:val="16"/>
              </w:rPr>
              <w:t>11-11</w:t>
            </w:r>
          </w:p>
        </w:tc>
        <w:tc>
          <w:tcPr>
            <w:tcW w:w="1080" w:type="dxa"/>
            <w:tcBorders>
              <w:top w:val="single" w:sz="6" w:space="0" w:color="000000"/>
              <w:left w:val="single" w:sz="6" w:space="0" w:color="000000"/>
              <w:bottom w:val="single" w:sz="6" w:space="0" w:color="000000"/>
              <w:right w:val="single" w:sz="6" w:space="0" w:color="000000"/>
            </w:tcBorders>
          </w:tcPr>
          <w:p w14:paraId="77C66340"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41"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42"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11</w:t>
            </w:r>
          </w:p>
        </w:tc>
        <w:tc>
          <w:tcPr>
            <w:tcW w:w="1170" w:type="dxa"/>
            <w:tcBorders>
              <w:top w:val="single" w:sz="6" w:space="0" w:color="000000"/>
              <w:left w:val="single" w:sz="6" w:space="0" w:color="000000"/>
              <w:bottom w:val="single" w:sz="6" w:space="0" w:color="000000"/>
              <w:right w:val="single" w:sz="6" w:space="0" w:color="000000"/>
            </w:tcBorders>
          </w:tcPr>
          <w:p w14:paraId="77C66343"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44"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45"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46" w14:textId="77777777" w:rsidR="00A14582" w:rsidRPr="00066FE2"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Missing Door</w:t>
            </w:r>
          </w:p>
          <w:p w14:paraId="77C66347" w14:textId="77777777" w:rsidR="00A14582" w:rsidRPr="00D939B8" w:rsidRDefault="00A14582" w:rsidP="00066FE2">
            <w:pPr>
              <w:pStyle w:val="TableParagraph"/>
              <w:rPr>
                <w:rFonts w:ascii="Times New Roman" w:hAnsi="Times New Roman" w:cs="Times New Roman"/>
                <w:sz w:val="16"/>
                <w:szCs w:val="16"/>
              </w:rPr>
            </w:pPr>
            <w:r w:rsidRPr="00066FE2">
              <w:rPr>
                <w:rFonts w:ascii="Times New Roman" w:hAnsi="Times New Roman" w:cs="Times New Roman"/>
                <w:sz w:val="16"/>
                <w:szCs w:val="16"/>
              </w:rPr>
              <w:t>Label</w:t>
            </w:r>
          </w:p>
        </w:tc>
        <w:tc>
          <w:tcPr>
            <w:tcW w:w="1810" w:type="dxa"/>
            <w:tcBorders>
              <w:top w:val="single" w:sz="6" w:space="0" w:color="000000"/>
              <w:left w:val="single" w:sz="6" w:space="0" w:color="000000"/>
              <w:bottom w:val="single" w:sz="6" w:space="0" w:color="000000"/>
              <w:right w:val="single" w:sz="6" w:space="0" w:color="000000"/>
            </w:tcBorders>
          </w:tcPr>
          <w:p w14:paraId="77C66348" w14:textId="77777777" w:rsidR="00A14582" w:rsidRPr="00D939B8" w:rsidRDefault="00A14582" w:rsidP="00D939B8">
            <w:pPr>
              <w:pStyle w:val="TableParagraph"/>
              <w:rPr>
                <w:rFonts w:ascii="Times New Roman" w:hAnsi="Times New Roman" w:cs="Times New Roman"/>
                <w:sz w:val="16"/>
                <w:szCs w:val="16"/>
              </w:rPr>
            </w:pPr>
          </w:p>
        </w:tc>
      </w:tr>
      <w:tr w:rsidR="0096071D" w14:paraId="77C66353"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4A" w14:textId="77777777" w:rsidR="00A14582" w:rsidRPr="00A03DCE" w:rsidRDefault="00A14582" w:rsidP="00D939B8">
            <w:pPr>
              <w:pStyle w:val="TableParagraph"/>
              <w:rPr>
                <w:rFonts w:ascii="Times New Roman" w:hAnsi="Times New Roman" w:cs="Times New Roman"/>
                <w:sz w:val="16"/>
                <w:szCs w:val="16"/>
              </w:rPr>
            </w:pPr>
            <w:r w:rsidRPr="00165276">
              <w:rPr>
                <w:rFonts w:ascii="Times New Roman" w:hAnsi="Times New Roman" w:cs="Times New Roman"/>
                <w:sz w:val="16"/>
                <w:szCs w:val="16"/>
              </w:rPr>
              <w:t>10-05</w:t>
            </w:r>
          </w:p>
        </w:tc>
        <w:tc>
          <w:tcPr>
            <w:tcW w:w="1080" w:type="dxa"/>
            <w:tcBorders>
              <w:top w:val="single" w:sz="6" w:space="0" w:color="000000"/>
              <w:left w:val="single" w:sz="6" w:space="0" w:color="000000"/>
              <w:bottom w:val="single" w:sz="6" w:space="0" w:color="000000"/>
              <w:right w:val="single" w:sz="6" w:space="0" w:color="000000"/>
            </w:tcBorders>
          </w:tcPr>
          <w:p w14:paraId="77C6634B" w14:textId="77777777" w:rsidR="00A14582" w:rsidRPr="00A03DCE"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4C" w14:textId="77777777" w:rsidR="00A14582" w:rsidRPr="00A03DCE"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4D" w14:textId="77777777" w:rsidR="00A14582" w:rsidRPr="00A03DCE"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10</w:t>
            </w:r>
          </w:p>
        </w:tc>
        <w:tc>
          <w:tcPr>
            <w:tcW w:w="1170" w:type="dxa"/>
            <w:tcBorders>
              <w:top w:val="single" w:sz="6" w:space="0" w:color="000000"/>
              <w:left w:val="single" w:sz="6" w:space="0" w:color="000000"/>
              <w:bottom w:val="single" w:sz="6" w:space="0" w:color="000000"/>
              <w:right w:val="single" w:sz="6" w:space="0" w:color="000000"/>
            </w:tcBorders>
          </w:tcPr>
          <w:p w14:paraId="77C6634E" w14:textId="77777777" w:rsidR="00A14582" w:rsidRPr="00A03DCE"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4F" w14:textId="77777777" w:rsidR="00A14582" w:rsidRPr="00A03DCE"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50" w14:textId="77777777" w:rsidR="00A14582" w:rsidRPr="00A03DCE"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51" w14:textId="77777777" w:rsidR="00A14582" w:rsidRPr="00A03DCE" w:rsidRDefault="00A14582" w:rsidP="00165276">
            <w:pPr>
              <w:pStyle w:val="TableParagraph"/>
              <w:rPr>
                <w:rFonts w:ascii="Times New Roman" w:hAnsi="Times New Roman" w:cs="Times New Roman"/>
                <w:sz w:val="16"/>
                <w:szCs w:val="16"/>
              </w:rPr>
            </w:pPr>
            <w:r w:rsidRPr="00165276">
              <w:rPr>
                <w:rFonts w:ascii="Times New Roman" w:hAnsi="Times New Roman" w:cs="Times New Roman"/>
                <w:sz w:val="16"/>
                <w:szCs w:val="16"/>
              </w:rPr>
              <w:t>Latch Gap90.</w:t>
            </w:r>
          </w:p>
        </w:tc>
        <w:tc>
          <w:tcPr>
            <w:tcW w:w="1810" w:type="dxa"/>
            <w:tcBorders>
              <w:top w:val="single" w:sz="6" w:space="0" w:color="000000"/>
              <w:left w:val="single" w:sz="6" w:space="0" w:color="000000"/>
              <w:bottom w:val="single" w:sz="6" w:space="0" w:color="000000"/>
              <w:right w:val="single" w:sz="6" w:space="0" w:color="000000"/>
            </w:tcBorders>
          </w:tcPr>
          <w:p w14:paraId="77C66352" w14:textId="77777777" w:rsidR="00A14582" w:rsidRPr="00D939B8" w:rsidRDefault="00A14582" w:rsidP="00D939B8">
            <w:pPr>
              <w:pStyle w:val="TableParagraph"/>
              <w:rPr>
                <w:rFonts w:ascii="Times New Roman" w:hAnsi="Times New Roman" w:cs="Times New Roman"/>
                <w:sz w:val="16"/>
                <w:szCs w:val="16"/>
                <w:highlight w:val="yellow"/>
              </w:rPr>
            </w:pPr>
            <w:r w:rsidRPr="00D939B8">
              <w:rPr>
                <w:rFonts w:ascii="Times New Roman" w:hAnsi="Times New Roman" w:cs="Times New Roman"/>
                <w:sz w:val="16"/>
                <w:szCs w:val="16"/>
                <w:highlight w:val="yellow"/>
              </w:rPr>
              <w:t xml:space="preserve"> </w:t>
            </w:r>
          </w:p>
        </w:tc>
      </w:tr>
      <w:tr w:rsidR="0096071D" w14:paraId="77C66361"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54" w14:textId="77777777" w:rsidR="00A14582" w:rsidRPr="00A03DCE" w:rsidRDefault="00A14582" w:rsidP="00D939B8">
            <w:pPr>
              <w:pStyle w:val="TableParagraph"/>
              <w:rPr>
                <w:rFonts w:ascii="Times New Roman" w:hAnsi="Times New Roman" w:cs="Times New Roman"/>
                <w:sz w:val="16"/>
                <w:szCs w:val="16"/>
              </w:rPr>
            </w:pPr>
            <w:r w:rsidRPr="00EA0A26">
              <w:rPr>
                <w:rFonts w:ascii="Times New Roman" w:hAnsi="Times New Roman" w:cs="Times New Roman"/>
                <w:sz w:val="16"/>
                <w:szCs w:val="16"/>
              </w:rPr>
              <w:t>10-13</w:t>
            </w:r>
          </w:p>
        </w:tc>
        <w:tc>
          <w:tcPr>
            <w:tcW w:w="1080" w:type="dxa"/>
            <w:tcBorders>
              <w:top w:val="single" w:sz="6" w:space="0" w:color="000000"/>
              <w:left w:val="single" w:sz="6" w:space="0" w:color="000000"/>
              <w:bottom w:val="single" w:sz="6" w:space="0" w:color="000000"/>
              <w:right w:val="single" w:sz="6" w:space="0" w:color="000000"/>
            </w:tcBorders>
          </w:tcPr>
          <w:p w14:paraId="77C66355" w14:textId="77777777" w:rsidR="00A14582" w:rsidRPr="00A03DCE"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56" w14:textId="77777777" w:rsidR="00A14582" w:rsidRPr="00A03DCE"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57" w14:textId="77777777" w:rsidR="00A14582" w:rsidRPr="00A03DCE"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10</w:t>
            </w:r>
          </w:p>
        </w:tc>
        <w:tc>
          <w:tcPr>
            <w:tcW w:w="1170" w:type="dxa"/>
            <w:tcBorders>
              <w:top w:val="single" w:sz="6" w:space="0" w:color="000000"/>
              <w:left w:val="single" w:sz="6" w:space="0" w:color="000000"/>
              <w:bottom w:val="single" w:sz="6" w:space="0" w:color="000000"/>
              <w:right w:val="single" w:sz="6" w:space="0" w:color="000000"/>
            </w:tcBorders>
          </w:tcPr>
          <w:p w14:paraId="77C66358" w14:textId="77777777" w:rsidR="00A14582" w:rsidRPr="00A03DCE"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59" w14:textId="77777777" w:rsidR="00A14582" w:rsidRPr="00A03DCE"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5A" w14:textId="77777777" w:rsidR="00A14582" w:rsidRPr="00A03DCE"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5B"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5.2.3.5.2(6) Door</w:t>
            </w:r>
          </w:p>
          <w:p w14:paraId="77C6635C"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clearances exceed</w:t>
            </w:r>
          </w:p>
          <w:p w14:paraId="77C6635D"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clearances listed</w:t>
            </w:r>
          </w:p>
          <w:p w14:paraId="77C6635E"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in 4.8.4 and</w:t>
            </w:r>
          </w:p>
          <w:p w14:paraId="77C6635F" w14:textId="77777777" w:rsidR="00A14582" w:rsidRPr="00A03DCE"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60" w14:textId="77777777" w:rsidR="00A14582" w:rsidRPr="00D939B8" w:rsidRDefault="00A14582" w:rsidP="00D939B8">
            <w:pPr>
              <w:pStyle w:val="TableParagraph"/>
              <w:rPr>
                <w:rFonts w:ascii="Times New Roman" w:hAnsi="Times New Roman" w:cs="Times New Roman"/>
                <w:sz w:val="16"/>
                <w:szCs w:val="16"/>
                <w:highlight w:val="yellow"/>
              </w:rPr>
            </w:pPr>
            <w:r w:rsidRPr="00EA0A26">
              <w:rPr>
                <w:rFonts w:ascii="Times New Roman" w:hAnsi="Times New Roman" w:cs="Times New Roman"/>
                <w:sz w:val="16"/>
                <w:szCs w:val="16"/>
              </w:rPr>
              <w:t>Hinge and top Gap90</w:t>
            </w:r>
          </w:p>
        </w:tc>
      </w:tr>
      <w:tr w:rsidR="0096071D" w14:paraId="77C6636F"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62" w14:textId="77777777" w:rsidR="00A14582" w:rsidRPr="00D939B8" w:rsidRDefault="00A14582" w:rsidP="00D939B8">
            <w:pPr>
              <w:pStyle w:val="TableParagraph"/>
              <w:rPr>
                <w:rFonts w:ascii="Times New Roman" w:hAnsi="Times New Roman" w:cs="Times New Roman"/>
                <w:sz w:val="16"/>
                <w:szCs w:val="16"/>
              </w:rPr>
            </w:pPr>
            <w:r w:rsidRPr="00EA0A26">
              <w:rPr>
                <w:rFonts w:ascii="Times New Roman" w:hAnsi="Times New Roman" w:cs="Times New Roman"/>
                <w:sz w:val="16"/>
                <w:szCs w:val="16"/>
              </w:rPr>
              <w:t>9-11</w:t>
            </w:r>
          </w:p>
        </w:tc>
        <w:tc>
          <w:tcPr>
            <w:tcW w:w="1080" w:type="dxa"/>
            <w:tcBorders>
              <w:top w:val="single" w:sz="6" w:space="0" w:color="000000"/>
              <w:left w:val="single" w:sz="6" w:space="0" w:color="000000"/>
              <w:bottom w:val="single" w:sz="6" w:space="0" w:color="000000"/>
              <w:right w:val="single" w:sz="6" w:space="0" w:color="000000"/>
            </w:tcBorders>
          </w:tcPr>
          <w:p w14:paraId="77C66363"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64"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65"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9</w:t>
            </w:r>
          </w:p>
        </w:tc>
        <w:tc>
          <w:tcPr>
            <w:tcW w:w="1170" w:type="dxa"/>
            <w:tcBorders>
              <w:top w:val="single" w:sz="6" w:space="0" w:color="000000"/>
              <w:left w:val="single" w:sz="6" w:space="0" w:color="000000"/>
              <w:bottom w:val="single" w:sz="6" w:space="0" w:color="000000"/>
              <w:right w:val="single" w:sz="6" w:space="0" w:color="000000"/>
            </w:tcBorders>
          </w:tcPr>
          <w:p w14:paraId="77C66366"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67"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68"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69"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5.2.3.5.2(6) Door</w:t>
            </w:r>
          </w:p>
          <w:p w14:paraId="77C6636A"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clearances exceed</w:t>
            </w:r>
          </w:p>
          <w:p w14:paraId="77C6636B"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clearances listed</w:t>
            </w:r>
          </w:p>
          <w:p w14:paraId="77C6636C"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lastRenderedPageBreak/>
              <w:t>in 4.8.4 and</w:t>
            </w:r>
          </w:p>
          <w:p w14:paraId="77C6636D" w14:textId="77777777" w:rsidR="00A14582" w:rsidRPr="00D939B8"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6E" w14:textId="77777777" w:rsidR="00A14582" w:rsidRPr="00D939B8" w:rsidRDefault="00A14582" w:rsidP="00D939B8">
            <w:pPr>
              <w:pStyle w:val="TableParagraph"/>
              <w:rPr>
                <w:rFonts w:ascii="Times New Roman" w:hAnsi="Times New Roman" w:cs="Times New Roman"/>
                <w:sz w:val="16"/>
                <w:szCs w:val="16"/>
              </w:rPr>
            </w:pPr>
            <w:r w:rsidRPr="00EA0A26">
              <w:rPr>
                <w:rFonts w:ascii="Times New Roman" w:hAnsi="Times New Roman" w:cs="Times New Roman"/>
                <w:sz w:val="16"/>
                <w:szCs w:val="16"/>
              </w:rPr>
              <w:lastRenderedPageBreak/>
              <w:t>Top and hinge Gap90</w:t>
            </w:r>
          </w:p>
        </w:tc>
      </w:tr>
      <w:tr w:rsidR="0096071D" w14:paraId="77C6637D"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70" w14:textId="77777777" w:rsidR="00A14582" w:rsidRPr="00D939B8" w:rsidRDefault="00A14582" w:rsidP="00D939B8">
            <w:pPr>
              <w:pStyle w:val="TableParagraph"/>
              <w:rPr>
                <w:rFonts w:ascii="Times New Roman" w:hAnsi="Times New Roman" w:cs="Times New Roman"/>
                <w:sz w:val="16"/>
                <w:szCs w:val="16"/>
              </w:rPr>
            </w:pPr>
            <w:r w:rsidRPr="00EA0A26">
              <w:rPr>
                <w:rFonts w:ascii="Times New Roman" w:hAnsi="Times New Roman" w:cs="Times New Roman"/>
                <w:sz w:val="16"/>
                <w:szCs w:val="16"/>
              </w:rPr>
              <w:t>9-12</w:t>
            </w:r>
          </w:p>
        </w:tc>
        <w:tc>
          <w:tcPr>
            <w:tcW w:w="1080" w:type="dxa"/>
            <w:tcBorders>
              <w:top w:val="single" w:sz="6" w:space="0" w:color="000000"/>
              <w:left w:val="single" w:sz="6" w:space="0" w:color="000000"/>
              <w:bottom w:val="single" w:sz="6" w:space="0" w:color="000000"/>
              <w:right w:val="single" w:sz="6" w:space="0" w:color="000000"/>
            </w:tcBorders>
          </w:tcPr>
          <w:p w14:paraId="77C66371"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72"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73"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9</w:t>
            </w:r>
          </w:p>
        </w:tc>
        <w:tc>
          <w:tcPr>
            <w:tcW w:w="1170" w:type="dxa"/>
            <w:tcBorders>
              <w:top w:val="single" w:sz="6" w:space="0" w:color="000000"/>
              <w:left w:val="single" w:sz="6" w:space="0" w:color="000000"/>
              <w:bottom w:val="single" w:sz="6" w:space="0" w:color="000000"/>
              <w:right w:val="single" w:sz="6" w:space="0" w:color="000000"/>
            </w:tcBorders>
          </w:tcPr>
          <w:p w14:paraId="77C66374"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75"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76"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77"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5.2.3.5.2(6) Door</w:t>
            </w:r>
          </w:p>
          <w:p w14:paraId="77C66378"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clearances exceed</w:t>
            </w:r>
          </w:p>
          <w:p w14:paraId="77C66379"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clearances listed</w:t>
            </w:r>
          </w:p>
          <w:p w14:paraId="77C6637A" w14:textId="77777777" w:rsidR="00A14582" w:rsidRPr="00EA0A26"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in 4.8.4 and</w:t>
            </w:r>
          </w:p>
          <w:p w14:paraId="77C6637B" w14:textId="77777777" w:rsidR="00A14582" w:rsidRPr="00D939B8" w:rsidRDefault="00A14582" w:rsidP="00EA0A26">
            <w:pPr>
              <w:pStyle w:val="TableParagraph"/>
              <w:rPr>
                <w:rFonts w:ascii="Times New Roman" w:hAnsi="Times New Roman" w:cs="Times New Roman"/>
                <w:sz w:val="16"/>
                <w:szCs w:val="16"/>
              </w:rPr>
            </w:pPr>
            <w:r w:rsidRPr="00EA0A26">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7C" w14:textId="77777777" w:rsidR="00A14582" w:rsidRPr="00D939B8" w:rsidRDefault="00A14582" w:rsidP="00D939B8">
            <w:pPr>
              <w:pStyle w:val="TableParagraph"/>
              <w:rPr>
                <w:rFonts w:ascii="Times New Roman" w:hAnsi="Times New Roman" w:cs="Times New Roman"/>
                <w:sz w:val="16"/>
                <w:szCs w:val="16"/>
              </w:rPr>
            </w:pPr>
            <w:r w:rsidRPr="00EA0A26">
              <w:rPr>
                <w:rFonts w:ascii="Times New Roman" w:hAnsi="Times New Roman" w:cs="Times New Roman"/>
                <w:sz w:val="16"/>
                <w:szCs w:val="16"/>
              </w:rPr>
              <w:t>Shim</w:t>
            </w:r>
          </w:p>
        </w:tc>
      </w:tr>
      <w:tr w:rsidR="0096071D" w14:paraId="77C66389"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7E" w14:textId="77777777" w:rsidR="00A14582" w:rsidRPr="00D939B8" w:rsidRDefault="00A14582" w:rsidP="00D939B8">
            <w:pPr>
              <w:pStyle w:val="TableParagraph"/>
              <w:rPr>
                <w:rFonts w:ascii="Times New Roman" w:hAnsi="Times New Roman" w:cs="Times New Roman"/>
                <w:sz w:val="16"/>
                <w:szCs w:val="16"/>
              </w:rPr>
            </w:pPr>
            <w:r w:rsidRPr="00A37BE2">
              <w:rPr>
                <w:rFonts w:ascii="Times New Roman" w:hAnsi="Times New Roman" w:cs="Times New Roman"/>
                <w:sz w:val="16"/>
                <w:szCs w:val="16"/>
              </w:rPr>
              <w:t>8-08</w:t>
            </w:r>
          </w:p>
        </w:tc>
        <w:tc>
          <w:tcPr>
            <w:tcW w:w="1080" w:type="dxa"/>
            <w:tcBorders>
              <w:top w:val="single" w:sz="6" w:space="0" w:color="000000"/>
              <w:left w:val="single" w:sz="6" w:space="0" w:color="000000"/>
              <w:bottom w:val="single" w:sz="6" w:space="0" w:color="000000"/>
              <w:right w:val="single" w:sz="6" w:space="0" w:color="000000"/>
            </w:tcBorders>
          </w:tcPr>
          <w:p w14:paraId="77C6637F"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80"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81"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8</w:t>
            </w:r>
          </w:p>
        </w:tc>
        <w:tc>
          <w:tcPr>
            <w:tcW w:w="1170" w:type="dxa"/>
            <w:tcBorders>
              <w:top w:val="single" w:sz="6" w:space="0" w:color="000000"/>
              <w:left w:val="single" w:sz="6" w:space="0" w:color="000000"/>
              <w:bottom w:val="single" w:sz="6" w:space="0" w:color="000000"/>
              <w:right w:val="single" w:sz="6" w:space="0" w:color="000000"/>
            </w:tcBorders>
          </w:tcPr>
          <w:p w14:paraId="77C66382"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83"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84"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85" w14:textId="77777777" w:rsidR="00A14582" w:rsidRPr="00A859F5" w:rsidRDefault="00A14582" w:rsidP="00A859F5">
            <w:pPr>
              <w:pStyle w:val="TableParagraph"/>
              <w:rPr>
                <w:rFonts w:ascii="Times New Roman" w:hAnsi="Times New Roman" w:cs="Times New Roman"/>
                <w:sz w:val="16"/>
                <w:szCs w:val="16"/>
              </w:rPr>
            </w:pPr>
            <w:r w:rsidRPr="00A859F5">
              <w:rPr>
                <w:rFonts w:ascii="Times New Roman" w:hAnsi="Times New Roman" w:cs="Times New Roman"/>
                <w:sz w:val="16"/>
                <w:szCs w:val="16"/>
              </w:rPr>
              <w:t>5.2.3.5.2(7) The</w:t>
            </w:r>
          </w:p>
          <w:p w14:paraId="77C66386" w14:textId="77777777" w:rsidR="00A14582" w:rsidRPr="00A859F5" w:rsidRDefault="00A14582" w:rsidP="00A859F5">
            <w:pPr>
              <w:pStyle w:val="TableParagraph"/>
              <w:rPr>
                <w:rFonts w:ascii="Times New Roman" w:hAnsi="Times New Roman" w:cs="Times New Roman"/>
                <w:sz w:val="16"/>
                <w:szCs w:val="16"/>
              </w:rPr>
            </w:pPr>
            <w:r w:rsidRPr="00A859F5">
              <w:rPr>
                <w:rFonts w:ascii="Times New Roman" w:hAnsi="Times New Roman" w:cs="Times New Roman"/>
                <w:sz w:val="16"/>
                <w:szCs w:val="16"/>
              </w:rPr>
              <w:t>self-closing device</w:t>
            </w:r>
          </w:p>
          <w:p w14:paraId="77C66387" w14:textId="77777777" w:rsidR="00A14582" w:rsidRPr="00D939B8" w:rsidRDefault="00A14582" w:rsidP="00A859F5">
            <w:pPr>
              <w:pStyle w:val="TableParagraph"/>
              <w:rPr>
                <w:rFonts w:ascii="Times New Roman" w:hAnsi="Times New Roman" w:cs="Times New Roman"/>
                <w:sz w:val="16"/>
                <w:szCs w:val="16"/>
              </w:rPr>
            </w:pPr>
            <w:r w:rsidRPr="00A859F5">
              <w:rPr>
                <w:rFonts w:ascii="Times New Roman" w:hAnsi="Times New Roman" w:cs="Times New Roman"/>
                <w:sz w:val="16"/>
                <w:szCs w:val="16"/>
              </w:rPr>
              <w:t>is not operational.</w:t>
            </w:r>
          </w:p>
        </w:tc>
        <w:tc>
          <w:tcPr>
            <w:tcW w:w="1810" w:type="dxa"/>
            <w:tcBorders>
              <w:top w:val="single" w:sz="6" w:space="0" w:color="000000"/>
              <w:left w:val="single" w:sz="6" w:space="0" w:color="000000"/>
              <w:bottom w:val="single" w:sz="6" w:space="0" w:color="000000"/>
              <w:right w:val="single" w:sz="6" w:space="0" w:color="000000"/>
            </w:tcBorders>
          </w:tcPr>
          <w:p w14:paraId="77C66388" w14:textId="77777777" w:rsidR="00A14582" w:rsidRPr="00D939B8" w:rsidRDefault="00A14582" w:rsidP="00D939B8">
            <w:pPr>
              <w:pStyle w:val="TableParagraph"/>
              <w:rPr>
                <w:rFonts w:ascii="Times New Roman" w:hAnsi="Times New Roman" w:cs="Times New Roman"/>
                <w:sz w:val="16"/>
                <w:szCs w:val="16"/>
              </w:rPr>
            </w:pPr>
            <w:r w:rsidRPr="00A859F5">
              <w:rPr>
                <w:rFonts w:ascii="Times New Roman" w:hAnsi="Times New Roman" w:cs="Times New Roman"/>
                <w:sz w:val="16"/>
                <w:szCs w:val="16"/>
              </w:rPr>
              <w:t>Adjust closer</w:t>
            </w:r>
          </w:p>
        </w:tc>
      </w:tr>
      <w:tr w:rsidR="0096071D" w14:paraId="77C66397" w14:textId="77777777" w:rsidTr="00ED3129">
        <w:trPr>
          <w:trHeight w:val="643"/>
        </w:trPr>
        <w:tc>
          <w:tcPr>
            <w:tcW w:w="540" w:type="dxa"/>
            <w:tcBorders>
              <w:top w:val="single" w:sz="6" w:space="0" w:color="000000"/>
              <w:left w:val="single" w:sz="6" w:space="0" w:color="000000"/>
              <w:bottom w:val="single" w:sz="6" w:space="0" w:color="000000"/>
              <w:right w:val="single" w:sz="6" w:space="0" w:color="000000"/>
            </w:tcBorders>
          </w:tcPr>
          <w:p w14:paraId="77C6638A" w14:textId="77777777" w:rsidR="00A14582" w:rsidRPr="00D939B8" w:rsidRDefault="00A14582" w:rsidP="00D939B8">
            <w:pPr>
              <w:pStyle w:val="TableParagraph"/>
              <w:rPr>
                <w:rFonts w:ascii="Times New Roman" w:hAnsi="Times New Roman" w:cs="Times New Roman"/>
                <w:sz w:val="16"/>
                <w:szCs w:val="16"/>
              </w:rPr>
            </w:pPr>
            <w:r w:rsidRPr="00FB7AE2">
              <w:rPr>
                <w:rFonts w:ascii="Times New Roman" w:hAnsi="Times New Roman" w:cs="Times New Roman"/>
                <w:sz w:val="16"/>
                <w:szCs w:val="16"/>
              </w:rPr>
              <w:t>8-12</w:t>
            </w:r>
          </w:p>
        </w:tc>
        <w:tc>
          <w:tcPr>
            <w:tcW w:w="1080" w:type="dxa"/>
            <w:tcBorders>
              <w:top w:val="single" w:sz="6" w:space="0" w:color="000000"/>
              <w:left w:val="single" w:sz="6" w:space="0" w:color="000000"/>
              <w:bottom w:val="single" w:sz="6" w:space="0" w:color="000000"/>
              <w:right w:val="single" w:sz="6" w:space="0" w:color="000000"/>
            </w:tcBorders>
          </w:tcPr>
          <w:p w14:paraId="77C6638B" w14:textId="77777777" w:rsidR="00A14582" w:rsidRPr="00D939B8" w:rsidRDefault="00A14582" w:rsidP="00D939B8">
            <w:pPr>
              <w:pStyle w:val="TableParagraph"/>
              <w:rPr>
                <w:rFonts w:ascii="Times New Roman" w:hAnsi="Times New Roman" w:cs="Times New Roman"/>
                <w:sz w:val="16"/>
                <w:szCs w:val="16"/>
              </w:rPr>
            </w:pPr>
          </w:p>
        </w:tc>
        <w:tc>
          <w:tcPr>
            <w:tcW w:w="900" w:type="dxa"/>
            <w:tcBorders>
              <w:top w:val="single" w:sz="6" w:space="0" w:color="000000"/>
              <w:left w:val="single" w:sz="6" w:space="0" w:color="000000"/>
              <w:bottom w:val="single" w:sz="6" w:space="0" w:color="000000"/>
              <w:right w:val="single" w:sz="6" w:space="0" w:color="000000"/>
            </w:tcBorders>
          </w:tcPr>
          <w:p w14:paraId="77C6638C" w14:textId="77777777" w:rsidR="00A14582" w:rsidRPr="00D939B8" w:rsidRDefault="00A14582" w:rsidP="00D939B8">
            <w:pPr>
              <w:pStyle w:val="TableParagraph"/>
              <w:spacing w:line="259" w:lineRule="auto"/>
              <w:ind w:left="219" w:hanging="33"/>
              <w:rPr>
                <w:rFonts w:ascii="Times New Roman" w:hAnsi="Times New Roman" w:cs="Times New Roman"/>
                <w:spacing w:val="-2"/>
                <w:sz w:val="16"/>
                <w:szCs w:val="16"/>
              </w:rPr>
            </w:pPr>
            <w:r>
              <w:rPr>
                <w:rFonts w:ascii="Times New Roman" w:hAnsi="Times New Roman" w:cs="Times New Roman"/>
                <w:spacing w:val="-2"/>
                <w:sz w:val="16"/>
                <w:szCs w:val="16"/>
              </w:rPr>
              <w:t>1</w:t>
            </w:r>
          </w:p>
        </w:tc>
        <w:tc>
          <w:tcPr>
            <w:tcW w:w="900" w:type="dxa"/>
            <w:tcBorders>
              <w:top w:val="single" w:sz="6" w:space="0" w:color="000000"/>
              <w:left w:val="single" w:sz="6" w:space="0" w:color="000000"/>
              <w:bottom w:val="single" w:sz="6" w:space="0" w:color="000000"/>
              <w:right w:val="single" w:sz="6" w:space="0" w:color="000000"/>
            </w:tcBorders>
          </w:tcPr>
          <w:p w14:paraId="77C6638D" w14:textId="77777777" w:rsidR="00A14582" w:rsidRPr="00D939B8" w:rsidRDefault="00A14582" w:rsidP="00D939B8">
            <w:pPr>
              <w:pStyle w:val="TableParagraph"/>
              <w:rPr>
                <w:rFonts w:ascii="Times New Roman" w:hAnsi="Times New Roman" w:cs="Times New Roman"/>
                <w:sz w:val="16"/>
                <w:szCs w:val="16"/>
              </w:rPr>
            </w:pPr>
            <w:r>
              <w:rPr>
                <w:rFonts w:ascii="Times New Roman" w:hAnsi="Times New Roman" w:cs="Times New Roman"/>
                <w:sz w:val="16"/>
                <w:szCs w:val="16"/>
              </w:rPr>
              <w:t>8</w:t>
            </w:r>
          </w:p>
        </w:tc>
        <w:tc>
          <w:tcPr>
            <w:tcW w:w="1170" w:type="dxa"/>
            <w:tcBorders>
              <w:top w:val="single" w:sz="6" w:space="0" w:color="000000"/>
              <w:left w:val="single" w:sz="6" w:space="0" w:color="000000"/>
              <w:bottom w:val="single" w:sz="6" w:space="0" w:color="000000"/>
              <w:right w:val="single" w:sz="6" w:space="0" w:color="000000"/>
            </w:tcBorders>
          </w:tcPr>
          <w:p w14:paraId="77C6638E" w14:textId="77777777" w:rsidR="00A14582" w:rsidRPr="00D939B8" w:rsidRDefault="00A14582" w:rsidP="00D939B8">
            <w:pPr>
              <w:pStyle w:val="TableParagraph"/>
              <w:rPr>
                <w:rFonts w:ascii="Times New Roman" w:hAnsi="Times New Roman" w:cs="Times New Roman"/>
                <w:sz w:val="16"/>
                <w:szCs w:val="16"/>
              </w:rPr>
            </w:pPr>
          </w:p>
        </w:tc>
        <w:tc>
          <w:tcPr>
            <w:tcW w:w="1810" w:type="dxa"/>
            <w:tcBorders>
              <w:top w:val="single" w:sz="6" w:space="0" w:color="000000"/>
              <w:left w:val="single" w:sz="6" w:space="0" w:color="000000"/>
              <w:bottom w:val="single" w:sz="6" w:space="0" w:color="000000"/>
              <w:right w:val="single" w:sz="6" w:space="0" w:color="000000"/>
            </w:tcBorders>
          </w:tcPr>
          <w:p w14:paraId="77C6638F" w14:textId="77777777" w:rsidR="00A14582" w:rsidRPr="00D939B8" w:rsidRDefault="00A14582" w:rsidP="00D939B8">
            <w:pPr>
              <w:pStyle w:val="TableParagraph"/>
              <w:spacing w:line="259" w:lineRule="auto"/>
              <w:ind w:left="369" w:hanging="281"/>
              <w:rPr>
                <w:rFonts w:ascii="Times New Roman" w:hAnsi="Times New Roman" w:cs="Times New Roman"/>
                <w:sz w:val="16"/>
                <w:szCs w:val="16"/>
              </w:rPr>
            </w:pPr>
          </w:p>
        </w:tc>
        <w:tc>
          <w:tcPr>
            <w:tcW w:w="890" w:type="dxa"/>
            <w:tcBorders>
              <w:top w:val="single" w:sz="6" w:space="0" w:color="000000"/>
              <w:left w:val="single" w:sz="6" w:space="0" w:color="000000"/>
              <w:bottom w:val="single" w:sz="6" w:space="0" w:color="000000"/>
              <w:right w:val="single" w:sz="6" w:space="0" w:color="000000"/>
            </w:tcBorders>
          </w:tcPr>
          <w:p w14:paraId="77C66390" w14:textId="77777777" w:rsidR="00A14582" w:rsidRPr="00D939B8" w:rsidRDefault="00A14582" w:rsidP="00D939B8">
            <w:pPr>
              <w:pStyle w:val="TableParagraph"/>
              <w:rPr>
                <w:rFonts w:ascii="Times New Roman" w:hAnsi="Times New Roman" w:cs="Times New Roman"/>
                <w:sz w:val="16"/>
                <w:szCs w:val="16"/>
              </w:rPr>
            </w:pPr>
          </w:p>
        </w:tc>
        <w:tc>
          <w:tcPr>
            <w:tcW w:w="2060" w:type="dxa"/>
            <w:tcBorders>
              <w:top w:val="single" w:sz="6" w:space="0" w:color="000000"/>
              <w:left w:val="single" w:sz="6" w:space="0" w:color="000000"/>
              <w:bottom w:val="single" w:sz="6" w:space="0" w:color="000000"/>
              <w:right w:val="single" w:sz="6" w:space="0" w:color="000000"/>
            </w:tcBorders>
          </w:tcPr>
          <w:p w14:paraId="77C66391" w14:textId="77777777" w:rsidR="00A14582" w:rsidRPr="00FB7AE2" w:rsidRDefault="00A14582" w:rsidP="00FB7AE2">
            <w:pPr>
              <w:pStyle w:val="TableParagraph"/>
              <w:rPr>
                <w:rFonts w:ascii="Times New Roman" w:hAnsi="Times New Roman" w:cs="Times New Roman"/>
                <w:sz w:val="16"/>
                <w:szCs w:val="16"/>
              </w:rPr>
            </w:pPr>
            <w:r w:rsidRPr="00FB7AE2">
              <w:rPr>
                <w:rFonts w:ascii="Times New Roman" w:hAnsi="Times New Roman" w:cs="Times New Roman"/>
                <w:sz w:val="16"/>
                <w:szCs w:val="16"/>
              </w:rPr>
              <w:t>5.2.3.5.2(6) Door</w:t>
            </w:r>
          </w:p>
          <w:p w14:paraId="77C66392" w14:textId="77777777" w:rsidR="00A14582" w:rsidRPr="00FB7AE2" w:rsidRDefault="00A14582" w:rsidP="00FB7AE2">
            <w:pPr>
              <w:pStyle w:val="TableParagraph"/>
              <w:rPr>
                <w:rFonts w:ascii="Times New Roman" w:hAnsi="Times New Roman" w:cs="Times New Roman"/>
                <w:sz w:val="16"/>
                <w:szCs w:val="16"/>
              </w:rPr>
            </w:pPr>
            <w:r w:rsidRPr="00FB7AE2">
              <w:rPr>
                <w:rFonts w:ascii="Times New Roman" w:hAnsi="Times New Roman" w:cs="Times New Roman"/>
                <w:sz w:val="16"/>
                <w:szCs w:val="16"/>
              </w:rPr>
              <w:t>clearances exceed</w:t>
            </w:r>
          </w:p>
          <w:p w14:paraId="77C66393" w14:textId="77777777" w:rsidR="00A14582" w:rsidRPr="00FB7AE2" w:rsidRDefault="00A14582" w:rsidP="00FB7AE2">
            <w:pPr>
              <w:pStyle w:val="TableParagraph"/>
              <w:rPr>
                <w:rFonts w:ascii="Times New Roman" w:hAnsi="Times New Roman" w:cs="Times New Roman"/>
                <w:sz w:val="16"/>
                <w:szCs w:val="16"/>
              </w:rPr>
            </w:pPr>
            <w:r w:rsidRPr="00FB7AE2">
              <w:rPr>
                <w:rFonts w:ascii="Times New Roman" w:hAnsi="Times New Roman" w:cs="Times New Roman"/>
                <w:sz w:val="16"/>
                <w:szCs w:val="16"/>
              </w:rPr>
              <w:t>clearances listed</w:t>
            </w:r>
          </w:p>
          <w:p w14:paraId="77C66394" w14:textId="77777777" w:rsidR="00A14582" w:rsidRPr="00FB7AE2" w:rsidRDefault="00A14582" w:rsidP="00FB7AE2">
            <w:pPr>
              <w:pStyle w:val="TableParagraph"/>
              <w:rPr>
                <w:rFonts w:ascii="Times New Roman" w:hAnsi="Times New Roman" w:cs="Times New Roman"/>
                <w:sz w:val="16"/>
                <w:szCs w:val="16"/>
              </w:rPr>
            </w:pPr>
            <w:r w:rsidRPr="00FB7AE2">
              <w:rPr>
                <w:rFonts w:ascii="Times New Roman" w:hAnsi="Times New Roman" w:cs="Times New Roman"/>
                <w:sz w:val="16"/>
                <w:szCs w:val="16"/>
              </w:rPr>
              <w:t>in 4.8.4 and</w:t>
            </w:r>
          </w:p>
          <w:p w14:paraId="77C66395" w14:textId="77777777" w:rsidR="00A14582" w:rsidRPr="00D939B8" w:rsidRDefault="00A14582" w:rsidP="00FB7AE2">
            <w:pPr>
              <w:pStyle w:val="TableParagraph"/>
              <w:rPr>
                <w:rFonts w:ascii="Times New Roman" w:hAnsi="Times New Roman" w:cs="Times New Roman"/>
                <w:sz w:val="16"/>
                <w:szCs w:val="16"/>
              </w:rPr>
            </w:pPr>
            <w:r w:rsidRPr="00FB7AE2">
              <w:rPr>
                <w:rFonts w:ascii="Times New Roman" w:hAnsi="Times New Roman" w:cs="Times New Roman"/>
                <w:sz w:val="16"/>
                <w:szCs w:val="16"/>
              </w:rPr>
              <w:t>6.3.1.7.</w:t>
            </w:r>
          </w:p>
        </w:tc>
        <w:tc>
          <w:tcPr>
            <w:tcW w:w="1810" w:type="dxa"/>
            <w:tcBorders>
              <w:top w:val="single" w:sz="6" w:space="0" w:color="000000"/>
              <w:left w:val="single" w:sz="6" w:space="0" w:color="000000"/>
              <w:bottom w:val="single" w:sz="6" w:space="0" w:color="000000"/>
              <w:right w:val="single" w:sz="6" w:space="0" w:color="000000"/>
            </w:tcBorders>
          </w:tcPr>
          <w:p w14:paraId="77C66396" w14:textId="77777777" w:rsidR="00A14582" w:rsidRPr="00D939B8" w:rsidRDefault="00A14582" w:rsidP="00D939B8">
            <w:pPr>
              <w:pStyle w:val="TableParagraph"/>
              <w:rPr>
                <w:rFonts w:ascii="Times New Roman" w:hAnsi="Times New Roman" w:cs="Times New Roman"/>
                <w:sz w:val="16"/>
                <w:szCs w:val="16"/>
              </w:rPr>
            </w:pPr>
            <w:r w:rsidRPr="00FB7AE2">
              <w:rPr>
                <w:rFonts w:ascii="Times New Roman" w:hAnsi="Times New Roman" w:cs="Times New Roman"/>
                <w:sz w:val="16"/>
                <w:szCs w:val="16"/>
              </w:rPr>
              <w:t>Shim, 9200.</w:t>
            </w:r>
          </w:p>
        </w:tc>
      </w:tr>
    </w:tbl>
    <w:p w14:paraId="77C66398" w14:textId="77777777" w:rsidR="00A14582" w:rsidRPr="00D939B8" w:rsidRDefault="00A14582" w:rsidP="00D939B8">
      <w:pPr>
        <w:rPr>
          <w:rFonts w:ascii="Times New Roman" w:hAnsi="Times New Roman" w:cs="Times New Roman"/>
          <w:sz w:val="16"/>
          <w:szCs w:val="16"/>
        </w:rPr>
      </w:pPr>
    </w:p>
    <w:p w14:paraId="77C66399" w14:textId="77777777" w:rsidR="0096071D" w:rsidRDefault="00A14582" w:rsidP="00A148BE">
      <w:pPr>
        <w:jc w:val="center"/>
      </w:pPr>
      <w:r>
        <w:t>End of Document</w:t>
      </w:r>
    </w:p>
    <w:sectPr w:rsidR="0096071D">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63AA" w14:textId="77777777" w:rsidR="00A14582" w:rsidRDefault="00A14582">
      <w:pPr>
        <w:spacing w:after="0" w:line="240" w:lineRule="auto"/>
      </w:pPr>
      <w:r>
        <w:separator/>
      </w:r>
    </w:p>
  </w:endnote>
  <w:endnote w:type="continuationSeparator" w:id="0">
    <w:p w14:paraId="77C663AC" w14:textId="77777777" w:rsidR="00A14582" w:rsidRDefault="00A1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071D" w14:paraId="77C6639D" w14:textId="77777777" w:rsidTr="009C37D0">
      <w:tc>
        <w:tcPr>
          <w:tcW w:w="4788" w:type="dxa"/>
        </w:tcPr>
        <w:p w14:paraId="77C6639B" w14:textId="77777777" w:rsidR="00A14582" w:rsidRDefault="00A14582" w:rsidP="009C37D0">
          <w:pPr>
            <w:pStyle w:val="Footer"/>
          </w:pPr>
        </w:p>
      </w:tc>
      <w:tc>
        <w:tcPr>
          <w:tcW w:w="4788" w:type="dxa"/>
        </w:tcPr>
        <w:p w14:paraId="77C6639C" w14:textId="77777777" w:rsidR="00A14582" w:rsidRDefault="00A14582" w:rsidP="009C37D0">
          <w:pPr>
            <w:pStyle w:val="Footer"/>
            <w:jc w:val="right"/>
          </w:pPr>
          <w:r>
            <w:t>Sources Sought Notice</w:t>
          </w:r>
        </w:p>
      </w:tc>
    </w:tr>
  </w:tbl>
  <w:p w14:paraId="77C6639E" w14:textId="77777777" w:rsidR="00A14582" w:rsidRDefault="00A14582" w:rsidP="00C838FE">
    <w:pPr>
      <w:pStyle w:val="Footer"/>
    </w:pPr>
  </w:p>
  <w:p w14:paraId="77C6639F" w14:textId="77777777" w:rsidR="0096071D" w:rsidRDefault="00A14582">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071D" w14:paraId="77C663A3" w14:textId="77777777" w:rsidTr="009C37D0">
      <w:tc>
        <w:tcPr>
          <w:tcW w:w="4788" w:type="dxa"/>
        </w:tcPr>
        <w:p w14:paraId="77C663A1" w14:textId="77777777" w:rsidR="00A14582" w:rsidRDefault="00A14582">
          <w:pPr>
            <w:pStyle w:val="Footer"/>
          </w:pPr>
          <w:r w:rsidRPr="009C37D0">
            <w:t>*= Required Field</w:t>
          </w:r>
        </w:p>
      </w:tc>
      <w:tc>
        <w:tcPr>
          <w:tcW w:w="4788" w:type="dxa"/>
        </w:tcPr>
        <w:p w14:paraId="77C663A2" w14:textId="77777777" w:rsidR="00A14582" w:rsidRDefault="00A14582" w:rsidP="009C37D0">
          <w:pPr>
            <w:pStyle w:val="Footer"/>
            <w:jc w:val="right"/>
          </w:pPr>
          <w:r>
            <w:t>Sources Sought Notice</w:t>
          </w:r>
        </w:p>
      </w:tc>
    </w:tr>
  </w:tbl>
  <w:p w14:paraId="77C663A4" w14:textId="77777777" w:rsidR="00A14582" w:rsidRDefault="00A14582">
    <w:pPr>
      <w:pStyle w:val="Footer"/>
    </w:pPr>
  </w:p>
  <w:p w14:paraId="77C663A5" w14:textId="77777777" w:rsidR="0096071D" w:rsidRDefault="00A1458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63A6" w14:textId="77777777" w:rsidR="00A14582" w:rsidRDefault="00A14582">
      <w:pPr>
        <w:spacing w:after="0" w:line="240" w:lineRule="auto"/>
      </w:pPr>
      <w:r>
        <w:separator/>
      </w:r>
    </w:p>
  </w:footnote>
  <w:footnote w:type="continuationSeparator" w:id="0">
    <w:p w14:paraId="77C663A8" w14:textId="77777777" w:rsidR="00A14582" w:rsidRDefault="00A14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639A" w14:textId="77777777" w:rsidR="00A14582" w:rsidRPr="00B830CF" w:rsidRDefault="00A1458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63A0" w14:textId="77777777" w:rsidR="00A14582" w:rsidRPr="003D4081" w:rsidRDefault="00A1458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53E89"/>
    <w:multiLevelType w:val="multilevel"/>
    <w:tmpl w:val="5ECAEB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7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59108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71D"/>
    <w:rsid w:val="0096071D"/>
    <w:rsid w:val="00A14582"/>
    <w:rsid w:val="00E0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60EB"/>
  <w15:docId w15:val="{0E94701E-A179-44A9-8660-70B54624F66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D605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D605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D605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D605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D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5D"/>
    <w:rPr>
      <w:rFonts w:eastAsiaTheme="majorEastAsia" w:cstheme="majorBidi"/>
      <w:color w:val="272727" w:themeColor="text1" w:themeTint="D8"/>
    </w:rPr>
  </w:style>
  <w:style w:type="paragraph" w:styleId="Quote">
    <w:name w:val="Quote"/>
    <w:basedOn w:val="Normal"/>
    <w:next w:val="Normal"/>
    <w:link w:val="QuoteChar"/>
    <w:uiPriority w:val="29"/>
    <w:qFormat/>
    <w:rsid w:val="007D605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D605D"/>
    <w:rPr>
      <w:i/>
      <w:iCs/>
      <w:color w:val="404040" w:themeColor="text1" w:themeTint="BF"/>
    </w:rPr>
  </w:style>
  <w:style w:type="paragraph" w:styleId="IntenseQuote">
    <w:name w:val="Intense Quote"/>
    <w:basedOn w:val="Normal"/>
    <w:next w:val="Normal"/>
    <w:link w:val="IntenseQuoteChar"/>
    <w:uiPriority w:val="30"/>
    <w:qFormat/>
    <w:rsid w:val="007D605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D605D"/>
    <w:rPr>
      <w:i/>
      <w:iCs/>
      <w:color w:val="365F91" w:themeColor="accent1" w:themeShade="BF"/>
    </w:rPr>
  </w:style>
  <w:style w:type="character" w:styleId="IntenseReference">
    <w:name w:val="Intense Reference"/>
    <w:basedOn w:val="DefaultParagraphFont"/>
    <w:uiPriority w:val="32"/>
    <w:qFormat/>
    <w:rsid w:val="007D605D"/>
    <w:rPr>
      <w:b/>
      <w:bCs/>
      <w:smallCaps/>
      <w:color w:val="365F91" w:themeColor="accent1" w:themeShade="BF"/>
      <w:spacing w:val="5"/>
    </w:rPr>
  </w:style>
  <w:style w:type="character" w:customStyle="1" w:styleId="gstkn">
    <w:name w:val="gs_tkn"/>
    <w:basedOn w:val="DefaultParagraphFont"/>
    <w:rsid w:val="005B61A4"/>
  </w:style>
  <w:style w:type="table" w:styleId="LightList-Accent1">
    <w:name w:val="Light List Accent 1"/>
    <w:basedOn w:val="TableNormal"/>
    <w:uiPriority w:val="61"/>
    <w:rsid w:val="00D939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Paragraph">
    <w:name w:val="Table Paragraph"/>
    <w:basedOn w:val="Normal"/>
    <w:uiPriority w:val="1"/>
    <w:qFormat/>
    <w:rsid w:val="00D939B8"/>
    <w:pPr>
      <w:autoSpaceDE w:val="0"/>
      <w:autoSpaceDN w:val="0"/>
      <w:adjustRightInd w:val="0"/>
      <w:spacing w:after="0" w:line="240" w:lineRule="auto"/>
    </w:pPr>
    <w:rPr>
      <w:rFonts w:ascii="Arial" w:eastAsiaTheme="minorHAnsi" w:hAnsi="Arial" w:cs="Arial"/>
      <w:sz w:val="24"/>
      <w:szCs w:val="24"/>
    </w:rPr>
  </w:style>
  <w:style w:type="paragraph" w:customStyle="1" w:styleId="Default">
    <w:name w:val="Default"/>
    <w:rsid w:val="008614B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2251</Words>
  <Characters>12811</Characters>
  <Application>Microsoft Office Word</Application>
  <DocSecurity>0</DocSecurity>
  <Lines>753</Lines>
  <Paragraphs>485</Paragraphs>
  <ScaleCrop>false</ScaleCrop>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Angelamarie</cp:lastModifiedBy>
  <cp:revision>2</cp:revision>
  <dcterms:created xsi:type="dcterms:W3CDTF">2026-04-13T21:43:00Z</dcterms:created>
  <dcterms:modified xsi:type="dcterms:W3CDTF">2026-04-13T21:44:00Z</dcterms:modified>
</cp:coreProperties>
</file>