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984EB" w14:textId="265FC43C" w:rsidR="00210C77" w:rsidRDefault="002E5D9C" w:rsidP="00E11D67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Functional/Performance/Specification  </w:t>
      </w:r>
    </w:p>
    <w:p w14:paraId="116984EC" w14:textId="549502DA" w:rsidR="00B30071" w:rsidRPr="00AB4D16" w:rsidRDefault="00B30071" w:rsidP="00E11D67">
      <w:r>
        <w:rPr>
          <w:b/>
        </w:rPr>
        <w:t xml:space="preserve">General Equipment Name: </w:t>
      </w:r>
      <w:r w:rsidR="004B661E">
        <w:rPr>
          <w:b/>
        </w:rPr>
        <w:t xml:space="preserve">Brand Name or Equal </w:t>
      </w:r>
      <w:r w:rsidR="00FA613B" w:rsidRPr="00FA613B">
        <w:rPr>
          <w:b/>
        </w:rPr>
        <w:t>PHACOEMULSIFICATION UNITS</w:t>
      </w:r>
    </w:p>
    <w:p w14:paraId="116984ED" w14:textId="77777777" w:rsidR="003A08C4" w:rsidRDefault="003A08C4" w:rsidP="003A08C4">
      <w:pPr>
        <w:pStyle w:val="ListParagraph"/>
        <w:ind w:left="0"/>
        <w:rPr>
          <w:b/>
        </w:rPr>
      </w:pPr>
      <w:r w:rsidRPr="00782CD6">
        <w:rPr>
          <w:b/>
        </w:rPr>
        <w:t>Description</w:t>
      </w:r>
      <w:r w:rsidR="002E5D9C">
        <w:rPr>
          <w:b/>
        </w:rPr>
        <w:t xml:space="preserve"> &amp; </w:t>
      </w:r>
      <w:r w:rsidR="00782CD6">
        <w:rPr>
          <w:b/>
        </w:rPr>
        <w:t>Salient Cha</w:t>
      </w:r>
      <w:r w:rsidR="002E5D9C">
        <w:rPr>
          <w:b/>
        </w:rPr>
        <w:t>racteristics</w:t>
      </w:r>
    </w:p>
    <w:p w14:paraId="116984EE" w14:textId="63EA0438" w:rsidR="000C7C13" w:rsidRDefault="00FA613B" w:rsidP="003C3923">
      <w:pPr>
        <w:pStyle w:val="ListParagraph"/>
      </w:pPr>
      <w:r>
        <w:t>The Iowa City VA HCS Operating Room is requesting Brand Name or Equal to Bausch + Lomb Phacoemulsification System and handpieces currently in use in the Operating Room.</w:t>
      </w:r>
      <w:r w:rsidR="003C3923">
        <w:t xml:space="preserve">  </w:t>
      </w:r>
      <w:r w:rsidR="003C3923" w:rsidRPr="003C3923">
        <w:t xml:space="preserve">Any vendor offering an “equal” item </w:t>
      </w:r>
      <w:r w:rsidR="003C3923" w:rsidRPr="003C3923">
        <w:rPr>
          <w:b/>
          <w:bCs/>
        </w:rPr>
        <w:t xml:space="preserve">must clearly describe how their product meets or exceeds each of the </w:t>
      </w:r>
      <w:r w:rsidR="003C3923">
        <w:rPr>
          <w:b/>
          <w:bCs/>
        </w:rPr>
        <w:t>below</w:t>
      </w:r>
      <w:r w:rsidR="003C3923" w:rsidRPr="003C3923">
        <w:rPr>
          <w:b/>
          <w:bCs/>
        </w:rPr>
        <w:t xml:space="preserve"> minimum specifications</w:t>
      </w:r>
      <w:r w:rsidR="003C3923" w:rsidRPr="003C3923">
        <w:t xml:space="preserve"> and provide supporting documentation.</w:t>
      </w:r>
    </w:p>
    <w:p w14:paraId="7952E26D" w14:textId="77777777" w:rsidR="00FA613B" w:rsidRDefault="00FA613B" w:rsidP="003A08C4">
      <w:pPr>
        <w:pStyle w:val="ListParagraph"/>
        <w:ind w:left="0"/>
      </w:pPr>
    </w:p>
    <w:p w14:paraId="5E53B4C1" w14:textId="70245B8A" w:rsidR="00FA613B" w:rsidRDefault="00FA613B" w:rsidP="003A08C4">
      <w:pPr>
        <w:pStyle w:val="ListParagraph"/>
        <w:ind w:left="0"/>
        <w:rPr>
          <w:b/>
          <w:bCs/>
        </w:rPr>
      </w:pPr>
      <w:r>
        <w:rPr>
          <w:b/>
          <w:bCs/>
        </w:rPr>
        <w:t>Phacoemulsification System:</w:t>
      </w:r>
    </w:p>
    <w:p w14:paraId="3A3B7396" w14:textId="69774275" w:rsidR="00FA613B" w:rsidRPr="00FA613B" w:rsidRDefault="00FA613B" w:rsidP="00FA613B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Dimensions: 48”h x </w:t>
      </w:r>
      <w:r w:rsidR="00E7175C">
        <w:t>18” w</w:t>
      </w:r>
      <w:r>
        <w:t xml:space="preserve"> x </w:t>
      </w:r>
      <w:r w:rsidR="00E7175C">
        <w:t>18” d.</w:t>
      </w:r>
    </w:p>
    <w:p w14:paraId="52AFC261" w14:textId="44DF4CEA" w:rsidR="00FA613B" w:rsidRPr="00E7175C" w:rsidRDefault="00FA613B" w:rsidP="00FA613B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Must have </w:t>
      </w:r>
      <w:r w:rsidR="00E7175C">
        <w:t>a minimum of 18” touchscreen and no greater than 19” touchscreen.</w:t>
      </w:r>
    </w:p>
    <w:p w14:paraId="3B022188" w14:textId="3355DED5" w:rsidR="00E7175C" w:rsidRPr="00E7175C" w:rsidRDefault="00E7175C" w:rsidP="00FA613B">
      <w:pPr>
        <w:pStyle w:val="ListParagraph"/>
        <w:numPr>
          <w:ilvl w:val="0"/>
          <w:numId w:val="7"/>
        </w:numPr>
        <w:rPr>
          <w:b/>
          <w:bCs/>
        </w:rPr>
      </w:pPr>
      <w:r>
        <w:t>Must have a frequence of 28.5 kHz.</w:t>
      </w:r>
    </w:p>
    <w:p w14:paraId="60205783" w14:textId="6674B9C5" w:rsidR="00AA221F" w:rsidRPr="00AA221F" w:rsidRDefault="00AA221F" w:rsidP="00AA221F">
      <w:pPr>
        <w:pStyle w:val="ListParagraph"/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Must have u</w:t>
      </w:r>
      <w:r w:rsidRPr="00AA221F">
        <w:rPr>
          <w:rFonts w:ascii="Segoe UI" w:eastAsia="Times New Roman" w:hAnsi="Segoe UI" w:cs="Segoe UI"/>
          <w:sz w:val="21"/>
          <w:szCs w:val="21"/>
        </w:rPr>
        <w:t>p to 130 µm (longitudinal motion)</w:t>
      </w:r>
      <w:r>
        <w:rPr>
          <w:rFonts w:ascii="Segoe UI" w:eastAsia="Times New Roman" w:hAnsi="Segoe UI" w:cs="Segoe UI"/>
          <w:sz w:val="21"/>
          <w:szCs w:val="21"/>
        </w:rPr>
        <w:t>.</w:t>
      </w:r>
    </w:p>
    <w:p w14:paraId="71C33939" w14:textId="456C4A8C" w:rsidR="00E7175C" w:rsidRPr="00AA221F" w:rsidRDefault="00AA221F" w:rsidP="00FA613B">
      <w:pPr>
        <w:pStyle w:val="ListParagraph"/>
        <w:numPr>
          <w:ilvl w:val="0"/>
          <w:numId w:val="7"/>
        </w:numPr>
        <w:rPr>
          <w:b/>
          <w:bCs/>
        </w:rPr>
      </w:pPr>
      <w:r>
        <w:t>Must have a pulse mode range of 1-250 pulses per second.</w:t>
      </w:r>
    </w:p>
    <w:p w14:paraId="6A2E1BEF" w14:textId="43326732" w:rsidR="00AA221F" w:rsidRPr="005412B1" w:rsidRDefault="005412B1" w:rsidP="00FA613B">
      <w:pPr>
        <w:pStyle w:val="ListParagraph"/>
        <w:numPr>
          <w:ilvl w:val="0"/>
          <w:numId w:val="7"/>
        </w:numPr>
        <w:rPr>
          <w:b/>
          <w:bCs/>
        </w:rPr>
      </w:pPr>
      <w:r>
        <w:t>Must have longitudinal motion type.</w:t>
      </w:r>
    </w:p>
    <w:p w14:paraId="4A0A58EC" w14:textId="21F887A7" w:rsidR="005412B1" w:rsidRPr="005412B1" w:rsidRDefault="005412B1" w:rsidP="00FA613B">
      <w:pPr>
        <w:pStyle w:val="ListParagraph"/>
        <w:numPr>
          <w:ilvl w:val="0"/>
          <w:numId w:val="7"/>
        </w:numPr>
        <w:rPr>
          <w:b/>
          <w:bCs/>
        </w:rPr>
      </w:pPr>
      <w:r>
        <w:t>Must have gravity and/or pressurized air.</w:t>
      </w:r>
    </w:p>
    <w:p w14:paraId="7623C096" w14:textId="303E62B1" w:rsidR="005412B1" w:rsidRPr="005412B1" w:rsidRDefault="005412B1" w:rsidP="00FA613B">
      <w:pPr>
        <w:pStyle w:val="ListParagraph"/>
        <w:numPr>
          <w:ilvl w:val="0"/>
          <w:numId w:val="7"/>
        </w:numPr>
        <w:rPr>
          <w:b/>
          <w:bCs/>
        </w:rPr>
      </w:pPr>
      <w:r>
        <w:t>Must have a rotary vane vacuum pump.</w:t>
      </w:r>
    </w:p>
    <w:p w14:paraId="5A37D3D0" w14:textId="74109430" w:rsidR="005412B1" w:rsidRPr="005412B1" w:rsidRDefault="005412B1" w:rsidP="00FA613B">
      <w:pPr>
        <w:pStyle w:val="ListParagraph"/>
        <w:numPr>
          <w:ilvl w:val="0"/>
          <w:numId w:val="7"/>
        </w:numPr>
        <w:rPr>
          <w:b/>
          <w:bCs/>
        </w:rPr>
      </w:pPr>
      <w:r>
        <w:t>Must have a vacuum range of 0-600 mmHg.</w:t>
      </w:r>
    </w:p>
    <w:p w14:paraId="396B78F3" w14:textId="6769FC54" w:rsidR="005412B1" w:rsidRPr="005412B1" w:rsidRDefault="005412B1" w:rsidP="00FA613B">
      <w:pPr>
        <w:pStyle w:val="ListParagraph"/>
        <w:numPr>
          <w:ilvl w:val="0"/>
          <w:numId w:val="7"/>
        </w:numPr>
        <w:rPr>
          <w:b/>
          <w:bCs/>
        </w:rPr>
      </w:pPr>
      <w:r>
        <w:t>Must support 20-gauge, 23-gauge, and 25-gauge handpieces.</w:t>
      </w:r>
    </w:p>
    <w:p w14:paraId="33069505" w14:textId="468853FF" w:rsidR="005412B1" w:rsidRPr="005412B1" w:rsidRDefault="005412B1" w:rsidP="00FA613B">
      <w:pPr>
        <w:pStyle w:val="ListParagraph"/>
        <w:numPr>
          <w:ilvl w:val="0"/>
          <w:numId w:val="7"/>
        </w:numPr>
        <w:rPr>
          <w:b/>
          <w:bCs/>
        </w:rPr>
      </w:pPr>
      <w:proofErr w:type="gramStart"/>
      <w:r>
        <w:t>Must</w:t>
      </w:r>
      <w:proofErr w:type="gramEnd"/>
      <w:r>
        <w:t xml:space="preserve"> have a cutting rate of 30-800 cuts per minute.</w:t>
      </w:r>
    </w:p>
    <w:p w14:paraId="7D73F023" w14:textId="3AE7038E" w:rsidR="005412B1" w:rsidRPr="003540C1" w:rsidRDefault="003540C1" w:rsidP="00FA613B">
      <w:pPr>
        <w:pStyle w:val="ListParagraph"/>
        <w:numPr>
          <w:ilvl w:val="0"/>
          <w:numId w:val="7"/>
        </w:numPr>
        <w:rPr>
          <w:b/>
          <w:bCs/>
        </w:rPr>
      </w:pPr>
      <w:r>
        <w:t>Must have a dual-linear foot pedal (wireless or wired).</w:t>
      </w:r>
    </w:p>
    <w:p w14:paraId="10B102E5" w14:textId="26E8413C" w:rsidR="003540C1" w:rsidRPr="003C3923" w:rsidRDefault="003C3923" w:rsidP="00FA613B">
      <w:pPr>
        <w:pStyle w:val="ListParagraph"/>
        <w:numPr>
          <w:ilvl w:val="0"/>
          <w:numId w:val="7"/>
        </w:numPr>
        <w:rPr>
          <w:b/>
          <w:bCs/>
        </w:rPr>
      </w:pPr>
      <w:r>
        <w:t>Foot pedal must have independent control over the ultrasound, vacuum, aspiration, and irrigation.</w:t>
      </w:r>
    </w:p>
    <w:p w14:paraId="512B7325" w14:textId="293C8C79" w:rsidR="003C3923" w:rsidRDefault="003C3923" w:rsidP="003C3923">
      <w:pPr>
        <w:rPr>
          <w:b/>
          <w:bCs/>
        </w:rPr>
      </w:pPr>
      <w:r>
        <w:rPr>
          <w:b/>
          <w:bCs/>
        </w:rPr>
        <w:t>Ultrasound Phaco Handpiece:</w:t>
      </w:r>
    </w:p>
    <w:p w14:paraId="1358A408" w14:textId="5C130888" w:rsidR="003C3923" w:rsidRPr="003C3923" w:rsidRDefault="003C3923" w:rsidP="003C3923">
      <w:pPr>
        <w:pStyle w:val="ListParagraph"/>
        <w:numPr>
          <w:ilvl w:val="0"/>
          <w:numId w:val="8"/>
        </w:numPr>
        <w:rPr>
          <w:b/>
          <w:bCs/>
        </w:rPr>
      </w:pPr>
      <w:r>
        <w:t>Must be compatible with Stellaris system currently in use at the Iowa City VA HCS Operating Room</w:t>
      </w:r>
      <w:r w:rsidR="00DC64AC">
        <w:t xml:space="preserve"> without the use of adapters or modifications.</w:t>
      </w:r>
    </w:p>
    <w:p w14:paraId="52A6D8FB" w14:textId="0CE8A656" w:rsidR="003C3923" w:rsidRPr="00DC64AC" w:rsidRDefault="00DC64AC" w:rsidP="003C3923">
      <w:pPr>
        <w:pStyle w:val="ListParagraph"/>
        <w:numPr>
          <w:ilvl w:val="0"/>
          <w:numId w:val="8"/>
        </w:numPr>
        <w:rPr>
          <w:b/>
          <w:bCs/>
        </w:rPr>
      </w:pPr>
      <w:r>
        <w:t>Must have a six-crystal piezoelectric design.</w:t>
      </w:r>
    </w:p>
    <w:p w14:paraId="0026AA8D" w14:textId="10A6B9A8" w:rsidR="00DC64AC" w:rsidRPr="00DC64AC" w:rsidRDefault="00DC64AC" w:rsidP="003C3923">
      <w:pPr>
        <w:pStyle w:val="ListParagraph"/>
        <w:numPr>
          <w:ilvl w:val="0"/>
          <w:numId w:val="8"/>
        </w:numPr>
        <w:rPr>
          <w:b/>
          <w:bCs/>
        </w:rPr>
      </w:pPr>
      <w:r>
        <w:t>Must operate on a 28.5 kHz ultrasonic frequency.</w:t>
      </w:r>
    </w:p>
    <w:p w14:paraId="4765707C" w14:textId="14EB413B" w:rsidR="00DC64AC" w:rsidRPr="00692F95" w:rsidRDefault="00DC64AC" w:rsidP="003C3923">
      <w:pPr>
        <w:pStyle w:val="ListParagraph"/>
        <w:numPr>
          <w:ilvl w:val="0"/>
          <w:numId w:val="8"/>
        </w:numPr>
        <w:rPr>
          <w:b/>
          <w:bCs/>
        </w:rPr>
      </w:pPr>
      <w:r>
        <w:t>Must integrate with Stellaris foot pedal platforms.</w:t>
      </w:r>
    </w:p>
    <w:p w14:paraId="3E8D2457" w14:textId="567E8DE5" w:rsidR="00692F95" w:rsidRDefault="00692F95" w:rsidP="00692F95">
      <w:pPr>
        <w:rPr>
          <w:b/>
          <w:bCs/>
        </w:rPr>
      </w:pPr>
      <w:r>
        <w:rPr>
          <w:b/>
          <w:bCs/>
        </w:rPr>
        <w:t xml:space="preserve">Service Plan: </w:t>
      </w:r>
    </w:p>
    <w:p w14:paraId="06BA9090" w14:textId="5A6D6F86" w:rsidR="00692F95" w:rsidRDefault="00D7429F" w:rsidP="00692F95">
      <w:r w:rsidRPr="00D7429F">
        <w:t>The service plan must provide full support for the Stellaris phacoemulsification unit, including all system modules, foot pedal, display, fluidics system, internal vacuum/infusion components, and associated handpiece ports</w:t>
      </w:r>
      <w:r>
        <w:t>.</w:t>
      </w:r>
    </w:p>
    <w:p w14:paraId="35A27F1B" w14:textId="3185051B" w:rsidR="008F64F7" w:rsidRDefault="008F64F7" w:rsidP="00692F95">
      <w:r w:rsidRPr="008F64F7">
        <w:t>The contractor shall provide annual or semi</w:t>
      </w:r>
      <w:r w:rsidRPr="008F64F7">
        <w:rPr>
          <w:rFonts w:ascii="Cambria Math" w:hAnsi="Cambria Math" w:cs="Cambria Math"/>
        </w:rPr>
        <w:t>‑</w:t>
      </w:r>
      <w:r w:rsidRPr="008F64F7">
        <w:t>annual preventive maintenance that includes:</w:t>
      </w:r>
    </w:p>
    <w:p w14:paraId="46DC7514" w14:textId="77777777" w:rsidR="008F64F7" w:rsidRPr="008F64F7" w:rsidRDefault="008F64F7" w:rsidP="008F64F7">
      <w:r w:rsidRPr="008F64F7">
        <w:t>• Full system inspection and operational testing</w:t>
      </w:r>
      <w:r w:rsidRPr="008F64F7">
        <w:br/>
        <w:t>• Verification of ultrasound power output</w:t>
      </w:r>
      <w:r w:rsidRPr="008F64F7">
        <w:br/>
        <w:t>• Testing and calibration of vacuum and irrigation systems</w:t>
      </w:r>
      <w:r w:rsidRPr="008F64F7">
        <w:br/>
        <w:t>• Foot pedal function testing and calibration</w:t>
      </w:r>
      <w:r w:rsidRPr="008F64F7">
        <w:br/>
        <w:t>• Replacement of worn components as required by OEM standards</w:t>
      </w:r>
      <w:r w:rsidRPr="008F64F7">
        <w:br/>
        <w:t>• Software/firmware updates when applicable</w:t>
      </w:r>
      <w:r w:rsidRPr="008F64F7">
        <w:br/>
        <w:t>• Electrical safety inspection in accordance with NFPA 99 and facility requirements</w:t>
      </w:r>
    </w:p>
    <w:p w14:paraId="70A8B4BD" w14:textId="77777777" w:rsidR="008F64F7" w:rsidRDefault="008F64F7" w:rsidP="008F64F7">
      <w:r w:rsidRPr="008F64F7">
        <w:lastRenderedPageBreak/>
        <w:t>The plan must include unlimited on</w:t>
      </w:r>
      <w:r w:rsidRPr="008F64F7">
        <w:noBreakHyphen/>
        <w:t>site repair visits to restore equipment to full operational status. Corrective service must include:</w:t>
      </w:r>
    </w:p>
    <w:p w14:paraId="49746B9A" w14:textId="77777777" w:rsidR="008F64F7" w:rsidRPr="008F64F7" w:rsidRDefault="008F64F7" w:rsidP="008F64F7">
      <w:r w:rsidRPr="008F64F7">
        <w:t>• OEM</w:t>
      </w:r>
      <w:r w:rsidRPr="008F64F7">
        <w:noBreakHyphen/>
        <w:t>equivalent repair procedures</w:t>
      </w:r>
      <w:r w:rsidRPr="008F64F7">
        <w:br/>
        <w:t>• Replacement of failed electrical, mechanical, or fluidic components</w:t>
      </w:r>
      <w:r w:rsidRPr="008F64F7">
        <w:br/>
        <w:t>• Diagnostics for system error codes and performance failures</w:t>
      </w:r>
      <w:r w:rsidRPr="008F64F7">
        <w:br/>
        <w:t>• Handpiece port repair and calibration</w:t>
      </w:r>
      <w:r w:rsidRPr="008F64F7">
        <w:br/>
        <w:t>• Foot pedal repair or replacement if failure is related to the system</w:t>
      </w:r>
    </w:p>
    <w:p w14:paraId="68A14070" w14:textId="77777777" w:rsidR="00FB31E1" w:rsidRDefault="00FB31E1" w:rsidP="00FB31E1">
      <w:r w:rsidRPr="00FB31E1">
        <w:rPr>
          <w:b/>
          <w:bCs/>
        </w:rPr>
        <w:t>On</w:t>
      </w:r>
      <w:r w:rsidRPr="00FB31E1">
        <w:rPr>
          <w:b/>
          <w:bCs/>
        </w:rPr>
        <w:noBreakHyphen/>
        <w:t>site response:</w:t>
      </w:r>
      <w:r w:rsidRPr="00FB31E1">
        <w:t xml:space="preserve"> Within 48 hours of service call (or better if required by the facility).</w:t>
      </w:r>
    </w:p>
    <w:p w14:paraId="1E239884" w14:textId="6E266F85" w:rsidR="00FB31E1" w:rsidRPr="00FB31E1" w:rsidRDefault="00FB31E1" w:rsidP="00FB31E1">
      <w:pPr>
        <w:rPr>
          <w:b/>
          <w:bCs/>
        </w:rPr>
      </w:pPr>
      <w:r>
        <w:rPr>
          <w:b/>
          <w:bCs/>
        </w:rPr>
        <w:t xml:space="preserve">Replacement Parts: </w:t>
      </w:r>
    </w:p>
    <w:p w14:paraId="54C22F80" w14:textId="77777777" w:rsidR="00FB31E1" w:rsidRPr="00FB31E1" w:rsidRDefault="00FB31E1" w:rsidP="00FB31E1">
      <w:r w:rsidRPr="00FB31E1">
        <w:t>The service contractor must provide:</w:t>
      </w:r>
      <w:r w:rsidRPr="00FB31E1">
        <w:br/>
        <w:t>• All replacement parts OEM or OEM</w:t>
      </w:r>
      <w:r w:rsidRPr="00FB31E1">
        <w:noBreakHyphen/>
        <w:t>equivalent</w:t>
      </w:r>
      <w:r w:rsidRPr="00FB31E1">
        <w:br/>
        <w:t>• All consumable internal components required for PM or repair</w:t>
      </w:r>
      <w:r w:rsidRPr="00FB31E1">
        <w:br/>
        <w:t>• No additional cost for parts, shipping, or labor</w:t>
      </w:r>
    </w:p>
    <w:p w14:paraId="1FFF0152" w14:textId="77777777" w:rsidR="001B6D28" w:rsidRPr="001B6D28" w:rsidRDefault="001B6D28" w:rsidP="001B6D28">
      <w:pPr>
        <w:rPr>
          <w:b/>
          <w:bCs/>
        </w:rPr>
      </w:pPr>
      <w:r w:rsidRPr="001B6D28">
        <w:rPr>
          <w:b/>
          <w:bCs/>
        </w:rPr>
        <w:t>Loaner Equipment</w:t>
      </w:r>
    </w:p>
    <w:p w14:paraId="14E26821" w14:textId="2D2938C0" w:rsidR="001B6D28" w:rsidRPr="001B6D28" w:rsidRDefault="001B6D28" w:rsidP="001B6D28">
      <w:r w:rsidRPr="001B6D28">
        <w:t>If the system becomes inoperable for more than 72 hours, the contractor must provide:</w:t>
      </w:r>
      <w:r w:rsidRPr="001B6D28">
        <w:br/>
        <w:t>• Loaner phaco unit and/or handpieces, if available, or</w:t>
      </w:r>
      <w:r w:rsidRPr="001B6D28">
        <w:br/>
        <w:t>• Equivalent temporary equipment ensuring clinical operations are not interrupted</w:t>
      </w:r>
    </w:p>
    <w:p w14:paraId="0FAB87C3" w14:textId="77777777" w:rsidR="001B6D28" w:rsidRPr="001B6D28" w:rsidRDefault="001B6D28" w:rsidP="001B6D28">
      <w:pPr>
        <w:rPr>
          <w:b/>
          <w:bCs/>
        </w:rPr>
      </w:pPr>
      <w:r w:rsidRPr="001B6D28">
        <w:rPr>
          <w:b/>
          <w:bCs/>
        </w:rPr>
        <w:t>Period of Performance</w:t>
      </w:r>
    </w:p>
    <w:p w14:paraId="409190B2" w14:textId="3863A143" w:rsidR="008F64F7" w:rsidRPr="00D7429F" w:rsidRDefault="001B6D28" w:rsidP="00692F95">
      <w:r w:rsidRPr="001B6D28">
        <w:t>• 12</w:t>
      </w:r>
      <w:r w:rsidRPr="001B6D28">
        <w:noBreakHyphen/>
        <w:t>month base period</w:t>
      </w:r>
      <w:r w:rsidRPr="001B6D28">
        <w:br/>
        <w:t>• Up to 4 option years (if used in a service contract format)</w:t>
      </w:r>
    </w:p>
    <w:p w14:paraId="116984F0" w14:textId="4DB8CACA" w:rsidR="00687577" w:rsidRDefault="00070EE4" w:rsidP="00687577">
      <w:pPr>
        <w:rPr>
          <w:b/>
        </w:rPr>
      </w:pPr>
      <w:r w:rsidRPr="00DD6441">
        <w:rPr>
          <w:b/>
        </w:rPr>
        <w:t xml:space="preserve">Required </w:t>
      </w:r>
      <w:r w:rsidR="00666DEB">
        <w:rPr>
          <w:b/>
        </w:rPr>
        <w:t>Individual Line Items</w:t>
      </w:r>
      <w:r w:rsidR="00800124">
        <w:rPr>
          <w:b/>
        </w:rPr>
        <w:t xml:space="preserve"> &amp; Quantity of Items</w:t>
      </w:r>
    </w:p>
    <w:p w14:paraId="60D5B69B" w14:textId="0EE3AE4C" w:rsidR="00C76343" w:rsidRPr="00C76343" w:rsidRDefault="00C76343" w:rsidP="00C76343">
      <w:pPr>
        <w:pStyle w:val="ListParagraph"/>
        <w:numPr>
          <w:ilvl w:val="0"/>
          <w:numId w:val="6"/>
        </w:numPr>
        <w:rPr>
          <w:b/>
        </w:rPr>
      </w:pPr>
      <w:r>
        <w:rPr>
          <w:bCs/>
        </w:rPr>
        <w:t xml:space="preserve">(2 each) Stellaris Elite </w:t>
      </w:r>
      <w:r w:rsidRPr="00C76343">
        <w:rPr>
          <w:bCs/>
        </w:rPr>
        <w:t>Anterior Deluxe System</w:t>
      </w:r>
      <w:r>
        <w:rPr>
          <w:bCs/>
        </w:rPr>
        <w:t>.</w:t>
      </w:r>
    </w:p>
    <w:p w14:paraId="3B7AF65E" w14:textId="4330C8CF" w:rsidR="00C76343" w:rsidRPr="00C76343" w:rsidRDefault="00C76343" w:rsidP="00C76343">
      <w:pPr>
        <w:pStyle w:val="ListParagraph"/>
        <w:numPr>
          <w:ilvl w:val="0"/>
          <w:numId w:val="6"/>
        </w:numPr>
        <w:rPr>
          <w:b/>
        </w:rPr>
      </w:pPr>
      <w:r>
        <w:rPr>
          <w:bCs/>
        </w:rPr>
        <w:t>(2 each0 5-year service plan per unit.</w:t>
      </w:r>
    </w:p>
    <w:p w14:paraId="23A1A06F" w14:textId="450AE058" w:rsidR="00C76343" w:rsidRPr="00C76343" w:rsidRDefault="00C76343" w:rsidP="00C76343">
      <w:pPr>
        <w:pStyle w:val="ListParagraph"/>
        <w:numPr>
          <w:ilvl w:val="0"/>
          <w:numId w:val="6"/>
        </w:numPr>
        <w:rPr>
          <w:b/>
        </w:rPr>
      </w:pPr>
      <w:r>
        <w:rPr>
          <w:bCs/>
        </w:rPr>
        <w:t xml:space="preserve">(15 each) </w:t>
      </w:r>
      <w:r w:rsidRPr="00C76343">
        <w:rPr>
          <w:bCs/>
        </w:rPr>
        <w:t>Ultrasound Phaco Handpiece</w:t>
      </w:r>
      <w:r>
        <w:rPr>
          <w:bCs/>
        </w:rPr>
        <w:t>.</w:t>
      </w:r>
    </w:p>
    <w:p w14:paraId="116984F5" w14:textId="77777777" w:rsidR="00070EE4" w:rsidRPr="00DD6441" w:rsidRDefault="00070EE4" w:rsidP="00070EE4">
      <w:pPr>
        <w:rPr>
          <w:b/>
        </w:rPr>
      </w:pPr>
      <w:r w:rsidRPr="00DD6441">
        <w:rPr>
          <w:b/>
        </w:rPr>
        <w:t>Optional Line Items</w:t>
      </w:r>
    </w:p>
    <w:p w14:paraId="116984FF" w14:textId="77777777" w:rsidR="00DD6441" w:rsidRDefault="00F7718E" w:rsidP="00F7718E">
      <w:pPr>
        <w:pStyle w:val="ListParagraph"/>
        <w:numPr>
          <w:ilvl w:val="0"/>
          <w:numId w:val="1"/>
        </w:numPr>
      </w:pPr>
      <w:r w:rsidRPr="00DD6441">
        <w:t xml:space="preserve">Delivery </w:t>
      </w:r>
      <w:r w:rsidR="00070EE4" w:rsidRPr="00DD6441">
        <w:t>Requirements</w:t>
      </w:r>
      <w:r w:rsidRPr="00DD6441">
        <w:t>:</w:t>
      </w:r>
    </w:p>
    <w:p w14:paraId="11698500" w14:textId="60BA175C" w:rsidR="00E11D67" w:rsidRPr="00E11D67" w:rsidRDefault="00035D36" w:rsidP="00E11D67">
      <w:pPr>
        <w:pStyle w:val="ListParagraph"/>
        <w:numPr>
          <w:ilvl w:val="1"/>
          <w:numId w:val="1"/>
        </w:numPr>
      </w:pPr>
      <w:r>
        <w:t>I</w:t>
      </w:r>
      <w:r w:rsidR="00F7718E">
        <w:t>nclude any shipping costs that are not included in the cost of the line items.</w:t>
      </w:r>
    </w:p>
    <w:sectPr w:rsidR="00E11D67" w:rsidRPr="00E11D67" w:rsidSect="00150B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4C5"/>
    <w:multiLevelType w:val="hybridMultilevel"/>
    <w:tmpl w:val="144C05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09F3290"/>
    <w:multiLevelType w:val="hybridMultilevel"/>
    <w:tmpl w:val="0332D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54429"/>
    <w:multiLevelType w:val="hybridMultilevel"/>
    <w:tmpl w:val="4086E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7859F5"/>
    <w:multiLevelType w:val="hybridMultilevel"/>
    <w:tmpl w:val="864EE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A35B7"/>
    <w:multiLevelType w:val="hybridMultilevel"/>
    <w:tmpl w:val="D92E4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EF14B8"/>
    <w:multiLevelType w:val="hybridMultilevel"/>
    <w:tmpl w:val="2820DC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955E68"/>
    <w:multiLevelType w:val="hybridMultilevel"/>
    <w:tmpl w:val="F8D22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576878"/>
    <w:multiLevelType w:val="hybridMultilevel"/>
    <w:tmpl w:val="26AE5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896383">
    <w:abstractNumId w:val="2"/>
  </w:num>
  <w:num w:numId="2" w16cid:durableId="524757524">
    <w:abstractNumId w:val="5"/>
  </w:num>
  <w:num w:numId="3" w16cid:durableId="984816476">
    <w:abstractNumId w:val="6"/>
  </w:num>
  <w:num w:numId="4" w16cid:durableId="794907795">
    <w:abstractNumId w:val="0"/>
  </w:num>
  <w:num w:numId="5" w16cid:durableId="945817136">
    <w:abstractNumId w:val="7"/>
  </w:num>
  <w:num w:numId="6" w16cid:durableId="299045426">
    <w:abstractNumId w:val="3"/>
  </w:num>
  <w:num w:numId="7" w16cid:durableId="559444964">
    <w:abstractNumId w:val="4"/>
  </w:num>
  <w:num w:numId="8" w16cid:durableId="576207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67"/>
    <w:rsid w:val="0002317F"/>
    <w:rsid w:val="00027F32"/>
    <w:rsid w:val="00035D36"/>
    <w:rsid w:val="00070EE4"/>
    <w:rsid w:val="000713D3"/>
    <w:rsid w:val="000C7C13"/>
    <w:rsid w:val="000F1307"/>
    <w:rsid w:val="00110813"/>
    <w:rsid w:val="00150B0B"/>
    <w:rsid w:val="00170B2A"/>
    <w:rsid w:val="00195F9F"/>
    <w:rsid w:val="00197081"/>
    <w:rsid w:val="001B6D28"/>
    <w:rsid w:val="00210C77"/>
    <w:rsid w:val="0025473B"/>
    <w:rsid w:val="002C1B84"/>
    <w:rsid w:val="002E5D9C"/>
    <w:rsid w:val="00305AC0"/>
    <w:rsid w:val="00335B07"/>
    <w:rsid w:val="003540C1"/>
    <w:rsid w:val="00391E34"/>
    <w:rsid w:val="003A08C4"/>
    <w:rsid w:val="003A3669"/>
    <w:rsid w:val="003C3923"/>
    <w:rsid w:val="003E0E52"/>
    <w:rsid w:val="00472496"/>
    <w:rsid w:val="004B661E"/>
    <w:rsid w:val="0050552A"/>
    <w:rsid w:val="00534A8F"/>
    <w:rsid w:val="005412B1"/>
    <w:rsid w:val="00614003"/>
    <w:rsid w:val="0062504D"/>
    <w:rsid w:val="00655869"/>
    <w:rsid w:val="006642FC"/>
    <w:rsid w:val="00666DEB"/>
    <w:rsid w:val="00687577"/>
    <w:rsid w:val="00692F95"/>
    <w:rsid w:val="006D7433"/>
    <w:rsid w:val="006E4765"/>
    <w:rsid w:val="00706B2F"/>
    <w:rsid w:val="00714E70"/>
    <w:rsid w:val="0072218A"/>
    <w:rsid w:val="00723703"/>
    <w:rsid w:val="0076792D"/>
    <w:rsid w:val="00782CD6"/>
    <w:rsid w:val="007A58D5"/>
    <w:rsid w:val="007B3AF9"/>
    <w:rsid w:val="007D73E1"/>
    <w:rsid w:val="00800124"/>
    <w:rsid w:val="0080379F"/>
    <w:rsid w:val="008321A8"/>
    <w:rsid w:val="00845415"/>
    <w:rsid w:val="0085659E"/>
    <w:rsid w:val="0087522E"/>
    <w:rsid w:val="008B18CA"/>
    <w:rsid w:val="008F64F7"/>
    <w:rsid w:val="00970DB7"/>
    <w:rsid w:val="009B181E"/>
    <w:rsid w:val="009B5E78"/>
    <w:rsid w:val="009F29FB"/>
    <w:rsid w:val="00A22A8D"/>
    <w:rsid w:val="00A316C7"/>
    <w:rsid w:val="00A41319"/>
    <w:rsid w:val="00A43CBE"/>
    <w:rsid w:val="00A73E95"/>
    <w:rsid w:val="00AA221F"/>
    <w:rsid w:val="00AB016D"/>
    <w:rsid w:val="00AB4D16"/>
    <w:rsid w:val="00B1583E"/>
    <w:rsid w:val="00B16882"/>
    <w:rsid w:val="00B24837"/>
    <w:rsid w:val="00B30071"/>
    <w:rsid w:val="00B47DA3"/>
    <w:rsid w:val="00B859AA"/>
    <w:rsid w:val="00BB704E"/>
    <w:rsid w:val="00BB70E3"/>
    <w:rsid w:val="00BF2F5E"/>
    <w:rsid w:val="00BF78DD"/>
    <w:rsid w:val="00C02634"/>
    <w:rsid w:val="00C24443"/>
    <w:rsid w:val="00C76343"/>
    <w:rsid w:val="00C96FE4"/>
    <w:rsid w:val="00CB6F8A"/>
    <w:rsid w:val="00CF2409"/>
    <w:rsid w:val="00CF5188"/>
    <w:rsid w:val="00D54FD7"/>
    <w:rsid w:val="00D553FD"/>
    <w:rsid w:val="00D66894"/>
    <w:rsid w:val="00D7429F"/>
    <w:rsid w:val="00D902A4"/>
    <w:rsid w:val="00D90DD8"/>
    <w:rsid w:val="00D92AA6"/>
    <w:rsid w:val="00DA288A"/>
    <w:rsid w:val="00DC5513"/>
    <w:rsid w:val="00DC64AC"/>
    <w:rsid w:val="00DD6441"/>
    <w:rsid w:val="00E04FD0"/>
    <w:rsid w:val="00E11D67"/>
    <w:rsid w:val="00E35719"/>
    <w:rsid w:val="00E533A8"/>
    <w:rsid w:val="00E7175C"/>
    <w:rsid w:val="00E95820"/>
    <w:rsid w:val="00EA3A20"/>
    <w:rsid w:val="00EF7485"/>
    <w:rsid w:val="00F61C42"/>
    <w:rsid w:val="00F7718E"/>
    <w:rsid w:val="00FA613B"/>
    <w:rsid w:val="00FB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84EB"/>
  <w15:docId w15:val="{AFCC92D0-88A6-4440-A9EB-DD0E395DF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59E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D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11D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D67"/>
    <w:pPr>
      <w:keepNext/>
      <w:keepLines/>
      <w:spacing w:before="200" w:after="0"/>
      <w:outlineLvl w:val="4"/>
    </w:pPr>
    <w:rPr>
      <w:rFonts w:ascii="Cambria" w:eastAsia="Times New Roman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11D6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11D67"/>
    <w:rPr>
      <w:b/>
      <w:bCs/>
    </w:rPr>
  </w:style>
  <w:style w:type="character" w:customStyle="1" w:styleId="style111">
    <w:name w:val="style111"/>
    <w:basedOn w:val="DefaultParagraphFont"/>
    <w:rsid w:val="00E11D67"/>
    <w:rPr>
      <w:color w:val="000000"/>
    </w:rPr>
  </w:style>
  <w:style w:type="character" w:customStyle="1" w:styleId="style131">
    <w:name w:val="style131"/>
    <w:basedOn w:val="DefaultParagraphFont"/>
    <w:rsid w:val="00E11D67"/>
    <w:rPr>
      <w:rFonts w:ascii="Arial" w:hAnsi="Arial" w:cs="Arial" w:hint="default"/>
      <w:b/>
      <w:bCs/>
    </w:rPr>
  </w:style>
  <w:style w:type="character" w:customStyle="1" w:styleId="style641">
    <w:name w:val="style641"/>
    <w:basedOn w:val="DefaultParagraphFont"/>
    <w:rsid w:val="00E11D67"/>
    <w:rPr>
      <w:rFonts w:ascii="Arial" w:hAnsi="Arial" w:cs="Arial" w:hint="default"/>
      <w:b/>
      <w:bCs/>
      <w:color w:val="000000"/>
    </w:rPr>
  </w:style>
  <w:style w:type="character" w:customStyle="1" w:styleId="style661">
    <w:name w:val="style661"/>
    <w:basedOn w:val="DefaultParagraphFont"/>
    <w:rsid w:val="00E11D67"/>
    <w:rPr>
      <w:b/>
      <w:bCs/>
      <w:color w:val="000000"/>
    </w:rPr>
  </w:style>
  <w:style w:type="character" w:styleId="Hyperlink">
    <w:name w:val="Hyperlink"/>
    <w:basedOn w:val="DefaultParagraphFont"/>
    <w:uiPriority w:val="99"/>
    <w:unhideWhenUsed/>
    <w:rsid w:val="00E11D67"/>
    <w:rPr>
      <w:strike w:val="0"/>
      <w:dstrike w:val="0"/>
      <w:color w:val="0000CC"/>
      <w:u w:val="none"/>
      <w:effect w:val="none"/>
    </w:rPr>
  </w:style>
  <w:style w:type="character" w:styleId="Emphasis">
    <w:name w:val="Emphasis"/>
    <w:basedOn w:val="DefaultParagraphFont"/>
    <w:uiPriority w:val="20"/>
    <w:qFormat/>
    <w:rsid w:val="00E11D67"/>
    <w:rPr>
      <w:i/>
      <w:iCs/>
    </w:rPr>
  </w:style>
  <w:style w:type="character" w:customStyle="1" w:styleId="style321">
    <w:name w:val="style321"/>
    <w:basedOn w:val="DefaultParagraphFont"/>
    <w:rsid w:val="00E11D67"/>
    <w:rPr>
      <w:color w:val="000099"/>
    </w:rPr>
  </w:style>
  <w:style w:type="character" w:customStyle="1" w:styleId="style61">
    <w:name w:val="style61"/>
    <w:basedOn w:val="DefaultParagraphFont"/>
    <w:rsid w:val="00E11D67"/>
    <w:rPr>
      <w:rFonts w:ascii="Arial" w:hAnsi="Arial" w:cs="Arial" w:hint="defaul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D67"/>
    <w:rPr>
      <w:rFonts w:ascii="Cambria" w:eastAsia="Times New Roman" w:hAnsi="Cambria" w:cs="Times New Roman"/>
      <w:color w:val="243F60"/>
    </w:rPr>
  </w:style>
  <w:style w:type="character" w:customStyle="1" w:styleId="style951">
    <w:name w:val="style951"/>
    <w:basedOn w:val="DefaultParagraphFont"/>
    <w:rsid w:val="00E11D67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E11D6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B6D2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3DE87343EB654F9D4472D087B6DF60" ma:contentTypeVersion="0" ma:contentTypeDescription="Create a new document." ma:contentTypeScope="" ma:versionID="a49db05b6b202088342ab84d66870832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3D90F9-38AA-46C2-88A2-F2F6C21B0C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C70A4CE-9AAD-4927-BFB2-71448AFD8F24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7058A01-BE23-4B25-B21B-70944F1F79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F65FE3-9DBB-4FB6-9313-DE5E78E88F8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420</Words>
  <Characters>3167</Characters>
  <Application>Microsoft Office Word</Application>
  <DocSecurity>0</DocSecurity>
  <Lines>316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Rodney Cody</dc:creator>
  <cp:lastModifiedBy>Nevarez, Emanuel</cp:lastModifiedBy>
  <cp:revision>4</cp:revision>
  <cp:lastPrinted>2012-01-24T12:11:00Z</cp:lastPrinted>
  <dcterms:created xsi:type="dcterms:W3CDTF">2026-04-13T17:01:00Z</dcterms:created>
  <dcterms:modified xsi:type="dcterms:W3CDTF">2026-04-13T18:07:00Z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0x010100F33DE87343EB654F9D4472D087B6DF60</vt:lpwstr>
  </property>
</Properties>
</file>