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2786" w14:textId="0ACC9CF4" w:rsidR="00EF7BC7" w:rsidRDefault="00EF7BC7" w:rsidP="00EF7BC7">
      <w:pPr>
        <w:shd w:val="clear" w:color="auto" w:fill="FFFFFF"/>
        <w:spacing w:beforeAutospacing="1" w:after="0" w:afterAutospacing="1" w:line="240" w:lineRule="auto"/>
        <w:jc w:val="center"/>
        <w:rPr>
          <w:rFonts w:ascii="Segoe UI" w:eastAsia="Times New Roman" w:hAnsi="Segoe UI" w:cs="Segoe UI"/>
          <w:b/>
          <w:bCs/>
          <w:color w:val="0D0D0D"/>
          <w:kern w:val="0"/>
          <w14:ligatures w14:val="none"/>
        </w:rPr>
      </w:pPr>
      <w:r w:rsidRPr="00EF7BC7">
        <w:rPr>
          <w:rFonts w:ascii="Segoe UI" w:eastAsia="Times New Roman" w:hAnsi="Segoe UI" w:cs="Segoe UI"/>
          <w:b/>
          <w:bCs/>
          <w:color w:val="0D0D0D"/>
          <w:kern w:val="0"/>
          <w14:ligatures w14:val="none"/>
        </w:rPr>
        <w:t>Statement of Work (SOW)</w:t>
      </w:r>
      <w:r w:rsidRPr="00EF7BC7">
        <w:rPr>
          <w:rFonts w:ascii="Segoe UI" w:eastAsia="Times New Roman" w:hAnsi="Segoe UI" w:cs="Segoe UI"/>
          <w:color w:val="0D0D0D"/>
          <w:kern w:val="0"/>
          <w14:ligatures w14:val="none"/>
        </w:rPr>
        <w:br/>
      </w:r>
      <w:r w:rsidRPr="00EF7BC7">
        <w:rPr>
          <w:rFonts w:ascii="Segoe UI" w:eastAsia="Times New Roman" w:hAnsi="Segoe UI" w:cs="Segoe UI"/>
          <w:b/>
          <w:bCs/>
          <w:color w:val="0D0D0D"/>
          <w:kern w:val="0"/>
          <w14:ligatures w14:val="none"/>
        </w:rPr>
        <w:t>Marine Corps Communication Directorate</w:t>
      </w:r>
      <w:r w:rsidRPr="00EF7BC7">
        <w:rPr>
          <w:rFonts w:ascii="Segoe UI" w:eastAsia="Times New Roman" w:hAnsi="Segoe UI" w:cs="Segoe UI"/>
          <w:color w:val="0D0D0D"/>
          <w:kern w:val="0"/>
          <w14:ligatures w14:val="none"/>
        </w:rPr>
        <w:br/>
      </w:r>
      <w:r w:rsidRPr="00EF7BC7">
        <w:rPr>
          <w:rFonts w:ascii="Segoe UI" w:eastAsia="Times New Roman" w:hAnsi="Segoe UI" w:cs="Segoe UI"/>
          <w:b/>
          <w:bCs/>
          <w:color w:val="0D0D0D"/>
          <w:kern w:val="0"/>
          <w14:ligatures w14:val="none"/>
        </w:rPr>
        <w:t>Music and Sound Effects Licensing Package</w:t>
      </w:r>
    </w:p>
    <w:p w14:paraId="094C927B" w14:textId="64A498CD" w:rsidR="00FC294E" w:rsidRPr="00FC294E" w:rsidRDefault="00FC294E" w:rsidP="00EF7BC7">
      <w:pPr>
        <w:shd w:val="clear" w:color="auto" w:fill="FFFFFF"/>
        <w:spacing w:beforeAutospacing="1" w:after="0" w:afterAutospacing="1" w:line="240" w:lineRule="auto"/>
        <w:jc w:val="center"/>
        <w:rPr>
          <w:rFonts w:ascii="Segoe UI" w:eastAsia="Times New Roman" w:hAnsi="Segoe UI" w:cs="Segoe UI"/>
          <w:color w:val="FF0000"/>
          <w:kern w:val="0"/>
          <w14:ligatures w14:val="none"/>
        </w:rPr>
      </w:pPr>
      <w:r w:rsidRPr="00FC294E">
        <w:rPr>
          <w:rFonts w:ascii="Segoe UI" w:eastAsia="Times New Roman" w:hAnsi="Segoe UI" w:cs="Segoe UI"/>
          <w:b/>
          <w:bCs/>
          <w:color w:val="FF0000"/>
          <w:kern w:val="0"/>
          <w14:ligatures w14:val="none"/>
        </w:rPr>
        <w:t xml:space="preserve">DRAFT </w:t>
      </w:r>
    </w:p>
    <w:p w14:paraId="4B570404"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1. Background</w:t>
      </w:r>
    </w:p>
    <w:p w14:paraId="6441DA1A" w14:textId="2E94BDE2" w:rsidR="00EF7BC7" w:rsidRP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 xml:space="preserve">The Marine Corps Communication Directorate, Production and Engagement Branch, requires a comprehensive music and sound effects package to support official communication products, multimedia productions, and engagement initiatives. These audio assets will enhance video productions, digital media, and other communication materials in support of the Directorate’s mission. </w:t>
      </w:r>
    </w:p>
    <w:p w14:paraId="4D5910AE"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2. Objective</w:t>
      </w:r>
    </w:p>
    <w:p w14:paraId="6CE1B900" w14:textId="4E0401F9" w:rsidR="00EF7BC7" w:rsidRP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The objective of this requirement is to provide a comprehensive music and sound effects package that provides royalty-free audio content under a perpetual licensing agreement. The Directorate seeks a "buy-out" style arrangement that allows for a one-time annual payment in exchange for permanent usage rights, without recurring licensing fees or future royalty obligations.</w:t>
      </w:r>
    </w:p>
    <w:p w14:paraId="2A833461"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3. Scope of Work</w:t>
      </w:r>
    </w:p>
    <w:p w14:paraId="067D3EFD" w14:textId="77777777" w:rsidR="00EF7BC7" w:rsidRP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The contractor shall provide:</w:t>
      </w:r>
    </w:p>
    <w:p w14:paraId="0DE629E8" w14:textId="77777777" w:rsidR="00EF7BC7" w:rsidRPr="00EF7BC7" w:rsidRDefault="00EF7BC7" w:rsidP="00EF7BC7">
      <w:pPr>
        <w:numPr>
          <w:ilvl w:val="0"/>
          <w:numId w:val="1"/>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 comprehensive library of professional-quality music tracks and sound effects</w:t>
      </w:r>
    </w:p>
    <w:p w14:paraId="51E27362" w14:textId="77777777" w:rsidR="00EF7BC7" w:rsidRPr="00EF7BC7" w:rsidRDefault="00EF7BC7" w:rsidP="00EF7BC7">
      <w:pPr>
        <w:numPr>
          <w:ilvl w:val="0"/>
          <w:numId w:val="1"/>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Royalty-free audio content with perpetual usage rights</w:t>
      </w:r>
    </w:p>
    <w:p w14:paraId="77716917" w14:textId="77777777" w:rsidR="00EF7BC7" w:rsidRPr="00EF7BC7" w:rsidRDefault="00EF7BC7" w:rsidP="00EF7BC7">
      <w:pPr>
        <w:numPr>
          <w:ilvl w:val="0"/>
          <w:numId w:val="1"/>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 "buy-out" licensing arrangement allowing one-time annual payment</w:t>
      </w:r>
    </w:p>
    <w:p w14:paraId="54D9862C" w14:textId="77777777" w:rsidR="00EF7BC7" w:rsidRPr="00EF7BC7" w:rsidRDefault="00EF7BC7" w:rsidP="00EF7BC7">
      <w:pPr>
        <w:numPr>
          <w:ilvl w:val="0"/>
          <w:numId w:val="1"/>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Unlimited use of licensed audio in official Marine Corps Communication Directorate projects</w:t>
      </w:r>
    </w:p>
    <w:p w14:paraId="37FD38B3" w14:textId="77777777" w:rsidR="00EF7BC7" w:rsidRPr="00EF7BC7" w:rsidRDefault="00EF7BC7" w:rsidP="00EF7BC7">
      <w:pPr>
        <w:numPr>
          <w:ilvl w:val="0"/>
          <w:numId w:val="1"/>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Worldwide usage rights for all licensed content</w:t>
      </w:r>
    </w:p>
    <w:p w14:paraId="08750864" w14:textId="77777777" w:rsidR="00EF7BC7" w:rsidRPr="00EF7BC7" w:rsidRDefault="00EF7BC7" w:rsidP="00EF7BC7">
      <w:pPr>
        <w:numPr>
          <w:ilvl w:val="0"/>
          <w:numId w:val="1"/>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Rights to synchronize music and sound effects with video, multimedia, and digital communication products</w:t>
      </w:r>
    </w:p>
    <w:p w14:paraId="0CCFA43F" w14:textId="77777777" w:rsidR="00EF7BC7" w:rsidRPr="00EF7BC7" w:rsidRDefault="00EF7BC7" w:rsidP="00EF7BC7">
      <w:pPr>
        <w:numPr>
          <w:ilvl w:val="0"/>
          <w:numId w:val="1"/>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Access to download, search, and organize audio assets via a user-friendly platform</w:t>
      </w:r>
    </w:p>
    <w:p w14:paraId="14DCB60B"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4. Licensing Requirements</w:t>
      </w:r>
    </w:p>
    <w:p w14:paraId="72407D77" w14:textId="77777777" w:rsidR="00EF7BC7" w:rsidRP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The licensing agreement shall:</w:t>
      </w:r>
    </w:p>
    <w:p w14:paraId="2F1A2449" w14:textId="77777777" w:rsidR="00EF7BC7" w:rsidRPr="00EF7BC7" w:rsidRDefault="00EF7BC7" w:rsidP="00EF7BC7">
      <w:pPr>
        <w:numPr>
          <w:ilvl w:val="0"/>
          <w:numId w:val="2"/>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lastRenderedPageBreak/>
        <w:t>Provide royalty-free, perpetual usage rights for all downloaded content</w:t>
      </w:r>
    </w:p>
    <w:p w14:paraId="18EEC749" w14:textId="77777777" w:rsidR="00EF7BC7" w:rsidRPr="00EF7BC7" w:rsidRDefault="00EF7BC7" w:rsidP="00EF7BC7">
      <w:pPr>
        <w:numPr>
          <w:ilvl w:val="0"/>
          <w:numId w:val="2"/>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Allow unlimited use across an unlimited number of projects</w:t>
      </w:r>
    </w:p>
    <w:p w14:paraId="1B5FE8EE" w14:textId="77777777" w:rsidR="00EF7BC7" w:rsidRPr="00EF7BC7" w:rsidRDefault="00EF7BC7" w:rsidP="00EF7BC7">
      <w:pPr>
        <w:numPr>
          <w:ilvl w:val="0"/>
          <w:numId w:val="2"/>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Include worldwide usage rights</w:t>
      </w:r>
    </w:p>
    <w:p w14:paraId="4977A8C9" w14:textId="77777777" w:rsidR="00EF7BC7" w:rsidRPr="00EF7BC7" w:rsidRDefault="00EF7BC7" w:rsidP="00EF7BC7">
      <w:pPr>
        <w:numPr>
          <w:ilvl w:val="0"/>
          <w:numId w:val="2"/>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Permit synchronization of audio with video, multimedia, and communication products</w:t>
      </w:r>
    </w:p>
    <w:p w14:paraId="0E92F4F3" w14:textId="77777777" w:rsidR="00EF7BC7" w:rsidRPr="00EF7BC7" w:rsidRDefault="00EF7BC7" w:rsidP="00EF7BC7">
      <w:pPr>
        <w:numPr>
          <w:ilvl w:val="0"/>
          <w:numId w:val="2"/>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Allow use for official Marine Corps Communication Directorate projects only</w:t>
      </w:r>
    </w:p>
    <w:p w14:paraId="36CBBE28" w14:textId="77777777" w:rsidR="00EF7BC7" w:rsidRPr="00EF7BC7" w:rsidRDefault="00EF7BC7" w:rsidP="00EF7BC7">
      <w:pPr>
        <w:numPr>
          <w:ilvl w:val="0"/>
          <w:numId w:val="2"/>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Not transfer copyright ownership of the audio content</w:t>
      </w:r>
    </w:p>
    <w:p w14:paraId="414AE0FE" w14:textId="77777777" w:rsidR="00EF7BC7" w:rsidRPr="00EF7BC7" w:rsidRDefault="00EF7BC7" w:rsidP="00EF7BC7">
      <w:pPr>
        <w:numPr>
          <w:ilvl w:val="0"/>
          <w:numId w:val="2"/>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Prohibit resale, redistribution, or standalone use of audio files outside authorized projects</w:t>
      </w:r>
    </w:p>
    <w:p w14:paraId="70A64FA8"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5. Deliverables</w:t>
      </w:r>
    </w:p>
    <w:p w14:paraId="374AC2A3" w14:textId="77777777" w:rsidR="00EF7BC7" w:rsidRP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The contractor shall provide:</w:t>
      </w:r>
    </w:p>
    <w:p w14:paraId="4A19C28D" w14:textId="77777777" w:rsidR="00EF7BC7" w:rsidRPr="00EF7BC7" w:rsidRDefault="00EF7BC7" w:rsidP="00EF7BC7">
      <w:pPr>
        <w:numPr>
          <w:ilvl w:val="0"/>
          <w:numId w:val="3"/>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Access to the full audio library upon award</w:t>
      </w:r>
    </w:p>
    <w:p w14:paraId="5949852C" w14:textId="77777777" w:rsidR="00EF7BC7" w:rsidRPr="00EF7BC7" w:rsidRDefault="00EF7BC7" w:rsidP="00EF7BC7">
      <w:pPr>
        <w:numPr>
          <w:ilvl w:val="0"/>
          <w:numId w:val="3"/>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Documentation outlining licensing terms and usage rights</w:t>
      </w:r>
    </w:p>
    <w:p w14:paraId="7486BCAD" w14:textId="77777777" w:rsidR="00EF7BC7" w:rsidRPr="00EF7BC7" w:rsidRDefault="00EF7BC7" w:rsidP="00EF7BC7">
      <w:pPr>
        <w:numPr>
          <w:ilvl w:val="0"/>
          <w:numId w:val="3"/>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User access credentials for designated personnel</w:t>
      </w:r>
    </w:p>
    <w:p w14:paraId="700134ED" w14:textId="77777777" w:rsidR="00EF7BC7" w:rsidRPr="00EF7BC7" w:rsidRDefault="00EF7BC7" w:rsidP="00EF7BC7">
      <w:pPr>
        <w:numPr>
          <w:ilvl w:val="0"/>
          <w:numId w:val="3"/>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Customer support and technical assistance as needed</w:t>
      </w:r>
    </w:p>
    <w:p w14:paraId="79586081"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6. Period of Performance</w:t>
      </w:r>
    </w:p>
    <w:p w14:paraId="4E7B312B" w14:textId="77777777" w:rsidR="00EF7BC7" w:rsidRP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The period of performance shall be one (1) year from date of award, with perpetual usage rights retained for all content downloaded during the active subscription period.</w:t>
      </w:r>
    </w:p>
    <w:p w14:paraId="671A25A5"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7. Government Furnished Information</w:t>
      </w:r>
    </w:p>
    <w:p w14:paraId="712321C6" w14:textId="77777777" w:rsidR="00EF7BC7" w:rsidRP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The Marine Corps Communication Directorate will designate authorized users within the Production and Engagement Branch to access and utilize the licensed content.</w:t>
      </w:r>
    </w:p>
    <w:p w14:paraId="6BD3AC47"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8. Acceptance Criteria</w:t>
      </w:r>
    </w:p>
    <w:p w14:paraId="328509AB" w14:textId="77777777" w:rsidR="00EF7BC7" w:rsidRP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Acceptance will be based on:</w:t>
      </w:r>
    </w:p>
    <w:p w14:paraId="34D0B1EC" w14:textId="77777777" w:rsidR="00EF7BC7" w:rsidRPr="00EF7BC7" w:rsidRDefault="00EF7BC7" w:rsidP="00EF7BC7">
      <w:pPr>
        <w:numPr>
          <w:ilvl w:val="0"/>
          <w:numId w:val="4"/>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Access to the full music and sound effects library</w:t>
      </w:r>
    </w:p>
    <w:p w14:paraId="45468B8B" w14:textId="77777777" w:rsidR="00EF7BC7" w:rsidRPr="00EF7BC7" w:rsidRDefault="00EF7BC7" w:rsidP="00EF7BC7">
      <w:pPr>
        <w:numPr>
          <w:ilvl w:val="0"/>
          <w:numId w:val="4"/>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Confirmation of perpetual licensing rights</w:t>
      </w:r>
    </w:p>
    <w:p w14:paraId="3E64210C" w14:textId="77777777" w:rsidR="00EF7BC7" w:rsidRPr="00EF7BC7" w:rsidRDefault="00EF7BC7" w:rsidP="00EF7BC7">
      <w:pPr>
        <w:numPr>
          <w:ilvl w:val="0"/>
          <w:numId w:val="4"/>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Compliance with royalty-free and buy-out requirements</w:t>
      </w:r>
    </w:p>
    <w:p w14:paraId="2254A320" w14:textId="77777777" w:rsidR="00EF7BC7" w:rsidRDefault="00EF7BC7" w:rsidP="00EF7BC7">
      <w:pPr>
        <w:numPr>
          <w:ilvl w:val="0"/>
          <w:numId w:val="4"/>
        </w:numPr>
        <w:shd w:val="clear" w:color="auto" w:fill="FFFFFF"/>
        <w:spacing w:after="0"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Functionality of the delivery platform</w:t>
      </w:r>
    </w:p>
    <w:p w14:paraId="0336CE47" w14:textId="77777777" w:rsidR="00EE2CEC" w:rsidRDefault="00EE2CEC" w:rsidP="00EE2CEC">
      <w:pPr>
        <w:shd w:val="clear" w:color="auto" w:fill="FFFFFF"/>
        <w:spacing w:after="0" w:line="240" w:lineRule="auto"/>
        <w:ind w:left="720"/>
        <w:rPr>
          <w:rFonts w:ascii="Segoe UI" w:eastAsia="Times New Roman" w:hAnsi="Segoe UI" w:cs="Segoe UI"/>
          <w:color w:val="0D0D0D"/>
          <w:kern w:val="0"/>
          <w14:ligatures w14:val="none"/>
        </w:rPr>
      </w:pPr>
    </w:p>
    <w:p w14:paraId="58D84828" w14:textId="645EFD59" w:rsidR="00EE2CEC" w:rsidRPr="006B4D0C" w:rsidRDefault="001C6FAA" w:rsidP="00785C28">
      <w:pPr>
        <w:shd w:val="clear" w:color="auto" w:fill="FFFFFF"/>
        <w:spacing w:after="0" w:line="240" w:lineRule="auto"/>
        <w:rPr>
          <w:rFonts w:ascii="Segoe UI" w:eastAsia="Times New Roman" w:hAnsi="Segoe UI" w:cs="Segoe UI"/>
          <w:b/>
          <w:bCs/>
          <w:color w:val="0D0D0D"/>
          <w:kern w:val="0"/>
          <w14:ligatures w14:val="none"/>
        </w:rPr>
      </w:pPr>
      <w:r>
        <w:rPr>
          <w:rFonts w:ascii="Segoe UI" w:eastAsia="Times New Roman" w:hAnsi="Segoe UI" w:cs="Segoe UI"/>
          <w:b/>
          <w:bCs/>
          <w:color w:val="0D0D0D"/>
          <w:kern w:val="0"/>
          <w14:ligatures w14:val="none"/>
        </w:rPr>
        <w:t>******</w:t>
      </w:r>
      <w:r w:rsidR="00785C28" w:rsidRPr="006B4D0C">
        <w:rPr>
          <w:rFonts w:ascii="Segoe UI" w:eastAsia="Times New Roman" w:hAnsi="Segoe UI" w:cs="Segoe UI"/>
          <w:b/>
          <w:bCs/>
          <w:color w:val="0D0D0D"/>
          <w:kern w:val="0"/>
          <w14:ligatures w14:val="none"/>
        </w:rPr>
        <w:t>We are not accepting Independent Artist</w:t>
      </w:r>
      <w:r w:rsidR="00EE2CEC" w:rsidRPr="006B4D0C">
        <w:rPr>
          <w:rFonts w:ascii="Segoe UI" w:eastAsia="Times New Roman" w:hAnsi="Segoe UI" w:cs="Segoe UI"/>
          <w:b/>
          <w:bCs/>
          <w:color w:val="0D0D0D"/>
          <w:kern w:val="0"/>
          <w14:ligatures w14:val="none"/>
        </w:rPr>
        <w:t xml:space="preserve"> or bands.</w:t>
      </w:r>
      <w:r>
        <w:rPr>
          <w:rFonts w:ascii="Segoe UI" w:eastAsia="Times New Roman" w:hAnsi="Segoe UI" w:cs="Segoe UI"/>
          <w:b/>
          <w:bCs/>
          <w:color w:val="0D0D0D"/>
          <w:kern w:val="0"/>
          <w14:ligatures w14:val="none"/>
        </w:rPr>
        <w:t>*************************</w:t>
      </w:r>
      <w:r w:rsidR="00EE2CEC" w:rsidRPr="006B4D0C">
        <w:rPr>
          <w:rFonts w:ascii="Segoe UI" w:eastAsia="Times New Roman" w:hAnsi="Segoe UI" w:cs="Segoe UI"/>
          <w:b/>
          <w:bCs/>
          <w:color w:val="0D0D0D"/>
          <w:kern w:val="0"/>
          <w14:ligatures w14:val="none"/>
        </w:rPr>
        <w:t xml:space="preserve"> </w:t>
      </w:r>
    </w:p>
    <w:p w14:paraId="7FDE2B81" w14:textId="5863C1A2" w:rsidR="00785C28" w:rsidRPr="00EE2CEC" w:rsidRDefault="00EE2CEC" w:rsidP="00785C28">
      <w:pPr>
        <w:shd w:val="clear" w:color="auto" w:fill="FFFFFF"/>
        <w:spacing w:after="0" w:line="240" w:lineRule="auto"/>
        <w:rPr>
          <w:rFonts w:ascii="Segoe UI" w:eastAsia="Times New Roman" w:hAnsi="Segoe UI" w:cs="Segoe UI"/>
          <w:b/>
          <w:bCs/>
          <w:color w:val="0D0D0D"/>
          <w:kern w:val="0"/>
          <w14:ligatures w14:val="none"/>
        </w:rPr>
      </w:pPr>
      <w:r w:rsidRPr="00EE2CEC">
        <w:rPr>
          <w:rFonts w:ascii="Segoe UI" w:eastAsia="Times New Roman" w:hAnsi="Segoe UI" w:cs="Segoe UI"/>
          <w:b/>
          <w:bCs/>
          <w:color w:val="0D0D0D"/>
          <w:kern w:val="0"/>
          <w14:ligatures w14:val="none"/>
        </w:rPr>
        <w:t>*****You must be a commerical entity with an</w:t>
      </w:r>
      <w:r>
        <w:rPr>
          <w:rFonts w:ascii="Segoe UI" w:eastAsia="Times New Roman" w:hAnsi="Segoe UI" w:cs="Segoe UI"/>
          <w:b/>
          <w:bCs/>
          <w:color w:val="0D0D0D"/>
          <w:kern w:val="0"/>
          <w14:ligatures w14:val="none"/>
        </w:rPr>
        <w:t xml:space="preserve"> already</w:t>
      </w:r>
      <w:r w:rsidRPr="00EE2CEC">
        <w:rPr>
          <w:rFonts w:ascii="Segoe UI" w:eastAsia="Times New Roman" w:hAnsi="Segoe UI" w:cs="Segoe UI"/>
          <w:b/>
          <w:bCs/>
          <w:color w:val="0D0D0D"/>
          <w:kern w:val="0"/>
          <w14:ligatures w14:val="none"/>
        </w:rPr>
        <w:t xml:space="preserve"> established catalogue.</w:t>
      </w:r>
      <w:r w:rsidR="001C6FAA">
        <w:rPr>
          <w:rFonts w:ascii="Segoe UI" w:eastAsia="Times New Roman" w:hAnsi="Segoe UI" w:cs="Segoe UI"/>
          <w:b/>
          <w:bCs/>
          <w:color w:val="0D0D0D"/>
          <w:kern w:val="0"/>
          <w14:ligatures w14:val="none"/>
        </w:rPr>
        <w:t>*****</w:t>
      </w:r>
      <w:r w:rsidRPr="00EE2CEC">
        <w:rPr>
          <w:rFonts w:ascii="Segoe UI" w:eastAsia="Times New Roman" w:hAnsi="Segoe UI" w:cs="Segoe UI"/>
          <w:b/>
          <w:bCs/>
          <w:color w:val="0D0D0D"/>
          <w:kern w:val="0"/>
          <w14:ligatures w14:val="none"/>
        </w:rPr>
        <w:t xml:space="preserve"> </w:t>
      </w:r>
    </w:p>
    <w:p w14:paraId="11AAA945" w14:textId="77777777" w:rsidR="003F5CDB" w:rsidRDefault="003F5CDB" w:rsidP="003F5CDB">
      <w:pPr>
        <w:shd w:val="clear" w:color="auto" w:fill="FFFFFF"/>
        <w:spacing w:after="0" w:line="240" w:lineRule="auto"/>
        <w:rPr>
          <w:rFonts w:ascii="Segoe UI" w:eastAsia="Times New Roman" w:hAnsi="Segoe UI" w:cs="Segoe UI"/>
          <w:color w:val="0D0D0D"/>
          <w:kern w:val="0"/>
          <w14:ligatures w14:val="none"/>
        </w:rPr>
      </w:pPr>
    </w:p>
    <w:p w14:paraId="53E80BD9" w14:textId="77777777" w:rsidR="003F5CDB" w:rsidRDefault="003F5CDB" w:rsidP="003F5CDB">
      <w:pPr>
        <w:shd w:val="clear" w:color="auto" w:fill="FFFFFF"/>
        <w:spacing w:after="0" w:line="240" w:lineRule="auto"/>
        <w:rPr>
          <w:rFonts w:ascii="Segoe UI" w:eastAsia="Times New Roman" w:hAnsi="Segoe UI" w:cs="Segoe UI"/>
          <w:color w:val="0D0D0D"/>
          <w:kern w:val="0"/>
          <w14:ligatures w14:val="none"/>
        </w:rPr>
      </w:pPr>
    </w:p>
    <w:p w14:paraId="1C754634" w14:textId="77777777" w:rsidR="003F5CDB" w:rsidRPr="00EF7BC7" w:rsidRDefault="003F5CDB" w:rsidP="003F5CDB">
      <w:pPr>
        <w:shd w:val="clear" w:color="auto" w:fill="FFFFFF"/>
        <w:spacing w:after="0" w:line="240" w:lineRule="auto"/>
        <w:rPr>
          <w:rFonts w:ascii="Segoe UI" w:eastAsia="Times New Roman" w:hAnsi="Segoe UI" w:cs="Segoe UI"/>
          <w:color w:val="0D0D0D"/>
          <w:kern w:val="0"/>
          <w14:ligatures w14:val="none"/>
        </w:rPr>
      </w:pPr>
    </w:p>
    <w:p w14:paraId="2402CD55" w14:textId="77777777" w:rsidR="00EF7BC7" w:rsidRPr="00EF7BC7" w:rsidRDefault="00EF7BC7" w:rsidP="00EF7BC7">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EF7BC7">
        <w:rPr>
          <w:rFonts w:ascii="Segoe UI" w:eastAsia="Times New Roman" w:hAnsi="Segoe UI" w:cs="Segoe UI"/>
          <w:b/>
          <w:bCs/>
          <w:color w:val="0D0D0D"/>
          <w:kern w:val="0"/>
          <w:sz w:val="27"/>
          <w:szCs w:val="27"/>
          <w14:ligatures w14:val="none"/>
        </w:rPr>
        <w:t>9. Security and Usage Restrictions</w:t>
      </w:r>
    </w:p>
    <w:p w14:paraId="1EA24716" w14:textId="66D17962" w:rsidR="00EF7BC7" w:rsidRDefault="00EF7BC7"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EF7BC7">
        <w:rPr>
          <w:rFonts w:ascii="Segoe UI" w:eastAsia="Times New Roman" w:hAnsi="Segoe UI" w:cs="Segoe UI"/>
          <w:color w:val="0D0D0D"/>
          <w:kern w:val="0"/>
          <w14:ligatures w14:val="none"/>
        </w:rPr>
        <w:t>All content shall be used strictly for official Marine Corps Communication Directorate purposes. Audio content shall not be resold, redistributed, or used independently by outside authorized projects.</w:t>
      </w:r>
    </w:p>
    <w:p w14:paraId="6730FC39" w14:textId="248CBBDA" w:rsidR="002C24B4" w:rsidRDefault="002C24B4" w:rsidP="00EF7BC7">
      <w:pPr>
        <w:shd w:val="clear" w:color="auto" w:fill="FFFFFF"/>
        <w:spacing w:before="100" w:beforeAutospacing="1" w:after="100" w:afterAutospacing="1" w:line="240" w:lineRule="auto"/>
        <w:rPr>
          <w:rFonts w:ascii="Segoe UI" w:eastAsia="Times New Roman" w:hAnsi="Segoe UI" w:cs="Segoe UI"/>
          <w:b/>
          <w:bCs/>
          <w:color w:val="0D0D0D"/>
          <w:kern w:val="0"/>
          <w14:ligatures w14:val="none"/>
        </w:rPr>
      </w:pPr>
      <w:r w:rsidRPr="002C24B4">
        <w:rPr>
          <w:rFonts w:ascii="Segoe UI" w:eastAsia="Times New Roman" w:hAnsi="Segoe UI" w:cs="Segoe UI"/>
          <w:b/>
          <w:bCs/>
          <w:color w:val="0D0D0D"/>
          <w:kern w:val="0"/>
          <w14:ligatures w14:val="none"/>
        </w:rPr>
        <w:t xml:space="preserve">10. </w:t>
      </w:r>
      <w:r>
        <w:rPr>
          <w:rFonts w:ascii="Segoe UI" w:eastAsia="Times New Roman" w:hAnsi="Segoe UI" w:cs="Segoe UI"/>
          <w:b/>
          <w:bCs/>
          <w:color w:val="0D0D0D"/>
          <w:kern w:val="0"/>
          <w14:ligatures w14:val="none"/>
        </w:rPr>
        <w:t xml:space="preserve"> Vendor </w:t>
      </w:r>
      <w:r w:rsidR="00C56042">
        <w:rPr>
          <w:rFonts w:ascii="Segoe UI" w:eastAsia="Times New Roman" w:hAnsi="Segoe UI" w:cs="Segoe UI"/>
          <w:b/>
          <w:bCs/>
          <w:color w:val="0D0D0D"/>
          <w:kern w:val="0"/>
          <w14:ligatures w14:val="none"/>
        </w:rPr>
        <w:t xml:space="preserve">Payment </w:t>
      </w:r>
    </w:p>
    <w:p w14:paraId="1034BC5E" w14:textId="02AD05E8" w:rsidR="00C56042" w:rsidRDefault="00C56042" w:rsidP="00EF7BC7">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Pr>
          <w:rFonts w:ascii="Segoe UI" w:eastAsia="Times New Roman" w:hAnsi="Segoe UI" w:cs="Segoe UI"/>
          <w:color w:val="0D0D0D"/>
          <w:kern w:val="0"/>
          <w14:ligatures w14:val="none"/>
        </w:rPr>
        <w:t xml:space="preserve">Vendor must be able to accept payment through the </w:t>
      </w:r>
      <w:r w:rsidR="005C6A02" w:rsidRPr="005C6A02">
        <w:rPr>
          <w:rFonts w:ascii="Segoe UI" w:eastAsia="Times New Roman" w:hAnsi="Segoe UI" w:cs="Segoe UI"/>
          <w:color w:val="0D0D0D"/>
          <w:kern w:val="0"/>
          <w14:ligatures w14:val="none"/>
        </w:rPr>
        <w:t>WIDE AREA WORKFLOW PAYMENT INSTRUCTIONS (JAN 2023)</w:t>
      </w:r>
      <w:r w:rsidR="00EE56C8">
        <w:rPr>
          <w:rFonts w:ascii="Segoe UI" w:eastAsia="Times New Roman" w:hAnsi="Segoe UI" w:cs="Segoe UI"/>
          <w:color w:val="0D0D0D"/>
          <w:kern w:val="0"/>
          <w14:ligatures w14:val="none"/>
        </w:rPr>
        <w:t xml:space="preserve"> </w:t>
      </w:r>
    </w:p>
    <w:p w14:paraId="0039A521" w14:textId="3F16925B" w:rsidR="00EE56C8" w:rsidRDefault="00EE56C8" w:rsidP="00EF7BC7">
      <w:pPr>
        <w:shd w:val="clear" w:color="auto" w:fill="FFFFFF"/>
        <w:spacing w:before="100" w:beforeAutospacing="1" w:after="100" w:afterAutospacing="1" w:line="240" w:lineRule="auto"/>
      </w:pPr>
      <w:hyperlink r:id="rId8" w:history="1">
        <w:r w:rsidRPr="002663DF">
          <w:rPr>
            <w:rStyle w:val="Hyperlink"/>
          </w:rPr>
          <w:t>https://www.acquisition.gov/dfars/252.232-7006-wide-area-workflow-payment-instructions</w:t>
        </w:r>
      </w:hyperlink>
      <w:r w:rsidRPr="00EE56C8">
        <w:t>.</w:t>
      </w:r>
      <w:r>
        <w:t xml:space="preserve"> </w:t>
      </w:r>
    </w:p>
    <w:p w14:paraId="20EF16F5" w14:textId="77777777" w:rsidR="00EE56C8" w:rsidRPr="00C56042" w:rsidRDefault="00EE56C8" w:rsidP="00EF7BC7">
      <w:pPr>
        <w:shd w:val="clear" w:color="auto" w:fill="FFFFFF"/>
        <w:spacing w:before="100" w:beforeAutospacing="1" w:after="100" w:afterAutospacing="1" w:line="240" w:lineRule="auto"/>
      </w:pPr>
    </w:p>
    <w:sectPr w:rsidR="00EE56C8" w:rsidRPr="00C56042">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8AD2" w14:textId="77777777" w:rsidR="0099008C" w:rsidRDefault="0099008C" w:rsidP="00EF7BC7">
      <w:pPr>
        <w:spacing w:after="0" w:line="240" w:lineRule="auto"/>
      </w:pPr>
      <w:r>
        <w:separator/>
      </w:r>
    </w:p>
  </w:endnote>
  <w:endnote w:type="continuationSeparator" w:id="0">
    <w:p w14:paraId="70520EF9" w14:textId="77777777" w:rsidR="0099008C" w:rsidRDefault="0099008C" w:rsidP="00EF7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034F" w14:textId="76D124AF" w:rsidR="00EF7BC7" w:rsidRDefault="00EF7BC7">
    <w:pPr>
      <w:pStyle w:val="Footer"/>
    </w:pPr>
    <w:r>
      <w:rPr>
        <w:noProof/>
      </w:rPr>
      <mc:AlternateContent>
        <mc:Choice Requires="wps">
          <w:drawing>
            <wp:anchor distT="0" distB="0" distL="0" distR="0" simplePos="0" relativeHeight="251659264" behindDoc="0" locked="0" layoutInCell="1" allowOverlap="1" wp14:anchorId="5079392C" wp14:editId="563779C5">
              <wp:simplePos x="635" y="635"/>
              <wp:positionH relativeFrom="page">
                <wp:align>left</wp:align>
              </wp:positionH>
              <wp:positionV relativeFrom="page">
                <wp:align>bottom</wp:align>
              </wp:positionV>
              <wp:extent cx="2331720" cy="370205"/>
              <wp:effectExtent l="0" t="0" r="11430" b="0"/>
              <wp:wrapNone/>
              <wp:docPr id="1493853291"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1720" cy="370205"/>
                      </a:xfrm>
                      <a:prstGeom prst="rect">
                        <a:avLst/>
                      </a:prstGeom>
                      <a:noFill/>
                      <a:ln>
                        <a:noFill/>
                      </a:ln>
                    </wps:spPr>
                    <wps:txbx>
                      <w:txbxContent>
                        <w:p w14:paraId="115A10BB" w14:textId="474084B0" w:rsidR="00EF7BC7" w:rsidRPr="00EF7BC7" w:rsidRDefault="00EF7BC7" w:rsidP="00EF7BC7">
                          <w:pPr>
                            <w:spacing w:after="0"/>
                            <w:rPr>
                              <w:rFonts w:ascii="Calibri" w:eastAsia="Calibri" w:hAnsi="Calibri" w:cs="Calibri"/>
                              <w:noProof/>
                              <w:color w:val="000000"/>
                              <w:sz w:val="20"/>
                              <w:szCs w:val="20"/>
                            </w:rPr>
                          </w:pPr>
                          <w:r w:rsidRPr="00EF7BC7">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79392C"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3.6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" filled="f" stroked="f">
              <v:textbox style="mso-fit-shape-to-text:t" inset="20pt,0,0,15pt">
                <w:txbxContent>
                  <w:p w14:paraId="115A10BB" w14:textId="474084B0" w:rsidR="00EF7BC7" w:rsidRPr="00EF7BC7" w:rsidRDefault="00EF7BC7" w:rsidP="00EF7BC7">
                    <w:pPr>
                      <w:spacing w:after="0"/>
                      <w:rPr>
                        <w:rFonts w:ascii="Calibri" w:eastAsia="Calibri" w:hAnsi="Calibri" w:cs="Calibri"/>
                        <w:noProof/>
                        <w:color w:val="000000"/>
                        <w:sz w:val="20"/>
                        <w:szCs w:val="20"/>
                      </w:rPr>
                    </w:pPr>
                    <w:r w:rsidRPr="00EF7BC7">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3157" w14:textId="21AB24F6" w:rsidR="00EF7BC7" w:rsidRPr="00BD6DAE" w:rsidRDefault="00BD6DAE">
    <w:pPr>
      <w:pStyle w:val="Footer"/>
      <w:rPr>
        <w:color w:val="FF0000"/>
      </w:rPr>
    </w:pPr>
    <w:r w:rsidRPr="00BD6DAE">
      <w:rPr>
        <w:noProof/>
        <w:color w:val="FF0000"/>
      </w:rPr>
      <mc:AlternateContent>
        <mc:Choice Requires="wpg">
          <w:drawing>
            <wp:anchor distT="0" distB="0" distL="114300" distR="114300" simplePos="0" relativeHeight="251661312" behindDoc="0" locked="0" layoutInCell="1" allowOverlap="1" wp14:anchorId="3C202BC0" wp14:editId="393B4974">
              <wp:simplePos x="0" y="0"/>
              <wp:positionH relativeFrom="page">
                <wp:align>right</wp:align>
              </wp:positionH>
              <wp:positionV relativeFrom="bottomMargin">
                <wp:align>center</wp:align>
              </wp:positionV>
              <wp:extent cx="6172200" cy="293370"/>
              <wp:effectExtent l="0" t="0" r="0" b="0"/>
              <wp:wrapNone/>
              <wp:docPr id="164" name="Group 57"/>
              <wp:cNvGraphicFramePr/>
              <a:graphic xmlns:a="http://schemas.openxmlformats.org/drawingml/2006/main">
                <a:graphicData uri="http://schemas.microsoft.com/office/word/2010/wordprocessingGroup">
                  <wpg:wgp>
                    <wpg:cNvGrpSpPr/>
                    <wpg:grpSpPr>
                      <a:xfrm>
                        <a:off x="0" y="0"/>
                        <a:ext cx="6172200" cy="293370"/>
                        <a:chOff x="0" y="0"/>
                        <a:chExt cx="6172200" cy="29337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9E5E6E" w14:textId="20304201" w:rsidR="00BD6DAE" w:rsidRDefault="00BD6DAE">
                            <w:pPr>
                              <w:pStyle w:val="Footer"/>
                              <w:tabs>
                                <w:tab w:val="clear" w:pos="4680"/>
                                <w:tab w:val="clear" w:pos="9360"/>
                              </w:tabs>
                              <w:jc w:val="right"/>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C202BC0" id="Group 57" o:spid="_x0000_s1027" style="position:absolute;margin-left:434.8pt;margin-top:0;width:486pt;height:23.1pt;z-index:251661312;mso-position-horizontal:right;mso-position-horizontal-relative:page;mso-position-vertical:center;mso-position-vertical-relative:bottom-margin-area" coordsize="61722,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">
              <v:rect id="Rectangle 165" o:spid="_x0000_s1028"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9" type="#_x0000_t202" style="position:absolute;top:95;width:59436;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679E5E6E" w14:textId="20304201" w:rsidR="00BD6DAE" w:rsidRDefault="00BD6DAE">
                      <w:pPr>
                        <w:pStyle w:val="Footer"/>
                        <w:tabs>
                          <w:tab w:val="clear" w:pos="4680"/>
                          <w:tab w:val="clear" w:pos="9360"/>
                        </w:tabs>
                        <w:jc w:val="right"/>
                      </w:pPr>
                    </w:p>
                  </w:txbxContent>
                </v:textbox>
              </v:shape>
              <w10:wrap anchorx="page" anchory="margin"/>
            </v:group>
          </w:pict>
        </mc:Fallback>
      </mc:AlternateContent>
    </w:r>
    <w:r w:rsidRPr="00BD6DAE">
      <w:rPr>
        <w:color w:val="FF0000"/>
      </w:rPr>
      <w:t>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496B" w14:textId="60E20866" w:rsidR="00EF7BC7" w:rsidRDefault="00EF7BC7">
    <w:pPr>
      <w:pStyle w:val="Footer"/>
    </w:pPr>
    <w:r>
      <w:rPr>
        <w:noProof/>
      </w:rPr>
      <mc:AlternateContent>
        <mc:Choice Requires="wps">
          <w:drawing>
            <wp:anchor distT="0" distB="0" distL="0" distR="0" simplePos="0" relativeHeight="251658240" behindDoc="0" locked="0" layoutInCell="1" allowOverlap="1" wp14:anchorId="5A6925A4" wp14:editId="7CA340F4">
              <wp:simplePos x="635" y="635"/>
              <wp:positionH relativeFrom="page">
                <wp:align>left</wp:align>
              </wp:positionH>
              <wp:positionV relativeFrom="page">
                <wp:align>bottom</wp:align>
              </wp:positionV>
              <wp:extent cx="2331720" cy="370205"/>
              <wp:effectExtent l="0" t="0" r="11430" b="0"/>
              <wp:wrapNone/>
              <wp:docPr id="1073352140"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1720" cy="370205"/>
                      </a:xfrm>
                      <a:prstGeom prst="rect">
                        <a:avLst/>
                      </a:prstGeom>
                      <a:noFill/>
                      <a:ln>
                        <a:noFill/>
                      </a:ln>
                    </wps:spPr>
                    <wps:txbx>
                      <w:txbxContent>
                        <w:p w14:paraId="7AE83275" w14:textId="38E4AD63" w:rsidR="00EF7BC7" w:rsidRPr="00EF7BC7" w:rsidRDefault="00EF7BC7" w:rsidP="00EF7BC7">
                          <w:pPr>
                            <w:spacing w:after="0"/>
                            <w:rPr>
                              <w:rFonts w:ascii="Calibri" w:eastAsia="Calibri" w:hAnsi="Calibri" w:cs="Calibri"/>
                              <w:noProof/>
                              <w:color w:val="000000"/>
                              <w:sz w:val="20"/>
                              <w:szCs w:val="20"/>
                            </w:rPr>
                          </w:pPr>
                          <w:r w:rsidRPr="00EF7BC7">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6925A4" id="_x0000_t202" coordsize="21600,21600" o:spt="202" path="m,l,21600r21600,l21600,xe">
              <v:stroke joinstyle="miter"/>
              <v:path gradientshapeok="t" o:connecttype="rect"/>
            </v:shapetype>
            <v:shape id="Text Box 1" o:spid="_x0000_s1030" type="#_x0000_t202" alt="DISTRIBUTION: DoW COMMUNITY ONLY" style="position:absolute;margin-left:0;margin-top:0;width:183.6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" filled="f" stroked="f">
              <v:textbox style="mso-fit-shape-to-text:t" inset="20pt,0,0,15pt">
                <w:txbxContent>
                  <w:p w14:paraId="7AE83275" w14:textId="38E4AD63" w:rsidR="00EF7BC7" w:rsidRPr="00EF7BC7" w:rsidRDefault="00EF7BC7" w:rsidP="00EF7BC7">
                    <w:pPr>
                      <w:spacing w:after="0"/>
                      <w:rPr>
                        <w:rFonts w:ascii="Calibri" w:eastAsia="Calibri" w:hAnsi="Calibri" w:cs="Calibri"/>
                        <w:noProof/>
                        <w:color w:val="000000"/>
                        <w:sz w:val="20"/>
                        <w:szCs w:val="20"/>
                      </w:rPr>
                    </w:pPr>
                    <w:r w:rsidRPr="00EF7BC7">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E7BF5" w14:textId="77777777" w:rsidR="0099008C" w:rsidRDefault="0099008C" w:rsidP="00EF7BC7">
      <w:pPr>
        <w:spacing w:after="0" w:line="240" w:lineRule="auto"/>
      </w:pPr>
      <w:r>
        <w:separator/>
      </w:r>
    </w:p>
  </w:footnote>
  <w:footnote w:type="continuationSeparator" w:id="0">
    <w:p w14:paraId="35F7AEA4" w14:textId="77777777" w:rsidR="0099008C" w:rsidRDefault="0099008C" w:rsidP="00EF7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5330"/>
    <w:multiLevelType w:val="multilevel"/>
    <w:tmpl w:val="433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B13C46"/>
    <w:multiLevelType w:val="multilevel"/>
    <w:tmpl w:val="280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096392"/>
    <w:multiLevelType w:val="multilevel"/>
    <w:tmpl w:val="673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440E8C"/>
    <w:multiLevelType w:val="multilevel"/>
    <w:tmpl w:val="99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8147361">
    <w:abstractNumId w:val="2"/>
  </w:num>
  <w:num w:numId="2" w16cid:durableId="2111117039">
    <w:abstractNumId w:val="3"/>
  </w:num>
  <w:num w:numId="3" w16cid:durableId="484513927">
    <w:abstractNumId w:val="0"/>
  </w:num>
  <w:num w:numId="4" w16cid:durableId="1142307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BC7"/>
    <w:rsid w:val="001C6FAA"/>
    <w:rsid w:val="002C24B4"/>
    <w:rsid w:val="00390D86"/>
    <w:rsid w:val="003F5CDB"/>
    <w:rsid w:val="004846BE"/>
    <w:rsid w:val="005827AE"/>
    <w:rsid w:val="005C6A02"/>
    <w:rsid w:val="006B4D0C"/>
    <w:rsid w:val="00785C28"/>
    <w:rsid w:val="008B0289"/>
    <w:rsid w:val="008B2E00"/>
    <w:rsid w:val="00900599"/>
    <w:rsid w:val="0099008C"/>
    <w:rsid w:val="00AC26DE"/>
    <w:rsid w:val="00BA69F5"/>
    <w:rsid w:val="00BD6DAE"/>
    <w:rsid w:val="00C56042"/>
    <w:rsid w:val="00DC1157"/>
    <w:rsid w:val="00EE2CEC"/>
    <w:rsid w:val="00EE56C8"/>
    <w:rsid w:val="00EF7BC7"/>
    <w:rsid w:val="00F14AEF"/>
    <w:rsid w:val="00FC294E"/>
    <w:rsid w:val="00FD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AE71B"/>
  <w15:chartTrackingRefBased/>
  <w15:docId w15:val="{DF4D9227-7C5A-45A2-9FD6-7D0D1DE9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BC7"/>
    <w:rPr>
      <w:rFonts w:eastAsiaTheme="majorEastAsia" w:cstheme="majorBidi"/>
      <w:color w:val="272727" w:themeColor="text1" w:themeTint="D8"/>
    </w:rPr>
  </w:style>
  <w:style w:type="paragraph" w:styleId="Title">
    <w:name w:val="Title"/>
    <w:basedOn w:val="Normal"/>
    <w:next w:val="Normal"/>
    <w:link w:val="TitleChar"/>
    <w:uiPriority w:val="10"/>
    <w:qFormat/>
    <w:rsid w:val="00EF7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BC7"/>
    <w:pPr>
      <w:spacing w:before="160"/>
      <w:jc w:val="center"/>
    </w:pPr>
    <w:rPr>
      <w:i/>
      <w:iCs/>
      <w:color w:val="404040" w:themeColor="text1" w:themeTint="BF"/>
    </w:rPr>
  </w:style>
  <w:style w:type="character" w:customStyle="1" w:styleId="QuoteChar">
    <w:name w:val="Quote Char"/>
    <w:basedOn w:val="DefaultParagraphFont"/>
    <w:link w:val="Quote"/>
    <w:uiPriority w:val="29"/>
    <w:rsid w:val="00EF7BC7"/>
    <w:rPr>
      <w:i/>
      <w:iCs/>
      <w:color w:val="404040" w:themeColor="text1" w:themeTint="BF"/>
    </w:rPr>
  </w:style>
  <w:style w:type="paragraph" w:styleId="ListParagraph">
    <w:name w:val="List Paragraph"/>
    <w:basedOn w:val="Normal"/>
    <w:uiPriority w:val="34"/>
    <w:qFormat/>
    <w:rsid w:val="00EF7BC7"/>
    <w:pPr>
      <w:ind w:left="720"/>
      <w:contextualSpacing/>
    </w:pPr>
  </w:style>
  <w:style w:type="character" w:styleId="IntenseEmphasis">
    <w:name w:val="Intense Emphasis"/>
    <w:basedOn w:val="DefaultParagraphFont"/>
    <w:uiPriority w:val="21"/>
    <w:qFormat/>
    <w:rsid w:val="00EF7BC7"/>
    <w:rPr>
      <w:i/>
      <w:iCs/>
      <w:color w:val="0F4761" w:themeColor="accent1" w:themeShade="BF"/>
    </w:rPr>
  </w:style>
  <w:style w:type="paragraph" w:styleId="IntenseQuote">
    <w:name w:val="Intense Quote"/>
    <w:basedOn w:val="Normal"/>
    <w:next w:val="Normal"/>
    <w:link w:val="IntenseQuoteChar"/>
    <w:uiPriority w:val="30"/>
    <w:qFormat/>
    <w:rsid w:val="00EF7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BC7"/>
    <w:rPr>
      <w:i/>
      <w:iCs/>
      <w:color w:val="0F4761" w:themeColor="accent1" w:themeShade="BF"/>
    </w:rPr>
  </w:style>
  <w:style w:type="character" w:styleId="IntenseReference">
    <w:name w:val="Intense Reference"/>
    <w:basedOn w:val="DefaultParagraphFont"/>
    <w:uiPriority w:val="32"/>
    <w:qFormat/>
    <w:rsid w:val="00EF7BC7"/>
    <w:rPr>
      <w:b/>
      <w:bCs/>
      <w:smallCaps/>
      <w:color w:val="0F4761" w:themeColor="accent1" w:themeShade="BF"/>
      <w:spacing w:val="5"/>
    </w:rPr>
  </w:style>
  <w:style w:type="paragraph" w:styleId="Footer">
    <w:name w:val="footer"/>
    <w:basedOn w:val="Normal"/>
    <w:link w:val="FooterChar"/>
    <w:uiPriority w:val="99"/>
    <w:unhideWhenUsed/>
    <w:rsid w:val="00EF7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BC7"/>
  </w:style>
  <w:style w:type="paragraph" w:styleId="Header">
    <w:name w:val="header"/>
    <w:basedOn w:val="Normal"/>
    <w:link w:val="HeaderChar"/>
    <w:uiPriority w:val="99"/>
    <w:unhideWhenUsed/>
    <w:rsid w:val="00484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6BE"/>
  </w:style>
  <w:style w:type="character" w:styleId="Hyperlink">
    <w:name w:val="Hyperlink"/>
    <w:basedOn w:val="DefaultParagraphFont"/>
    <w:uiPriority w:val="99"/>
    <w:unhideWhenUsed/>
    <w:rsid w:val="00EE56C8"/>
    <w:rPr>
      <w:color w:val="467886" w:themeColor="hyperlink"/>
      <w:u w:val="single"/>
    </w:rPr>
  </w:style>
  <w:style w:type="character" w:styleId="UnresolvedMention">
    <w:name w:val="Unresolved Mention"/>
    <w:basedOn w:val="DefaultParagraphFont"/>
    <w:uiPriority w:val="99"/>
    <w:semiHidden/>
    <w:unhideWhenUsed/>
    <w:rsid w:val="00EE5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2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dfars/252.232-7006-wide-area-workflow-payment-instructio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CB094-E0BC-43DA-A5F5-3CB427956DAB}">
  <ds:schemaRefs>
    <ds:schemaRef ds:uri="http://schemas.openxmlformats.org/officeDocument/2006/bibliography"/>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535</Words>
  <Characters>3054</Characters>
  <Application>Microsoft Office Word</Application>
  <DocSecurity>0</DocSecurity>
  <Lines>25</Lines>
  <Paragraphs>7</Paragraphs>
  <ScaleCrop>false</ScaleCrop>
  <Company>The United States Marine Corps</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Rollerson CIV Lynette C</dc:creator>
  <cp:keywords/>
  <dc:description/>
  <cp:lastModifiedBy>Hughes CIV Joy</cp:lastModifiedBy>
  <cp:revision>2</cp:revision>
  <dcterms:created xsi:type="dcterms:W3CDTF">2026-04-15T19:20:00Z</dcterms:created>
  <dcterms:modified xsi:type="dcterms:W3CDTF">2026-04-15T19:20:00Z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3ffa0dcc,590a646b,43d73426</vt:lpwstr>
  </property>
  <property fmtid="{D5CDD505-2E9C-101B-9397-08002B2CF9AE}" pid="3" name="ClassificationContentMarkingFooterFontProps">
    <vt:lpwstr>#000000,10,Calibri</vt:lpwstr>
  </property>
  <property fmtid="{D5CDD505-2E9C-101B-9397-08002B2CF9AE}" pid="4" name="ClassificationContentMarkingFooterText">
    <vt:lpwstr>DISTRIBUTION: DoW COMMUNITY ONLY</vt:lpwstr>
  </property>
</Properties>
</file>