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E342A" w14:textId="1BF590F5" w:rsidR="00FE3F0D" w:rsidRPr="00EE15A5" w:rsidRDefault="00EA0576" w:rsidP="005448C2">
      <w:pPr>
        <w:pStyle w:val="Style2"/>
      </w:pPr>
      <w:r>
        <w:t xml:space="preserve">OFFEROR </w:t>
      </w:r>
      <w:r w:rsidRPr="00EE15A5">
        <w:t>CONSIDERATIONS AND CAVEATS</w:t>
      </w:r>
    </w:p>
    <w:p w14:paraId="63601B5B" w14:textId="77777777" w:rsidR="007D2D09" w:rsidRPr="00EE15A5" w:rsidRDefault="007D2D09" w:rsidP="00707A14">
      <w:pPr>
        <w:pStyle w:val="Style3"/>
      </w:pPr>
      <w:r w:rsidRPr="00EE15A5">
        <w:t>Step-One Call for White Papers</w:t>
      </w:r>
    </w:p>
    <w:p w14:paraId="3A236B67" w14:textId="51EFCE2D" w:rsidR="007D2D09" w:rsidRPr="00EE15A5" w:rsidRDefault="007D2D09" w:rsidP="007D2D09">
      <w:pPr>
        <w:rPr>
          <w:rFonts w:eastAsia="Calibri"/>
        </w:rPr>
      </w:pPr>
      <w:r w:rsidRPr="00EE15A5">
        <w:t xml:space="preserve">See </w:t>
      </w:r>
      <w:r w:rsidR="00703B91" w:rsidRPr="00EE15A5">
        <w:rPr>
          <w:b/>
        </w:rPr>
        <w:t>E</w:t>
      </w:r>
      <w:r w:rsidR="00B66BF0" w:rsidRPr="00B66BF0">
        <w:rPr>
          <w:b/>
        </w:rPr>
        <w:t>nclosure</w:t>
      </w:r>
      <w:r w:rsidR="00703B91" w:rsidRPr="00EE15A5">
        <w:rPr>
          <w:b/>
        </w:rPr>
        <w:t xml:space="preserve"> </w:t>
      </w:r>
      <w:r w:rsidRPr="00EE15A5">
        <w:rPr>
          <w:b/>
        </w:rPr>
        <w:t>1</w:t>
      </w:r>
      <w:r w:rsidR="00126EF8">
        <w:rPr>
          <w:b/>
        </w:rPr>
        <w:t xml:space="preserve"> </w:t>
      </w:r>
      <w:r w:rsidR="00703B91">
        <w:rPr>
          <w:b/>
        </w:rPr>
        <w:t xml:space="preserve">- </w:t>
      </w:r>
      <w:r w:rsidR="00B66BF0" w:rsidRPr="00B66BF0">
        <w:rPr>
          <w:b/>
        </w:rPr>
        <w:t>Research Opportunit</w:t>
      </w:r>
      <w:r w:rsidR="006D2B34">
        <w:rPr>
          <w:b/>
        </w:rPr>
        <w:t>y Guidance’s</w:t>
      </w:r>
      <w:r w:rsidR="00B66BF0" w:rsidRPr="00B66BF0">
        <w:t xml:space="preserve"> </w:t>
      </w:r>
      <w:r w:rsidR="007163AB">
        <w:t xml:space="preserve">respective Opportunity Notice </w:t>
      </w:r>
      <w:r w:rsidRPr="00EE15A5">
        <w:t xml:space="preserve">for the established date for timely submission of white papers. </w:t>
      </w:r>
      <w:r w:rsidR="002709B8" w:rsidRPr="00EE15A5">
        <w:t>All white paper submission must be received before the prescribed cut-off date</w:t>
      </w:r>
      <w:r w:rsidR="007163AB">
        <w:t>, if identified,</w:t>
      </w:r>
      <w:r w:rsidR="002709B8" w:rsidRPr="00EE15A5">
        <w:t xml:space="preserve"> or will not be considered. </w:t>
      </w:r>
      <w:r w:rsidRPr="00EE15A5">
        <w:rPr>
          <w:rFonts w:eastAsia="Calibri"/>
        </w:rPr>
        <w:t xml:space="preserve">This enclosure is specific to STEP-ONE white paper submissions only. Instructions for submissions in response to Request for Proposal/Solutions, if solicited, are provided in </w:t>
      </w:r>
      <w:r w:rsidR="00703B91" w:rsidRPr="00EE15A5">
        <w:rPr>
          <w:b/>
        </w:rPr>
        <w:t>E</w:t>
      </w:r>
      <w:r w:rsidR="00B66BF0">
        <w:rPr>
          <w:b/>
        </w:rPr>
        <w:t>nclosure</w:t>
      </w:r>
      <w:r w:rsidR="00703B91" w:rsidRPr="00EE15A5">
        <w:rPr>
          <w:b/>
        </w:rPr>
        <w:t xml:space="preserve"> </w:t>
      </w:r>
      <w:r w:rsidR="00703B91">
        <w:rPr>
          <w:b/>
        </w:rPr>
        <w:t xml:space="preserve">4 - </w:t>
      </w:r>
      <w:r w:rsidR="00B66BF0" w:rsidRPr="00EE15A5">
        <w:rPr>
          <w:rFonts w:eastAsia="Calibri"/>
          <w:b/>
        </w:rPr>
        <w:t>Proposal Submission Instructions</w:t>
      </w:r>
      <w:r w:rsidRPr="00EE15A5">
        <w:rPr>
          <w:rFonts w:eastAsia="Calibri"/>
        </w:rPr>
        <w:t xml:space="preserve">. Offerors are reminded that they will be solicited under Enclosure 4 instructions if the Government assesses a favorable review of the white paper with other factors considered. </w:t>
      </w:r>
    </w:p>
    <w:p w14:paraId="38910BC4" w14:textId="5E00FC44" w:rsidR="007D2D09" w:rsidRPr="00EE15A5" w:rsidRDefault="007D2D09" w:rsidP="00E06E0B">
      <w:pPr>
        <w:rPr>
          <w:rFonts w:eastAsia="Calibri"/>
        </w:rPr>
      </w:pPr>
      <w:r w:rsidRPr="00EE15A5">
        <w:t xml:space="preserve">The primary basis for selecting white papers for acceptance is technical, importance to agency programs and funds availability (with cost/price realism considered). </w:t>
      </w:r>
    </w:p>
    <w:p w14:paraId="3C14CC69" w14:textId="0507D8C5" w:rsidR="0024623F" w:rsidRPr="00EE15A5" w:rsidRDefault="005448C2" w:rsidP="00707A14">
      <w:pPr>
        <w:pStyle w:val="Style3"/>
      </w:pPr>
      <w:r w:rsidRPr="00EE15A5">
        <w:t>Teaming Perspectives</w:t>
      </w:r>
    </w:p>
    <w:p w14:paraId="4F8CD688" w14:textId="3F777B44" w:rsidR="0024623F" w:rsidRPr="00EE15A5" w:rsidRDefault="0024623F" w:rsidP="005448C2">
      <w:pPr>
        <w:rPr>
          <w:rFonts w:eastAsia="Calibri"/>
        </w:rPr>
      </w:pPr>
      <w:r w:rsidRPr="00EE15A5">
        <w:rPr>
          <w:rFonts w:eastAsia="Calibri"/>
        </w:rPr>
        <w:t>This BAA is intended to encourage the use of complementary, interdisciplinary research and development teams consisting of industry, academia, national test centers, and/or laboratories that leverage individual strengths coupled with unique resources and experience. Offerors must be willing to cooperate and exchange software, data and other information in an integrated program with other contractors. The TRMC T&amp;E/S&amp;T Program will not actively participate in the creation of project teams. If an offeror is proposing a contribution arrangement with a Government/Federal laboratory (personnel, services, facilities, and equipment) as a joint effort to develop the technology, a Cooperative Research and Development Agreement (CRADA) may be required. If an established CRADA exists between the offeror and the intended Government laboratory/entity, the offeror shall provide a copy of the CRADA when submitting the proposal.</w:t>
      </w:r>
    </w:p>
    <w:p w14:paraId="11E8952F" w14:textId="6C1F5FD7" w:rsidR="005448C2" w:rsidRPr="00EE15A5" w:rsidRDefault="0024623F" w:rsidP="005448C2">
      <w:r w:rsidRPr="00EE15A5">
        <w:t xml:space="preserve">Offerors may propose subcontracting and teaming arrangements; however, it is expected for FAR based solutions that the submitting offeror will lead and perform 50% of the effort by cost. For OTs, the lead offeror, if seeking to qualify as a non-traditional defense contractor, must participate to a "significant extent." There is no set dollar amount or percentage of work that is considered a "significant extent" and offerors must provide justification to support a determination by </w:t>
      </w:r>
      <w:r w:rsidR="005E036A" w:rsidRPr="00EE15A5">
        <w:t>the Contracting Officer</w:t>
      </w:r>
      <w:r w:rsidRPr="00EE15A5">
        <w:t xml:space="preserve"> that they are participating to a "significant extent." </w:t>
      </w:r>
    </w:p>
    <w:p w14:paraId="02A386F9" w14:textId="2C38D4A2" w:rsidR="005448C2" w:rsidRPr="00EE15A5" w:rsidRDefault="005448C2" w:rsidP="00707A14">
      <w:pPr>
        <w:pStyle w:val="Style3"/>
      </w:pPr>
      <w:r w:rsidRPr="00EE15A5">
        <w:t>System for Award Management Registration</w:t>
      </w:r>
    </w:p>
    <w:p w14:paraId="5E5CA322" w14:textId="2A404EF4" w:rsidR="00107265" w:rsidRPr="00EE15A5" w:rsidRDefault="00E51548" w:rsidP="00E944C4">
      <w:r w:rsidRPr="00EE15A5">
        <w:t xml:space="preserve">All potential offerors, in order to be considered must be registered </w:t>
      </w:r>
      <w:r w:rsidR="005448C2" w:rsidRPr="00EE15A5">
        <w:t xml:space="preserve">in the System for Award Management (SAM) at https://www.sam.gov. By submission of a white paper, the prime offeror acknowledges the requirement that </w:t>
      </w:r>
      <w:r w:rsidR="00F76393" w:rsidRPr="00EE15A5">
        <w:t>they</w:t>
      </w:r>
      <w:r w:rsidR="005448C2" w:rsidRPr="00EE15A5">
        <w:t xml:space="preserve"> shall be registered in the SAM database</w:t>
      </w:r>
      <w:r w:rsidR="00F76393" w:rsidRPr="00EE15A5">
        <w:t>.</w:t>
      </w:r>
      <w:r w:rsidR="005448C2" w:rsidRPr="00EE15A5">
        <w:t xml:space="preserve"> NOTE: New registrations can take an average of 7-10 business days to process in SAM.  </w:t>
      </w:r>
    </w:p>
    <w:p w14:paraId="0639D7EB" w14:textId="6D6ACFFE" w:rsidR="00107265" w:rsidRPr="00EE15A5" w:rsidRDefault="004E7289" w:rsidP="00707A14">
      <w:pPr>
        <w:pStyle w:val="Style3"/>
      </w:pPr>
      <w:r w:rsidRPr="00EE15A5">
        <w:t>Submission Marking Requirements</w:t>
      </w:r>
    </w:p>
    <w:p w14:paraId="6EE3FD69" w14:textId="6CE035E5" w:rsidR="00107265" w:rsidRPr="00EE15A5" w:rsidRDefault="00F76393" w:rsidP="00107265">
      <w:r w:rsidRPr="00EE15A5">
        <w:t>Potential o</w:t>
      </w:r>
      <w:r w:rsidR="00107265" w:rsidRPr="00EE15A5">
        <w:t xml:space="preserve">fferors are responsible for clearly identifying proprietary information. Submissions containing proprietary information must have the cover page and each page containing such information clearly marked with a label such as “Proprietary” or “Company Proprietary.” NOTE: “Confidential” is a classification marking used to control the dissemination of U.S. Government National Security Information as dictated in Executive Order 13526 and </w:t>
      </w:r>
      <w:r w:rsidR="00126EF8">
        <w:lastRenderedPageBreak/>
        <w:t>shall</w:t>
      </w:r>
      <w:r w:rsidR="00107265" w:rsidRPr="00EE15A5">
        <w:t xml:space="preserve"> not be used to identify proprietary business information. </w:t>
      </w:r>
      <w:r w:rsidR="00703B91">
        <w:t xml:space="preserve">Per the </w:t>
      </w:r>
      <w:r w:rsidR="00703B91" w:rsidRPr="00250E24">
        <w:rPr>
          <w:b/>
        </w:rPr>
        <w:t>Enclosure 5</w:t>
      </w:r>
      <w:r w:rsidR="00597236">
        <w:rPr>
          <w:b/>
        </w:rPr>
        <w:t xml:space="preserve"> -</w:t>
      </w:r>
      <w:r w:rsidR="00703B91" w:rsidRPr="00250E24">
        <w:rPr>
          <w:b/>
        </w:rPr>
        <w:t xml:space="preserve"> Administrative and National Policy Requirements</w:t>
      </w:r>
      <w:r w:rsidR="00703B91">
        <w:t xml:space="preserve"> section for </w:t>
      </w:r>
      <w:r w:rsidR="00703B91" w:rsidRPr="003D29A7">
        <w:t>Disclosure of Information and Compliance with Safeguarding Covered Defense Information Control</w:t>
      </w:r>
      <w:r w:rsidR="00703B91">
        <w:t>, a</w:t>
      </w:r>
      <w:r w:rsidR="00107265" w:rsidRPr="00EE15A5">
        <w:t>pplicable page markings for any identified CUI or CTI information must be indicated.</w:t>
      </w:r>
    </w:p>
    <w:p w14:paraId="730F82DE" w14:textId="6815BE1D" w:rsidR="004E7289" w:rsidRPr="00EE15A5" w:rsidRDefault="004E7289" w:rsidP="004E7289">
      <w:r w:rsidRPr="00EE15A5">
        <w:t>TRMC will protect all white papers and proprietary information from unauthorized disclosure and will only disclose the contents for the purpose of evaluation. Offerors are responsible for marking proprietary information with the proper disclosures.</w:t>
      </w:r>
      <w:r w:rsidR="00F76393" w:rsidRPr="00EE15A5">
        <w:t xml:space="preserve"> This requirement applies to both white paper and full proposal submissions, if solicited. </w:t>
      </w:r>
    </w:p>
    <w:p w14:paraId="3BD09099" w14:textId="111550F2" w:rsidR="004E7289" w:rsidRPr="00EE15A5" w:rsidRDefault="004E7289" w:rsidP="00707A14">
      <w:pPr>
        <w:pStyle w:val="Style3"/>
      </w:pPr>
      <w:r w:rsidRPr="00EE15A5">
        <w:t>Government Intentions</w:t>
      </w:r>
      <w:r w:rsidR="00F76393" w:rsidRPr="00EE15A5">
        <w:t xml:space="preserve"> Regarding White Paper Submissions</w:t>
      </w:r>
    </w:p>
    <w:p w14:paraId="5A774488" w14:textId="495CC9E7" w:rsidR="00107265" w:rsidRPr="00EE15A5" w:rsidRDefault="00107265" w:rsidP="00107265">
      <w:r w:rsidRPr="00EE15A5">
        <w:t xml:space="preserve">The Government intends to select </w:t>
      </w:r>
      <w:r w:rsidR="004E7289" w:rsidRPr="00EE15A5">
        <w:t>solutions</w:t>
      </w:r>
      <w:r w:rsidRPr="00EE15A5">
        <w:t xml:space="preserve"> without discussions based upon its evaluation of white papers; however, the Government reserves the right to hold discussions or obtain clarifications </w:t>
      </w:r>
      <w:r w:rsidR="00F76393" w:rsidRPr="00EE15A5">
        <w:t xml:space="preserve">of the white paper </w:t>
      </w:r>
      <w:r w:rsidRPr="00EE15A5">
        <w:t>with the offeror</w:t>
      </w:r>
      <w:r w:rsidR="00F76393" w:rsidRPr="00EE15A5">
        <w:t>,</w:t>
      </w:r>
      <w:r w:rsidRPr="00EE15A5">
        <w:t xml:space="preserve"> if deemed necessary. </w:t>
      </w:r>
    </w:p>
    <w:p w14:paraId="2C8CF95D" w14:textId="77B9BF70" w:rsidR="00107265" w:rsidRPr="00EE15A5" w:rsidRDefault="00107265" w:rsidP="00107265">
      <w:pPr>
        <w:rPr>
          <w:rFonts w:eastAsia="Calibri"/>
        </w:rPr>
      </w:pPr>
      <w:r w:rsidRPr="00EE15A5">
        <w:t>This announcement does not commit the Government to pay for the preparation of white papers. The cost of preparing a response to this announcement is not considered an allowable direct charge to any resulting award.</w:t>
      </w:r>
      <w:r w:rsidR="00F76393" w:rsidRPr="00EE15A5">
        <w:t xml:space="preserve"> </w:t>
      </w:r>
    </w:p>
    <w:p w14:paraId="289EC152" w14:textId="44EDE2CE" w:rsidR="005B3AC3" w:rsidRPr="00EE15A5" w:rsidRDefault="005B3AC3" w:rsidP="00707A14">
      <w:pPr>
        <w:pStyle w:val="Style3"/>
      </w:pPr>
      <w:r w:rsidRPr="00EE15A5">
        <w:t>Research Project Eligibility Considerations</w:t>
      </w:r>
    </w:p>
    <w:p w14:paraId="7522E57B" w14:textId="56CEE7C1" w:rsidR="00107265" w:rsidRPr="00EE15A5" w:rsidRDefault="00107265" w:rsidP="00107265">
      <w:r w:rsidRPr="00EE15A5">
        <w:t xml:space="preserve">Offerors are reminded this BAA is for the acquisition of advanced technology directed toward advancing the state-of-the-art of test and evaluation technologies, and increasing knowledge and understanding of the trade-offs between optimizing different parametric elements that are required to enable the advancement. White papers related to the development of a specific system will not be accepted since they are non-conforming to the intent of this BAA. </w:t>
      </w:r>
    </w:p>
    <w:p w14:paraId="17D285EC" w14:textId="5FD6DAA4" w:rsidR="005B3AC3" w:rsidRPr="00EE15A5" w:rsidRDefault="005B3AC3" w:rsidP="00107265">
      <w:pPr>
        <w:rPr>
          <w:rFonts w:eastAsia="Calibri"/>
        </w:rPr>
      </w:pPr>
      <w:r w:rsidRPr="00EE15A5">
        <w:rPr>
          <w:rFonts w:eastAsia="Calibri"/>
        </w:rPr>
        <w:t>All research projects must meet the following eligibility requirements for consideration:</w:t>
      </w:r>
    </w:p>
    <w:p w14:paraId="026864B0" w14:textId="77777777" w:rsidR="005B3AC3" w:rsidRPr="00EE15A5" w:rsidRDefault="005B3AC3" w:rsidP="00107265">
      <w:pPr>
        <w:pStyle w:val="ListParagraph"/>
        <w:numPr>
          <w:ilvl w:val="1"/>
          <w:numId w:val="6"/>
        </w:numPr>
        <w:rPr>
          <w:rFonts w:eastAsiaTheme="minorEastAsia"/>
          <w:b w:val="0"/>
          <w:bCs/>
        </w:rPr>
      </w:pPr>
      <w:r w:rsidRPr="00EE15A5">
        <w:rPr>
          <w:rFonts w:eastAsia="Calibri"/>
        </w:rPr>
        <w:t xml:space="preserve">T&amp;E Need. </w:t>
      </w:r>
      <w:r w:rsidRPr="00EE15A5">
        <w:rPr>
          <w:rFonts w:eastAsia="Calibri"/>
          <w:b w:val="0"/>
        </w:rPr>
        <w:t xml:space="preserve">The candidate project must address limitations in the current T&amp;E infrastructure to measure or assess performance of a </w:t>
      </w:r>
      <w:proofErr w:type="gramStart"/>
      <w:r w:rsidRPr="00EE15A5">
        <w:rPr>
          <w:rFonts w:eastAsia="Calibri"/>
          <w:b w:val="0"/>
        </w:rPr>
        <w:t>DoD</w:t>
      </w:r>
      <w:proofErr w:type="gramEnd"/>
      <w:r w:rsidRPr="00EE15A5">
        <w:rPr>
          <w:rFonts w:eastAsia="Calibri"/>
          <w:b w:val="0"/>
        </w:rPr>
        <w:t xml:space="preserve"> military capability, system, prototype, or concept. </w:t>
      </w:r>
    </w:p>
    <w:p w14:paraId="79EB5F05" w14:textId="540B30E4" w:rsidR="005B3AC3" w:rsidRPr="00EE15A5" w:rsidRDefault="005B3AC3" w:rsidP="00107265">
      <w:pPr>
        <w:pStyle w:val="ListParagraph"/>
        <w:numPr>
          <w:ilvl w:val="1"/>
          <w:numId w:val="6"/>
        </w:numPr>
        <w:rPr>
          <w:rFonts w:eastAsiaTheme="minorEastAsia"/>
          <w:b w:val="0"/>
          <w:bCs/>
        </w:rPr>
      </w:pPr>
      <w:r w:rsidRPr="00EE15A5">
        <w:rPr>
          <w:rFonts w:eastAsia="Calibri"/>
        </w:rPr>
        <w:t xml:space="preserve">S&amp;T Proposed. </w:t>
      </w:r>
      <w:r w:rsidRPr="00EE15A5">
        <w:rPr>
          <w:rFonts w:eastAsia="Calibri"/>
          <w:b w:val="0"/>
        </w:rPr>
        <w:t xml:space="preserve">The candidate project </w:t>
      </w:r>
      <w:r w:rsidR="00126EF8">
        <w:rPr>
          <w:rFonts w:eastAsia="Calibri"/>
          <w:b w:val="0"/>
        </w:rPr>
        <w:t>shall</w:t>
      </w:r>
      <w:r w:rsidRPr="00EE15A5">
        <w:rPr>
          <w:rFonts w:eastAsia="Calibri"/>
          <w:b w:val="0"/>
        </w:rPr>
        <w:t xml:space="preserve"> develop one or more specific innovations distinct from engineering efforts to improve an existing capability, involving technology at TRL 3-6. DoD TRL definitions: </w:t>
      </w:r>
      <w:hyperlink r:id="rId13" w:history="1">
        <w:r w:rsidRPr="00EE15A5">
          <w:rPr>
            <w:rStyle w:val="Hyperlink"/>
            <w:b w:val="0"/>
          </w:rPr>
          <w:t>https://api.army.mil/e2/c/downloads/404585.pdf</w:t>
        </w:r>
      </w:hyperlink>
    </w:p>
    <w:p w14:paraId="55A92DAA" w14:textId="6A085D96" w:rsidR="005B3AC3" w:rsidRPr="00EE15A5" w:rsidRDefault="005B3AC3" w:rsidP="005B3AC3">
      <w:pPr>
        <w:rPr>
          <w:rFonts w:eastAsia="Calibri"/>
        </w:rPr>
      </w:pPr>
      <w:r w:rsidRPr="00EE15A5">
        <w:rPr>
          <w:rFonts w:eastAsia="Calibri"/>
        </w:rPr>
        <w:t xml:space="preserve">A submission that does not identify a T&amp;E Need and </w:t>
      </w:r>
      <w:r w:rsidR="009A5C21" w:rsidRPr="00EE15A5">
        <w:rPr>
          <w:rFonts w:eastAsia="Calibri"/>
        </w:rPr>
        <w:t xml:space="preserve">the </w:t>
      </w:r>
      <w:r w:rsidRPr="00EE15A5">
        <w:rPr>
          <w:rFonts w:eastAsia="Calibri"/>
        </w:rPr>
        <w:t>S&amp;T Proposed within TRL3-6 will be considered non-compliant.</w:t>
      </w:r>
    </w:p>
    <w:p w14:paraId="3C47C76E" w14:textId="1255192C" w:rsidR="005448C2" w:rsidRPr="00EE15A5" w:rsidRDefault="005B3AC3" w:rsidP="005B3AC3">
      <w:pPr>
        <w:rPr>
          <w:rFonts w:eastAsia="Calibri"/>
        </w:rPr>
      </w:pPr>
      <w:r w:rsidRPr="00EE15A5">
        <w:rPr>
          <w:rFonts w:eastAsia="Calibri"/>
        </w:rPr>
        <w:t>Research interests are defined as topics</w:t>
      </w:r>
      <w:r w:rsidR="009A5C21" w:rsidRPr="00EE15A5">
        <w:rPr>
          <w:rFonts w:eastAsia="Calibri"/>
        </w:rPr>
        <w:t xml:space="preserve"> within specified domains per </w:t>
      </w:r>
      <w:r w:rsidR="009A5C21" w:rsidRPr="00EE15A5">
        <w:rPr>
          <w:rFonts w:eastAsia="Calibri"/>
          <w:b/>
        </w:rPr>
        <w:t xml:space="preserve">Enclosure 1 – </w:t>
      </w:r>
      <w:r w:rsidR="00F35534" w:rsidRPr="00EE15A5">
        <w:rPr>
          <w:rFonts w:eastAsia="Calibri"/>
          <w:b/>
        </w:rPr>
        <w:t>Research O</w:t>
      </w:r>
      <w:r w:rsidR="00F35534" w:rsidRPr="00EB4F4E">
        <w:rPr>
          <w:rFonts w:eastAsia="Calibri"/>
          <w:b/>
        </w:rPr>
        <w:t>pportunit</w:t>
      </w:r>
      <w:r w:rsidR="006D2B34">
        <w:rPr>
          <w:rFonts w:eastAsia="Calibri"/>
          <w:b/>
        </w:rPr>
        <w:t>y Guidance</w:t>
      </w:r>
      <w:r w:rsidRPr="00A926D8">
        <w:rPr>
          <w:rFonts w:eastAsia="Calibri"/>
        </w:rPr>
        <w:t xml:space="preserve">. </w:t>
      </w:r>
      <w:r w:rsidR="00A926D8" w:rsidRPr="00A926D8">
        <w:rPr>
          <w:rFonts w:eastAsia="Calibri"/>
        </w:rPr>
        <w:t>The f</w:t>
      </w:r>
      <w:r w:rsidRPr="00A926D8">
        <w:rPr>
          <w:rFonts w:eastAsia="Calibri"/>
        </w:rPr>
        <w:t>unctional domain</w:t>
      </w:r>
      <w:r w:rsidR="00A926D8" w:rsidRPr="00A926D8">
        <w:rPr>
          <w:rFonts w:eastAsia="Calibri"/>
        </w:rPr>
        <w:t xml:space="preserve"> of a topic is amplified in the</w:t>
      </w:r>
      <w:r w:rsidR="00A926D8">
        <w:rPr>
          <w:rFonts w:eastAsia="Calibri"/>
        </w:rPr>
        <w:t xml:space="preserve"> </w:t>
      </w:r>
      <w:r w:rsidR="00A926D8" w:rsidRPr="00EB4F4E">
        <w:rPr>
          <w:rFonts w:eastAsia="Calibri"/>
          <w:b/>
        </w:rPr>
        <w:t>Annex – TTA Descriptions</w:t>
      </w:r>
      <w:r w:rsidR="00A926D8">
        <w:rPr>
          <w:rFonts w:eastAsia="Calibri"/>
        </w:rPr>
        <w:t xml:space="preserve"> document</w:t>
      </w:r>
      <w:r w:rsidRPr="00EE15A5">
        <w:rPr>
          <w:rFonts w:eastAsia="Calibri"/>
        </w:rPr>
        <w:t>. The</w:t>
      </w:r>
      <w:r w:rsidR="00F35534" w:rsidRPr="00EE15A5">
        <w:rPr>
          <w:rFonts w:eastAsia="Calibri"/>
        </w:rPr>
        <w:t xml:space="preserve"> listed</w:t>
      </w:r>
      <w:r w:rsidRPr="00EE15A5">
        <w:rPr>
          <w:rFonts w:eastAsia="Calibri"/>
        </w:rPr>
        <w:t xml:space="preserve"> topics are based upon either validated, critical technology shortfalls that satisfy DoD T&amp;E infrastructure investment roadmaps, or for TRMC-identified short-notice, critical needs. </w:t>
      </w:r>
    </w:p>
    <w:p w14:paraId="5F727AD3" w14:textId="29ED6CED" w:rsidR="003424C4" w:rsidRPr="00EE15A5" w:rsidRDefault="003424C4" w:rsidP="003424C4">
      <w:pPr>
        <w:pStyle w:val="Style3"/>
      </w:pPr>
      <w:r w:rsidRPr="00EE15A5">
        <w:t xml:space="preserve">Highlighted </w:t>
      </w:r>
      <w:r w:rsidR="00FF1123" w:rsidRPr="00EE15A5">
        <w:t xml:space="preserve">Policy </w:t>
      </w:r>
      <w:r w:rsidR="008813F6" w:rsidRPr="00EE15A5">
        <w:t xml:space="preserve">Areas </w:t>
      </w:r>
      <w:r w:rsidR="00FF1123" w:rsidRPr="00EE15A5">
        <w:t xml:space="preserve">Regarding </w:t>
      </w:r>
      <w:r w:rsidR="008813F6" w:rsidRPr="00EE15A5">
        <w:t xml:space="preserve">Offeror </w:t>
      </w:r>
      <w:r w:rsidRPr="00EE15A5">
        <w:t>Participation Expectations</w:t>
      </w:r>
    </w:p>
    <w:p w14:paraId="5B58D08B" w14:textId="5E5710DC" w:rsidR="00486288" w:rsidRPr="00EE15A5" w:rsidRDefault="00486288" w:rsidP="003424C4">
      <w:r w:rsidRPr="00EE15A5">
        <w:t xml:space="preserve">TRMC’s </w:t>
      </w:r>
      <w:r w:rsidRPr="00EE15A5">
        <w:rPr>
          <w:lang w:val="en"/>
        </w:rPr>
        <w:t xml:space="preserve">Test and Training Enabling Architecture (TENA) is a system architecture designed to bring interoperability to </w:t>
      </w:r>
      <w:r w:rsidRPr="00EE15A5">
        <w:t>United States Department of Defense</w:t>
      </w:r>
      <w:r w:rsidRPr="00EE15A5">
        <w:rPr>
          <w:lang w:val="en"/>
        </w:rPr>
        <w:t xml:space="preserve"> test and training systems. TENA is designed to promote integrated testing and </w:t>
      </w:r>
      <w:r w:rsidRPr="00EE15A5">
        <w:t>simulation-based acquisition</w:t>
      </w:r>
      <w:r w:rsidRPr="00EE15A5">
        <w:rPr>
          <w:lang w:val="en"/>
        </w:rPr>
        <w:t xml:space="preserve"> through the use of a large-scale, distributed, real-time synthetic environment, which integrates </w:t>
      </w:r>
      <w:r w:rsidRPr="00EE15A5">
        <w:rPr>
          <w:lang w:val="en"/>
        </w:rPr>
        <w:lastRenderedPageBreak/>
        <w:t>testing, training, simulation, and high-performance computing technologies, distributed across many facilities, using a common architecture.</w:t>
      </w:r>
      <w:r w:rsidRPr="00EE15A5">
        <w:t xml:space="preserve"> TRMC-sponsored technology and capability development pursues TENA-complaint software architecture and development, where applicable. See </w:t>
      </w:r>
      <w:hyperlink r:id="rId14" w:history="1">
        <w:r w:rsidRPr="00EE15A5">
          <w:t>https://www.tena-sda.org</w:t>
        </w:r>
      </w:hyperlink>
      <w:r w:rsidRPr="00EE15A5">
        <w:t xml:space="preserve"> for more information. Project submissions shall support TENA compliance unless identified in the submission as not applicable nor value-added in doing so.</w:t>
      </w:r>
    </w:p>
    <w:p w14:paraId="217766A7" w14:textId="13304387" w:rsidR="003424C4" w:rsidRPr="00EE15A5" w:rsidRDefault="003424C4" w:rsidP="003424C4">
      <w:r w:rsidRPr="00EE15A5">
        <w:rPr>
          <w:b/>
        </w:rPr>
        <w:t>Enclosure 5 –</w:t>
      </w:r>
      <w:r w:rsidR="00A926D8">
        <w:rPr>
          <w:b/>
        </w:rPr>
        <w:t xml:space="preserve"> </w:t>
      </w:r>
      <w:r w:rsidRPr="00EE15A5">
        <w:rPr>
          <w:b/>
        </w:rPr>
        <w:t>Administrative and National Policy Requirements</w:t>
      </w:r>
      <w:r w:rsidRPr="00EE15A5">
        <w:t xml:space="preserve"> and the associated attachments that address Disclosure of Information and Compliance with Safeguarding Covered Defense Information Controls, Organizational Conflict of Interest, and Intellectual Property should be </w:t>
      </w:r>
      <w:r w:rsidR="008813F6" w:rsidRPr="00EE15A5">
        <w:t xml:space="preserve">clearly </w:t>
      </w:r>
      <w:r w:rsidRPr="00EE15A5">
        <w:t>understood prior to developing white paper</w:t>
      </w:r>
      <w:r w:rsidR="005E3259" w:rsidRPr="00EE15A5">
        <w:t xml:space="preserve"> and proposal</w:t>
      </w:r>
      <w:r w:rsidRPr="00EE15A5">
        <w:t xml:space="preserve"> submission</w:t>
      </w:r>
      <w:r w:rsidR="008813F6" w:rsidRPr="00EE15A5">
        <w:t>s</w:t>
      </w:r>
      <w:r w:rsidRPr="00EE15A5">
        <w:t>.</w:t>
      </w:r>
    </w:p>
    <w:p w14:paraId="1F81E669" w14:textId="5E82B2DF" w:rsidR="009C4D9D" w:rsidRPr="00EE15A5" w:rsidRDefault="00EA0576" w:rsidP="00520434">
      <w:pPr>
        <w:pStyle w:val="Style2"/>
      </w:pPr>
      <w:r w:rsidRPr="00EE15A5">
        <w:t>WHITE PAPER SUBMISSION PROCESS</w:t>
      </w:r>
    </w:p>
    <w:p w14:paraId="0E99E430" w14:textId="71213FDA" w:rsidR="00520434" w:rsidRPr="00EE15A5" w:rsidRDefault="00DA325E" w:rsidP="00707A14">
      <w:pPr>
        <w:pStyle w:val="Style3"/>
        <w:numPr>
          <w:ilvl w:val="0"/>
          <w:numId w:val="17"/>
        </w:numPr>
      </w:pPr>
      <w:bookmarkStart w:id="0" w:name="_Autonomy_and_Artificial"/>
      <w:bookmarkStart w:id="1" w:name="_Advanced_Instrumentation_Systems"/>
      <w:bookmarkStart w:id="2" w:name="_Command,_Control,_Communications,"/>
      <w:bookmarkStart w:id="3" w:name="_Cyberspace_Test_Technology"/>
      <w:bookmarkStart w:id="4" w:name="_Directed_Energy_Test"/>
      <w:bookmarkStart w:id="5" w:name="_Electronic_Warfare_Test"/>
      <w:bookmarkStart w:id="6" w:name="_High_Speed_Systems"/>
      <w:bookmarkStart w:id="7" w:name="_Space_Systems_Test"/>
      <w:bookmarkStart w:id="8" w:name="_Spectrum_Efficient_Technology"/>
      <w:bookmarkStart w:id="9" w:name="_Toc82431617"/>
      <w:bookmarkStart w:id="10" w:name="_Toc82431672"/>
      <w:bookmarkStart w:id="11" w:name="_Toc82440561"/>
      <w:bookmarkStart w:id="12" w:name="_Toc82440795"/>
      <w:bookmarkStart w:id="13" w:name="_Toc82441655"/>
      <w:bookmarkStart w:id="14" w:name="_Toc82443934"/>
      <w:bookmarkStart w:id="15" w:name="_Toc82431618"/>
      <w:bookmarkStart w:id="16" w:name="_Toc82431673"/>
      <w:bookmarkStart w:id="17" w:name="_Toc82440562"/>
      <w:bookmarkStart w:id="18" w:name="_Toc82440796"/>
      <w:bookmarkStart w:id="19" w:name="_Toc82441656"/>
      <w:bookmarkStart w:id="20" w:name="_Toc82443935"/>
      <w:bookmarkStart w:id="21" w:name="_Toc82431619"/>
      <w:bookmarkStart w:id="22" w:name="_Toc82431674"/>
      <w:bookmarkStart w:id="23" w:name="_Toc82440563"/>
      <w:bookmarkStart w:id="24" w:name="_Toc82440797"/>
      <w:bookmarkStart w:id="25" w:name="_Toc82441657"/>
      <w:bookmarkStart w:id="26" w:name="_Toc8244393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EE15A5">
        <w:t>Submission Method and Guidance</w:t>
      </w:r>
    </w:p>
    <w:p w14:paraId="3A35B07C" w14:textId="4939F12A" w:rsidR="001B3F29" w:rsidRPr="00496E69" w:rsidRDefault="001B3F29" w:rsidP="005448C2">
      <w:r w:rsidRPr="00EE15A5">
        <w:t xml:space="preserve">The offeror shall submit white paper and requested proposals only via email. Submissions </w:t>
      </w:r>
      <w:r w:rsidR="00126EF8">
        <w:t>shall</w:t>
      </w:r>
      <w:r w:rsidRPr="00EE15A5">
        <w:t xml:space="preserve"> not exceed </w:t>
      </w:r>
      <w:r w:rsidR="009A5906" w:rsidRPr="00EE15A5">
        <w:t xml:space="preserve">email size of </w:t>
      </w:r>
      <w:r w:rsidRPr="00EE15A5">
        <w:t xml:space="preserve">10MB for white paper submission documents including digital signature. Submissions </w:t>
      </w:r>
      <w:r w:rsidR="00E25974">
        <w:t xml:space="preserve">that DO NOT contain any CUI, including CTI, </w:t>
      </w:r>
      <w:r w:rsidR="00126EF8">
        <w:t>shall</w:t>
      </w:r>
      <w:r w:rsidRPr="00EE15A5">
        <w:t xml:space="preserve"> be sent </w:t>
      </w:r>
      <w:r w:rsidR="00D44486" w:rsidRPr="00EE15A5">
        <w:t>via</w:t>
      </w:r>
      <w:r>
        <w:t xml:space="preserve"> </w:t>
      </w:r>
      <w:r w:rsidR="00D44486">
        <w:t xml:space="preserve">UNCLASSIFIED email to </w:t>
      </w:r>
      <w:hyperlink r:id="rId15" w:history="1">
        <w:r w:rsidR="00155CAF" w:rsidRPr="00CA1343">
          <w:rPr>
            <w:rStyle w:val="Hyperlink"/>
          </w:rPr>
          <w:t>usarmy.orlando.peo-stri.list.trmc-te-st-baa@army.mil</w:t>
        </w:r>
      </w:hyperlink>
      <w:r>
        <w:t xml:space="preserve">. </w:t>
      </w:r>
      <w:r w:rsidRPr="00496E69">
        <w:t xml:space="preserve">The subject line of the </w:t>
      </w:r>
      <w:r>
        <w:t>email</w:t>
      </w:r>
      <w:r w:rsidRPr="00496E69">
        <w:t xml:space="preserve"> </w:t>
      </w:r>
      <w:r w:rsidR="00126EF8">
        <w:t>shall</w:t>
      </w:r>
      <w:r w:rsidRPr="00496E69">
        <w:t xml:space="preserve"> include:</w:t>
      </w:r>
    </w:p>
    <w:p w14:paraId="38C05C7D" w14:textId="788D7C61" w:rsidR="001B3F29" w:rsidRPr="00581B82" w:rsidRDefault="00832704" w:rsidP="00581B82">
      <w:pPr>
        <w:pStyle w:val="ListParagraph"/>
        <w:numPr>
          <w:ilvl w:val="0"/>
          <w:numId w:val="11"/>
        </w:numPr>
        <w:ind w:left="1080"/>
        <w:rPr>
          <w:b w:val="0"/>
        </w:rPr>
      </w:pPr>
      <w:r>
        <w:rPr>
          <w:b w:val="0"/>
        </w:rPr>
        <w:t xml:space="preserve">The </w:t>
      </w:r>
      <w:r w:rsidR="001B3F29" w:rsidRPr="00581B82">
        <w:rPr>
          <w:b w:val="0"/>
        </w:rPr>
        <w:t>TTA abbreviation</w:t>
      </w:r>
      <w:r>
        <w:rPr>
          <w:b w:val="0"/>
        </w:rPr>
        <w:t xml:space="preserve"> (for the submission’s topic)</w:t>
      </w:r>
      <w:r w:rsidR="005D53F3" w:rsidRPr="00581B82">
        <w:rPr>
          <w:b w:val="0"/>
        </w:rPr>
        <w:t>, then</w:t>
      </w:r>
      <w:r w:rsidR="001B3F29" w:rsidRPr="00581B82">
        <w:rPr>
          <w:b w:val="0"/>
        </w:rPr>
        <w:t xml:space="preserve"> </w:t>
      </w:r>
      <w:r w:rsidR="009A5906" w:rsidRPr="00581B82">
        <w:rPr>
          <w:b w:val="0"/>
        </w:rPr>
        <w:t>(dash)</w:t>
      </w:r>
    </w:p>
    <w:p w14:paraId="46A90046" w14:textId="16EB631A" w:rsidR="001B3F29" w:rsidRDefault="001B3F29" w:rsidP="00581B82">
      <w:pPr>
        <w:pStyle w:val="ListParagraph"/>
        <w:numPr>
          <w:ilvl w:val="0"/>
          <w:numId w:val="11"/>
        </w:numPr>
        <w:ind w:left="1080"/>
        <w:rPr>
          <w:b w:val="0"/>
        </w:rPr>
      </w:pPr>
      <w:r w:rsidRPr="00581B82">
        <w:rPr>
          <w:b w:val="0"/>
        </w:rPr>
        <w:t>Proposed project acronym/</w:t>
      </w:r>
      <w:proofErr w:type="spellStart"/>
      <w:r w:rsidRPr="00581B82">
        <w:rPr>
          <w:b w:val="0"/>
        </w:rPr>
        <w:t>initialism</w:t>
      </w:r>
      <w:proofErr w:type="spellEnd"/>
      <w:r w:rsidRPr="00581B82">
        <w:rPr>
          <w:b w:val="0"/>
        </w:rPr>
        <w:t xml:space="preserve"> </w:t>
      </w:r>
      <w:r w:rsidR="005D53F3" w:rsidRPr="00581B82">
        <w:rPr>
          <w:b w:val="0"/>
        </w:rPr>
        <w:t>, then</w:t>
      </w:r>
      <w:r w:rsidR="009A5906" w:rsidRPr="00581B82">
        <w:rPr>
          <w:b w:val="0"/>
        </w:rPr>
        <w:t xml:space="preserve"> (</w:t>
      </w:r>
      <w:r w:rsidR="005E036A">
        <w:rPr>
          <w:b w:val="0"/>
        </w:rPr>
        <w:t>un</w:t>
      </w:r>
      <w:r w:rsidR="000C0446">
        <w:rPr>
          <w:b w:val="0"/>
        </w:rPr>
        <w:t>derscore</w:t>
      </w:r>
      <w:r w:rsidR="009A5906" w:rsidRPr="00581B82">
        <w:rPr>
          <w:b w:val="0"/>
        </w:rPr>
        <w:t>)</w:t>
      </w:r>
    </w:p>
    <w:p w14:paraId="7F96FF46" w14:textId="66420D75" w:rsidR="003C65EE" w:rsidRPr="003C65EE" w:rsidRDefault="003C65EE" w:rsidP="003C65EE">
      <w:pPr>
        <w:ind w:left="720" w:firstLine="0"/>
      </w:pPr>
      <w:r>
        <w:t>For the</w:t>
      </w:r>
      <w:r w:rsidRPr="002D7A5F">
        <w:t xml:space="preserve"> </w:t>
      </w:r>
      <w:proofErr w:type="spellStart"/>
      <w:r w:rsidRPr="002D7A5F">
        <w:t>offeror</w:t>
      </w:r>
      <w:r>
        <w:t>’s</w:t>
      </w:r>
      <w:proofErr w:type="spellEnd"/>
      <w:r w:rsidRPr="002D7A5F">
        <w:t xml:space="preserve"> propose</w:t>
      </w:r>
      <w:r>
        <w:t>d</w:t>
      </w:r>
      <w:r w:rsidRPr="002D7A5F">
        <w:t xml:space="preserve"> project title</w:t>
      </w:r>
      <w:r>
        <w:t xml:space="preserve">, create </w:t>
      </w:r>
      <w:r w:rsidRPr="002D7A5F">
        <w:t>a project acronym/</w:t>
      </w:r>
      <w:proofErr w:type="spellStart"/>
      <w:r w:rsidRPr="002D7A5F">
        <w:t>initialism</w:t>
      </w:r>
      <w:proofErr w:type="spellEnd"/>
      <w:r w:rsidRPr="002D7A5F">
        <w:t xml:space="preserve"> (preferably </w:t>
      </w:r>
      <w:r w:rsidR="003D7B81">
        <w:t xml:space="preserve">four to five characters, but </w:t>
      </w:r>
      <w:r w:rsidRPr="002D7A5F">
        <w:t>no longer than six)</w:t>
      </w:r>
    </w:p>
    <w:p w14:paraId="7C406722" w14:textId="77777777" w:rsidR="00BC62B1" w:rsidRPr="00BC62B1" w:rsidRDefault="001B3F29" w:rsidP="00BC62B1">
      <w:pPr>
        <w:pStyle w:val="ListParagraph"/>
        <w:numPr>
          <w:ilvl w:val="0"/>
          <w:numId w:val="11"/>
        </w:numPr>
        <w:ind w:left="1080"/>
        <w:rPr>
          <w:b w:val="0"/>
        </w:rPr>
      </w:pPr>
      <w:r w:rsidRPr="00581B82">
        <w:rPr>
          <w:b w:val="0"/>
        </w:rPr>
        <w:t xml:space="preserve">Offeror’s organization </w:t>
      </w:r>
      <w:r w:rsidR="00BC62B1">
        <w:rPr>
          <w:b w:val="0"/>
        </w:rPr>
        <w:t>identifier</w:t>
      </w:r>
      <w:r w:rsidR="005D53F3" w:rsidRPr="00581B82">
        <w:rPr>
          <w:b w:val="0"/>
        </w:rPr>
        <w:t xml:space="preserve">, then </w:t>
      </w:r>
      <w:r w:rsidR="009A5906" w:rsidRPr="00581B82">
        <w:rPr>
          <w:b w:val="0"/>
        </w:rPr>
        <w:t>underscore)</w:t>
      </w:r>
      <w:r w:rsidR="00BC62B1" w:rsidRPr="00BC62B1">
        <w:t xml:space="preserve"> </w:t>
      </w:r>
    </w:p>
    <w:p w14:paraId="63506E63" w14:textId="0365170C" w:rsidR="00B66BF0" w:rsidRDefault="00BC62B1" w:rsidP="00BC62B1">
      <w:pPr>
        <w:ind w:left="720" w:firstLine="0"/>
      </w:pPr>
      <w:r>
        <w:t xml:space="preserve">Organization identifier </w:t>
      </w:r>
      <w:r w:rsidR="00126EF8">
        <w:t>shall</w:t>
      </w:r>
      <w:r>
        <w:t xml:space="preserve"> be created as follows: </w:t>
      </w:r>
      <w:r w:rsidR="000E4E60">
        <w:t>‘</w:t>
      </w:r>
      <w:r w:rsidRPr="00BC62B1">
        <w:t xml:space="preserve">Company or Academia </w:t>
      </w:r>
      <w:proofErr w:type="gramStart"/>
      <w:r w:rsidRPr="00BC62B1">
        <w:t>acronym</w:t>
      </w:r>
      <w:r w:rsidR="002B7DF8">
        <w:t>’</w:t>
      </w:r>
      <w:r w:rsidRPr="00BC62B1">
        <w:rPr>
          <w:vertAlign w:val="superscript"/>
        </w:rPr>
        <w:t>(</w:t>
      </w:r>
      <w:proofErr w:type="gramEnd"/>
      <w:r w:rsidRPr="00BC62B1">
        <w:rPr>
          <w:vertAlign w:val="superscript"/>
        </w:rPr>
        <w:t>1)</w:t>
      </w:r>
      <w:r w:rsidR="003D7B81" w:rsidRPr="003D7B81">
        <w:t>,</w:t>
      </w:r>
      <w:r w:rsidR="003D7B81">
        <w:t xml:space="preserve"> then </w:t>
      </w:r>
      <w:r w:rsidR="002B7DF8" w:rsidRPr="002B7DF8">
        <w:t>(hyphen)</w:t>
      </w:r>
      <w:r w:rsidR="003D7B81">
        <w:t>,</w:t>
      </w:r>
      <w:r w:rsidR="002B7DF8">
        <w:t xml:space="preserve"> ‘</w:t>
      </w:r>
      <w:r w:rsidRPr="00BC62B1">
        <w:t>Business Unit Designation</w:t>
      </w:r>
      <w:r w:rsidR="000E4E60">
        <w:t>’</w:t>
      </w:r>
      <w:r w:rsidRPr="00BC62B1">
        <w:rPr>
          <w:vertAlign w:val="superscript"/>
        </w:rPr>
        <w:t>(</w:t>
      </w:r>
      <w:r>
        <w:rPr>
          <w:vertAlign w:val="superscript"/>
        </w:rPr>
        <w:t>2</w:t>
      </w:r>
      <w:r w:rsidRPr="00BC62B1">
        <w:rPr>
          <w:vertAlign w:val="superscript"/>
        </w:rPr>
        <w:t>)</w:t>
      </w:r>
      <w:r w:rsidR="00F01CA0">
        <w:t>,</w:t>
      </w:r>
      <w:r>
        <w:t xml:space="preserve"> </w:t>
      </w:r>
      <w:r w:rsidR="003D7B81">
        <w:t xml:space="preserve">and </w:t>
      </w:r>
      <w:r w:rsidR="00F01CA0">
        <w:t>using these conventions</w:t>
      </w:r>
      <w:r w:rsidR="00B66BF0">
        <w:t>:</w:t>
      </w:r>
    </w:p>
    <w:p w14:paraId="5C7C679A" w14:textId="65A3B9AE" w:rsidR="001B3F29" w:rsidRPr="003D7B81" w:rsidRDefault="00F01CA0" w:rsidP="00B66BF0">
      <w:pPr>
        <w:ind w:left="1080" w:firstLine="0"/>
      </w:pPr>
      <w:r>
        <w:t xml:space="preserve">- </w:t>
      </w:r>
      <w:r w:rsidR="00BC62B1" w:rsidRPr="000E4E60">
        <w:rPr>
          <w:vertAlign w:val="superscript"/>
        </w:rPr>
        <w:t>(</w:t>
      </w:r>
      <w:r w:rsidR="000E4E60" w:rsidRPr="000E4E60">
        <w:rPr>
          <w:vertAlign w:val="superscript"/>
        </w:rPr>
        <w:t>1</w:t>
      </w:r>
      <w:r w:rsidR="00BC62B1" w:rsidRPr="000E4E60">
        <w:rPr>
          <w:vertAlign w:val="superscript"/>
        </w:rPr>
        <w:t>)</w:t>
      </w:r>
      <w:r w:rsidR="000E4E60">
        <w:t xml:space="preserve"> </w:t>
      </w:r>
      <w:proofErr w:type="gramStart"/>
      <w:r w:rsidR="00BC62B1" w:rsidRPr="00BC62B1">
        <w:t>one</w:t>
      </w:r>
      <w:proofErr w:type="gramEnd"/>
      <w:r w:rsidR="00BC62B1" w:rsidRPr="00BC62B1">
        <w:t xml:space="preserve"> word name</w:t>
      </w:r>
      <w:r w:rsidR="000E4E60">
        <w:t xml:space="preserve"> (or acronym/</w:t>
      </w:r>
      <w:proofErr w:type="spellStart"/>
      <w:r w:rsidR="000E4E60">
        <w:t>initialism</w:t>
      </w:r>
      <w:proofErr w:type="spellEnd"/>
      <w:r w:rsidR="000E4E60">
        <w:t>)</w:t>
      </w:r>
      <w:r w:rsidR="00BC62B1" w:rsidRPr="00BC62B1">
        <w:t xml:space="preserve"> w</w:t>
      </w:r>
      <w:r w:rsidR="000E4E60">
        <w:t xml:space="preserve">ith </w:t>
      </w:r>
      <w:r w:rsidR="00BC62B1" w:rsidRPr="00BC62B1">
        <w:t>no more than 8 characters included</w:t>
      </w:r>
      <w:r w:rsidR="00B66BF0">
        <w:br/>
        <w:t>-</w:t>
      </w:r>
      <w:r w:rsidR="00BC62B1" w:rsidRPr="00BC62B1">
        <w:t xml:space="preserve"> </w:t>
      </w:r>
      <w:r w:rsidR="00BC62B1" w:rsidRPr="000E4E60">
        <w:rPr>
          <w:vertAlign w:val="superscript"/>
        </w:rPr>
        <w:t>(</w:t>
      </w:r>
      <w:r w:rsidR="000E4E60">
        <w:rPr>
          <w:vertAlign w:val="superscript"/>
        </w:rPr>
        <w:t>2</w:t>
      </w:r>
      <w:r w:rsidR="00BC62B1" w:rsidRPr="000E4E60">
        <w:rPr>
          <w:vertAlign w:val="superscript"/>
        </w:rPr>
        <w:t>)</w:t>
      </w:r>
      <w:r w:rsidR="000E4E60">
        <w:rPr>
          <w:vertAlign w:val="superscript"/>
        </w:rPr>
        <w:t xml:space="preserve"> </w:t>
      </w:r>
      <w:r w:rsidR="00BC62B1" w:rsidRPr="00BC62B1">
        <w:t>acronym or abbreviation of business unit or location w</w:t>
      </w:r>
      <w:r w:rsidR="000E4E60">
        <w:t xml:space="preserve">ith </w:t>
      </w:r>
      <w:r w:rsidR="00BC62B1" w:rsidRPr="00BC62B1">
        <w:t>no more th</w:t>
      </w:r>
      <w:r w:rsidR="000E4E60">
        <w:t>an 5 characters - omit if none</w:t>
      </w:r>
      <w:r w:rsidR="003D7B81">
        <w:t>.</w:t>
      </w:r>
    </w:p>
    <w:p w14:paraId="2B9F678C" w14:textId="2A6AC000" w:rsidR="001B3F29" w:rsidRDefault="001B3F29" w:rsidP="00581B82">
      <w:pPr>
        <w:pStyle w:val="ListParagraph"/>
        <w:numPr>
          <w:ilvl w:val="0"/>
          <w:numId w:val="11"/>
        </w:numPr>
        <w:ind w:left="1080"/>
        <w:rPr>
          <w:b w:val="0"/>
        </w:rPr>
      </w:pPr>
      <w:r w:rsidRPr="00581B82">
        <w:rPr>
          <w:b w:val="0"/>
        </w:rPr>
        <w:t>“BAA #</w:t>
      </w:r>
      <w:r w:rsidR="00B66BF0">
        <w:rPr>
          <w:b w:val="0"/>
        </w:rPr>
        <w:t xml:space="preserve"> </w:t>
      </w:r>
      <w:r w:rsidRPr="00581B82">
        <w:rPr>
          <w:b w:val="0"/>
        </w:rPr>
        <w:t xml:space="preserve">(insert correct designation with </w:t>
      </w:r>
      <w:r w:rsidR="007163AB">
        <w:rPr>
          <w:b w:val="0"/>
        </w:rPr>
        <w:t xml:space="preserve">associated Opportunity </w:t>
      </w:r>
      <w:proofErr w:type="spellStart"/>
      <w:r w:rsidR="007163AB">
        <w:rPr>
          <w:b w:val="0"/>
        </w:rPr>
        <w:t>Notice</w:t>
      </w:r>
      <w:r w:rsidRPr="00581B82">
        <w:rPr>
          <w:b w:val="0"/>
        </w:rPr>
        <w:t>number</w:t>
      </w:r>
      <w:proofErr w:type="spellEnd"/>
      <w:r w:rsidR="002B7DF8">
        <w:rPr>
          <w:b w:val="0"/>
        </w:rPr>
        <w:t xml:space="preserve"> after an underscore</w:t>
      </w:r>
      <w:r w:rsidRPr="00581B82">
        <w:rPr>
          <w:b w:val="0"/>
        </w:rPr>
        <w:t xml:space="preserve">) White Paper submission”. </w:t>
      </w:r>
    </w:p>
    <w:p w14:paraId="7B1727E3" w14:textId="096AE8AB" w:rsidR="002B7DF8" w:rsidRPr="003D7B81" w:rsidRDefault="00966DCD" w:rsidP="003D7B81">
      <w:pPr>
        <w:ind w:left="720" w:firstLine="0"/>
      </w:pPr>
      <w:r w:rsidRPr="003D7B81">
        <w:t>*example</w:t>
      </w:r>
      <w:r w:rsidR="00832704" w:rsidRPr="003D7B81">
        <w:t xml:space="preserve"> subject line</w:t>
      </w:r>
      <w:proofErr w:type="gramStart"/>
      <w:r w:rsidRPr="003D7B81">
        <w:t xml:space="preserve">* </w:t>
      </w:r>
      <w:r w:rsidR="00832704" w:rsidRPr="003D7B81">
        <w:t xml:space="preserve"> “</w:t>
      </w:r>
      <w:proofErr w:type="gramEnd"/>
      <w:r w:rsidR="00C5465E" w:rsidRPr="003D7B81">
        <w:t>HSST</w:t>
      </w:r>
      <w:r w:rsidR="00832704" w:rsidRPr="003D7B81">
        <w:t>-</w:t>
      </w:r>
      <w:r w:rsidR="003D7B81" w:rsidRPr="003D7B81">
        <w:t>SPEEDY_</w:t>
      </w:r>
      <w:r w:rsidR="00C5465E" w:rsidRPr="003D7B81">
        <w:t>BDC</w:t>
      </w:r>
      <w:r w:rsidR="00832704" w:rsidRPr="003D7B81">
        <w:t>-</w:t>
      </w:r>
      <w:r w:rsidR="00C5465E" w:rsidRPr="003D7B81">
        <w:t>HS_</w:t>
      </w:r>
      <w:r w:rsidR="002B7DF8" w:rsidRPr="003D7B81">
        <w:t>W900-22-R-00</w:t>
      </w:r>
      <w:r w:rsidR="00F413FA">
        <w:t>12</w:t>
      </w:r>
      <w:r w:rsidR="002B7DF8" w:rsidRPr="003D7B81">
        <w:t>_1</w:t>
      </w:r>
      <w:r w:rsidR="00B66BF0">
        <w:t>.</w:t>
      </w:r>
      <w:r w:rsidR="00126EF8">
        <w:t>3</w:t>
      </w:r>
      <w:r w:rsidR="002B7DF8" w:rsidRPr="003D7B81">
        <w:t xml:space="preserve"> White Paper Submission</w:t>
      </w:r>
      <w:r w:rsidR="00832704" w:rsidRPr="003D7B81">
        <w:t>”</w:t>
      </w:r>
      <w:r w:rsidR="00C5465E" w:rsidRPr="003D7B81">
        <w:t xml:space="preserve"> </w:t>
      </w:r>
    </w:p>
    <w:p w14:paraId="53D09891" w14:textId="63AD84EF" w:rsidR="00966DCD" w:rsidRPr="003D7B81" w:rsidRDefault="002B7DF8" w:rsidP="003D7B81">
      <w:pPr>
        <w:ind w:left="720" w:firstLine="0"/>
      </w:pPr>
      <w:r w:rsidRPr="003D7B81">
        <w:t xml:space="preserve">This is based on </w:t>
      </w:r>
      <w:r w:rsidR="00EB45C9">
        <w:t xml:space="preserve">the </w:t>
      </w:r>
      <w:r w:rsidRPr="003D7B81">
        <w:t xml:space="preserve">response to a </w:t>
      </w:r>
      <w:r w:rsidR="00C5465E" w:rsidRPr="003D7B81">
        <w:t>High Speed Systems Test TTA</w:t>
      </w:r>
      <w:r w:rsidRPr="003D7B81">
        <w:t xml:space="preserve"> </w:t>
      </w:r>
      <w:r w:rsidR="00EB45C9">
        <w:t xml:space="preserve">topic that was </w:t>
      </w:r>
      <w:r w:rsidRPr="003D7B81">
        <w:t xml:space="preserve">submitted by </w:t>
      </w:r>
      <w:r w:rsidR="00C5465E" w:rsidRPr="003D7B81">
        <w:t xml:space="preserve">Big Defense Contractor's </w:t>
      </w:r>
      <w:proofErr w:type="spellStart"/>
      <w:r w:rsidR="00C5465E" w:rsidRPr="003D7B81">
        <w:t>Hypersonics</w:t>
      </w:r>
      <w:proofErr w:type="spellEnd"/>
      <w:r w:rsidR="00C5465E" w:rsidRPr="003D7B81">
        <w:t xml:space="preserve"> Solutions business unit</w:t>
      </w:r>
      <w:r w:rsidR="00EB45C9">
        <w:t xml:space="preserve"> and where the</w:t>
      </w:r>
      <w:r w:rsidR="00832704" w:rsidRPr="003D7B81">
        <w:t xml:space="preserve"> project submission’s </w:t>
      </w:r>
      <w:proofErr w:type="spellStart"/>
      <w:r w:rsidR="00832704" w:rsidRPr="003D7B81">
        <w:t>initialism</w:t>
      </w:r>
      <w:proofErr w:type="spellEnd"/>
      <w:r w:rsidR="00832704" w:rsidRPr="003D7B81">
        <w:t xml:space="preserve"> </w:t>
      </w:r>
      <w:r w:rsidR="00EB45C9">
        <w:t>is</w:t>
      </w:r>
      <w:r w:rsidR="00832704" w:rsidRPr="003D7B81">
        <w:t xml:space="preserve"> “SPEEDY”</w:t>
      </w:r>
      <w:r w:rsidR="00EB45C9">
        <w:t>.  The submission was made under the</w:t>
      </w:r>
      <w:r w:rsidRPr="003D7B81">
        <w:t xml:space="preserve"> BAA</w:t>
      </w:r>
      <w:r w:rsidR="00EB45C9">
        <w:t>’s</w:t>
      </w:r>
      <w:r w:rsidRPr="003D7B81">
        <w:t xml:space="preserve"> </w:t>
      </w:r>
      <w:r w:rsidR="007163AB">
        <w:t>Opportunity Notice 1.</w:t>
      </w:r>
      <w:r w:rsidR="00126EF8">
        <w:t>3</w:t>
      </w:r>
      <w:r w:rsidRPr="003D7B81">
        <w:t>.</w:t>
      </w:r>
    </w:p>
    <w:p w14:paraId="4B6596EF" w14:textId="656CA9C2" w:rsidR="003D7B81" w:rsidRPr="003D7B81" w:rsidRDefault="00EB45C9" w:rsidP="003D7B81">
      <w:pPr>
        <w:ind w:left="720" w:firstLine="0"/>
      </w:pPr>
      <w:r>
        <w:t xml:space="preserve">NOTE: </w:t>
      </w:r>
      <w:r w:rsidR="00832704" w:rsidRPr="003D7B81">
        <w:t xml:space="preserve">If sending updates to any submissions, add </w:t>
      </w:r>
      <w:r w:rsidR="003D7B81" w:rsidRPr="003D7B81">
        <w:t>“_</w:t>
      </w:r>
      <w:proofErr w:type="gramStart"/>
      <w:r w:rsidR="00E53D47">
        <w:t>r</w:t>
      </w:r>
      <w:r w:rsidR="003D7B81" w:rsidRPr="003D7B81">
        <w:t>(</w:t>
      </w:r>
      <w:proofErr w:type="gramEnd"/>
      <w:r w:rsidR="003D7B81" w:rsidRPr="003D7B81">
        <w:t>#)” onto the encoded project submission name, as follows:</w:t>
      </w:r>
      <w:r w:rsidR="007163AB">
        <w:br/>
      </w:r>
      <w:r w:rsidR="003D7B81" w:rsidRPr="003D7B81">
        <w:t>*example subject line*  “HSST-SPEEDY_BDC-HS_W900-22-R-00</w:t>
      </w:r>
      <w:r w:rsidR="00F413FA">
        <w:t>12</w:t>
      </w:r>
      <w:r w:rsidR="003D7B81" w:rsidRPr="003D7B81">
        <w:t>_1</w:t>
      </w:r>
      <w:r w:rsidR="00E53D47">
        <w:t>.</w:t>
      </w:r>
      <w:r w:rsidR="00BB4913">
        <w:t>3</w:t>
      </w:r>
      <w:r w:rsidR="003D7B81" w:rsidRPr="003D7B81">
        <w:t>_</w:t>
      </w:r>
      <w:r w:rsidR="00E53D47">
        <w:t>r</w:t>
      </w:r>
      <w:r w:rsidR="003D7B81" w:rsidRPr="003D7B81">
        <w:t>1 White Paper Submission” for the first revision</w:t>
      </w:r>
      <w:r>
        <w:t>/</w:t>
      </w:r>
      <w:r w:rsidR="003D7B81" w:rsidRPr="003D7B81">
        <w:t>update to the submission.</w:t>
      </w:r>
    </w:p>
    <w:p w14:paraId="19F571E3" w14:textId="58908A67" w:rsidR="00EB45C9" w:rsidRDefault="00D44486" w:rsidP="005448C2">
      <w:r>
        <w:lastRenderedPageBreak/>
        <w:t xml:space="preserve">All </w:t>
      </w:r>
      <w:r w:rsidR="00EB45C9">
        <w:t>attached files associate</w:t>
      </w:r>
      <w:r w:rsidR="00F35534">
        <w:t>d</w:t>
      </w:r>
      <w:r w:rsidR="00EB45C9">
        <w:t xml:space="preserve"> with the </w:t>
      </w:r>
      <w:r w:rsidR="005D53F3">
        <w:t xml:space="preserve">white paper </w:t>
      </w:r>
      <w:r>
        <w:t>submi</w:t>
      </w:r>
      <w:r w:rsidR="007163AB">
        <w:t>ss</w:t>
      </w:r>
      <w:r w:rsidR="00EB45C9">
        <w:t>ion</w:t>
      </w:r>
      <w:r>
        <w:t xml:space="preserve"> shall use a file name </w:t>
      </w:r>
      <w:r w:rsidR="00EB45C9">
        <w:t>convention as described in paragraph B.</w:t>
      </w:r>
    </w:p>
    <w:p w14:paraId="3C1A6F01" w14:textId="4E7586C5" w:rsidR="00E25974" w:rsidRDefault="00E25974" w:rsidP="005448C2">
      <w:r>
        <w:t>Submissions that DO contain any CUI, including CTI, must be transmitted via DoD SAFE (</w:t>
      </w:r>
      <w:hyperlink r:id="rId16" w:history="1">
        <w:r w:rsidRPr="00A75053">
          <w:rPr>
            <w:rStyle w:val="Hyperlink"/>
          </w:rPr>
          <w:t>https://safe.apps.mil</w:t>
        </w:r>
      </w:hyperlink>
      <w:r>
        <w:t>). If an offeror is a ‘guest’ per the DoD SAFE guidelines, a drop-off request must be submitted per the BAA document, and after receipt of an email with the drop-off code, a submission shall be made for the ENTIRE white paper package to ensure it remains intact vs. only CUI documents. Follow other guidelines provided in the DoD SAFE email sent. Place the email subject line described above in the drop-off field labeled “Short Note to the Recipient.” Also identify which files contain CUI in this field.</w:t>
      </w:r>
    </w:p>
    <w:p w14:paraId="1D542F37" w14:textId="1AAB7E85" w:rsidR="001B3F29" w:rsidRDefault="001B3F29" w:rsidP="005448C2">
      <w:r>
        <w:t xml:space="preserve">The offeror should mitigate the impact of any possible transmission interruptions by submitting well in advance of any deadline. The offeror shall ensure that the </w:t>
      </w:r>
      <w:r w:rsidR="009A5906">
        <w:t xml:space="preserve">data sheet, </w:t>
      </w:r>
      <w:r w:rsidR="00D67688">
        <w:t xml:space="preserve">title </w:t>
      </w:r>
      <w:r w:rsidR="009A5906">
        <w:t>page,</w:t>
      </w:r>
      <w:r>
        <w:t xml:space="preserve"> and all forms are signed by an authorized official for the offeror. The offeror shall ensure the submission is sent to the correct email address as listed above. Submissions sent to an incorrect email address will not be evaluated. The offeror may </w:t>
      </w:r>
      <w:r w:rsidRPr="000C0446">
        <w:rPr>
          <w:b/>
          <w:u w:val="single"/>
        </w:rPr>
        <w:t>not</w:t>
      </w:r>
      <w:r>
        <w:t xml:space="preserve"> submit by fax or in person, as any submission not received via the approved method will not be evaluated. </w:t>
      </w:r>
      <w:r w:rsidR="009A5906">
        <w:t xml:space="preserve">Other guidance includes </w:t>
      </w:r>
    </w:p>
    <w:p w14:paraId="7607DAC8" w14:textId="336BCD64" w:rsidR="009A5906" w:rsidRPr="00582565" w:rsidRDefault="005D53F3" w:rsidP="00520434">
      <w:pPr>
        <w:pStyle w:val="ListParagraph"/>
        <w:numPr>
          <w:ilvl w:val="0"/>
          <w:numId w:val="7"/>
        </w:numPr>
        <w:rPr>
          <w:b w:val="0"/>
        </w:rPr>
      </w:pPr>
      <w:r w:rsidRPr="00582565">
        <w:rPr>
          <w:b w:val="0"/>
        </w:rPr>
        <w:t xml:space="preserve">Submissions are expected to be UNCLASSIFIED. </w:t>
      </w:r>
      <w:r w:rsidR="009A5906" w:rsidRPr="00582565">
        <w:rPr>
          <w:b w:val="0"/>
        </w:rPr>
        <w:t xml:space="preserve">If submission of CLASSIFIED information is approved, follow the instructions provided by ACC Orlando Contracting Officer. Note that requests should be made well before the submission due date to allow for </w:t>
      </w:r>
      <w:r w:rsidR="007163AB">
        <w:rPr>
          <w:b w:val="0"/>
        </w:rPr>
        <w:t xml:space="preserve">the request’s </w:t>
      </w:r>
      <w:r w:rsidR="009A5906" w:rsidRPr="00582565">
        <w:rPr>
          <w:b w:val="0"/>
        </w:rPr>
        <w:t>review and approval in time.</w:t>
      </w:r>
    </w:p>
    <w:p w14:paraId="43F337B0" w14:textId="13DD557D" w:rsidR="001B3F29" w:rsidRDefault="00D44486" w:rsidP="005448C2">
      <w:r>
        <w:t xml:space="preserve">White paper and proposal submission documents </w:t>
      </w:r>
      <w:r w:rsidR="00126EF8">
        <w:t>shall</w:t>
      </w:r>
      <w:r w:rsidR="009A5906" w:rsidRPr="00962C8B">
        <w:t xml:space="preserve"> be letter size (8.5 x 11 inches), have one-inch margins on all sides, and use a 12-point font. </w:t>
      </w:r>
      <w:r w:rsidR="00E25974">
        <w:t>Any f</w:t>
      </w:r>
      <w:r w:rsidR="00E25974" w:rsidRPr="00C0463C">
        <w:t xml:space="preserve">igures, schematics, drawings, diagrams, schedule charts, and tables may also </w:t>
      </w:r>
      <w:r w:rsidR="00E25974">
        <w:t>include</w:t>
      </w:r>
      <w:r w:rsidR="00E25974" w:rsidRPr="00C0463C">
        <w:t xml:space="preserve"> single-spaced</w:t>
      </w:r>
      <w:r w:rsidR="00E25974">
        <w:t xml:space="preserve"> text that shall use a font not smaller than 8 point</w:t>
      </w:r>
      <w:r w:rsidR="00E25974" w:rsidRPr="00C0463C">
        <w:t>.</w:t>
      </w:r>
      <w:r w:rsidR="00327E71">
        <w:t xml:space="preserve"> </w:t>
      </w:r>
      <w:r w:rsidR="009A5906" w:rsidRPr="00962C8B">
        <w:t>Any pages beyond these limitations will no</w:t>
      </w:r>
      <w:r>
        <w:t xml:space="preserve">t be evaluated. The responses </w:t>
      </w:r>
      <w:r w:rsidR="00126EF8">
        <w:t>shall</w:t>
      </w:r>
      <w:r w:rsidR="009A5906" w:rsidRPr="00962C8B">
        <w:t xml:space="preserve"> address the entire proposed period of performance, including all options or phases</w:t>
      </w:r>
      <w:r w:rsidR="007163AB">
        <w:t xml:space="preserve"> and/or milestone events</w:t>
      </w:r>
      <w:r w:rsidR="009A5906" w:rsidRPr="00962C8B">
        <w:t xml:space="preserve">. </w:t>
      </w:r>
      <w:r w:rsidR="00E25974">
        <w:t>If applicable, each page must reference any proprietary data disclosure statements and CUI in the one-inch bottom margin as a footer with appropriate markings discussed previously.</w:t>
      </w:r>
      <w:r w:rsidR="00E25974" w:rsidRPr="0000574C">
        <w:t xml:space="preserve"> </w:t>
      </w:r>
    </w:p>
    <w:p w14:paraId="320BEC48" w14:textId="77777777" w:rsidR="000D227F" w:rsidRPr="00D90AF3" w:rsidRDefault="000D227F" w:rsidP="000D227F">
      <w:r w:rsidRPr="004D599B">
        <w:t>DO NOT SEND – Hardcopies of white papers (including facsimiles), ZIP files, and/or password-protected files. Oral presentations are not permitted</w:t>
      </w:r>
      <w:r>
        <w:t xml:space="preserve">.  </w:t>
      </w:r>
      <w:r w:rsidRPr="004D599B">
        <w:t xml:space="preserve"> </w:t>
      </w:r>
    </w:p>
    <w:p w14:paraId="76CB18AA" w14:textId="25C3391B" w:rsidR="00BA7789" w:rsidRPr="00D90AF3" w:rsidRDefault="00EA0576" w:rsidP="00707A14">
      <w:pPr>
        <w:pStyle w:val="Style3"/>
      </w:pPr>
      <w:bookmarkStart w:id="27" w:name="_Toc84528594"/>
      <w:r w:rsidRPr="00D90AF3">
        <w:t xml:space="preserve">White Paper </w:t>
      </w:r>
      <w:r>
        <w:t xml:space="preserve">And Related Document </w:t>
      </w:r>
      <w:r w:rsidRPr="00D90AF3">
        <w:t>Instructions</w:t>
      </w:r>
      <w:bookmarkEnd w:id="27"/>
      <w:r>
        <w:t xml:space="preserve"> </w:t>
      </w:r>
    </w:p>
    <w:p w14:paraId="22F4B064" w14:textId="3CB48A01" w:rsidR="0007049B" w:rsidRDefault="00D63DF7" w:rsidP="005448C2">
      <w:r w:rsidRPr="00EB45C9">
        <w:rPr>
          <w:bCs/>
        </w:rPr>
        <w:t>Separate White Paper</w:t>
      </w:r>
      <w:r w:rsidR="00EB45C9">
        <w:rPr>
          <w:bCs/>
        </w:rPr>
        <w:t xml:space="preserve"> package submissions</w:t>
      </w:r>
      <w:r w:rsidRPr="00EB45C9">
        <w:rPr>
          <w:bCs/>
        </w:rPr>
        <w:t xml:space="preserve"> are required for each </w:t>
      </w:r>
      <w:r w:rsidR="004E7289" w:rsidRPr="00EB45C9">
        <w:rPr>
          <w:bCs/>
        </w:rPr>
        <w:t xml:space="preserve">topic submission </w:t>
      </w:r>
      <w:r w:rsidRPr="00EB45C9">
        <w:rPr>
          <w:bCs/>
        </w:rPr>
        <w:t>the offeror is interested in pursuing</w:t>
      </w:r>
      <w:r w:rsidRPr="00EB45C9">
        <w:t>.</w:t>
      </w:r>
      <w:r w:rsidR="00D23CBC" w:rsidRPr="00EB45C9">
        <w:t xml:space="preserve"> </w:t>
      </w:r>
      <w:r w:rsidR="0007049B" w:rsidRPr="00EB45C9">
        <w:t xml:space="preserve">In all circumstances a white paper submission </w:t>
      </w:r>
      <w:r w:rsidR="00126EF8">
        <w:t>shall</w:t>
      </w:r>
      <w:r w:rsidR="0007049B" w:rsidRPr="00EB45C9">
        <w:t xml:space="preserve"> consist of the following items as separate files</w:t>
      </w:r>
      <w:r w:rsidR="00EB45C9">
        <w:t>, also using a specified file naming convention</w:t>
      </w:r>
      <w:r w:rsidR="0007049B" w:rsidRPr="00EB45C9">
        <w:t>.</w:t>
      </w:r>
      <w:r w:rsidR="0007049B" w:rsidRPr="00B514A3">
        <w:t xml:space="preserve"> </w:t>
      </w:r>
    </w:p>
    <w:p w14:paraId="0EDB5369" w14:textId="570EA132" w:rsidR="00F374D2" w:rsidRDefault="00EB45C9" w:rsidP="00F374D2">
      <w:r>
        <w:t xml:space="preserve">The same convention for the submission </w:t>
      </w:r>
      <w:r w:rsidR="00F374D2">
        <w:t>name that is used for the email subject line is also used for the first element of the file name.</w:t>
      </w:r>
    </w:p>
    <w:p w14:paraId="6232358A" w14:textId="77777777" w:rsidR="00F374D2" w:rsidRDefault="00F374D2" w:rsidP="00EB45C9">
      <w:r>
        <w:t>The second element of the file name is a suffix abbreviation as indicated under each required document description below.</w:t>
      </w:r>
    </w:p>
    <w:p w14:paraId="766D4089" w14:textId="67F7AC60" w:rsidR="00F374D2" w:rsidRPr="003D7B81" w:rsidRDefault="00F374D2" w:rsidP="00F374D2">
      <w:pPr>
        <w:ind w:left="720" w:firstLine="0"/>
      </w:pPr>
      <w:r w:rsidRPr="003D7B81">
        <w:t xml:space="preserve">*example </w:t>
      </w:r>
      <w:r>
        <w:t>file name</w:t>
      </w:r>
      <w:proofErr w:type="gramStart"/>
      <w:r w:rsidRPr="003D7B81">
        <w:t>*  “</w:t>
      </w:r>
      <w:proofErr w:type="gramEnd"/>
      <w:r w:rsidRPr="003D7B81">
        <w:t>HSST-SPEEDY_BDC-HS_</w:t>
      </w:r>
      <w:r>
        <w:t>WP”</w:t>
      </w:r>
    </w:p>
    <w:p w14:paraId="72EF6B17" w14:textId="24E98E75" w:rsidR="00F374D2" w:rsidRDefault="00F374D2" w:rsidP="00F374D2">
      <w:pPr>
        <w:ind w:left="720" w:firstLine="0"/>
      </w:pPr>
      <w:r w:rsidRPr="003D7B81">
        <w:t xml:space="preserve">This is based on </w:t>
      </w:r>
      <w:r>
        <w:t xml:space="preserve">the prior example as the first element and by using the “WP” abbreviation for the white paper document, </w:t>
      </w:r>
      <w:r w:rsidR="00E53D47">
        <w:t xml:space="preserve">as delineated </w:t>
      </w:r>
      <w:r>
        <w:t xml:space="preserve">per below. </w:t>
      </w:r>
    </w:p>
    <w:p w14:paraId="4304B97A" w14:textId="22E2D418" w:rsidR="00F374D2" w:rsidRDefault="00F374D2" w:rsidP="00F374D2">
      <w:pPr>
        <w:ind w:left="720" w:firstLine="0"/>
      </w:pPr>
      <w:r>
        <w:lastRenderedPageBreak/>
        <w:t>If the document was submitted as a revision to a prior submission, include the revision/update number per the below example:</w:t>
      </w:r>
    </w:p>
    <w:p w14:paraId="2C81C8EF" w14:textId="536DC7D3" w:rsidR="00EB45C9" w:rsidRDefault="00F374D2" w:rsidP="00F374D2">
      <w:pPr>
        <w:ind w:left="720" w:firstLine="0"/>
      </w:pPr>
      <w:r w:rsidRPr="003D7B81">
        <w:t xml:space="preserve">*example </w:t>
      </w:r>
      <w:r>
        <w:t>file name</w:t>
      </w:r>
      <w:proofErr w:type="gramStart"/>
      <w:r w:rsidRPr="003D7B81">
        <w:t>*  “</w:t>
      </w:r>
      <w:proofErr w:type="gramEnd"/>
      <w:r w:rsidRPr="003D7B81">
        <w:t>HSST-SPEEDY_BDC-HS_</w:t>
      </w:r>
      <w:r>
        <w:t>WP_</w:t>
      </w:r>
      <w:r w:rsidR="00E53D47">
        <w:t>r</w:t>
      </w:r>
      <w:r>
        <w:t>1”</w:t>
      </w:r>
    </w:p>
    <w:p w14:paraId="27BAABD4" w14:textId="76DED588" w:rsidR="00582565" w:rsidRPr="00F374D2" w:rsidRDefault="00582565" w:rsidP="00F374D2">
      <w:r w:rsidRPr="00F374D2">
        <w:rPr>
          <w:u w:val="single"/>
        </w:rPr>
        <w:t xml:space="preserve">Required document submissions: </w:t>
      </w:r>
    </w:p>
    <w:p w14:paraId="3FFCAD6A" w14:textId="3BE09D7B" w:rsidR="00107265" w:rsidRPr="004E7289" w:rsidRDefault="00107265" w:rsidP="004E7289">
      <w:pPr>
        <w:pStyle w:val="ListParagraph"/>
        <w:numPr>
          <w:ilvl w:val="0"/>
          <w:numId w:val="13"/>
        </w:numPr>
        <w:rPr>
          <w:b w:val="0"/>
        </w:rPr>
      </w:pPr>
      <w:r w:rsidRPr="004E7289">
        <w:rPr>
          <w:b w:val="0"/>
        </w:rPr>
        <w:t xml:space="preserve">White Paper </w:t>
      </w:r>
      <w:r w:rsidR="00E53D47">
        <w:rPr>
          <w:b w:val="0"/>
        </w:rPr>
        <w:t xml:space="preserve">(WP) </w:t>
      </w:r>
      <w:r w:rsidRPr="004E7289">
        <w:rPr>
          <w:b w:val="0"/>
        </w:rPr>
        <w:t>(limited to ten pages of submission content, as specified)</w:t>
      </w:r>
    </w:p>
    <w:p w14:paraId="5B95933F" w14:textId="60CBF6BA" w:rsidR="00107265" w:rsidRPr="00720542" w:rsidRDefault="00107265" w:rsidP="00720542">
      <w:pPr>
        <w:pStyle w:val="ListParagraph"/>
        <w:numPr>
          <w:ilvl w:val="0"/>
          <w:numId w:val="22"/>
        </w:numPr>
        <w:rPr>
          <w:b w:val="0"/>
        </w:rPr>
      </w:pPr>
      <w:r w:rsidRPr="00720542">
        <w:rPr>
          <w:b w:val="0"/>
        </w:rPr>
        <w:t>Format: Office Open XML Document (.</w:t>
      </w:r>
      <w:proofErr w:type="spellStart"/>
      <w:r w:rsidRPr="00720542">
        <w:rPr>
          <w:b w:val="0"/>
        </w:rPr>
        <w:t>docx</w:t>
      </w:r>
      <w:proofErr w:type="spellEnd"/>
      <w:r w:rsidRPr="00720542">
        <w:rPr>
          <w:b w:val="0"/>
        </w:rPr>
        <w:t>) or Portable Document Format (.pdf)</w:t>
      </w:r>
    </w:p>
    <w:p w14:paraId="61EFED08" w14:textId="77777777" w:rsidR="00094118" w:rsidRDefault="00320746" w:rsidP="00094118">
      <w:pPr>
        <w:pStyle w:val="ListParagraph"/>
        <w:numPr>
          <w:ilvl w:val="0"/>
          <w:numId w:val="22"/>
        </w:numPr>
        <w:contextualSpacing w:val="0"/>
        <w:rPr>
          <w:b w:val="0"/>
        </w:rPr>
      </w:pPr>
      <w:r w:rsidRPr="00720542">
        <w:rPr>
          <w:b w:val="0"/>
        </w:rPr>
        <w:t>Naming convention</w:t>
      </w:r>
      <w:r w:rsidR="008C16C1" w:rsidRPr="00720542">
        <w:rPr>
          <w:b w:val="0"/>
        </w:rPr>
        <w:t xml:space="preserve"> </w:t>
      </w:r>
      <w:r w:rsidR="00F374D2" w:rsidRPr="00720542">
        <w:rPr>
          <w:b w:val="0"/>
        </w:rPr>
        <w:t xml:space="preserve">suffix </w:t>
      </w:r>
      <w:r w:rsidR="00720542" w:rsidRPr="00720542">
        <w:rPr>
          <w:b w:val="0"/>
        </w:rPr>
        <w:t>abbreviation</w:t>
      </w:r>
      <w:r w:rsidR="008C16C1" w:rsidRPr="00720542">
        <w:rPr>
          <w:b w:val="0"/>
        </w:rPr>
        <w:t>: WP</w:t>
      </w:r>
      <w:r w:rsidR="00094118" w:rsidRPr="00094118">
        <w:rPr>
          <w:b w:val="0"/>
        </w:rPr>
        <w:t xml:space="preserve"> </w:t>
      </w:r>
    </w:p>
    <w:p w14:paraId="11AFECBD" w14:textId="77777777" w:rsidR="00094118" w:rsidRPr="00094118" w:rsidRDefault="00094118" w:rsidP="00094118">
      <w:pPr>
        <w:pStyle w:val="ListParagraph"/>
        <w:numPr>
          <w:ilvl w:val="0"/>
          <w:numId w:val="22"/>
        </w:numPr>
        <w:rPr>
          <w:b w:val="0"/>
        </w:rPr>
      </w:pPr>
      <w:r>
        <w:t>NOTE</w:t>
      </w:r>
      <w:r w:rsidRPr="00094118">
        <w:rPr>
          <w:b w:val="0"/>
        </w:rPr>
        <w:t>: if the file contains controlled unclassified information, add “_CUI” at the end of the file name</w:t>
      </w:r>
    </w:p>
    <w:p w14:paraId="2A5A9238" w14:textId="77777777" w:rsidR="00094118" w:rsidRPr="00094118" w:rsidRDefault="00094118" w:rsidP="00094118"/>
    <w:p w14:paraId="2CDAE0F7" w14:textId="69E53B3B" w:rsidR="002F5A94" w:rsidRPr="004E7289" w:rsidRDefault="002F5A94" w:rsidP="004E7289">
      <w:pPr>
        <w:pStyle w:val="ListParagraph"/>
        <w:numPr>
          <w:ilvl w:val="0"/>
          <w:numId w:val="13"/>
        </w:numPr>
        <w:rPr>
          <w:b w:val="0"/>
        </w:rPr>
      </w:pPr>
      <w:r w:rsidRPr="004E7289">
        <w:rPr>
          <w:b w:val="0"/>
        </w:rPr>
        <w:t>Attachment 1</w:t>
      </w:r>
      <w:r w:rsidR="00361A62">
        <w:rPr>
          <w:b w:val="0"/>
        </w:rPr>
        <w:t xml:space="preserve"> - </w:t>
      </w:r>
      <w:r w:rsidRPr="004E7289">
        <w:rPr>
          <w:b w:val="0"/>
        </w:rPr>
        <w:t xml:space="preserve"> White Paper Data Sheet </w:t>
      </w:r>
      <w:r w:rsidR="00E53D47">
        <w:rPr>
          <w:b w:val="0"/>
        </w:rPr>
        <w:t xml:space="preserve">(DSX) </w:t>
      </w:r>
      <w:r w:rsidRPr="004E7289">
        <w:rPr>
          <w:b w:val="0"/>
        </w:rPr>
        <w:t>(completed but unsigned)</w:t>
      </w:r>
    </w:p>
    <w:p w14:paraId="7B20E276" w14:textId="4B39E664" w:rsidR="0007049B" w:rsidRPr="00720542" w:rsidRDefault="0007049B" w:rsidP="00720542">
      <w:pPr>
        <w:pStyle w:val="ListParagraph"/>
        <w:numPr>
          <w:ilvl w:val="0"/>
          <w:numId w:val="22"/>
        </w:numPr>
        <w:rPr>
          <w:b w:val="0"/>
        </w:rPr>
      </w:pPr>
      <w:r w:rsidRPr="00720542">
        <w:rPr>
          <w:b w:val="0"/>
        </w:rPr>
        <w:t>Format: Office Open XML Workbook (.</w:t>
      </w:r>
      <w:proofErr w:type="spellStart"/>
      <w:r w:rsidRPr="00720542">
        <w:rPr>
          <w:b w:val="0"/>
        </w:rPr>
        <w:t>xlsx</w:t>
      </w:r>
      <w:proofErr w:type="spellEnd"/>
      <w:r w:rsidRPr="00720542">
        <w:rPr>
          <w:b w:val="0"/>
        </w:rPr>
        <w:t>)</w:t>
      </w:r>
    </w:p>
    <w:p w14:paraId="133169A9" w14:textId="38A3B099" w:rsidR="00720542" w:rsidRPr="00720542" w:rsidRDefault="00720542" w:rsidP="00720542">
      <w:pPr>
        <w:pStyle w:val="ListParagraph"/>
        <w:numPr>
          <w:ilvl w:val="0"/>
          <w:numId w:val="22"/>
        </w:numPr>
        <w:contextualSpacing w:val="0"/>
        <w:rPr>
          <w:b w:val="0"/>
        </w:rPr>
      </w:pPr>
      <w:r w:rsidRPr="00720542">
        <w:rPr>
          <w:b w:val="0"/>
        </w:rPr>
        <w:t xml:space="preserve">Naming convention suffix abbreviation: </w:t>
      </w:r>
      <w:r w:rsidR="00F01FA4">
        <w:rPr>
          <w:b w:val="0"/>
        </w:rPr>
        <w:t>DSX</w:t>
      </w:r>
    </w:p>
    <w:p w14:paraId="379CCAAE" w14:textId="6232E32D" w:rsidR="0007049B" w:rsidRPr="004E7289" w:rsidRDefault="0007049B" w:rsidP="004E7289">
      <w:pPr>
        <w:pStyle w:val="ListParagraph"/>
        <w:numPr>
          <w:ilvl w:val="0"/>
          <w:numId w:val="13"/>
        </w:numPr>
        <w:rPr>
          <w:b w:val="0"/>
        </w:rPr>
      </w:pPr>
      <w:r w:rsidRPr="004E7289">
        <w:rPr>
          <w:b w:val="0"/>
        </w:rPr>
        <w:t xml:space="preserve">White Paper </w:t>
      </w:r>
      <w:r w:rsidR="002C4582" w:rsidRPr="004E7289">
        <w:rPr>
          <w:b w:val="0"/>
        </w:rPr>
        <w:t>Data Sheet</w:t>
      </w:r>
      <w:r w:rsidRPr="004E7289">
        <w:rPr>
          <w:b w:val="0"/>
        </w:rPr>
        <w:t xml:space="preserve"> </w:t>
      </w:r>
      <w:r w:rsidR="00E53D47">
        <w:rPr>
          <w:b w:val="0"/>
        </w:rPr>
        <w:t xml:space="preserve">(DSS) </w:t>
      </w:r>
      <w:r w:rsidRPr="004E7289">
        <w:rPr>
          <w:b w:val="0"/>
        </w:rPr>
        <w:t>(signed)</w:t>
      </w:r>
    </w:p>
    <w:p w14:paraId="2C9B1F43" w14:textId="15B97146" w:rsidR="004E7289" w:rsidRPr="00B15166" w:rsidRDefault="0007049B" w:rsidP="00720542">
      <w:pPr>
        <w:pStyle w:val="ListParagraph"/>
        <w:numPr>
          <w:ilvl w:val="0"/>
          <w:numId w:val="24"/>
        </w:numPr>
        <w:rPr>
          <w:b w:val="0"/>
        </w:rPr>
      </w:pPr>
      <w:r w:rsidRPr="00B15166">
        <w:rPr>
          <w:b w:val="0"/>
        </w:rPr>
        <w:t>Format: Portable Document Format (.pdf)</w:t>
      </w:r>
    </w:p>
    <w:p w14:paraId="0066FB3C" w14:textId="16971784" w:rsidR="00720542" w:rsidRPr="00720542" w:rsidRDefault="00720542" w:rsidP="00720542">
      <w:pPr>
        <w:pStyle w:val="ListParagraph"/>
        <w:numPr>
          <w:ilvl w:val="0"/>
          <w:numId w:val="22"/>
        </w:numPr>
        <w:contextualSpacing w:val="0"/>
        <w:rPr>
          <w:b w:val="0"/>
        </w:rPr>
      </w:pPr>
      <w:r w:rsidRPr="00720542">
        <w:rPr>
          <w:b w:val="0"/>
        </w:rPr>
        <w:t xml:space="preserve">Naming convention suffix abbreviation: </w:t>
      </w:r>
      <w:r w:rsidR="00F01FA4">
        <w:rPr>
          <w:b w:val="0"/>
        </w:rPr>
        <w:t>DSS</w:t>
      </w:r>
    </w:p>
    <w:p w14:paraId="5C96DC5D" w14:textId="01778E54" w:rsidR="00B53631" w:rsidRDefault="00B53631" w:rsidP="00B53631">
      <w:pPr>
        <w:pStyle w:val="ListParagraph"/>
        <w:numPr>
          <w:ilvl w:val="0"/>
          <w:numId w:val="13"/>
        </w:numPr>
        <w:rPr>
          <w:b w:val="0"/>
        </w:rPr>
      </w:pPr>
      <w:r w:rsidRPr="004E7289">
        <w:rPr>
          <w:b w:val="0"/>
        </w:rPr>
        <w:t xml:space="preserve">Attachment </w:t>
      </w:r>
      <w:r w:rsidR="007034E4">
        <w:rPr>
          <w:b w:val="0"/>
        </w:rPr>
        <w:t>2</w:t>
      </w:r>
      <w:r w:rsidR="00361A62">
        <w:rPr>
          <w:b w:val="0"/>
        </w:rPr>
        <w:t xml:space="preserve"> - </w:t>
      </w:r>
      <w:r w:rsidRPr="004E7289">
        <w:rPr>
          <w:b w:val="0"/>
        </w:rPr>
        <w:t xml:space="preserve"> </w:t>
      </w:r>
      <w:r>
        <w:rPr>
          <w:b w:val="0"/>
        </w:rPr>
        <w:t xml:space="preserve">Related Work </w:t>
      </w:r>
      <w:r w:rsidR="007034E4">
        <w:rPr>
          <w:b w:val="0"/>
        </w:rPr>
        <w:t>History/</w:t>
      </w:r>
      <w:r>
        <w:rPr>
          <w:b w:val="0"/>
        </w:rPr>
        <w:t>Experience</w:t>
      </w:r>
      <w:r w:rsidR="00E53D47">
        <w:rPr>
          <w:b w:val="0"/>
        </w:rPr>
        <w:t xml:space="preserve"> (WH)_</w:t>
      </w:r>
    </w:p>
    <w:p w14:paraId="6C8E680D" w14:textId="152028BC" w:rsidR="00B53631" w:rsidRPr="00B15166" w:rsidRDefault="00B53631" w:rsidP="00B53631">
      <w:pPr>
        <w:pStyle w:val="ListParagraph"/>
        <w:numPr>
          <w:ilvl w:val="0"/>
          <w:numId w:val="22"/>
        </w:numPr>
        <w:spacing w:after="0"/>
        <w:contextualSpacing w:val="0"/>
        <w:rPr>
          <w:b w:val="0"/>
        </w:rPr>
      </w:pPr>
      <w:r w:rsidRPr="00D66D12">
        <w:rPr>
          <w:b w:val="0"/>
        </w:rPr>
        <w:t xml:space="preserve">NOTE: This </w:t>
      </w:r>
      <w:r w:rsidR="00126EF8" w:rsidRPr="00D66D12">
        <w:rPr>
          <w:b w:val="0"/>
        </w:rPr>
        <w:t>shall</w:t>
      </w:r>
      <w:r w:rsidRPr="00D66D12">
        <w:rPr>
          <w:b w:val="0"/>
        </w:rPr>
        <w:t xml:space="preserve"> be submitted for work related in support of a single TTA’s area of responsibility, as it is defined in the </w:t>
      </w:r>
      <w:r w:rsidR="007034E4" w:rsidRPr="00D66D12">
        <w:rPr>
          <w:b w:val="0"/>
        </w:rPr>
        <w:t>Annex-TTA Descriptions document</w:t>
      </w:r>
      <w:r w:rsidRPr="00D66D12">
        <w:rPr>
          <w:b w:val="0"/>
        </w:rPr>
        <w:t>. If an offeror is submitting multiple white papers for multiple topics within a TTA, this form may be completed for all work supporting that TTA and submitted for each white paper submission for compliance.</w:t>
      </w:r>
      <w:r w:rsidR="00094118">
        <w:t xml:space="preserve"> </w:t>
      </w:r>
      <w:r w:rsidRPr="00B15166">
        <w:rPr>
          <w:b w:val="0"/>
        </w:rPr>
        <w:t>Format: Office Open XML Workbook (.</w:t>
      </w:r>
      <w:proofErr w:type="spellStart"/>
      <w:r w:rsidRPr="00B15166">
        <w:rPr>
          <w:b w:val="0"/>
        </w:rPr>
        <w:t>xlsx</w:t>
      </w:r>
      <w:proofErr w:type="spellEnd"/>
      <w:r w:rsidRPr="00B15166">
        <w:rPr>
          <w:b w:val="0"/>
        </w:rPr>
        <w:t>)</w:t>
      </w:r>
    </w:p>
    <w:p w14:paraId="3431F048" w14:textId="77777777" w:rsidR="00094118" w:rsidRDefault="00B53631" w:rsidP="00B53631">
      <w:pPr>
        <w:pStyle w:val="ListParagraph"/>
        <w:numPr>
          <w:ilvl w:val="0"/>
          <w:numId w:val="22"/>
        </w:numPr>
        <w:contextualSpacing w:val="0"/>
        <w:rPr>
          <w:b w:val="0"/>
        </w:rPr>
      </w:pPr>
      <w:r w:rsidRPr="00B15166">
        <w:rPr>
          <w:b w:val="0"/>
        </w:rPr>
        <w:t xml:space="preserve">Naming convention suffix abbreviation: </w:t>
      </w:r>
      <w:r>
        <w:rPr>
          <w:b w:val="0"/>
        </w:rPr>
        <w:t>WH</w:t>
      </w:r>
      <w:r w:rsidR="00094118">
        <w:rPr>
          <w:b w:val="0"/>
        </w:rPr>
        <w:t xml:space="preserve"> </w:t>
      </w:r>
    </w:p>
    <w:p w14:paraId="5F63898F" w14:textId="3E469531" w:rsidR="00094118" w:rsidRPr="00094118" w:rsidRDefault="00094118" w:rsidP="00094118">
      <w:pPr>
        <w:pStyle w:val="ListParagraph"/>
        <w:numPr>
          <w:ilvl w:val="0"/>
          <w:numId w:val="22"/>
        </w:numPr>
        <w:rPr>
          <w:b w:val="0"/>
        </w:rPr>
      </w:pPr>
      <w:r>
        <w:t>NOTE</w:t>
      </w:r>
      <w:r w:rsidRPr="00094118">
        <w:rPr>
          <w:b w:val="0"/>
        </w:rPr>
        <w:t>: if the file contains controlled unclassified information, add “_CUI” at the end of the file name</w:t>
      </w:r>
      <w:r w:rsidR="00E25974">
        <w:rPr>
          <w:b w:val="0"/>
        </w:rPr>
        <w:t xml:space="preserve"> (and follow any other amplifying related instructions in the workbook)</w:t>
      </w:r>
    </w:p>
    <w:p w14:paraId="62F77E6F" w14:textId="7435EB07" w:rsidR="00E53D47" w:rsidRPr="000B63E6" w:rsidRDefault="00E53D47" w:rsidP="00E53D47">
      <w:pPr>
        <w:pStyle w:val="ListParagraph"/>
        <w:numPr>
          <w:ilvl w:val="0"/>
          <w:numId w:val="13"/>
        </w:numPr>
        <w:rPr>
          <w:b w:val="0"/>
        </w:rPr>
      </w:pPr>
      <w:r w:rsidRPr="000B63E6">
        <w:rPr>
          <w:b w:val="0"/>
        </w:rPr>
        <w:t xml:space="preserve">Attachment </w:t>
      </w:r>
      <w:r>
        <w:rPr>
          <w:b w:val="0"/>
        </w:rPr>
        <w:t>3</w:t>
      </w:r>
      <w:r w:rsidR="00361A62">
        <w:rPr>
          <w:b w:val="0"/>
        </w:rPr>
        <w:t xml:space="preserve"> - </w:t>
      </w:r>
      <w:r w:rsidRPr="000B63E6">
        <w:rPr>
          <w:b w:val="0"/>
        </w:rPr>
        <w:t xml:space="preserve">Government Data Rights Acknowledgement </w:t>
      </w:r>
      <w:r w:rsidR="008C76E0">
        <w:rPr>
          <w:b w:val="0"/>
        </w:rPr>
        <w:t xml:space="preserve">(DRK) </w:t>
      </w:r>
      <w:r w:rsidRPr="000B63E6">
        <w:rPr>
          <w:b w:val="0"/>
        </w:rPr>
        <w:t>(signed)</w:t>
      </w:r>
    </w:p>
    <w:p w14:paraId="4BBA62D5" w14:textId="77777777" w:rsidR="00E53D47" w:rsidRPr="000B63E6" w:rsidRDefault="00E53D47" w:rsidP="00E53D47">
      <w:pPr>
        <w:pStyle w:val="ListParagraph"/>
        <w:numPr>
          <w:ilvl w:val="0"/>
          <w:numId w:val="29"/>
        </w:numPr>
        <w:rPr>
          <w:b w:val="0"/>
        </w:rPr>
      </w:pPr>
      <w:r w:rsidRPr="000B63E6">
        <w:rPr>
          <w:b w:val="0"/>
        </w:rPr>
        <w:t xml:space="preserve"> Format: .pdf</w:t>
      </w:r>
    </w:p>
    <w:p w14:paraId="486E5E8B" w14:textId="65422E47" w:rsidR="00E53D47" w:rsidRPr="00F27B2E" w:rsidRDefault="00E53D47" w:rsidP="00E53D47">
      <w:pPr>
        <w:pStyle w:val="ListParagraph"/>
        <w:numPr>
          <w:ilvl w:val="0"/>
          <w:numId w:val="29"/>
        </w:numPr>
        <w:contextualSpacing w:val="0"/>
        <w:rPr>
          <w:b w:val="0"/>
        </w:rPr>
      </w:pPr>
      <w:r w:rsidRPr="00B15166">
        <w:rPr>
          <w:b w:val="0"/>
        </w:rPr>
        <w:t xml:space="preserve">Naming convention suffix abbreviation: </w:t>
      </w:r>
      <w:r>
        <w:rPr>
          <w:b w:val="0"/>
        </w:rPr>
        <w:t>(DRK)</w:t>
      </w:r>
    </w:p>
    <w:p w14:paraId="02F338C9" w14:textId="42292123" w:rsidR="0007049B" w:rsidRPr="004E7289" w:rsidRDefault="0007049B" w:rsidP="00B53631">
      <w:pPr>
        <w:pStyle w:val="ListParagraph"/>
        <w:numPr>
          <w:ilvl w:val="0"/>
          <w:numId w:val="13"/>
        </w:numPr>
        <w:rPr>
          <w:b w:val="0"/>
        </w:rPr>
      </w:pPr>
      <w:r w:rsidRPr="004E7289">
        <w:rPr>
          <w:b w:val="0"/>
        </w:rPr>
        <w:t xml:space="preserve">Attachment </w:t>
      </w:r>
      <w:r w:rsidR="00B53631">
        <w:rPr>
          <w:b w:val="0"/>
        </w:rPr>
        <w:t>4</w:t>
      </w:r>
      <w:r w:rsidR="00361A62">
        <w:rPr>
          <w:b w:val="0"/>
        </w:rPr>
        <w:t xml:space="preserve"> - </w:t>
      </w:r>
      <w:r w:rsidR="00BB4913">
        <w:rPr>
          <w:b w:val="0"/>
        </w:rPr>
        <w:t>Intellectual Property/</w:t>
      </w:r>
      <w:r w:rsidRPr="004E7289">
        <w:rPr>
          <w:b w:val="0"/>
        </w:rPr>
        <w:t xml:space="preserve">Data Rights Assertions </w:t>
      </w:r>
      <w:r w:rsidR="00E53D47">
        <w:rPr>
          <w:b w:val="0"/>
        </w:rPr>
        <w:t xml:space="preserve">(DRA) </w:t>
      </w:r>
      <w:r w:rsidRPr="004E7289">
        <w:rPr>
          <w:b w:val="0"/>
        </w:rPr>
        <w:t>(signed)</w:t>
      </w:r>
    </w:p>
    <w:p w14:paraId="47D63762" w14:textId="1170702C" w:rsidR="0007049B" w:rsidRDefault="0007049B" w:rsidP="00F01FA4">
      <w:pPr>
        <w:pStyle w:val="ListParagraph"/>
        <w:numPr>
          <w:ilvl w:val="0"/>
          <w:numId w:val="22"/>
        </w:numPr>
        <w:spacing w:after="0"/>
        <w:contextualSpacing w:val="0"/>
        <w:rPr>
          <w:b w:val="0"/>
        </w:rPr>
      </w:pPr>
      <w:r w:rsidRPr="00B15166">
        <w:rPr>
          <w:b w:val="0"/>
        </w:rPr>
        <w:t>Format: .pdf</w:t>
      </w:r>
    </w:p>
    <w:p w14:paraId="7EA97900" w14:textId="334931F8" w:rsidR="00B53631" w:rsidRDefault="00B53631" w:rsidP="00B53631">
      <w:pPr>
        <w:pStyle w:val="ListParagraph"/>
        <w:numPr>
          <w:ilvl w:val="0"/>
          <w:numId w:val="22"/>
        </w:numPr>
        <w:contextualSpacing w:val="0"/>
        <w:rPr>
          <w:b w:val="0"/>
        </w:rPr>
      </w:pPr>
      <w:r w:rsidRPr="00B15166">
        <w:rPr>
          <w:b w:val="0"/>
        </w:rPr>
        <w:t xml:space="preserve">Naming convention suffix abbreviation: </w:t>
      </w:r>
      <w:r>
        <w:rPr>
          <w:b w:val="0"/>
        </w:rPr>
        <w:t>DRA</w:t>
      </w:r>
    </w:p>
    <w:p w14:paraId="55738C32" w14:textId="6D35AF30" w:rsidR="00323353" w:rsidRPr="00B53631" w:rsidRDefault="00323353" w:rsidP="00323353">
      <w:pPr>
        <w:pStyle w:val="ListParagraph"/>
        <w:numPr>
          <w:ilvl w:val="0"/>
          <w:numId w:val="13"/>
        </w:numPr>
        <w:rPr>
          <w:b w:val="0"/>
        </w:rPr>
      </w:pPr>
      <w:r w:rsidRPr="00B53631">
        <w:rPr>
          <w:b w:val="0"/>
        </w:rPr>
        <w:t>Attachment 5</w:t>
      </w:r>
      <w:r w:rsidR="00361A62">
        <w:rPr>
          <w:b w:val="0"/>
        </w:rPr>
        <w:t xml:space="preserve"> - </w:t>
      </w:r>
      <w:r w:rsidR="00E53D47">
        <w:rPr>
          <w:b w:val="0"/>
        </w:rPr>
        <w:t>Administrative and National Policy Requirements</w:t>
      </w:r>
      <w:r w:rsidR="008C76E0">
        <w:rPr>
          <w:b w:val="0"/>
        </w:rPr>
        <w:t xml:space="preserve"> (ANP)</w:t>
      </w:r>
      <w:r w:rsidRPr="00B53631">
        <w:rPr>
          <w:b w:val="0"/>
        </w:rPr>
        <w:t xml:space="preserve"> (signed)</w:t>
      </w:r>
    </w:p>
    <w:p w14:paraId="4CD634FA" w14:textId="218D5A93" w:rsidR="00323353" w:rsidRDefault="00323353" w:rsidP="00323353">
      <w:pPr>
        <w:pStyle w:val="ListParagraph"/>
        <w:numPr>
          <w:ilvl w:val="0"/>
          <w:numId w:val="22"/>
        </w:numPr>
        <w:spacing w:after="0"/>
        <w:contextualSpacing w:val="0"/>
        <w:rPr>
          <w:b w:val="0"/>
        </w:rPr>
      </w:pPr>
      <w:r w:rsidRPr="00F01FA4">
        <w:rPr>
          <w:b w:val="0"/>
        </w:rPr>
        <w:t>Format: .pdf</w:t>
      </w:r>
    </w:p>
    <w:p w14:paraId="503DFACB" w14:textId="3F8EC89D" w:rsidR="00E53D47" w:rsidRDefault="00323353" w:rsidP="00BB4913">
      <w:pPr>
        <w:pStyle w:val="ListParagraph"/>
        <w:numPr>
          <w:ilvl w:val="0"/>
          <w:numId w:val="22"/>
        </w:numPr>
        <w:contextualSpacing w:val="0"/>
        <w:rPr>
          <w:b w:val="0"/>
        </w:rPr>
      </w:pPr>
      <w:r w:rsidRPr="00323353">
        <w:rPr>
          <w:b w:val="0"/>
        </w:rPr>
        <w:t xml:space="preserve">Naming convention suffix abbreviation: </w:t>
      </w:r>
      <w:r w:rsidR="008C76E0">
        <w:rPr>
          <w:b w:val="0"/>
        </w:rPr>
        <w:t>ANP</w:t>
      </w:r>
    </w:p>
    <w:p w14:paraId="43F4A341" w14:textId="07137F53" w:rsidR="0007049B" w:rsidRPr="00F909EC" w:rsidRDefault="0007049B" w:rsidP="005448C2">
      <w:pPr>
        <w:rPr>
          <w:b/>
        </w:rPr>
      </w:pPr>
      <w:r>
        <w:t>The forms to be submitted with the white paper (items #</w:t>
      </w:r>
      <w:r w:rsidR="00F01FA4">
        <w:t xml:space="preserve">2 </w:t>
      </w:r>
      <w:r>
        <w:t>– #</w:t>
      </w:r>
      <w:r w:rsidR="00ED1246">
        <w:t>7</w:t>
      </w:r>
      <w:r>
        <w:t>) are p</w:t>
      </w:r>
      <w:r w:rsidRPr="00C27368">
        <w:t>rovided as</w:t>
      </w:r>
      <w:r>
        <w:t xml:space="preserve"> separate attachments</w:t>
      </w:r>
      <w:r w:rsidRPr="00C27368">
        <w:t xml:space="preserve"> in the BAA posting</w:t>
      </w:r>
      <w:r w:rsidRPr="000F391D">
        <w:t xml:space="preserve">. </w:t>
      </w:r>
      <w:r w:rsidRPr="00CE72EC">
        <w:t xml:space="preserve">If the offeror revises or modifies the narrative of any form, the </w:t>
      </w:r>
      <w:r w:rsidRPr="00CE72EC">
        <w:lastRenderedPageBreak/>
        <w:t>white paper submission will be rendered as non-compliant.</w:t>
      </w:r>
      <w:r w:rsidR="000C0446">
        <w:t xml:space="preserve"> These forms and attachments do not count against the White Paper page limit</w:t>
      </w:r>
      <w:r w:rsidR="00F01FA4">
        <w:t>s</w:t>
      </w:r>
      <w:r w:rsidR="000C0446">
        <w:t xml:space="preserve"> noted in Section C.</w:t>
      </w:r>
      <w:r w:rsidR="008C76E0">
        <w:t xml:space="preserve"> </w:t>
      </w:r>
    </w:p>
    <w:p w14:paraId="0DE678A1" w14:textId="3F138181" w:rsidR="00DA090C" w:rsidRPr="00D23CBC" w:rsidRDefault="00DA090C" w:rsidP="00707A14">
      <w:pPr>
        <w:pStyle w:val="Style3"/>
      </w:pPr>
      <w:bookmarkStart w:id="28" w:name="_Toc478562374"/>
      <w:bookmarkStart w:id="29" w:name="_Toc19200769"/>
      <w:bookmarkStart w:id="30" w:name="_Toc84528598"/>
      <w:r w:rsidRPr="00D23CBC">
        <w:t>White Paper Document Content</w:t>
      </w:r>
      <w:bookmarkEnd w:id="28"/>
      <w:bookmarkEnd w:id="29"/>
      <w:bookmarkEnd w:id="30"/>
    </w:p>
    <w:p w14:paraId="67A5F17F" w14:textId="136CDFAB" w:rsidR="00DA090C" w:rsidRDefault="00DA090C" w:rsidP="005448C2">
      <w:r w:rsidRPr="00C27368">
        <w:t>The white paper content should provide a clear and concise description of the effort proposed</w:t>
      </w:r>
      <w:r>
        <w:t>. E</w:t>
      </w:r>
      <w:r w:rsidRPr="00C0463C">
        <w:t>xtraneous information</w:t>
      </w:r>
      <w:r>
        <w:t>,</w:t>
      </w:r>
      <w:r w:rsidRPr="00C0463C">
        <w:t xml:space="preserve"> such as a </w:t>
      </w:r>
      <w:r>
        <w:t>t</w:t>
      </w:r>
      <w:r w:rsidRPr="00C0463C">
        <w:t xml:space="preserve">able of </w:t>
      </w:r>
      <w:r>
        <w:t>c</w:t>
      </w:r>
      <w:r w:rsidRPr="00C0463C">
        <w:t xml:space="preserve">ontents, </w:t>
      </w:r>
      <w:r>
        <w:t>i</w:t>
      </w:r>
      <w:r w:rsidRPr="00C0463C">
        <w:t xml:space="preserve">ndices, </w:t>
      </w:r>
      <w:r>
        <w:t>offeror a</w:t>
      </w:r>
      <w:r w:rsidRPr="00C0463C">
        <w:t>ppendices</w:t>
      </w:r>
      <w:r>
        <w:t>,</w:t>
      </w:r>
      <w:r w:rsidRPr="00C0463C">
        <w:t xml:space="preserve"> and </w:t>
      </w:r>
      <w:r>
        <w:t>past performance r</w:t>
      </w:r>
      <w:r w:rsidRPr="00C0463C">
        <w:t>eferences, is NOT desired</w:t>
      </w:r>
      <w:r>
        <w:t xml:space="preserve"> and </w:t>
      </w:r>
      <w:r w:rsidR="00126EF8">
        <w:t>shall</w:t>
      </w:r>
      <w:r>
        <w:t xml:space="preserve"> not be included</w:t>
      </w:r>
      <w:r w:rsidRPr="00C0463C">
        <w:t>.</w:t>
      </w:r>
      <w:r w:rsidRPr="00520015">
        <w:t xml:space="preserve"> </w:t>
      </w:r>
      <w:r>
        <w:t xml:space="preserve">If the white paper exceeds the page limitation (10 pages) set forth herein, excess pages will be removed from the back of the white paper and will not be evaluated. </w:t>
      </w:r>
      <w:r w:rsidR="000D227F" w:rsidRPr="00962C8B">
        <w:t xml:space="preserve">Page limitations </w:t>
      </w:r>
      <w:r w:rsidR="000D227F">
        <w:t xml:space="preserve">also </w:t>
      </w:r>
      <w:r w:rsidR="000D227F" w:rsidRPr="00962C8B">
        <w:t>apply to any CLASSIFIED information submitted</w:t>
      </w:r>
      <w:r w:rsidR="000D227F">
        <w:t xml:space="preserve">. </w:t>
      </w:r>
    </w:p>
    <w:p w14:paraId="5DAE6F69" w14:textId="5D93271C" w:rsidR="00DA090C" w:rsidRDefault="00DA090C" w:rsidP="005448C2">
      <w:r>
        <w:t>The white paper shall contain numbered sections and an appendix that addresses the following items in the order listed:</w:t>
      </w:r>
    </w:p>
    <w:p w14:paraId="1D86566E" w14:textId="155A7C0B" w:rsidR="00DA090C" w:rsidRPr="00B73341" w:rsidRDefault="00962C8B" w:rsidP="005448C2">
      <w:pPr>
        <w:rPr>
          <w:u w:val="single"/>
        </w:rPr>
      </w:pPr>
      <w:r w:rsidRPr="00B73341">
        <w:rPr>
          <w:u w:val="single"/>
        </w:rPr>
        <w:t>TITLE</w:t>
      </w:r>
      <w:r w:rsidR="00DA090C" w:rsidRPr="00B73341">
        <w:rPr>
          <w:u w:val="single"/>
        </w:rPr>
        <w:t xml:space="preserve"> PAGE</w:t>
      </w:r>
      <w:r w:rsidRPr="00B73341">
        <w:rPr>
          <w:u w:val="single"/>
        </w:rPr>
        <w:t xml:space="preserve"> </w:t>
      </w:r>
    </w:p>
    <w:p w14:paraId="08E92F00" w14:textId="1F76900C" w:rsidR="00EA488A" w:rsidRPr="002243F0" w:rsidRDefault="00EA488A" w:rsidP="002243F0">
      <w:pPr>
        <w:pStyle w:val="ListParagraph"/>
        <w:numPr>
          <w:ilvl w:val="0"/>
          <w:numId w:val="28"/>
        </w:numPr>
        <w:rPr>
          <w:rFonts w:eastAsia="Calibri"/>
          <w:b w:val="0"/>
        </w:rPr>
      </w:pPr>
      <w:r w:rsidRPr="002243F0">
        <w:rPr>
          <w:rFonts w:eastAsia="Calibri"/>
          <w:b w:val="0"/>
        </w:rPr>
        <w:t xml:space="preserve">Labeled “WHITE PAPER, BAA NUMBER </w:t>
      </w:r>
      <w:r w:rsidR="00BC2F22" w:rsidRPr="002243F0">
        <w:rPr>
          <w:rFonts w:eastAsia="Calibri"/>
          <w:b w:val="0"/>
        </w:rPr>
        <w:t>(insert the complete BAA number)</w:t>
      </w:r>
      <w:r w:rsidRPr="002243F0">
        <w:rPr>
          <w:rFonts w:eastAsia="Calibri"/>
          <w:b w:val="0"/>
        </w:rPr>
        <w:t>”</w:t>
      </w:r>
    </w:p>
    <w:p w14:paraId="0B57CCD8" w14:textId="540BCD29" w:rsidR="00EA488A" w:rsidRPr="002243F0" w:rsidRDefault="00EA488A" w:rsidP="002243F0">
      <w:pPr>
        <w:pStyle w:val="ListParagraph"/>
        <w:numPr>
          <w:ilvl w:val="0"/>
          <w:numId w:val="28"/>
        </w:numPr>
        <w:rPr>
          <w:rFonts w:eastAsia="Calibri"/>
          <w:b w:val="0"/>
        </w:rPr>
      </w:pPr>
      <w:r w:rsidRPr="002243F0">
        <w:rPr>
          <w:rFonts w:eastAsia="Calibri"/>
          <w:b w:val="0"/>
        </w:rPr>
        <w:t>TTA abbreviation</w:t>
      </w:r>
      <w:r w:rsidR="00C5465E" w:rsidRPr="002243F0">
        <w:rPr>
          <w:rFonts w:eastAsia="Calibri"/>
          <w:b w:val="0"/>
        </w:rPr>
        <w:t xml:space="preserve"> (e.g. AAIT, DET, SET, etc.)</w:t>
      </w:r>
      <w:r w:rsidRPr="002243F0">
        <w:rPr>
          <w:rFonts w:eastAsia="Calibri"/>
          <w:b w:val="0"/>
        </w:rPr>
        <w:t xml:space="preserve">: T&amp;E/S&amp;T Topic Domain Number and Name, Topic Number and Title </w:t>
      </w:r>
    </w:p>
    <w:p w14:paraId="1A64BA49" w14:textId="3F503952" w:rsidR="00EA488A" w:rsidRPr="002243F0" w:rsidRDefault="00EA488A" w:rsidP="002243F0">
      <w:pPr>
        <w:pStyle w:val="ListParagraph"/>
        <w:numPr>
          <w:ilvl w:val="0"/>
          <w:numId w:val="28"/>
        </w:numPr>
        <w:rPr>
          <w:rFonts w:eastAsia="Calibri"/>
          <w:b w:val="0"/>
        </w:rPr>
      </w:pPr>
      <w:r w:rsidRPr="002243F0">
        <w:rPr>
          <w:rFonts w:eastAsia="Calibri"/>
          <w:b w:val="0"/>
        </w:rPr>
        <w:t>Responsible organization and business type (large, small, non-traditional, non-profit, university, FFRDC, other)</w:t>
      </w:r>
    </w:p>
    <w:p w14:paraId="254B3AB8" w14:textId="4769E0A5" w:rsidR="00EA488A" w:rsidRPr="002243F0" w:rsidRDefault="00B546E1" w:rsidP="002243F0">
      <w:pPr>
        <w:pStyle w:val="ListParagraph"/>
        <w:numPr>
          <w:ilvl w:val="0"/>
          <w:numId w:val="28"/>
        </w:numPr>
        <w:rPr>
          <w:rFonts w:eastAsia="Calibri"/>
          <w:b w:val="0"/>
        </w:rPr>
      </w:pPr>
      <w:r w:rsidRPr="002243F0">
        <w:rPr>
          <w:rFonts w:eastAsia="Calibri"/>
          <w:b w:val="0"/>
        </w:rPr>
        <w:t>Offeror</w:t>
      </w:r>
      <w:r w:rsidR="00BC2F22" w:rsidRPr="002243F0">
        <w:rPr>
          <w:rFonts w:eastAsia="Calibri"/>
          <w:b w:val="0"/>
        </w:rPr>
        <w:t>’</w:t>
      </w:r>
      <w:r w:rsidRPr="002243F0">
        <w:rPr>
          <w:rFonts w:eastAsia="Calibri"/>
          <w:b w:val="0"/>
        </w:rPr>
        <w:t xml:space="preserve">s </w:t>
      </w:r>
      <w:r w:rsidR="00EA488A" w:rsidRPr="002243F0">
        <w:rPr>
          <w:rFonts w:eastAsia="Calibri"/>
          <w:b w:val="0"/>
        </w:rPr>
        <w:t>reference number</w:t>
      </w:r>
    </w:p>
    <w:p w14:paraId="3091B3B2" w14:textId="12616585" w:rsidR="004D75AE" w:rsidRPr="002243F0" w:rsidRDefault="004D75AE" w:rsidP="002243F0">
      <w:pPr>
        <w:pStyle w:val="ListParagraph"/>
        <w:numPr>
          <w:ilvl w:val="0"/>
          <w:numId w:val="28"/>
        </w:numPr>
        <w:rPr>
          <w:rFonts w:eastAsia="Calibri"/>
          <w:b w:val="0"/>
        </w:rPr>
      </w:pPr>
      <w:r w:rsidRPr="002243F0">
        <w:rPr>
          <w:rFonts w:eastAsia="Calibri"/>
          <w:b w:val="0"/>
        </w:rPr>
        <w:t>Submission date</w:t>
      </w:r>
    </w:p>
    <w:p w14:paraId="52186129" w14:textId="368E42D9" w:rsidR="00EA488A" w:rsidRPr="002243F0" w:rsidRDefault="00EA488A" w:rsidP="002243F0">
      <w:pPr>
        <w:pStyle w:val="ListParagraph"/>
        <w:numPr>
          <w:ilvl w:val="0"/>
          <w:numId w:val="28"/>
        </w:numPr>
        <w:rPr>
          <w:rFonts w:eastAsia="Calibri"/>
          <w:b w:val="0"/>
        </w:rPr>
      </w:pPr>
      <w:r w:rsidRPr="002243F0">
        <w:rPr>
          <w:rFonts w:eastAsia="Calibri"/>
          <w:b w:val="0"/>
        </w:rPr>
        <w:t>Proposed title</w:t>
      </w:r>
      <w:r w:rsidR="002D7A5F" w:rsidRPr="002243F0">
        <w:rPr>
          <w:rFonts w:eastAsia="Calibri"/>
          <w:b w:val="0"/>
        </w:rPr>
        <w:t xml:space="preserve"> and acronym</w:t>
      </w:r>
    </w:p>
    <w:p w14:paraId="0C544434" w14:textId="0AA7523B" w:rsidR="00EA488A" w:rsidRPr="002243F0" w:rsidRDefault="00EA488A" w:rsidP="002243F0">
      <w:pPr>
        <w:pStyle w:val="ListParagraph"/>
        <w:numPr>
          <w:ilvl w:val="0"/>
          <w:numId w:val="28"/>
        </w:numPr>
        <w:rPr>
          <w:rFonts w:eastAsia="Calibri"/>
          <w:b w:val="0"/>
        </w:rPr>
      </w:pPr>
      <w:r w:rsidRPr="002243F0">
        <w:rPr>
          <w:rFonts w:eastAsia="Calibri"/>
          <w:b w:val="0"/>
        </w:rPr>
        <w:t>Award instrument proposed (procurement contract (specify type</w:t>
      </w:r>
      <w:r w:rsidR="00E777DC" w:rsidRPr="002243F0">
        <w:rPr>
          <w:rFonts w:eastAsia="Calibri"/>
          <w:b w:val="0"/>
        </w:rPr>
        <w:t>; e.g., Cost Plus Fixed Fee completion</w:t>
      </w:r>
      <w:r w:rsidRPr="002243F0">
        <w:rPr>
          <w:rFonts w:eastAsia="Calibri"/>
          <w:b w:val="0"/>
        </w:rPr>
        <w:t xml:space="preserve">), </w:t>
      </w:r>
      <w:r w:rsidR="00E777DC" w:rsidRPr="002243F0">
        <w:rPr>
          <w:rFonts w:eastAsia="Calibri"/>
          <w:b w:val="0"/>
        </w:rPr>
        <w:t>C</w:t>
      </w:r>
      <w:r w:rsidRPr="002243F0">
        <w:rPr>
          <w:rFonts w:eastAsia="Calibri"/>
          <w:b w:val="0"/>
        </w:rPr>
        <w:t xml:space="preserve">ooperative </w:t>
      </w:r>
      <w:r w:rsidR="00E777DC" w:rsidRPr="002243F0">
        <w:rPr>
          <w:rFonts w:eastAsia="Calibri"/>
          <w:b w:val="0"/>
        </w:rPr>
        <w:t>A</w:t>
      </w:r>
      <w:r w:rsidRPr="002243F0">
        <w:rPr>
          <w:rFonts w:eastAsia="Calibri"/>
          <w:b w:val="0"/>
        </w:rPr>
        <w:t xml:space="preserve">greement, </w:t>
      </w:r>
      <w:r w:rsidR="00E777DC" w:rsidRPr="002243F0">
        <w:rPr>
          <w:rFonts w:eastAsia="Calibri"/>
          <w:b w:val="0"/>
        </w:rPr>
        <w:t>O</w:t>
      </w:r>
      <w:r w:rsidRPr="002243F0">
        <w:rPr>
          <w:rFonts w:eastAsia="Calibri"/>
          <w:b w:val="0"/>
        </w:rPr>
        <w:t xml:space="preserve">ther </w:t>
      </w:r>
      <w:r w:rsidR="00E777DC" w:rsidRPr="002243F0">
        <w:rPr>
          <w:rFonts w:eastAsia="Calibri"/>
          <w:b w:val="0"/>
        </w:rPr>
        <w:t>T</w:t>
      </w:r>
      <w:r w:rsidRPr="002243F0">
        <w:rPr>
          <w:rFonts w:eastAsia="Calibri"/>
          <w:b w:val="0"/>
        </w:rPr>
        <w:t>ransaction)</w:t>
      </w:r>
    </w:p>
    <w:p w14:paraId="6C63D589" w14:textId="0FF28A87" w:rsidR="002D7A5F" w:rsidRPr="002243F0" w:rsidRDefault="002D7A5F" w:rsidP="002243F0">
      <w:pPr>
        <w:pStyle w:val="ListParagraph"/>
        <w:numPr>
          <w:ilvl w:val="0"/>
          <w:numId w:val="28"/>
        </w:numPr>
        <w:rPr>
          <w:b w:val="0"/>
        </w:rPr>
      </w:pPr>
      <w:r w:rsidRPr="002243F0">
        <w:rPr>
          <w:b w:val="0"/>
        </w:rPr>
        <w:t>Any CUI/CTI required markings</w:t>
      </w:r>
    </w:p>
    <w:p w14:paraId="5E8A53D8" w14:textId="658A86AD" w:rsidR="002D7A5F" w:rsidRPr="002243F0" w:rsidRDefault="002D7A5F" w:rsidP="002243F0">
      <w:pPr>
        <w:pStyle w:val="ListParagraph"/>
        <w:numPr>
          <w:ilvl w:val="0"/>
          <w:numId w:val="28"/>
        </w:numPr>
        <w:rPr>
          <w:b w:val="0"/>
        </w:rPr>
      </w:pPr>
      <w:r w:rsidRPr="002243F0">
        <w:rPr>
          <w:b w:val="0"/>
        </w:rPr>
        <w:t>Any company proprietary information required markings</w:t>
      </w:r>
    </w:p>
    <w:p w14:paraId="09DB9723" w14:textId="52CD5446" w:rsidR="005A3414" w:rsidRDefault="00026EF6" w:rsidP="005448C2">
      <w:r w:rsidRPr="00BC2F22">
        <w:rPr>
          <w:b/>
        </w:rPr>
        <w:t>The title page is NOT included in the white paper page count</w:t>
      </w:r>
      <w:r>
        <w:t xml:space="preserve">. </w:t>
      </w:r>
      <w:r w:rsidR="002D7A5F" w:rsidRPr="002D7A5F">
        <w:t xml:space="preserve">The offeror </w:t>
      </w:r>
      <w:r w:rsidR="00126EF8">
        <w:t>shall</w:t>
      </w:r>
      <w:r w:rsidR="002D7A5F" w:rsidRPr="002D7A5F">
        <w:t xml:space="preserve"> propose a project title and a project acronym/</w:t>
      </w:r>
      <w:proofErr w:type="spellStart"/>
      <w:r w:rsidR="002D7A5F" w:rsidRPr="002D7A5F">
        <w:t>initialism</w:t>
      </w:r>
      <w:proofErr w:type="spellEnd"/>
      <w:r w:rsidR="002D7A5F" w:rsidRPr="002D7A5F">
        <w:t xml:space="preserve"> (preferably no longer </w:t>
      </w:r>
      <w:r w:rsidR="00126EF8">
        <w:t xml:space="preserve">four to five characters, but no more </w:t>
      </w:r>
      <w:r w:rsidR="002D7A5F" w:rsidRPr="002D7A5F">
        <w:t xml:space="preserve">than six characters). </w:t>
      </w:r>
    </w:p>
    <w:p w14:paraId="07F4EE75" w14:textId="0C6B424F" w:rsidR="00DA090C" w:rsidRPr="00734334" w:rsidRDefault="00DA090C" w:rsidP="005448C2">
      <w:pPr>
        <w:rPr>
          <w:rFonts w:eastAsia="Calibri"/>
          <w:u w:val="single"/>
        </w:rPr>
      </w:pPr>
      <w:r w:rsidRPr="00734334">
        <w:rPr>
          <w:u w:val="single"/>
        </w:rPr>
        <w:t>SECTION 1:  T&amp;E Need/Benefit</w:t>
      </w:r>
    </w:p>
    <w:p w14:paraId="5A6CB3C7" w14:textId="309CAD65" w:rsidR="00DA090C" w:rsidRDefault="00DA090C" w:rsidP="00734334">
      <w:pPr>
        <w:ind w:left="720" w:firstLine="0"/>
      </w:pPr>
      <w:r w:rsidRPr="003D147C">
        <w:t xml:space="preserve">Each listed topic of interest </w:t>
      </w:r>
      <w:r w:rsidRPr="00B118B1">
        <w:t xml:space="preserve">describes a specific high priority test technology </w:t>
      </w:r>
      <w:r w:rsidRPr="003D147C">
        <w:t xml:space="preserve">need. The offeror </w:t>
      </w:r>
      <w:r w:rsidR="00126EF8">
        <w:t>shall</w:t>
      </w:r>
      <w:r w:rsidRPr="003D147C">
        <w:t xml:space="preserve"> provide a </w:t>
      </w:r>
      <w:r w:rsidRPr="00B118B1">
        <w:t>short description of the proposed test technology development and summarize how it satisfies the T&amp;E need</w:t>
      </w:r>
      <w:r w:rsidRPr="003D147C">
        <w:t xml:space="preserve"> identified in the topic. </w:t>
      </w:r>
      <w:r w:rsidRPr="0046538A">
        <w:rPr>
          <w:i/>
        </w:rPr>
        <w:t>T</w:t>
      </w:r>
      <w:r w:rsidRPr="00E4284B">
        <w:rPr>
          <w:i/>
        </w:rPr>
        <w:t xml:space="preserve">he offer is not eligible for consideration </w:t>
      </w:r>
      <w:r>
        <w:rPr>
          <w:i/>
        </w:rPr>
        <w:t xml:space="preserve">if a T&amp;E </w:t>
      </w:r>
      <w:r w:rsidR="00285774">
        <w:rPr>
          <w:i/>
        </w:rPr>
        <w:t xml:space="preserve">need </w:t>
      </w:r>
      <w:r>
        <w:rPr>
          <w:i/>
        </w:rPr>
        <w:t>is not addressed.</w:t>
      </w:r>
      <w:r>
        <w:t xml:space="preserve"> </w:t>
      </w:r>
      <w:r w:rsidRPr="003D147C">
        <w:t xml:space="preserve">If the offeror is only addressing a limited portion of the </w:t>
      </w:r>
      <w:r>
        <w:t xml:space="preserve">performance objectives for the </w:t>
      </w:r>
      <w:r w:rsidRPr="003D147C">
        <w:t xml:space="preserve">topic of interest, the offeror </w:t>
      </w:r>
      <w:r w:rsidR="00126EF8">
        <w:t>shall</w:t>
      </w:r>
      <w:r w:rsidRPr="003D147C">
        <w:t xml:space="preserve"> clearly distinguish what aspect of the topic is being addressed.</w:t>
      </w:r>
    </w:p>
    <w:p w14:paraId="0E4F9CA8" w14:textId="05B4BE4E" w:rsidR="004D75AE" w:rsidRPr="00BC2F22" w:rsidRDefault="004A7ED3" w:rsidP="00734334">
      <w:pPr>
        <w:ind w:left="720" w:firstLine="0"/>
      </w:pPr>
      <w:r w:rsidRPr="00BC2F22">
        <w:t xml:space="preserve">The offeror </w:t>
      </w:r>
      <w:r w:rsidR="00126EF8">
        <w:t>shall</w:t>
      </w:r>
      <w:r w:rsidRPr="00BC2F22">
        <w:t xml:space="preserve"> address the following concerns</w:t>
      </w:r>
      <w:r w:rsidR="00606F2F">
        <w:t>:</w:t>
      </w:r>
      <w:r w:rsidRPr="00BC2F22">
        <w:t xml:space="preserve"> </w:t>
      </w:r>
    </w:p>
    <w:p w14:paraId="67FA6450" w14:textId="77777777" w:rsidR="004D75AE" w:rsidRPr="00BC2F22" w:rsidRDefault="004A7ED3" w:rsidP="004D75AE">
      <w:pPr>
        <w:pStyle w:val="ListParagraph"/>
        <w:numPr>
          <w:ilvl w:val="0"/>
          <w:numId w:val="19"/>
        </w:numPr>
        <w:rPr>
          <w:b w:val="0"/>
          <w:i/>
        </w:rPr>
      </w:pPr>
      <w:r w:rsidRPr="00BC2F22">
        <w:rPr>
          <w:b w:val="0"/>
          <w:i/>
        </w:rPr>
        <w:t xml:space="preserve">To what extent is the technology development providing a benefit or </w:t>
      </w:r>
      <w:r w:rsidR="00DA090C" w:rsidRPr="00BC2F22">
        <w:rPr>
          <w:b w:val="0"/>
          <w:i/>
        </w:rPr>
        <w:t xml:space="preserve">impact over the current </w:t>
      </w:r>
      <w:proofErr w:type="gramStart"/>
      <w:r w:rsidR="00DA090C" w:rsidRPr="00BC2F22">
        <w:rPr>
          <w:b w:val="0"/>
          <w:i/>
        </w:rPr>
        <w:t>DoD</w:t>
      </w:r>
      <w:proofErr w:type="gramEnd"/>
      <w:r w:rsidR="00DA090C" w:rsidRPr="00BC2F22">
        <w:rPr>
          <w:b w:val="0"/>
          <w:i/>
        </w:rPr>
        <w:t xml:space="preserve"> test capabilities? </w:t>
      </w:r>
    </w:p>
    <w:p w14:paraId="79276C44" w14:textId="77777777" w:rsidR="004D75AE" w:rsidRPr="00BC2F22" w:rsidRDefault="00A1789D" w:rsidP="004D75AE">
      <w:pPr>
        <w:pStyle w:val="ListParagraph"/>
        <w:numPr>
          <w:ilvl w:val="0"/>
          <w:numId w:val="19"/>
        </w:numPr>
        <w:rPr>
          <w:b w:val="0"/>
          <w:i/>
        </w:rPr>
      </w:pPr>
      <w:r w:rsidRPr="00BC2F22">
        <w:rPr>
          <w:b w:val="0"/>
          <w:i/>
        </w:rPr>
        <w:t xml:space="preserve">What utility does </w:t>
      </w:r>
      <w:r w:rsidR="00DA090C" w:rsidRPr="00BC2F22">
        <w:rPr>
          <w:b w:val="0"/>
          <w:i/>
        </w:rPr>
        <w:t xml:space="preserve">the end-item deliverables from this effort </w:t>
      </w:r>
      <w:r w:rsidR="0046538A" w:rsidRPr="00BC2F22">
        <w:rPr>
          <w:b w:val="0"/>
          <w:i/>
        </w:rPr>
        <w:t xml:space="preserve">provide </w:t>
      </w:r>
      <w:r w:rsidRPr="00BC2F22">
        <w:rPr>
          <w:b w:val="0"/>
          <w:i/>
        </w:rPr>
        <w:t>for</w:t>
      </w:r>
      <w:r w:rsidR="00DA090C" w:rsidRPr="00BC2F22">
        <w:rPr>
          <w:b w:val="0"/>
          <w:i/>
        </w:rPr>
        <w:t xml:space="preserve"> </w:t>
      </w:r>
      <w:proofErr w:type="gramStart"/>
      <w:r w:rsidR="00DA090C" w:rsidRPr="00BC2F22">
        <w:rPr>
          <w:b w:val="0"/>
          <w:i/>
        </w:rPr>
        <w:t>DoD</w:t>
      </w:r>
      <w:proofErr w:type="gramEnd"/>
      <w:r w:rsidR="00DA090C" w:rsidRPr="00BC2F22">
        <w:rPr>
          <w:b w:val="0"/>
          <w:i/>
        </w:rPr>
        <w:t xml:space="preserve"> testing?</w:t>
      </w:r>
      <w:r w:rsidRPr="00BC2F22">
        <w:rPr>
          <w:b w:val="0"/>
          <w:i/>
        </w:rPr>
        <w:t xml:space="preserve"> </w:t>
      </w:r>
    </w:p>
    <w:p w14:paraId="7A8B23B5" w14:textId="56239AFB" w:rsidR="00BC2F22" w:rsidRDefault="0046538A" w:rsidP="00734334">
      <w:pPr>
        <w:ind w:left="720" w:firstLine="0"/>
      </w:pPr>
      <w:r w:rsidRPr="00BC2F22">
        <w:t>T</w:t>
      </w:r>
      <w:r w:rsidR="00A1789D" w:rsidRPr="00BC2F22">
        <w:t>he following content</w:t>
      </w:r>
      <w:r w:rsidRPr="00BC2F22">
        <w:t xml:space="preserve"> supports addressing these questions</w:t>
      </w:r>
      <w:r w:rsidR="00BC2F22">
        <w:t>:</w:t>
      </w:r>
    </w:p>
    <w:p w14:paraId="1C718754" w14:textId="1A368867" w:rsidR="00DA090C" w:rsidRDefault="00DA090C" w:rsidP="00734334">
      <w:pPr>
        <w:ind w:left="720" w:firstLine="0"/>
      </w:pPr>
      <w:r>
        <w:lastRenderedPageBreak/>
        <w:t>T</w:t>
      </w:r>
      <w:r w:rsidRPr="003D147C">
        <w:t xml:space="preserve">he offeror </w:t>
      </w:r>
      <w:r w:rsidR="00126EF8">
        <w:t>shall</w:t>
      </w:r>
      <w:r w:rsidRPr="003D147C">
        <w:t xml:space="preserve"> </w:t>
      </w:r>
      <w:r w:rsidRPr="00B118B1">
        <w:t>provide a description or visualization of how this technology would be used in T&amp;E</w:t>
      </w:r>
      <w:r w:rsidRPr="003D147C">
        <w:t xml:space="preserve"> (specific examples, use cases, a concept of operations, etc.) to more clearly convey how the DoD would benefit </w:t>
      </w:r>
      <w:r>
        <w:t xml:space="preserve">from </w:t>
      </w:r>
      <w:r w:rsidRPr="003D147C">
        <w:t xml:space="preserve">this technology in conducting developmental, </w:t>
      </w:r>
      <w:r w:rsidRPr="002D1E46">
        <w:t>operational</w:t>
      </w:r>
      <w:r w:rsidRPr="003D147C">
        <w:t>, and/or live-fire T&amp;E</w:t>
      </w:r>
      <w:r w:rsidRPr="003D2140">
        <w:t>.</w:t>
      </w:r>
      <w:r>
        <w:t xml:space="preserve"> </w:t>
      </w:r>
      <w:r w:rsidRPr="00691839">
        <w:t xml:space="preserve">The offeror </w:t>
      </w:r>
      <w:r w:rsidR="00126EF8">
        <w:t>shall</w:t>
      </w:r>
      <w:r w:rsidRPr="00691839">
        <w:t xml:space="preserve"> </w:t>
      </w:r>
      <w:r w:rsidRPr="00B118B1">
        <w:t>identify what will be delivered</w:t>
      </w:r>
      <w:r w:rsidRPr="00691839">
        <w:t xml:space="preserve"> from the proposed development and articulate any benefits or usefulness those deliverables could provide DoD T&amp;E, as well as discuss how the technology supports DoD T&amp;E after it is matured beyond TRL 6 and incorporated into a test capability.</w:t>
      </w:r>
      <w:r>
        <w:t xml:space="preserve"> The offeror </w:t>
      </w:r>
      <w:r w:rsidR="00126EF8">
        <w:t>shall</w:t>
      </w:r>
      <w:r>
        <w:t xml:space="preserve"> describe the variety of applications for which the technology could be used to improve testing, </w:t>
      </w:r>
      <w:r w:rsidR="00052108">
        <w:t>which can include but are not limited to the following categories and examples</w:t>
      </w:r>
      <w:r>
        <w:t>:</w:t>
      </w:r>
    </w:p>
    <w:p w14:paraId="4A61525E" w14:textId="5AA9B5B7" w:rsidR="00DA090C" w:rsidRPr="00606F2F" w:rsidRDefault="00DA090C" w:rsidP="00606F2F">
      <w:pPr>
        <w:pStyle w:val="ListParagraph"/>
        <w:numPr>
          <w:ilvl w:val="0"/>
          <w:numId w:val="25"/>
        </w:numPr>
        <w:rPr>
          <w:rFonts w:eastAsia="Calibri"/>
          <w:b w:val="0"/>
        </w:rPr>
      </w:pPr>
      <w:r w:rsidRPr="00606F2F">
        <w:rPr>
          <w:rFonts w:eastAsia="Calibri"/>
          <w:b w:val="0"/>
        </w:rPr>
        <w:t>Supporting different aspects of testing</w:t>
      </w:r>
    </w:p>
    <w:p w14:paraId="12A1CA7A" w14:textId="0EDC7048" w:rsidR="00DA090C" w:rsidRPr="00734334" w:rsidRDefault="00052108" w:rsidP="00734334">
      <w:pPr>
        <w:ind w:left="720" w:firstLine="0"/>
        <w:rPr>
          <w:rFonts w:eastAsia="Calibri"/>
          <w:i/>
        </w:rPr>
      </w:pPr>
      <w:r w:rsidRPr="00734334">
        <w:rPr>
          <w:rFonts w:eastAsia="Calibri"/>
          <w:i/>
        </w:rPr>
        <w:t xml:space="preserve">Some generic DoD T&amp;E examples include: </w:t>
      </w:r>
      <w:r w:rsidR="00DA090C" w:rsidRPr="00734334">
        <w:rPr>
          <w:rFonts w:eastAsia="Calibri"/>
          <w:i/>
        </w:rPr>
        <w:t>1) a sensor that could be used in a ground test facility and during flight testing, 2) a stimulator that could work inside a chamber and outside on an open-air range, 3) an analysis tool that can equally process data from simulations, hardware-in-the-loop laboratories, and open-air ranges.</w:t>
      </w:r>
    </w:p>
    <w:p w14:paraId="63E15421" w14:textId="39CC2697" w:rsidR="00DA090C" w:rsidRPr="00606F2F" w:rsidRDefault="00DA090C" w:rsidP="00606F2F">
      <w:pPr>
        <w:pStyle w:val="ListParagraph"/>
        <w:numPr>
          <w:ilvl w:val="0"/>
          <w:numId w:val="25"/>
        </w:numPr>
        <w:rPr>
          <w:rFonts w:eastAsia="Calibri"/>
          <w:b w:val="0"/>
        </w:rPr>
      </w:pPr>
      <w:r w:rsidRPr="00606F2F">
        <w:rPr>
          <w:rFonts w:eastAsia="Calibri"/>
          <w:b w:val="0"/>
        </w:rPr>
        <w:t>Supporting testing different types of systems</w:t>
      </w:r>
    </w:p>
    <w:p w14:paraId="56655D77" w14:textId="79513CB3" w:rsidR="00DA090C" w:rsidRPr="00734334" w:rsidRDefault="00052108" w:rsidP="00734334">
      <w:pPr>
        <w:ind w:left="720" w:firstLine="0"/>
        <w:rPr>
          <w:rFonts w:eastAsia="Calibri"/>
          <w:i/>
        </w:rPr>
      </w:pPr>
      <w:r w:rsidRPr="00734334">
        <w:rPr>
          <w:rFonts w:eastAsia="Calibri"/>
          <w:i/>
        </w:rPr>
        <w:t xml:space="preserve">Some generic DoD T&amp;E examples include: </w:t>
      </w:r>
      <w:r w:rsidR="00DA090C" w:rsidRPr="00734334">
        <w:rPr>
          <w:rFonts w:eastAsia="Calibri"/>
          <w:i/>
        </w:rPr>
        <w:t>1) a sensor that could support high powered microwave testing and counter improvised explosive device (IED) testing, 2) an antenna that could be installed on aircraft and on missiles, 3) instrumentation that could track airplanes, helicopters, missiles, and ground vehicles.</w:t>
      </w:r>
    </w:p>
    <w:p w14:paraId="09BF7227" w14:textId="3C92A945" w:rsidR="00DA090C" w:rsidRPr="00606F2F" w:rsidRDefault="00DA090C" w:rsidP="00606F2F">
      <w:pPr>
        <w:pStyle w:val="ListParagraph"/>
        <w:numPr>
          <w:ilvl w:val="0"/>
          <w:numId w:val="25"/>
        </w:numPr>
        <w:rPr>
          <w:rFonts w:eastAsia="Calibri"/>
          <w:b w:val="0"/>
        </w:rPr>
      </w:pPr>
      <w:r w:rsidRPr="00606F2F">
        <w:rPr>
          <w:rFonts w:eastAsia="Calibri"/>
          <w:b w:val="0"/>
        </w:rPr>
        <w:t>Supporting different DoD test organizations</w:t>
      </w:r>
    </w:p>
    <w:p w14:paraId="108B066E" w14:textId="3B49D4D1" w:rsidR="00DA090C" w:rsidRPr="0004707C" w:rsidRDefault="00052108" w:rsidP="00734334">
      <w:pPr>
        <w:ind w:left="720" w:firstLine="0"/>
        <w:rPr>
          <w:rFonts w:eastAsia="Calibri"/>
          <w:i/>
        </w:rPr>
      </w:pPr>
      <w:r w:rsidRPr="0004707C">
        <w:rPr>
          <w:rFonts w:eastAsia="Calibri"/>
          <w:i/>
        </w:rPr>
        <w:t xml:space="preserve">Some generic DoD T&amp;E examples include: </w:t>
      </w:r>
      <w:r w:rsidR="00DA090C" w:rsidRPr="0004707C">
        <w:rPr>
          <w:rFonts w:eastAsia="Calibri"/>
          <w:i/>
        </w:rPr>
        <w:t>technology that could support testing for Army, Navy, Air Force, Marines, etc.</w:t>
      </w:r>
    </w:p>
    <w:p w14:paraId="40826FA5" w14:textId="74A2F735" w:rsidR="00DA090C" w:rsidRPr="001D62AB" w:rsidRDefault="00DA090C" w:rsidP="00734334">
      <w:pPr>
        <w:ind w:left="720" w:firstLine="0"/>
      </w:pPr>
      <w:r>
        <w:rPr>
          <w:rFonts w:eastAsia="Calibri"/>
        </w:rPr>
        <w:t xml:space="preserve">The offeror </w:t>
      </w:r>
      <w:r w:rsidR="00126EF8">
        <w:rPr>
          <w:rFonts w:eastAsia="Calibri"/>
        </w:rPr>
        <w:t>shall</w:t>
      </w:r>
      <w:r>
        <w:rPr>
          <w:rFonts w:eastAsia="Calibri"/>
        </w:rPr>
        <w:t xml:space="preserve"> describe the potential significance or degree of enhancement the technology could provide the </w:t>
      </w:r>
      <w:proofErr w:type="gramStart"/>
      <w:r>
        <w:rPr>
          <w:rFonts w:eastAsia="Calibri"/>
        </w:rPr>
        <w:t>DoD</w:t>
      </w:r>
      <w:proofErr w:type="gramEnd"/>
      <w:r>
        <w:rPr>
          <w:rFonts w:eastAsia="Calibri"/>
        </w:rPr>
        <w:t xml:space="preserve"> test community. </w:t>
      </w:r>
      <w:r w:rsidR="007A76C2">
        <w:rPr>
          <w:rFonts w:eastAsia="Calibri"/>
        </w:rPr>
        <w:t xml:space="preserve">If the offeror does not intend for the solution to be TENA-compliant, then appropriate rationale </w:t>
      </w:r>
      <w:r w:rsidR="00126EF8">
        <w:rPr>
          <w:rFonts w:eastAsia="Calibri"/>
        </w:rPr>
        <w:t>shall</w:t>
      </w:r>
      <w:r w:rsidR="007A76C2">
        <w:rPr>
          <w:rFonts w:eastAsia="Calibri"/>
        </w:rPr>
        <w:t xml:space="preserve"> be provided. </w:t>
      </w:r>
      <w:r w:rsidRPr="00606F2F">
        <w:rPr>
          <w:rFonts w:eastAsia="Calibri"/>
          <w:i/>
        </w:rPr>
        <w:t>The Government uses the aforementioned, among other content, in considering the offer's level of importance to agency programs.</w:t>
      </w:r>
    </w:p>
    <w:p w14:paraId="6701E3EE" w14:textId="0F85ACD3" w:rsidR="00DA090C" w:rsidRPr="00734334" w:rsidRDefault="00DA090C" w:rsidP="00734334">
      <w:pPr>
        <w:ind w:left="720" w:firstLine="0"/>
        <w:rPr>
          <w:u w:val="single"/>
        </w:rPr>
      </w:pPr>
      <w:r w:rsidRPr="00734334">
        <w:rPr>
          <w:u w:val="single"/>
        </w:rPr>
        <w:t>SECTION 2:  S&amp;T Proposed</w:t>
      </w:r>
    </w:p>
    <w:p w14:paraId="4E921D3E" w14:textId="3FA18FA7" w:rsidR="00DA090C" w:rsidRPr="00415D88" w:rsidRDefault="00DA090C" w:rsidP="00734334">
      <w:pPr>
        <w:ind w:left="720" w:firstLine="0"/>
      </w:pPr>
      <w:r>
        <w:t>The offeror</w:t>
      </w:r>
      <w:r w:rsidRPr="00C27368">
        <w:t xml:space="preserve"> </w:t>
      </w:r>
      <w:r w:rsidR="00126EF8">
        <w:t>shall</w:t>
      </w:r>
      <w:r w:rsidRPr="00B21C62">
        <w:t xml:space="preserve"> </w:t>
      </w:r>
      <w:r w:rsidRPr="00B118B1">
        <w:t xml:space="preserve">clearly delineate the technology </w:t>
      </w:r>
      <w:r>
        <w:t>advancement</w:t>
      </w:r>
      <w:r w:rsidRPr="00B118B1">
        <w:t xml:space="preserve"> this effort is addressing</w:t>
      </w:r>
      <w:r w:rsidRPr="00B21C62">
        <w:t xml:space="preserve"> and undertaking. The offeror </w:t>
      </w:r>
      <w:r w:rsidR="00126EF8">
        <w:t>shall</w:t>
      </w:r>
      <w:r w:rsidRPr="00B21C62">
        <w:t xml:space="preserve"> also include an assessment of the current state-of-the-art and how the proposed work will advance it, that is, “push the envelope” beyond what can be done today. In addition, the offeror </w:t>
      </w:r>
      <w:r w:rsidR="00126EF8">
        <w:t>shall</w:t>
      </w:r>
      <w:r w:rsidRPr="00B21C62">
        <w:t xml:space="preserve"> assess the starting TRL for the proposed</w:t>
      </w:r>
      <w:r>
        <w:t xml:space="preserve"> work and provide a basis for the assessment, as well as identify the ending TRL for the technology after the proposed test technology development. </w:t>
      </w:r>
      <w:r w:rsidR="001D62AB" w:rsidRPr="001D62AB">
        <w:rPr>
          <w:i/>
        </w:rPr>
        <w:t xml:space="preserve">The technology must be developed </w:t>
      </w:r>
      <w:r w:rsidRPr="001D62AB">
        <w:rPr>
          <w:i/>
        </w:rPr>
        <w:t>within the specified TRLs of this BAA. If not, the offer is not eligible for consideration.</w:t>
      </w:r>
    </w:p>
    <w:p w14:paraId="5678B00F" w14:textId="67E94E2D" w:rsidR="00DA090C" w:rsidRPr="00734334" w:rsidRDefault="00DA090C" w:rsidP="00734334">
      <w:pPr>
        <w:ind w:left="720" w:firstLine="0"/>
        <w:rPr>
          <w:u w:val="single"/>
        </w:rPr>
      </w:pPr>
      <w:r w:rsidRPr="00734334">
        <w:rPr>
          <w:u w:val="single"/>
        </w:rPr>
        <w:t>SECTION 3:  Technology Maturity Approach</w:t>
      </w:r>
    </w:p>
    <w:p w14:paraId="13BF3626" w14:textId="3410CCC4" w:rsidR="00606F2F" w:rsidRDefault="000C087C" w:rsidP="00734334">
      <w:pPr>
        <w:ind w:left="720" w:firstLine="0"/>
      </w:pPr>
      <w:r w:rsidRPr="00A1789D">
        <w:t xml:space="preserve">The offeror </w:t>
      </w:r>
      <w:r w:rsidR="00126EF8">
        <w:t>shall</w:t>
      </w:r>
      <w:r w:rsidRPr="00A1789D">
        <w:t xml:space="preserve"> address the following concerns</w:t>
      </w:r>
      <w:r w:rsidR="00606F2F">
        <w:t>:</w:t>
      </w:r>
      <w:r w:rsidRPr="00A1789D">
        <w:t xml:space="preserve"> </w:t>
      </w:r>
    </w:p>
    <w:p w14:paraId="3ECF656D" w14:textId="77777777" w:rsidR="00606F2F" w:rsidRPr="00606F2F" w:rsidRDefault="000C087C" w:rsidP="00606F2F">
      <w:pPr>
        <w:pStyle w:val="ListParagraph"/>
        <w:numPr>
          <w:ilvl w:val="0"/>
          <w:numId w:val="26"/>
        </w:numPr>
        <w:rPr>
          <w:b w:val="0"/>
          <w:i/>
        </w:rPr>
      </w:pPr>
      <w:r w:rsidRPr="00606F2F">
        <w:rPr>
          <w:b w:val="0"/>
          <w:i/>
        </w:rPr>
        <w:t>How feasible, reasonable, logical is</w:t>
      </w:r>
      <w:r w:rsidR="00DA090C" w:rsidRPr="00606F2F">
        <w:rPr>
          <w:b w:val="0"/>
          <w:i/>
        </w:rPr>
        <w:t xml:space="preserve"> Technology Maturity Approach?</w:t>
      </w:r>
    </w:p>
    <w:p w14:paraId="38B8CA41" w14:textId="4891CFC8" w:rsidR="00606F2F" w:rsidRPr="00606F2F" w:rsidRDefault="000C087C" w:rsidP="00606F2F">
      <w:pPr>
        <w:pStyle w:val="ListParagraph"/>
        <w:numPr>
          <w:ilvl w:val="0"/>
          <w:numId w:val="26"/>
        </w:numPr>
        <w:rPr>
          <w:b w:val="0"/>
          <w:i/>
        </w:rPr>
      </w:pPr>
      <w:r w:rsidRPr="00606F2F">
        <w:rPr>
          <w:b w:val="0"/>
          <w:i/>
        </w:rPr>
        <w:lastRenderedPageBreak/>
        <w:t xml:space="preserve">What </w:t>
      </w:r>
      <w:r w:rsidR="00DA090C" w:rsidRPr="00606F2F">
        <w:rPr>
          <w:b w:val="0"/>
          <w:i/>
        </w:rPr>
        <w:t xml:space="preserve">scientific principles </w:t>
      </w:r>
      <w:r w:rsidRPr="00606F2F">
        <w:rPr>
          <w:b w:val="0"/>
          <w:i/>
        </w:rPr>
        <w:t>are used to achieve the result? How does the</w:t>
      </w:r>
      <w:r w:rsidR="00DA090C" w:rsidRPr="00606F2F">
        <w:rPr>
          <w:b w:val="0"/>
          <w:i/>
        </w:rPr>
        <w:t xml:space="preserve"> phased approach </w:t>
      </w:r>
      <w:r w:rsidRPr="00606F2F">
        <w:rPr>
          <w:b w:val="0"/>
          <w:i/>
        </w:rPr>
        <w:t xml:space="preserve">for TRL progression </w:t>
      </w:r>
      <w:r w:rsidR="00DA090C" w:rsidRPr="00606F2F">
        <w:rPr>
          <w:b w:val="0"/>
          <w:i/>
        </w:rPr>
        <w:t>adequate</w:t>
      </w:r>
      <w:r w:rsidR="00682D72" w:rsidRPr="00606F2F">
        <w:rPr>
          <w:b w:val="0"/>
          <w:i/>
        </w:rPr>
        <w:t xml:space="preserve">ly address </w:t>
      </w:r>
      <w:r w:rsidR="00DA090C" w:rsidRPr="00606F2F">
        <w:rPr>
          <w:b w:val="0"/>
          <w:i/>
        </w:rPr>
        <w:t>risk identification and mitigation?</w:t>
      </w:r>
    </w:p>
    <w:p w14:paraId="365862DE" w14:textId="1CDD1349" w:rsidR="00BC2F22" w:rsidRPr="00606F2F" w:rsidRDefault="00F7783D" w:rsidP="00606F2F">
      <w:pPr>
        <w:pStyle w:val="ListParagraph"/>
        <w:numPr>
          <w:ilvl w:val="0"/>
          <w:numId w:val="26"/>
        </w:numPr>
        <w:rPr>
          <w:b w:val="0"/>
          <w:i/>
        </w:rPr>
      </w:pPr>
      <w:r w:rsidRPr="00606F2F">
        <w:rPr>
          <w:b w:val="0"/>
          <w:i/>
        </w:rPr>
        <w:t xml:space="preserve">What organizational talent and experience and what facilities enable creation of a successful prototype? </w:t>
      </w:r>
    </w:p>
    <w:p w14:paraId="0A48037A" w14:textId="68399303" w:rsidR="00A800BC" w:rsidRPr="00A1789D" w:rsidRDefault="00A800BC" w:rsidP="00734334">
      <w:pPr>
        <w:ind w:left="720" w:firstLine="0"/>
      </w:pPr>
      <w:r>
        <w:t>The following content supports addressing these questions</w:t>
      </w:r>
      <w:r w:rsidR="00606F2F">
        <w:t>:</w:t>
      </w:r>
    </w:p>
    <w:p w14:paraId="3EEA6E8D" w14:textId="10FCB350" w:rsidR="0004707C" w:rsidRDefault="0004707C" w:rsidP="00734334">
      <w:pPr>
        <w:ind w:left="720" w:firstLine="0"/>
      </w:pPr>
      <w:r>
        <w:t xml:space="preserve">The offeror is strongly encouraged to consider the content in </w:t>
      </w:r>
      <w:r w:rsidRPr="00D5538E">
        <w:rPr>
          <w:b/>
        </w:rPr>
        <w:t xml:space="preserve">Enclosure </w:t>
      </w:r>
      <w:r>
        <w:rPr>
          <w:b/>
        </w:rPr>
        <w:t>2 –</w:t>
      </w:r>
      <w:r w:rsidR="00A95C0A">
        <w:rPr>
          <w:b/>
        </w:rPr>
        <w:t xml:space="preserve"> </w:t>
      </w:r>
      <w:r w:rsidRPr="00D5538E">
        <w:rPr>
          <w:b/>
        </w:rPr>
        <w:t>Project Structure Guidelines</w:t>
      </w:r>
      <w:r>
        <w:t xml:space="preserve"> when developing project technology maturation plans. This information identifies frequently recurring activities that have enabled historic project execution success. </w:t>
      </w:r>
    </w:p>
    <w:p w14:paraId="5E88B385" w14:textId="3CABB6C7" w:rsidR="00682D72" w:rsidRDefault="00DA090C" w:rsidP="00734334">
      <w:pPr>
        <w:ind w:left="720" w:firstLine="0"/>
      </w:pPr>
      <w:r w:rsidRPr="00B118B1">
        <w:t xml:space="preserve">The offeror </w:t>
      </w:r>
      <w:r w:rsidR="00126EF8">
        <w:t>shall</w:t>
      </w:r>
      <w:r w:rsidRPr="00B118B1">
        <w:t xml:space="preserve"> provide an overall development strategy that </w:t>
      </w:r>
      <w:r>
        <w:t xml:space="preserve">demonstrates the project’s technical feasibility for maturing </w:t>
      </w:r>
      <w:r w:rsidRPr="00B118B1">
        <w:t>technology with a successive progression of TRL from start to end</w:t>
      </w:r>
      <w:r>
        <w:t>.</w:t>
      </w:r>
      <w:r w:rsidRPr="00E4284B">
        <w:t xml:space="preserve"> </w:t>
      </w:r>
      <w:r w:rsidRPr="00682D72">
        <w:t xml:space="preserve">The solution described </w:t>
      </w:r>
      <w:r w:rsidR="00126EF8">
        <w:t>shall</w:t>
      </w:r>
      <w:r w:rsidRPr="00682D72">
        <w:t xml:space="preserve"> be innovative, achievable, and complete. Include describing any discernment of requirements, use case analysis, tradeoff assessments, or any early use of models and simulations. The offeror </w:t>
      </w:r>
      <w:r w:rsidR="00126EF8">
        <w:t>shall</w:t>
      </w:r>
      <w:r w:rsidRPr="00682D72">
        <w:t xml:space="preserve"> highlight the advantages of the proposed development strategy over other potential alternatives. If the proposed solution is predominantly hardware, the offeror </w:t>
      </w:r>
      <w:r w:rsidR="00126EF8">
        <w:t>shall</w:t>
      </w:r>
      <w:r w:rsidRPr="00682D72">
        <w:t xml:space="preserve"> identify plans to develop breadboards, brass boards, prototypes, or any other risk reducing demonstration items. If the proposed solution is predominantly software, the offeror </w:t>
      </w:r>
      <w:r w:rsidR="00126EF8">
        <w:t>shall</w:t>
      </w:r>
      <w:r w:rsidRPr="00682D72">
        <w:t xml:space="preserve"> identify the development methodology along with any </w:t>
      </w:r>
      <w:r w:rsidR="00C06AAE">
        <w:t xml:space="preserve">intended </w:t>
      </w:r>
      <w:r w:rsidRPr="00682D72">
        <w:t xml:space="preserve">configuration management schema, scrums, code reviews, and software test strategies. </w:t>
      </w:r>
    </w:p>
    <w:p w14:paraId="5585C42C" w14:textId="228FC20B" w:rsidR="00682D72" w:rsidRDefault="00DA090C" w:rsidP="00734334">
      <w:pPr>
        <w:ind w:left="720" w:firstLine="0"/>
      </w:pPr>
      <w:r w:rsidRPr="00682D72">
        <w:t xml:space="preserve">Additionally, software development discussions </w:t>
      </w:r>
      <w:r w:rsidR="00126EF8">
        <w:t>shall</w:t>
      </w:r>
      <w:r w:rsidRPr="00682D72">
        <w:t xml:space="preserve"> consider the alignment with data rights assertions </w:t>
      </w:r>
      <w:r w:rsidR="00682D72">
        <w:t>per</w:t>
      </w:r>
      <w:r w:rsidRPr="00682D72">
        <w:t xml:space="preserve"> </w:t>
      </w:r>
      <w:r w:rsidR="00793D77">
        <w:t xml:space="preserve">your </w:t>
      </w:r>
      <w:r w:rsidRPr="00682D72">
        <w:t>Section 5</w:t>
      </w:r>
      <w:r w:rsidR="00793D77">
        <w:t xml:space="preserve"> response</w:t>
      </w:r>
      <w:r w:rsidRPr="00682D72">
        <w:t>, alignment with DoD security or Information Assurance policies</w:t>
      </w:r>
      <w:r w:rsidR="00ED6BAF">
        <w:t xml:space="preserve"> (e.g. potential CUI/CTI, ITAR, and classified work, and needed </w:t>
      </w:r>
      <w:r w:rsidR="0018349E">
        <w:t>Risk Management Framework (</w:t>
      </w:r>
      <w:r w:rsidR="00ED6BAF">
        <w:t>RMF</w:t>
      </w:r>
      <w:r w:rsidR="0018349E">
        <w:t>)</w:t>
      </w:r>
      <w:r w:rsidR="00ED6BAF">
        <w:t xml:space="preserve"> compliance)</w:t>
      </w:r>
      <w:r w:rsidRPr="00682D72">
        <w:t>, and any dependencies on commercial items, whether they are a component project deliverable or not.</w:t>
      </w:r>
      <w:r>
        <w:t xml:space="preserve"> </w:t>
      </w:r>
    </w:p>
    <w:p w14:paraId="6328E5BA" w14:textId="149EAF61" w:rsidR="00682D72" w:rsidRDefault="00DA090C" w:rsidP="00734334">
      <w:pPr>
        <w:ind w:left="720" w:firstLine="0"/>
      </w:pPr>
      <w:r w:rsidRPr="00260057">
        <w:t xml:space="preserve">The offeror </w:t>
      </w:r>
      <w:r w:rsidR="00126EF8">
        <w:t>shall</w:t>
      </w:r>
      <w:r w:rsidRPr="00260057">
        <w:t xml:space="preserve"> provide a </w:t>
      </w:r>
      <w:r w:rsidRPr="00B118B1">
        <w:t xml:space="preserve">high-level summary of </w:t>
      </w:r>
      <w:r>
        <w:t xml:space="preserve">the </w:t>
      </w:r>
      <w:r w:rsidRPr="00B118B1">
        <w:t>major tasks to be performed</w:t>
      </w:r>
      <w:r>
        <w:t xml:space="preserve"> –</w:t>
      </w:r>
      <w:r w:rsidRPr="00B118B1">
        <w:t xml:space="preserve"> organized in phases (with each phase in a separate paragraph) that have defined objectives, de</w:t>
      </w:r>
      <w:r w:rsidRPr="00E624EC">
        <w:t xml:space="preserve">liverables, </w:t>
      </w:r>
      <w:r>
        <w:t>and a period of performance that is of reasonable duration</w:t>
      </w:r>
      <w:r w:rsidRPr="00B118B1">
        <w:t xml:space="preserve">. The offeror </w:t>
      </w:r>
      <w:r w:rsidR="00126EF8">
        <w:t>shall</w:t>
      </w:r>
      <w:r w:rsidRPr="00B118B1">
        <w:t xml:space="preserve"> clearly delineate the deliverables for each phase, including technical reports, analysis results, </w:t>
      </w:r>
      <w:r>
        <w:t xml:space="preserve">design artifacts (drawings, schemas, etc.), </w:t>
      </w:r>
      <w:r w:rsidRPr="00B118B1">
        <w:t>hardware items, and software products</w:t>
      </w:r>
      <w:r>
        <w:t xml:space="preserve"> </w:t>
      </w:r>
      <w:r w:rsidRPr="004F29E9">
        <w:t xml:space="preserve">(as defined </w:t>
      </w:r>
      <w:r w:rsidR="004F29E9" w:rsidRPr="004F29E9">
        <w:t>elsewhere in this document)</w:t>
      </w:r>
      <w:r w:rsidRPr="004F29E9">
        <w:t>.</w:t>
      </w:r>
      <w:r>
        <w:t xml:space="preserve"> </w:t>
      </w:r>
    </w:p>
    <w:p w14:paraId="7DDC37F4" w14:textId="70EEB4FF" w:rsidR="00DA090C" w:rsidRDefault="00DA090C" w:rsidP="00734334">
      <w:pPr>
        <w:ind w:left="720" w:firstLine="0"/>
      </w:pPr>
      <w:r w:rsidRPr="00260057">
        <w:t xml:space="preserve">The offeror </w:t>
      </w:r>
      <w:r w:rsidR="00126EF8">
        <w:t>shall</w:t>
      </w:r>
      <w:r w:rsidRPr="00260057">
        <w:t xml:space="preserve"> </w:t>
      </w:r>
      <w:r>
        <w:t xml:space="preserve">briefly </w:t>
      </w:r>
      <w:r w:rsidRPr="00260057">
        <w:t xml:space="preserve">describe how technical risk will be mitigated, including identifying the major technical risks along with the likelihood and consequence of each. </w:t>
      </w:r>
      <w:r>
        <w:t xml:space="preserve">The offeror </w:t>
      </w:r>
      <w:r w:rsidR="00126EF8">
        <w:t>shall</w:t>
      </w:r>
      <w:r>
        <w:t xml:space="preserve"> also communicate why it is capable of performing the aforementioned development. </w:t>
      </w:r>
      <w:r w:rsidR="0004707C">
        <w:t xml:space="preserve">The offeror should complete </w:t>
      </w:r>
      <w:r w:rsidR="0004707C" w:rsidRPr="001A5B3F">
        <w:rPr>
          <w:b/>
        </w:rPr>
        <w:t xml:space="preserve">Attachment </w:t>
      </w:r>
      <w:r w:rsidR="00597236">
        <w:rPr>
          <w:b/>
        </w:rPr>
        <w:t>2</w:t>
      </w:r>
      <w:r w:rsidR="00126EF8">
        <w:rPr>
          <w:b/>
        </w:rPr>
        <w:t xml:space="preserve"> -</w:t>
      </w:r>
      <w:r w:rsidR="0004707C" w:rsidRPr="001A5B3F">
        <w:rPr>
          <w:b/>
        </w:rPr>
        <w:t xml:space="preserve"> Related Work </w:t>
      </w:r>
      <w:r w:rsidR="00597236">
        <w:rPr>
          <w:b/>
        </w:rPr>
        <w:t>History/</w:t>
      </w:r>
      <w:r w:rsidR="0004707C" w:rsidRPr="001A5B3F">
        <w:rPr>
          <w:b/>
        </w:rPr>
        <w:t>Experience</w:t>
      </w:r>
      <w:r w:rsidR="0004707C">
        <w:t xml:space="preserve"> to identify recent related work experience and contract/agreement types (and </w:t>
      </w:r>
      <w:r w:rsidR="00255732">
        <w:t xml:space="preserve">identification </w:t>
      </w:r>
      <w:r w:rsidR="0004707C">
        <w:t xml:space="preserve">numbers, if awarded by DoD) corresponding </w:t>
      </w:r>
      <w:r w:rsidR="00923839">
        <w:t xml:space="preserve">particularly </w:t>
      </w:r>
      <w:r w:rsidR="0004707C">
        <w:t>to the technology development discussed in the white paper</w:t>
      </w:r>
      <w:r w:rsidR="00923839">
        <w:t xml:space="preserve"> (with an opportunity to also address experience/capabilities that may satisfy other TTA needs identified in the </w:t>
      </w:r>
      <w:r w:rsidR="00A95C0A" w:rsidRPr="00BB4913">
        <w:rPr>
          <w:b/>
        </w:rPr>
        <w:t>Annex – TTA Descriptions</w:t>
      </w:r>
      <w:r w:rsidR="00A95C0A">
        <w:t xml:space="preserve"> document</w:t>
      </w:r>
      <w:r w:rsidR="0004707C">
        <w:t xml:space="preserve">. </w:t>
      </w:r>
      <w:r w:rsidRPr="00E4284B">
        <w:rPr>
          <w:rFonts w:eastAsia="Calibri"/>
          <w:i/>
        </w:rPr>
        <w:t xml:space="preserve">The Government uses the aforementioned, among other content, in considering </w:t>
      </w:r>
      <w:r w:rsidR="00682D72">
        <w:rPr>
          <w:rFonts w:eastAsia="Calibri"/>
          <w:i/>
        </w:rPr>
        <w:t>technical merit.</w:t>
      </w:r>
      <w:r>
        <w:rPr>
          <w:rFonts w:eastAsia="Calibri"/>
        </w:rPr>
        <w:t xml:space="preserve"> </w:t>
      </w:r>
    </w:p>
    <w:p w14:paraId="045B8DCC" w14:textId="7176CAC2" w:rsidR="00DA090C" w:rsidRPr="00734334" w:rsidRDefault="00DA090C" w:rsidP="00734334">
      <w:pPr>
        <w:ind w:left="720" w:firstLine="0"/>
        <w:rPr>
          <w:u w:val="single"/>
        </w:rPr>
      </w:pPr>
      <w:r w:rsidRPr="00734334">
        <w:rPr>
          <w:u w:val="single"/>
        </w:rPr>
        <w:t>SECTION 4:  Programmatic Execution</w:t>
      </w:r>
    </w:p>
    <w:p w14:paraId="6187794E" w14:textId="10A27F91" w:rsidR="004D75AE" w:rsidRDefault="00B363D7" w:rsidP="00734334">
      <w:pPr>
        <w:ind w:left="720" w:firstLine="0"/>
      </w:pPr>
      <w:r w:rsidRPr="00A1789D">
        <w:lastRenderedPageBreak/>
        <w:t xml:space="preserve">The offeror </w:t>
      </w:r>
      <w:r w:rsidR="00A95C0A">
        <w:t>shall</w:t>
      </w:r>
      <w:r w:rsidRPr="00A1789D">
        <w:t xml:space="preserve"> address the following concerns</w:t>
      </w:r>
      <w:r w:rsidR="00857181">
        <w:t>:</w:t>
      </w:r>
    </w:p>
    <w:p w14:paraId="1A13EE27" w14:textId="77777777" w:rsidR="004D75AE" w:rsidRPr="00857181" w:rsidRDefault="004F64C9" w:rsidP="004D75AE">
      <w:pPr>
        <w:pStyle w:val="ListParagraph"/>
        <w:numPr>
          <w:ilvl w:val="0"/>
          <w:numId w:val="20"/>
        </w:numPr>
        <w:rPr>
          <w:b w:val="0"/>
        </w:rPr>
      </w:pPr>
      <w:r w:rsidRPr="00857181">
        <w:rPr>
          <w:b w:val="0"/>
          <w:i/>
        </w:rPr>
        <w:t xml:space="preserve">Does the </w:t>
      </w:r>
      <w:r w:rsidR="00DA090C" w:rsidRPr="00857181">
        <w:rPr>
          <w:b w:val="0"/>
          <w:i/>
        </w:rPr>
        <w:t xml:space="preserve">programmatic execution </w:t>
      </w:r>
      <w:r w:rsidR="00A800BC" w:rsidRPr="00857181">
        <w:rPr>
          <w:b w:val="0"/>
          <w:i/>
        </w:rPr>
        <w:t xml:space="preserve">graphic depiction </w:t>
      </w:r>
      <w:r w:rsidR="00DA090C" w:rsidRPr="00857181">
        <w:rPr>
          <w:b w:val="0"/>
          <w:i/>
        </w:rPr>
        <w:t xml:space="preserve">effectively </w:t>
      </w:r>
      <w:r w:rsidRPr="00857181">
        <w:rPr>
          <w:b w:val="0"/>
          <w:i/>
        </w:rPr>
        <w:t xml:space="preserve">highlight </w:t>
      </w:r>
      <w:r w:rsidR="00DA090C" w:rsidRPr="00857181">
        <w:rPr>
          <w:b w:val="0"/>
          <w:i/>
        </w:rPr>
        <w:t>the activities and events concerning potential interdependencies, project milestones</w:t>
      </w:r>
      <w:r w:rsidRPr="00857181">
        <w:rPr>
          <w:b w:val="0"/>
          <w:i/>
        </w:rPr>
        <w:t xml:space="preserve">? </w:t>
      </w:r>
    </w:p>
    <w:p w14:paraId="5B9BFDAA" w14:textId="77777777" w:rsidR="00857181" w:rsidRPr="00857181" w:rsidRDefault="004F64C9" w:rsidP="004D75AE">
      <w:pPr>
        <w:pStyle w:val="ListParagraph"/>
        <w:numPr>
          <w:ilvl w:val="0"/>
          <w:numId w:val="20"/>
        </w:numPr>
        <w:rPr>
          <w:b w:val="0"/>
        </w:rPr>
      </w:pPr>
      <w:r w:rsidRPr="00857181">
        <w:rPr>
          <w:b w:val="0"/>
          <w:i/>
        </w:rPr>
        <w:t xml:space="preserve">Do </w:t>
      </w:r>
      <w:r w:rsidR="00DA090C" w:rsidRPr="00857181">
        <w:rPr>
          <w:b w:val="0"/>
          <w:i/>
        </w:rPr>
        <w:t>phase durations to convey a cohesive and reasonable</w:t>
      </w:r>
      <w:r w:rsidRPr="00857181">
        <w:rPr>
          <w:b w:val="0"/>
          <w:i/>
        </w:rPr>
        <w:t xml:space="preserve"> and timely</w:t>
      </w:r>
      <w:r w:rsidR="00DA090C" w:rsidRPr="00857181">
        <w:rPr>
          <w:b w:val="0"/>
          <w:i/>
        </w:rPr>
        <w:t xml:space="preserve"> plan of execution? </w:t>
      </w:r>
    </w:p>
    <w:p w14:paraId="58B6AEF5" w14:textId="7B072178" w:rsidR="004D75AE" w:rsidRPr="00857181" w:rsidRDefault="00DA090C" w:rsidP="004D75AE">
      <w:pPr>
        <w:pStyle w:val="ListParagraph"/>
        <w:numPr>
          <w:ilvl w:val="0"/>
          <w:numId w:val="20"/>
        </w:numPr>
        <w:rPr>
          <w:b w:val="0"/>
        </w:rPr>
      </w:pPr>
      <w:r w:rsidRPr="00857181">
        <w:rPr>
          <w:b w:val="0"/>
          <w:i/>
        </w:rPr>
        <w:t xml:space="preserve">Are external programmatic dependencies </w:t>
      </w:r>
      <w:r w:rsidR="004F64C9" w:rsidRPr="00857181">
        <w:rPr>
          <w:b w:val="0"/>
          <w:i/>
        </w:rPr>
        <w:t xml:space="preserve">adequately </w:t>
      </w:r>
      <w:r w:rsidRPr="00857181">
        <w:rPr>
          <w:b w:val="0"/>
          <w:i/>
        </w:rPr>
        <w:t>identified?</w:t>
      </w:r>
      <w:r w:rsidRPr="00857181">
        <w:rPr>
          <w:b w:val="0"/>
        </w:rPr>
        <w:t xml:space="preserve"> </w:t>
      </w:r>
    </w:p>
    <w:p w14:paraId="20C15C08" w14:textId="722A8D53" w:rsidR="006C0B6F" w:rsidRPr="00A1789D" w:rsidRDefault="006C0B6F" w:rsidP="004D75AE">
      <w:pPr>
        <w:ind w:left="720" w:firstLine="0"/>
      </w:pPr>
      <w:r>
        <w:t>The following content supports addressing these questions</w:t>
      </w:r>
      <w:r w:rsidR="004D75AE">
        <w:t>:</w:t>
      </w:r>
    </w:p>
    <w:p w14:paraId="7A9EDFB3" w14:textId="17F6E77A" w:rsidR="004F64C9" w:rsidRDefault="00DA090C" w:rsidP="00734334">
      <w:pPr>
        <w:ind w:left="720" w:firstLine="0"/>
      </w:pPr>
      <w:r w:rsidRPr="002D2AAB">
        <w:t xml:space="preserve">The </w:t>
      </w:r>
      <w:r w:rsidRPr="00B118B1">
        <w:t xml:space="preserve">offeror </w:t>
      </w:r>
      <w:r w:rsidR="00A95C0A">
        <w:t>shall</w:t>
      </w:r>
      <w:r w:rsidRPr="00B118B1">
        <w:t xml:space="preserve"> provide a schedule</w:t>
      </w:r>
      <w:r w:rsidRPr="002D2AAB">
        <w:t xml:space="preserve"> showing, for each phase proposed in the </w:t>
      </w:r>
      <w:r>
        <w:t>development</w:t>
      </w:r>
      <w:r w:rsidRPr="002D2AAB">
        <w:t xml:space="preserve"> approach: all major tasks, milestones, tests/demonstration events, and significant meetings. In addition, the offeror </w:t>
      </w:r>
      <w:r w:rsidR="00A95C0A">
        <w:t>shall</w:t>
      </w:r>
      <w:r w:rsidRPr="002D2AAB">
        <w:t xml:space="preserve"> identify phase decision meetings (also referred to as decision points) to be conducted </w:t>
      </w:r>
      <w:r w:rsidR="00ED6BAF">
        <w:t xml:space="preserve">(typically </w:t>
      </w:r>
      <w:r w:rsidRPr="002D2AAB">
        <w:t>30-45 days</w:t>
      </w:r>
      <w:r w:rsidR="00ED6BAF">
        <w:t>)</w:t>
      </w:r>
      <w:r w:rsidRPr="002D2AAB">
        <w:t xml:space="preserve"> before the end of a phase period of performance</w:t>
      </w:r>
      <w:r>
        <w:t>. This time will</w:t>
      </w:r>
      <w:r w:rsidRPr="002D2AAB">
        <w:t xml:space="preserve"> enable the</w:t>
      </w:r>
      <w:r>
        <w:t xml:space="preserve"> Government to evaluate project </w:t>
      </w:r>
      <w:r w:rsidRPr="002D2AAB">
        <w:t xml:space="preserve">status and determine contractual decisions, such as exercising the next contract </w:t>
      </w:r>
      <w:r>
        <w:t>phase</w:t>
      </w:r>
      <w:r w:rsidR="004F64C9">
        <w:t xml:space="preserve"> (or subordinate milestones)</w:t>
      </w:r>
      <w:r w:rsidRPr="002D2AAB">
        <w:t xml:space="preserve">. The offeror </w:t>
      </w:r>
      <w:r w:rsidR="00A95C0A">
        <w:t>shall</w:t>
      </w:r>
      <w:r w:rsidRPr="002D2AAB">
        <w:t xml:space="preserve"> provide the schedule following the example below. </w:t>
      </w:r>
      <w:r w:rsidR="004F64C9">
        <w:t xml:space="preserve">The offer </w:t>
      </w:r>
      <w:r w:rsidR="00A95C0A">
        <w:t>shall</w:t>
      </w:r>
      <w:r w:rsidR="004F64C9">
        <w:t xml:space="preserve"> provide commentary as necessary for schedule and duration logic. </w:t>
      </w:r>
      <w:r w:rsidRPr="002D2AAB">
        <w:t xml:space="preserve">The offeror </w:t>
      </w:r>
      <w:r w:rsidR="00A95C0A">
        <w:t>shall</w:t>
      </w:r>
      <w:r w:rsidRPr="002D2AAB">
        <w:t xml:space="preserve"> identify and explain any external dependencies that could impact the execution of the proposed work resulting in a schedule delay</w:t>
      </w:r>
      <w:r>
        <w:t>.</w:t>
      </w:r>
      <w:r w:rsidRPr="002D2AAB">
        <w:t xml:space="preserve"> </w:t>
      </w:r>
    </w:p>
    <w:p w14:paraId="19457280" w14:textId="454B6117" w:rsidR="00DA090C" w:rsidRDefault="00DA090C" w:rsidP="00734334">
      <w:pPr>
        <w:ind w:left="720" w:firstLine="0"/>
      </w:pPr>
      <w:r>
        <w:t>E</w:t>
      </w:r>
      <w:r w:rsidRPr="002D2AAB">
        <w:t>xamples</w:t>
      </w:r>
      <w:r>
        <w:t xml:space="preserve"> of external dependencies</w:t>
      </w:r>
      <w:r w:rsidRPr="002D2AAB">
        <w:t xml:space="preserve"> include: </w:t>
      </w:r>
      <w:r w:rsidRPr="00355827">
        <w:t xml:space="preserve">1) the offeror may propose using a Government facility to demonstrate the technology, which would be dependent on the availability of the facility; 2) the offeror may propose using data from a test event of an acquisition program, which would be dependent on the schedule </w:t>
      </w:r>
      <w:r>
        <w:t xml:space="preserve">and availability </w:t>
      </w:r>
      <w:r w:rsidRPr="00355827">
        <w:t>of that test event</w:t>
      </w:r>
      <w:r>
        <w:t>: 3) the offeror may need specific Government Furnished Property (GFP) as a component element of development or to conduct the development; 4)</w:t>
      </w:r>
      <w:r w:rsidRPr="00355827">
        <w:t xml:space="preserve"> the offeror may propose leveraging technology from another development which would make that task dependent on the success of that external effort</w:t>
      </w:r>
      <w:r>
        <w:t>; or 5) the offeror may propose a dependency for project success based upon pending work to be performed under other funding sources.</w:t>
      </w:r>
      <w:r w:rsidRPr="00024933">
        <w:t xml:space="preserve"> </w:t>
      </w:r>
      <w:r w:rsidRPr="004F64C9">
        <w:t>If applicable, explain the related funding sharing structures (as a percentage of proposed costs for TRMC BAA efforts vs. needed funds required for all required development.</w:t>
      </w:r>
      <w:r>
        <w:t xml:space="preserve"> </w:t>
      </w:r>
      <w:r w:rsidR="004F64C9" w:rsidRPr="00E4284B">
        <w:rPr>
          <w:rFonts w:eastAsia="Calibri"/>
          <w:i/>
        </w:rPr>
        <w:t xml:space="preserve">The Government uses the aforementioned, among other content, in considering </w:t>
      </w:r>
      <w:r w:rsidR="004F64C9">
        <w:rPr>
          <w:rFonts w:eastAsia="Calibri"/>
          <w:i/>
        </w:rPr>
        <w:t>technical merit.</w:t>
      </w:r>
      <w:r>
        <w:rPr>
          <w:rFonts w:eastAsia="Calibri"/>
        </w:rPr>
        <w:t xml:space="preserve"> </w:t>
      </w:r>
    </w:p>
    <w:p w14:paraId="184645FC" w14:textId="4087E4F7" w:rsidR="00DA090C" w:rsidRPr="00B118B1" w:rsidRDefault="00DA090C" w:rsidP="00734334">
      <w:pPr>
        <w:ind w:left="720" w:firstLine="0"/>
      </w:pPr>
      <w:r>
        <w:rPr>
          <w:noProof/>
        </w:rPr>
        <w:drawing>
          <wp:inline distT="0" distB="0" distL="0" distR="0" wp14:anchorId="32BA4C8E" wp14:editId="3017BBED">
            <wp:extent cx="5943600" cy="1689735"/>
            <wp:effectExtent l="19050" t="19050" r="1905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89735"/>
                    </a:xfrm>
                    <a:prstGeom prst="rect">
                      <a:avLst/>
                    </a:prstGeom>
                    <a:ln>
                      <a:solidFill>
                        <a:schemeClr val="tx1"/>
                      </a:solidFill>
                    </a:ln>
                  </pic:spPr>
                </pic:pic>
              </a:graphicData>
            </a:graphic>
          </wp:inline>
        </w:drawing>
      </w:r>
    </w:p>
    <w:p w14:paraId="35F56EE0" w14:textId="77777777" w:rsidR="00B90016" w:rsidRDefault="00B90016" w:rsidP="00734334">
      <w:pPr>
        <w:ind w:left="720" w:firstLine="0"/>
      </w:pPr>
    </w:p>
    <w:p w14:paraId="0AD4F5E4" w14:textId="77777777" w:rsidR="00B90016" w:rsidRDefault="00B90016" w:rsidP="00734334">
      <w:pPr>
        <w:ind w:left="720" w:firstLine="0"/>
      </w:pPr>
    </w:p>
    <w:p w14:paraId="5AF791D6" w14:textId="507A9C8F" w:rsidR="00DA090C" w:rsidRDefault="00DA090C" w:rsidP="00734334">
      <w:pPr>
        <w:ind w:left="720" w:firstLine="0"/>
      </w:pPr>
      <w:r>
        <w:lastRenderedPageBreak/>
        <w:t xml:space="preserve">SECTION 5:  </w:t>
      </w:r>
      <w:r w:rsidRPr="00C27368">
        <w:t>Data Rights</w:t>
      </w:r>
    </w:p>
    <w:p w14:paraId="120BF3E3" w14:textId="761AE1EC" w:rsidR="00E944C4" w:rsidRDefault="004F64C9" w:rsidP="00734334">
      <w:pPr>
        <w:ind w:left="720" w:firstLine="0"/>
      </w:pPr>
      <w:r w:rsidRPr="00A1789D">
        <w:t xml:space="preserve">The offeror </w:t>
      </w:r>
      <w:r w:rsidR="00A95C0A">
        <w:t>shall</w:t>
      </w:r>
      <w:r w:rsidRPr="00A1789D">
        <w:t xml:space="preserve"> address the following concerns</w:t>
      </w:r>
      <w:r w:rsidR="00E944C4">
        <w:t>:</w:t>
      </w:r>
    </w:p>
    <w:p w14:paraId="45A3AA3A" w14:textId="08FB95E3" w:rsidR="004D75AE" w:rsidRPr="00E944C4" w:rsidRDefault="00DA090C" w:rsidP="00E944C4">
      <w:pPr>
        <w:ind w:left="1080" w:firstLine="0"/>
        <w:rPr>
          <w:i/>
        </w:rPr>
      </w:pPr>
      <w:r w:rsidRPr="00E944C4">
        <w:rPr>
          <w:i/>
        </w:rPr>
        <w:t xml:space="preserve">How </w:t>
      </w:r>
      <w:proofErr w:type="gramStart"/>
      <w:r w:rsidR="00EF4FD9" w:rsidRPr="00E944C4">
        <w:rPr>
          <w:i/>
        </w:rPr>
        <w:t>do data</w:t>
      </w:r>
      <w:proofErr w:type="gramEnd"/>
      <w:r w:rsidR="00EF4FD9" w:rsidRPr="00E944C4">
        <w:rPr>
          <w:i/>
        </w:rPr>
        <w:t xml:space="preserve"> rights assertions </w:t>
      </w:r>
      <w:r w:rsidRPr="00E944C4">
        <w:rPr>
          <w:i/>
        </w:rPr>
        <w:t>impact future use of the</w:t>
      </w:r>
      <w:r w:rsidR="006C0B6F" w:rsidRPr="00E944C4">
        <w:rPr>
          <w:i/>
        </w:rPr>
        <w:t xml:space="preserve"> Government’s </w:t>
      </w:r>
      <w:r w:rsidR="00E944C4">
        <w:rPr>
          <w:i/>
        </w:rPr>
        <w:t>implementation</w:t>
      </w:r>
      <w:r w:rsidR="006C0B6F" w:rsidRPr="00E944C4">
        <w:rPr>
          <w:i/>
        </w:rPr>
        <w:t xml:space="preserve"> of the </w:t>
      </w:r>
      <w:r w:rsidRPr="00E944C4">
        <w:rPr>
          <w:i/>
        </w:rPr>
        <w:t>technology (as a return on investment consideration)?</w:t>
      </w:r>
      <w:r w:rsidR="006C0B6F" w:rsidRPr="00E944C4">
        <w:rPr>
          <w:i/>
        </w:rPr>
        <w:t xml:space="preserve"> </w:t>
      </w:r>
    </w:p>
    <w:p w14:paraId="0113C4C7" w14:textId="5E92F2AD" w:rsidR="006C0B6F" w:rsidRPr="00A1789D" w:rsidRDefault="006C0B6F" w:rsidP="00734334">
      <w:pPr>
        <w:ind w:left="720" w:firstLine="0"/>
      </w:pPr>
      <w:r>
        <w:t>The following content supports addressing th</w:t>
      </w:r>
      <w:r w:rsidR="00E944C4">
        <w:t>is question:</w:t>
      </w:r>
    </w:p>
    <w:p w14:paraId="5EE4B627" w14:textId="6C58E958" w:rsidR="00A50659" w:rsidRDefault="00DA090C" w:rsidP="00734334">
      <w:pPr>
        <w:ind w:left="720" w:firstLine="0"/>
      </w:pPr>
      <w:r>
        <w:t>T</w:t>
      </w:r>
      <w:r w:rsidRPr="009744B4">
        <w:t xml:space="preserve">he </w:t>
      </w:r>
      <w:r>
        <w:t xml:space="preserve">offeror shall address the </w:t>
      </w:r>
      <w:r w:rsidRPr="00B118B1">
        <w:t>Government</w:t>
      </w:r>
      <w:r>
        <w:t xml:space="preserve">’s </w:t>
      </w:r>
      <w:r w:rsidR="00EF4FD9">
        <w:t xml:space="preserve">anticipated </w:t>
      </w:r>
      <w:r w:rsidRPr="00B118B1">
        <w:t>unlimited data rights</w:t>
      </w:r>
      <w:r>
        <w:t>, and if applicable,</w:t>
      </w:r>
      <w:r w:rsidRPr="009744B4">
        <w:t xml:space="preserve"> </w:t>
      </w:r>
      <w:r>
        <w:t xml:space="preserve">state whether there are any potential </w:t>
      </w:r>
      <w:r w:rsidRPr="009744B4">
        <w:t xml:space="preserve">assertions </w:t>
      </w:r>
      <w:r>
        <w:t xml:space="preserve">to </w:t>
      </w:r>
      <w:r w:rsidRPr="009744B4">
        <w:t>restrict use</w:t>
      </w:r>
      <w:r>
        <w:t xml:space="preserve"> as discussed</w:t>
      </w:r>
      <w:r w:rsidRPr="009744B4">
        <w:t xml:space="preserve"> in the </w:t>
      </w:r>
      <w:r w:rsidR="00A50659" w:rsidRPr="00B62BFA">
        <w:rPr>
          <w:rFonts w:eastAsiaTheme="minorHAnsi"/>
          <w:bCs/>
        </w:rPr>
        <w:t>Intellectual Property Representations</w:t>
      </w:r>
      <w:r w:rsidRPr="009744B4">
        <w:t xml:space="preserve"> subsection under </w:t>
      </w:r>
      <w:r>
        <w:t xml:space="preserve">the </w:t>
      </w:r>
      <w:r w:rsidR="00EF4FD9">
        <w:t xml:space="preserve">Intellectual Property </w:t>
      </w:r>
      <w:r>
        <w:t>part</w:t>
      </w:r>
      <w:r w:rsidRPr="009744B4">
        <w:t xml:space="preserve"> of this BAA</w:t>
      </w:r>
      <w:r>
        <w:t xml:space="preserve"> </w:t>
      </w:r>
      <w:r w:rsidR="00923839">
        <w:t xml:space="preserve">by completing </w:t>
      </w:r>
      <w:r w:rsidR="00E944C4" w:rsidRPr="00923839">
        <w:rPr>
          <w:b/>
        </w:rPr>
        <w:t>Attachment 4</w:t>
      </w:r>
      <w:r w:rsidR="00EB4F4E">
        <w:rPr>
          <w:b/>
        </w:rPr>
        <w:t xml:space="preserve"> </w:t>
      </w:r>
      <w:r w:rsidR="00EC4472">
        <w:rPr>
          <w:b/>
        </w:rPr>
        <w:t>-</w:t>
      </w:r>
      <w:r w:rsidR="00EB4F4E">
        <w:rPr>
          <w:b/>
        </w:rPr>
        <w:t xml:space="preserve"> </w:t>
      </w:r>
      <w:r w:rsidR="00BB4913">
        <w:rPr>
          <w:b/>
        </w:rPr>
        <w:t>Intellectual Property/</w:t>
      </w:r>
      <w:r w:rsidR="00E944C4" w:rsidRPr="00923839">
        <w:rPr>
          <w:b/>
        </w:rPr>
        <w:t>Data Rights Assertions</w:t>
      </w:r>
      <w:r w:rsidRPr="00EF4FD9">
        <w:t xml:space="preserve"> </w:t>
      </w:r>
      <w:r w:rsidR="00923839">
        <w:t xml:space="preserve">to </w:t>
      </w:r>
      <w:r w:rsidRPr="00EF4FD9">
        <w:t>address the assertions</w:t>
      </w:r>
      <w:r w:rsidR="006C0B6F">
        <w:t xml:space="preserve"> for both non-commercial and commercial items</w:t>
      </w:r>
      <w:r w:rsidRPr="00EF4FD9">
        <w:t xml:space="preserve">, including those of </w:t>
      </w:r>
      <w:proofErr w:type="spellStart"/>
      <w:r w:rsidR="00923839">
        <w:t>offeror’s</w:t>
      </w:r>
      <w:proofErr w:type="spellEnd"/>
      <w:r w:rsidR="00923839">
        <w:t xml:space="preserve"> </w:t>
      </w:r>
      <w:r w:rsidRPr="00EF4FD9">
        <w:t xml:space="preserve">subcontractors or suppliers. </w:t>
      </w:r>
    </w:p>
    <w:p w14:paraId="6EA5BB10" w14:textId="00AA3766" w:rsidR="00E471D1" w:rsidRDefault="00E944C4" w:rsidP="00734334">
      <w:pPr>
        <w:ind w:left="720" w:firstLine="0"/>
      </w:pPr>
      <w:r w:rsidRPr="00923839">
        <w:rPr>
          <w:rFonts w:eastAsia="Calibri"/>
        </w:rPr>
        <w:t xml:space="preserve">Assuming that Attachment 4 is properly completed, the </w:t>
      </w:r>
      <w:r w:rsidR="00923839">
        <w:t xml:space="preserve">comments </w:t>
      </w:r>
      <w:r w:rsidR="00E471D1">
        <w:t xml:space="preserve">in this section can be a short generalized summary </w:t>
      </w:r>
      <w:r w:rsidR="00923839">
        <w:t xml:space="preserve">providing contextual </w:t>
      </w:r>
      <w:r w:rsidR="00E471D1">
        <w:t>rationale.</w:t>
      </w:r>
    </w:p>
    <w:p w14:paraId="14469E48" w14:textId="49E52B94" w:rsidR="00DA090C" w:rsidRPr="00E944C4" w:rsidRDefault="00A50659" w:rsidP="00734334">
      <w:pPr>
        <w:ind w:left="720" w:firstLine="0"/>
        <w:rPr>
          <w:i/>
        </w:rPr>
      </w:pPr>
      <w:r w:rsidRPr="00E944C4">
        <w:rPr>
          <w:rFonts w:eastAsia="Calibri"/>
          <w:i/>
        </w:rPr>
        <w:t>The Government uses the aforementioned, among other content, in considering the offer’s level of importance to agency programs.</w:t>
      </w:r>
    </w:p>
    <w:p w14:paraId="7432FAEF" w14:textId="36643BF8" w:rsidR="00DA090C" w:rsidRPr="00734334" w:rsidRDefault="00DA090C" w:rsidP="00734334">
      <w:pPr>
        <w:ind w:left="720" w:firstLine="0"/>
        <w:rPr>
          <w:u w:val="single"/>
        </w:rPr>
      </w:pPr>
      <w:r w:rsidRPr="00734334">
        <w:rPr>
          <w:u w:val="single"/>
        </w:rPr>
        <w:t>SECTION 6:  Total Cost</w:t>
      </w:r>
      <w:r w:rsidR="00BE1F06" w:rsidRPr="00734334">
        <w:rPr>
          <w:u w:val="single"/>
        </w:rPr>
        <w:t>/Price</w:t>
      </w:r>
      <w:r w:rsidRPr="00734334">
        <w:rPr>
          <w:u w:val="single"/>
        </w:rPr>
        <w:t xml:space="preserve"> Rough Order of Magnitude (ROM)</w:t>
      </w:r>
    </w:p>
    <w:p w14:paraId="352CB274" w14:textId="5B27E29A" w:rsidR="00EB2463" w:rsidRDefault="00DA090C" w:rsidP="00734334">
      <w:pPr>
        <w:ind w:left="720" w:firstLine="0"/>
      </w:pPr>
      <w:r>
        <w:t>T</w:t>
      </w:r>
      <w:r w:rsidRPr="00DB219D">
        <w:t>he offeror sh</w:t>
      </w:r>
      <w:r>
        <w:t>all</w:t>
      </w:r>
      <w:r w:rsidRPr="00DB219D">
        <w:t xml:space="preserve"> include a </w:t>
      </w:r>
      <w:r w:rsidRPr="00B118B1">
        <w:t>ROM for each phase</w:t>
      </w:r>
      <w:r w:rsidR="00BE1F06">
        <w:t xml:space="preserve"> - rolling up cost/price/PoP of any </w:t>
      </w:r>
      <w:r w:rsidR="006C0B6F">
        <w:t>subordinate milestones</w:t>
      </w:r>
      <w:r w:rsidR="00BE1F06">
        <w:t>, if used, into their respective phase</w:t>
      </w:r>
      <w:r w:rsidR="006C0B6F">
        <w:t xml:space="preserve"> </w:t>
      </w:r>
      <w:r w:rsidR="00BE1F06">
        <w:t>-</w:t>
      </w:r>
      <w:r w:rsidR="006C0B6F">
        <w:t xml:space="preserve"> </w:t>
      </w:r>
      <w:r w:rsidRPr="00B118B1">
        <w:t xml:space="preserve">(in thousands of dollars) along with the POP (in months) as defined in the </w:t>
      </w:r>
      <w:r>
        <w:t>technology maturity</w:t>
      </w:r>
      <w:r w:rsidRPr="00B118B1">
        <w:t xml:space="preserve"> approach and depicted in the schedule. </w:t>
      </w:r>
      <w:r w:rsidRPr="00DB219D">
        <w:t xml:space="preserve">The offeror </w:t>
      </w:r>
      <w:r w:rsidR="00A95C0A">
        <w:t>shall</w:t>
      </w:r>
      <w:r w:rsidRPr="00DB219D">
        <w:t xml:space="preserve"> provide the estimated ROM following the example below</w:t>
      </w:r>
      <w:r>
        <w:t xml:space="preserve">. </w:t>
      </w:r>
      <w:r w:rsidRPr="003B3745">
        <w:t>The offeror shall ensure that all phases are included in the ROM, as the Government will not consider any unpriced phases</w:t>
      </w:r>
      <w:r w:rsidR="00C6643B">
        <w:t>. F</w:t>
      </w:r>
      <w:r w:rsidRPr="003B3745">
        <w:t>ailure to provide a complete ROM will render the white paper as non-compliant.</w:t>
      </w:r>
      <w:r>
        <w:t xml:space="preserve"> </w:t>
      </w:r>
      <w:r w:rsidRPr="001F5ABA">
        <w:rPr>
          <w:i/>
        </w:rPr>
        <w:t>The Government considers cost</w:t>
      </w:r>
      <w:r w:rsidR="00287175" w:rsidRPr="001F5ABA">
        <w:rPr>
          <w:i/>
        </w:rPr>
        <w:t>/price</w:t>
      </w:r>
      <w:r w:rsidRPr="001F5ABA">
        <w:rPr>
          <w:i/>
        </w:rPr>
        <w:t xml:space="preserve"> reasonableness and affordability</w:t>
      </w:r>
      <w:r w:rsidRPr="001F5ABA">
        <w:t>.</w:t>
      </w:r>
    </w:p>
    <w:p w14:paraId="242D24B5" w14:textId="7C57CB03" w:rsidR="00B90016" w:rsidRDefault="006C5BAD" w:rsidP="00734334">
      <w:pPr>
        <w:ind w:left="720" w:firstLine="0"/>
      </w:pPr>
      <w:r>
        <w:t>For a requested FAR-based aw</w:t>
      </w:r>
      <w:bookmarkStart w:id="31" w:name="_GoBack"/>
      <w:bookmarkEnd w:id="31"/>
      <w:r>
        <w:t>ard, include at a minimum each proposed contract phase. If an OTA award is requested, include each identified milestone for progress payments and also the major ‘exit criteria’ equivalent to phase progression for a FAR-based award</w:t>
      </w:r>
      <w:r w:rsidR="00367F67">
        <w:t>ed agreement.</w:t>
      </w:r>
      <w:r>
        <w:t xml:space="preserve"> </w:t>
      </w:r>
    </w:p>
    <w:tbl>
      <w:tblPr>
        <w:tblW w:w="8830" w:type="dxa"/>
        <w:jc w:val="center"/>
        <w:tblLook w:val="0000" w:firstRow="0" w:lastRow="0" w:firstColumn="0" w:lastColumn="0" w:noHBand="0" w:noVBand="0"/>
      </w:tblPr>
      <w:tblGrid>
        <w:gridCol w:w="3780"/>
        <w:gridCol w:w="2520"/>
        <w:gridCol w:w="2530"/>
      </w:tblGrid>
      <w:tr w:rsidR="00B90016" w:rsidRPr="001C256E" w14:paraId="32CF30E0" w14:textId="77777777" w:rsidTr="00B90016">
        <w:trPr>
          <w:cantSplit/>
          <w:trHeight w:val="270"/>
          <w:jc w:val="center"/>
        </w:trPr>
        <w:tc>
          <w:tcPr>
            <w:tcW w:w="3780" w:type="dxa"/>
            <w:tcBorders>
              <w:top w:val="nil"/>
              <w:left w:val="nil"/>
              <w:bottom w:val="single" w:sz="12" w:space="0" w:color="auto"/>
              <w:right w:val="single" w:sz="12" w:space="0" w:color="auto"/>
            </w:tcBorders>
            <w:noWrap/>
            <w:vAlign w:val="bottom"/>
          </w:tcPr>
          <w:p w14:paraId="6CFFDE98" w14:textId="77777777" w:rsidR="00B90016" w:rsidRPr="00D267D1" w:rsidRDefault="00B90016" w:rsidP="00AC2767">
            <w:pPr>
              <w:keepNext/>
              <w:rPr>
                <w:rFonts w:ascii="Arial" w:hAnsi="Arial" w:cs="Arial"/>
              </w:rPr>
            </w:pPr>
          </w:p>
        </w:tc>
        <w:tc>
          <w:tcPr>
            <w:tcW w:w="2520" w:type="dxa"/>
            <w:tcBorders>
              <w:top w:val="single" w:sz="12" w:space="0" w:color="auto"/>
              <w:left w:val="single" w:sz="12" w:space="0" w:color="auto"/>
              <w:bottom w:val="single" w:sz="12" w:space="0" w:color="auto"/>
              <w:right w:val="single" w:sz="8" w:space="0" w:color="auto"/>
            </w:tcBorders>
            <w:shd w:val="clear" w:color="auto" w:fill="D9D9D9" w:themeFill="background1" w:themeFillShade="D9"/>
            <w:noWrap/>
            <w:vAlign w:val="bottom"/>
          </w:tcPr>
          <w:p w14:paraId="2F0B55E5" w14:textId="77777777" w:rsidR="00B90016" w:rsidRPr="00D267D1" w:rsidRDefault="00B90016" w:rsidP="00AC2767">
            <w:pPr>
              <w:keepNext/>
              <w:jc w:val="center"/>
              <w:rPr>
                <w:rFonts w:ascii="Arial" w:hAnsi="Arial" w:cs="Arial"/>
              </w:rPr>
            </w:pPr>
            <w:r w:rsidRPr="00D267D1">
              <w:rPr>
                <w:rFonts w:ascii="Arial" w:hAnsi="Arial" w:cs="Arial"/>
              </w:rPr>
              <w:t>($K)</w:t>
            </w:r>
          </w:p>
        </w:tc>
        <w:tc>
          <w:tcPr>
            <w:tcW w:w="2530" w:type="dxa"/>
            <w:tcBorders>
              <w:top w:val="single" w:sz="12" w:space="0" w:color="auto"/>
              <w:left w:val="nil"/>
              <w:bottom w:val="single" w:sz="12" w:space="0" w:color="auto"/>
              <w:right w:val="single" w:sz="12" w:space="0" w:color="auto"/>
            </w:tcBorders>
            <w:shd w:val="clear" w:color="auto" w:fill="D9D9D9" w:themeFill="background1" w:themeFillShade="D9"/>
            <w:noWrap/>
            <w:vAlign w:val="bottom"/>
          </w:tcPr>
          <w:p w14:paraId="60EB0296" w14:textId="77777777" w:rsidR="00B90016" w:rsidRPr="00D267D1" w:rsidRDefault="00B90016" w:rsidP="00AC2767">
            <w:pPr>
              <w:keepNext/>
              <w:jc w:val="center"/>
              <w:rPr>
                <w:rFonts w:ascii="Arial" w:hAnsi="Arial" w:cs="Arial"/>
              </w:rPr>
            </w:pPr>
            <w:r w:rsidRPr="00D267D1">
              <w:rPr>
                <w:rFonts w:ascii="Arial" w:hAnsi="Arial" w:cs="Arial"/>
              </w:rPr>
              <w:t>PoP (months)</w:t>
            </w:r>
          </w:p>
        </w:tc>
      </w:tr>
      <w:tr w:rsidR="00B90016" w:rsidRPr="001C256E" w14:paraId="46E70A33"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5192C8EE" w14:textId="77777777" w:rsidR="00B90016" w:rsidRPr="00D267D1" w:rsidRDefault="00B90016" w:rsidP="00AC2767">
            <w:pPr>
              <w:keepNext/>
              <w:rPr>
                <w:rFonts w:ascii="Arial" w:hAnsi="Arial" w:cs="Arial"/>
              </w:rPr>
            </w:pPr>
            <w:r w:rsidRPr="00D267D1">
              <w:rPr>
                <w:rFonts w:ascii="Arial" w:hAnsi="Arial" w:cs="Arial"/>
              </w:rPr>
              <w:t>Milestone 1A</w:t>
            </w:r>
          </w:p>
        </w:tc>
        <w:tc>
          <w:tcPr>
            <w:tcW w:w="2520" w:type="dxa"/>
            <w:tcBorders>
              <w:top w:val="single" w:sz="12" w:space="0" w:color="auto"/>
              <w:left w:val="single" w:sz="12" w:space="0" w:color="auto"/>
              <w:bottom w:val="single" w:sz="8" w:space="0" w:color="auto"/>
              <w:right w:val="single" w:sz="8" w:space="0" w:color="auto"/>
            </w:tcBorders>
            <w:noWrap/>
            <w:vAlign w:val="bottom"/>
          </w:tcPr>
          <w:p w14:paraId="07333E36"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53E658BC"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3C3150AE"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287F2191" w14:textId="77777777" w:rsidR="00B90016" w:rsidRPr="00D267D1" w:rsidRDefault="00B90016" w:rsidP="00AC2767">
            <w:pPr>
              <w:keepNext/>
              <w:rPr>
                <w:rFonts w:ascii="Arial" w:hAnsi="Arial" w:cs="Arial"/>
              </w:rPr>
            </w:pPr>
            <w:r w:rsidRPr="00D267D1">
              <w:rPr>
                <w:rFonts w:ascii="Arial" w:hAnsi="Arial" w:cs="Arial"/>
              </w:rPr>
              <w:t>Milestone 1B</w:t>
            </w:r>
          </w:p>
        </w:tc>
        <w:tc>
          <w:tcPr>
            <w:tcW w:w="2520" w:type="dxa"/>
            <w:tcBorders>
              <w:top w:val="single" w:sz="12" w:space="0" w:color="auto"/>
              <w:left w:val="single" w:sz="12" w:space="0" w:color="auto"/>
              <w:bottom w:val="single" w:sz="8" w:space="0" w:color="auto"/>
              <w:right w:val="single" w:sz="8" w:space="0" w:color="auto"/>
            </w:tcBorders>
            <w:noWrap/>
            <w:vAlign w:val="bottom"/>
          </w:tcPr>
          <w:p w14:paraId="303785C1"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5D12FAED"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5555A5E3"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4AF10358" w14:textId="77777777" w:rsidR="00B90016" w:rsidRPr="00D267D1" w:rsidRDefault="00B90016" w:rsidP="00AC2767">
            <w:pPr>
              <w:keepNext/>
              <w:rPr>
                <w:rFonts w:ascii="Arial" w:hAnsi="Arial" w:cs="Arial"/>
              </w:rPr>
            </w:pPr>
            <w:r w:rsidRPr="00D267D1">
              <w:rPr>
                <w:rFonts w:ascii="Arial" w:hAnsi="Arial" w:cs="Arial"/>
              </w:rPr>
              <w:t>Milestone 1C</w:t>
            </w:r>
          </w:p>
        </w:tc>
        <w:tc>
          <w:tcPr>
            <w:tcW w:w="2520" w:type="dxa"/>
            <w:tcBorders>
              <w:top w:val="single" w:sz="12" w:space="0" w:color="auto"/>
              <w:left w:val="single" w:sz="12" w:space="0" w:color="auto"/>
              <w:bottom w:val="single" w:sz="8" w:space="0" w:color="auto"/>
              <w:right w:val="single" w:sz="8" w:space="0" w:color="auto"/>
            </w:tcBorders>
            <w:noWrap/>
            <w:vAlign w:val="bottom"/>
          </w:tcPr>
          <w:p w14:paraId="1B1A2289"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54AB93E5"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1A70B004"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51C9CC4E" w14:textId="77777777" w:rsidR="00B90016" w:rsidRPr="00D267D1" w:rsidRDefault="00B90016" w:rsidP="00AC2767">
            <w:pPr>
              <w:keepNext/>
              <w:rPr>
                <w:rFonts w:ascii="Arial" w:hAnsi="Arial" w:cs="Arial"/>
                <w:b/>
              </w:rPr>
            </w:pPr>
            <w:r w:rsidRPr="00D267D1">
              <w:rPr>
                <w:rFonts w:ascii="Arial" w:hAnsi="Arial" w:cs="Arial"/>
                <w:b/>
              </w:rPr>
              <w:t>Phase 1</w:t>
            </w:r>
            <w:r w:rsidRPr="00D267D1">
              <w:rPr>
                <w:rFonts w:ascii="Arial" w:hAnsi="Arial" w:cs="Arial"/>
                <w:b/>
                <w:bCs/>
              </w:rPr>
              <w:t xml:space="preserve"> Subtotal</w:t>
            </w:r>
          </w:p>
        </w:tc>
        <w:tc>
          <w:tcPr>
            <w:tcW w:w="2520" w:type="dxa"/>
            <w:tcBorders>
              <w:top w:val="single" w:sz="12" w:space="0" w:color="auto"/>
              <w:left w:val="single" w:sz="12" w:space="0" w:color="auto"/>
              <w:bottom w:val="single" w:sz="8" w:space="0" w:color="auto"/>
              <w:right w:val="single" w:sz="8" w:space="0" w:color="auto"/>
            </w:tcBorders>
            <w:noWrap/>
            <w:vAlign w:val="bottom"/>
          </w:tcPr>
          <w:p w14:paraId="45AFBA2E" w14:textId="77777777" w:rsidR="00B90016" w:rsidRPr="00D267D1" w:rsidRDefault="00B90016" w:rsidP="00AC2767">
            <w:pPr>
              <w:keepNext/>
              <w:jc w:val="center"/>
              <w:rPr>
                <w:rFonts w:ascii="Arial" w:hAnsi="Arial" w:cs="Arial"/>
                <w:b/>
              </w:rPr>
            </w:pPr>
            <w:r w:rsidRPr="00D267D1">
              <w:rPr>
                <w:rFonts w:ascii="Arial" w:hAnsi="Arial" w:cs="Arial"/>
                <w:b/>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01865B7E" w14:textId="77777777" w:rsidR="00B90016" w:rsidRPr="00D267D1" w:rsidRDefault="00B90016" w:rsidP="00AC2767">
            <w:pPr>
              <w:keepNext/>
              <w:jc w:val="center"/>
              <w:rPr>
                <w:rFonts w:ascii="Arial" w:hAnsi="Arial" w:cs="Arial"/>
                <w:b/>
              </w:rPr>
            </w:pPr>
            <w:r w:rsidRPr="00D267D1">
              <w:rPr>
                <w:rFonts w:ascii="Arial" w:hAnsi="Arial" w:cs="Arial"/>
                <w:b/>
              </w:rPr>
              <w:t>NN</w:t>
            </w:r>
          </w:p>
        </w:tc>
      </w:tr>
      <w:tr w:rsidR="00B90016" w:rsidRPr="001C256E" w14:paraId="603E2A08"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701D489E" w14:textId="77777777" w:rsidR="00B90016" w:rsidRPr="00D267D1" w:rsidRDefault="00B90016" w:rsidP="00AC2767">
            <w:pPr>
              <w:keepNext/>
              <w:rPr>
                <w:rFonts w:ascii="Arial" w:hAnsi="Arial" w:cs="Arial"/>
              </w:rPr>
            </w:pPr>
            <w:r w:rsidRPr="00D267D1">
              <w:rPr>
                <w:rFonts w:ascii="Arial" w:hAnsi="Arial" w:cs="Arial"/>
              </w:rPr>
              <w:t>Milestone 2A</w:t>
            </w:r>
          </w:p>
        </w:tc>
        <w:tc>
          <w:tcPr>
            <w:tcW w:w="2520" w:type="dxa"/>
            <w:tcBorders>
              <w:top w:val="single" w:sz="12" w:space="0" w:color="auto"/>
              <w:left w:val="single" w:sz="12" w:space="0" w:color="auto"/>
              <w:bottom w:val="single" w:sz="8" w:space="0" w:color="auto"/>
              <w:right w:val="single" w:sz="8" w:space="0" w:color="auto"/>
            </w:tcBorders>
            <w:noWrap/>
            <w:vAlign w:val="bottom"/>
          </w:tcPr>
          <w:p w14:paraId="2E77BF76"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42F8DCDF"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55D55818"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4BDF58A3" w14:textId="77777777" w:rsidR="00B90016" w:rsidRPr="00D267D1" w:rsidRDefault="00B90016" w:rsidP="00AC2767">
            <w:pPr>
              <w:keepNext/>
              <w:rPr>
                <w:rFonts w:ascii="Arial" w:hAnsi="Arial" w:cs="Arial"/>
              </w:rPr>
            </w:pPr>
            <w:r w:rsidRPr="00D267D1">
              <w:rPr>
                <w:rFonts w:ascii="Arial" w:hAnsi="Arial" w:cs="Arial"/>
              </w:rPr>
              <w:t>Milestone 2B</w:t>
            </w:r>
          </w:p>
        </w:tc>
        <w:tc>
          <w:tcPr>
            <w:tcW w:w="2520" w:type="dxa"/>
            <w:tcBorders>
              <w:top w:val="single" w:sz="12" w:space="0" w:color="auto"/>
              <w:left w:val="single" w:sz="12" w:space="0" w:color="auto"/>
              <w:bottom w:val="single" w:sz="8" w:space="0" w:color="auto"/>
              <w:right w:val="single" w:sz="8" w:space="0" w:color="auto"/>
            </w:tcBorders>
            <w:noWrap/>
            <w:vAlign w:val="bottom"/>
          </w:tcPr>
          <w:p w14:paraId="525835FD"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1D1BFD69"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27297DBE"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74A17E56" w14:textId="77777777" w:rsidR="00B90016" w:rsidRPr="00D267D1" w:rsidRDefault="00B90016" w:rsidP="00AC2767">
            <w:pPr>
              <w:keepNext/>
              <w:rPr>
                <w:rFonts w:ascii="Arial" w:hAnsi="Arial" w:cs="Arial"/>
              </w:rPr>
            </w:pPr>
            <w:r w:rsidRPr="00D267D1">
              <w:rPr>
                <w:rFonts w:ascii="Arial" w:hAnsi="Arial" w:cs="Arial"/>
              </w:rPr>
              <w:t>Milestone 2C</w:t>
            </w:r>
          </w:p>
        </w:tc>
        <w:tc>
          <w:tcPr>
            <w:tcW w:w="2520" w:type="dxa"/>
            <w:tcBorders>
              <w:top w:val="single" w:sz="12" w:space="0" w:color="auto"/>
              <w:left w:val="single" w:sz="12" w:space="0" w:color="auto"/>
              <w:bottom w:val="single" w:sz="8" w:space="0" w:color="auto"/>
              <w:right w:val="single" w:sz="8" w:space="0" w:color="auto"/>
            </w:tcBorders>
            <w:noWrap/>
            <w:vAlign w:val="bottom"/>
          </w:tcPr>
          <w:p w14:paraId="72789F7A"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188AFD70"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692A9CE3"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7DC9A382" w14:textId="77777777" w:rsidR="00B90016" w:rsidRPr="00D267D1" w:rsidRDefault="00B90016" w:rsidP="00AC2767">
            <w:pPr>
              <w:keepNext/>
              <w:rPr>
                <w:rFonts w:ascii="Arial" w:hAnsi="Arial" w:cs="Arial"/>
                <w:b/>
              </w:rPr>
            </w:pPr>
            <w:r w:rsidRPr="00D267D1">
              <w:rPr>
                <w:rFonts w:ascii="Arial" w:hAnsi="Arial" w:cs="Arial"/>
                <w:b/>
              </w:rPr>
              <w:t>Phase 2</w:t>
            </w:r>
            <w:r w:rsidRPr="00D267D1">
              <w:rPr>
                <w:rFonts w:ascii="Arial" w:hAnsi="Arial" w:cs="Arial"/>
                <w:b/>
                <w:bCs/>
              </w:rPr>
              <w:t xml:space="preserve"> Subtotal</w:t>
            </w:r>
          </w:p>
        </w:tc>
        <w:tc>
          <w:tcPr>
            <w:tcW w:w="2520" w:type="dxa"/>
            <w:tcBorders>
              <w:top w:val="single" w:sz="12" w:space="0" w:color="auto"/>
              <w:left w:val="single" w:sz="12" w:space="0" w:color="auto"/>
              <w:bottom w:val="single" w:sz="8" w:space="0" w:color="auto"/>
              <w:right w:val="single" w:sz="8" w:space="0" w:color="auto"/>
            </w:tcBorders>
            <w:noWrap/>
            <w:vAlign w:val="bottom"/>
          </w:tcPr>
          <w:p w14:paraId="3B92A8FD" w14:textId="77777777" w:rsidR="00B90016" w:rsidRPr="00D267D1" w:rsidRDefault="00B90016" w:rsidP="00AC2767">
            <w:pPr>
              <w:keepNext/>
              <w:jc w:val="center"/>
              <w:rPr>
                <w:rFonts w:ascii="Arial" w:hAnsi="Arial" w:cs="Arial"/>
              </w:rPr>
            </w:pPr>
            <w:r w:rsidRPr="00D267D1">
              <w:rPr>
                <w:rFonts w:ascii="Arial" w:hAnsi="Arial" w:cs="Arial"/>
                <w:b/>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0469C802" w14:textId="77777777" w:rsidR="00B90016" w:rsidRPr="00D267D1" w:rsidRDefault="00B90016" w:rsidP="00AC2767">
            <w:pPr>
              <w:keepNext/>
              <w:jc w:val="center"/>
              <w:rPr>
                <w:rFonts w:ascii="Arial" w:hAnsi="Arial" w:cs="Arial"/>
              </w:rPr>
            </w:pPr>
            <w:r w:rsidRPr="00D267D1">
              <w:rPr>
                <w:rFonts w:ascii="Arial" w:hAnsi="Arial" w:cs="Arial"/>
                <w:b/>
              </w:rPr>
              <w:t>NN</w:t>
            </w:r>
          </w:p>
        </w:tc>
      </w:tr>
      <w:tr w:rsidR="00B90016" w:rsidRPr="001C256E" w14:paraId="3D75846F"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22D19818" w14:textId="77777777" w:rsidR="00B90016" w:rsidRPr="00D267D1" w:rsidRDefault="00B90016" w:rsidP="00AC2767">
            <w:pPr>
              <w:keepNext/>
              <w:rPr>
                <w:rFonts w:ascii="Arial" w:hAnsi="Arial" w:cs="Arial"/>
              </w:rPr>
            </w:pPr>
            <w:r w:rsidRPr="00D267D1">
              <w:rPr>
                <w:rFonts w:ascii="Arial" w:hAnsi="Arial" w:cs="Arial"/>
              </w:rPr>
              <w:t>Milestone 3A</w:t>
            </w:r>
          </w:p>
        </w:tc>
        <w:tc>
          <w:tcPr>
            <w:tcW w:w="2520" w:type="dxa"/>
            <w:tcBorders>
              <w:top w:val="single" w:sz="12" w:space="0" w:color="auto"/>
              <w:left w:val="single" w:sz="12" w:space="0" w:color="auto"/>
              <w:bottom w:val="single" w:sz="8" w:space="0" w:color="auto"/>
              <w:right w:val="single" w:sz="8" w:space="0" w:color="auto"/>
            </w:tcBorders>
            <w:noWrap/>
            <w:vAlign w:val="bottom"/>
          </w:tcPr>
          <w:p w14:paraId="5DC48C36"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5843D5FF"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7712E1A7"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60666645" w14:textId="77777777" w:rsidR="00B90016" w:rsidRPr="00D267D1" w:rsidRDefault="00B90016" w:rsidP="00AC2767">
            <w:pPr>
              <w:keepNext/>
              <w:rPr>
                <w:rFonts w:ascii="Arial" w:hAnsi="Arial" w:cs="Arial"/>
              </w:rPr>
            </w:pPr>
            <w:r w:rsidRPr="00D267D1">
              <w:rPr>
                <w:rFonts w:ascii="Arial" w:hAnsi="Arial" w:cs="Arial"/>
              </w:rPr>
              <w:t>Milestone 3B</w:t>
            </w:r>
          </w:p>
        </w:tc>
        <w:tc>
          <w:tcPr>
            <w:tcW w:w="2520" w:type="dxa"/>
            <w:tcBorders>
              <w:top w:val="single" w:sz="12" w:space="0" w:color="auto"/>
              <w:left w:val="single" w:sz="12" w:space="0" w:color="auto"/>
              <w:bottom w:val="single" w:sz="8" w:space="0" w:color="auto"/>
              <w:right w:val="single" w:sz="8" w:space="0" w:color="auto"/>
            </w:tcBorders>
            <w:noWrap/>
            <w:vAlign w:val="bottom"/>
          </w:tcPr>
          <w:p w14:paraId="536E5E00"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4C190648"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682596E4"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2A67BA48" w14:textId="77777777" w:rsidR="00B90016" w:rsidRPr="00D267D1" w:rsidRDefault="00B90016" w:rsidP="00AC2767">
            <w:pPr>
              <w:keepNext/>
              <w:rPr>
                <w:rFonts w:ascii="Arial" w:hAnsi="Arial" w:cs="Arial"/>
              </w:rPr>
            </w:pPr>
            <w:r w:rsidRPr="00D267D1">
              <w:rPr>
                <w:rFonts w:ascii="Arial" w:hAnsi="Arial" w:cs="Arial"/>
              </w:rPr>
              <w:t>Milestone 3C</w:t>
            </w:r>
          </w:p>
        </w:tc>
        <w:tc>
          <w:tcPr>
            <w:tcW w:w="2520" w:type="dxa"/>
            <w:tcBorders>
              <w:top w:val="single" w:sz="12" w:space="0" w:color="auto"/>
              <w:left w:val="single" w:sz="12" w:space="0" w:color="auto"/>
              <w:bottom w:val="single" w:sz="8" w:space="0" w:color="auto"/>
              <w:right w:val="single" w:sz="8" w:space="0" w:color="auto"/>
            </w:tcBorders>
            <w:noWrap/>
            <w:vAlign w:val="bottom"/>
          </w:tcPr>
          <w:p w14:paraId="6862244F" w14:textId="77777777" w:rsidR="00B90016" w:rsidRPr="00D267D1" w:rsidRDefault="00B90016" w:rsidP="00AC2767">
            <w:pPr>
              <w:keepNext/>
              <w:jc w:val="center"/>
              <w:rPr>
                <w:rFonts w:ascii="Arial" w:hAnsi="Arial" w:cs="Arial"/>
              </w:rPr>
            </w:pPr>
            <w:r w:rsidRPr="00D267D1">
              <w:rPr>
                <w:rFonts w:ascii="Arial" w:hAnsi="Arial" w:cs="Arial"/>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1817E7D5" w14:textId="77777777" w:rsidR="00B90016" w:rsidRPr="00D267D1" w:rsidRDefault="00B90016" w:rsidP="00AC2767">
            <w:pPr>
              <w:keepNext/>
              <w:jc w:val="center"/>
              <w:rPr>
                <w:rFonts w:ascii="Arial" w:hAnsi="Arial" w:cs="Arial"/>
              </w:rPr>
            </w:pPr>
            <w:r w:rsidRPr="00D267D1">
              <w:rPr>
                <w:rFonts w:ascii="Arial" w:hAnsi="Arial" w:cs="Arial"/>
              </w:rPr>
              <w:t>NN</w:t>
            </w:r>
          </w:p>
        </w:tc>
      </w:tr>
      <w:tr w:rsidR="00B90016" w:rsidRPr="001C256E" w14:paraId="73A359B1" w14:textId="77777777" w:rsidTr="00B90016">
        <w:trPr>
          <w:cantSplit/>
          <w:trHeight w:val="270"/>
          <w:jc w:val="center"/>
        </w:trPr>
        <w:tc>
          <w:tcPr>
            <w:tcW w:w="3780" w:type="dxa"/>
            <w:tcBorders>
              <w:top w:val="single" w:sz="12" w:space="0" w:color="auto"/>
              <w:left w:val="single" w:sz="12" w:space="0" w:color="auto"/>
              <w:bottom w:val="single" w:sz="8" w:space="0" w:color="auto"/>
              <w:right w:val="single" w:sz="12" w:space="0" w:color="auto"/>
            </w:tcBorders>
            <w:shd w:val="clear" w:color="auto" w:fill="D9D9D9" w:themeFill="background1" w:themeFillShade="D9"/>
            <w:noWrap/>
            <w:vAlign w:val="bottom"/>
          </w:tcPr>
          <w:p w14:paraId="051A91BB" w14:textId="77777777" w:rsidR="00B90016" w:rsidRPr="00D267D1" w:rsidRDefault="00B90016" w:rsidP="00AC2767">
            <w:pPr>
              <w:keepNext/>
              <w:rPr>
                <w:rFonts w:ascii="Arial" w:hAnsi="Arial" w:cs="Arial"/>
                <w:b/>
              </w:rPr>
            </w:pPr>
            <w:r w:rsidRPr="00D267D1">
              <w:rPr>
                <w:rFonts w:ascii="Arial" w:hAnsi="Arial" w:cs="Arial"/>
                <w:b/>
              </w:rPr>
              <w:t>Phase 3</w:t>
            </w:r>
            <w:r w:rsidRPr="00D267D1">
              <w:rPr>
                <w:rFonts w:ascii="Arial" w:hAnsi="Arial" w:cs="Arial"/>
                <w:b/>
                <w:bCs/>
              </w:rPr>
              <w:t xml:space="preserve"> Subtotal</w:t>
            </w:r>
          </w:p>
        </w:tc>
        <w:tc>
          <w:tcPr>
            <w:tcW w:w="2520" w:type="dxa"/>
            <w:tcBorders>
              <w:top w:val="single" w:sz="12" w:space="0" w:color="auto"/>
              <w:left w:val="single" w:sz="12" w:space="0" w:color="auto"/>
              <w:bottom w:val="single" w:sz="8" w:space="0" w:color="auto"/>
              <w:right w:val="single" w:sz="8" w:space="0" w:color="auto"/>
            </w:tcBorders>
            <w:noWrap/>
            <w:vAlign w:val="bottom"/>
          </w:tcPr>
          <w:p w14:paraId="675571CC" w14:textId="77777777" w:rsidR="00B90016" w:rsidRPr="00D267D1" w:rsidRDefault="00B90016" w:rsidP="00AC2767">
            <w:pPr>
              <w:keepNext/>
              <w:jc w:val="center"/>
              <w:rPr>
                <w:rFonts w:ascii="Arial" w:hAnsi="Arial" w:cs="Arial"/>
              </w:rPr>
            </w:pPr>
            <w:r w:rsidRPr="00D267D1">
              <w:rPr>
                <w:rFonts w:ascii="Arial" w:hAnsi="Arial" w:cs="Arial"/>
                <w:b/>
              </w:rPr>
              <w:t>NNN</w:t>
            </w:r>
          </w:p>
        </w:tc>
        <w:tc>
          <w:tcPr>
            <w:tcW w:w="2530" w:type="dxa"/>
            <w:tcBorders>
              <w:top w:val="single" w:sz="12" w:space="0" w:color="auto"/>
              <w:left w:val="single" w:sz="8" w:space="0" w:color="auto"/>
              <w:bottom w:val="single" w:sz="8" w:space="0" w:color="auto"/>
              <w:right w:val="single" w:sz="12" w:space="0" w:color="auto"/>
            </w:tcBorders>
            <w:noWrap/>
            <w:vAlign w:val="bottom"/>
          </w:tcPr>
          <w:p w14:paraId="53FB8828" w14:textId="77777777" w:rsidR="00B90016" w:rsidRPr="00D267D1" w:rsidRDefault="00B90016" w:rsidP="00AC2767">
            <w:pPr>
              <w:keepNext/>
              <w:jc w:val="center"/>
              <w:rPr>
                <w:rFonts w:ascii="Arial" w:hAnsi="Arial" w:cs="Arial"/>
              </w:rPr>
            </w:pPr>
            <w:r w:rsidRPr="00D267D1">
              <w:rPr>
                <w:rFonts w:ascii="Arial" w:hAnsi="Arial" w:cs="Arial"/>
                <w:b/>
              </w:rPr>
              <w:t>NN</w:t>
            </w:r>
          </w:p>
        </w:tc>
      </w:tr>
      <w:tr w:rsidR="00B90016" w:rsidRPr="001C256E" w14:paraId="1B3E6FFB" w14:textId="77777777" w:rsidTr="00B90016">
        <w:trPr>
          <w:cantSplit/>
          <w:trHeight w:val="270"/>
          <w:jc w:val="center"/>
        </w:trPr>
        <w:tc>
          <w:tcPr>
            <w:tcW w:w="3780" w:type="dxa"/>
            <w:tcBorders>
              <w:top w:val="single" w:sz="12" w:space="0" w:color="auto"/>
              <w:left w:val="single" w:sz="12" w:space="0" w:color="auto"/>
              <w:bottom w:val="single" w:sz="12" w:space="0" w:color="auto"/>
              <w:right w:val="single" w:sz="12" w:space="0" w:color="auto"/>
            </w:tcBorders>
            <w:shd w:val="clear" w:color="auto" w:fill="A6A6A6" w:themeFill="background1" w:themeFillShade="A6"/>
            <w:noWrap/>
            <w:vAlign w:val="bottom"/>
          </w:tcPr>
          <w:p w14:paraId="5CB4E278" w14:textId="77777777" w:rsidR="00B90016" w:rsidRPr="00D267D1" w:rsidRDefault="00B90016" w:rsidP="00AC2767">
            <w:pPr>
              <w:keepNext/>
              <w:rPr>
                <w:rFonts w:ascii="Arial" w:hAnsi="Arial" w:cs="Arial"/>
                <w:b/>
              </w:rPr>
            </w:pPr>
            <w:r w:rsidRPr="00D267D1">
              <w:rPr>
                <w:rFonts w:ascii="Arial" w:hAnsi="Arial" w:cs="Arial"/>
                <w:b/>
              </w:rPr>
              <w:t>TOTAL</w:t>
            </w:r>
          </w:p>
        </w:tc>
        <w:tc>
          <w:tcPr>
            <w:tcW w:w="2520" w:type="dxa"/>
            <w:tcBorders>
              <w:top w:val="single" w:sz="12" w:space="0" w:color="auto"/>
              <w:left w:val="single" w:sz="12" w:space="0" w:color="auto"/>
              <w:bottom w:val="single" w:sz="12" w:space="0" w:color="auto"/>
              <w:right w:val="single" w:sz="4" w:space="0" w:color="auto"/>
            </w:tcBorders>
            <w:noWrap/>
            <w:vAlign w:val="bottom"/>
          </w:tcPr>
          <w:p w14:paraId="22610983" w14:textId="77777777" w:rsidR="00B90016" w:rsidRPr="00D267D1" w:rsidRDefault="00B90016" w:rsidP="00AC2767">
            <w:pPr>
              <w:keepNext/>
              <w:jc w:val="center"/>
              <w:rPr>
                <w:rFonts w:ascii="Arial" w:hAnsi="Arial" w:cs="Arial"/>
              </w:rPr>
            </w:pPr>
            <w:r w:rsidRPr="00D267D1">
              <w:rPr>
                <w:rFonts w:ascii="Arial" w:hAnsi="Arial" w:cs="Arial"/>
              </w:rPr>
              <w:t>N,NNN</w:t>
            </w:r>
          </w:p>
        </w:tc>
        <w:tc>
          <w:tcPr>
            <w:tcW w:w="2530" w:type="dxa"/>
            <w:tcBorders>
              <w:top w:val="single" w:sz="12" w:space="0" w:color="auto"/>
              <w:left w:val="nil"/>
              <w:bottom w:val="single" w:sz="12" w:space="0" w:color="auto"/>
              <w:right w:val="single" w:sz="12" w:space="0" w:color="auto"/>
            </w:tcBorders>
            <w:noWrap/>
            <w:vAlign w:val="bottom"/>
          </w:tcPr>
          <w:p w14:paraId="7FB699FD" w14:textId="77777777" w:rsidR="00B90016" w:rsidRPr="00D267D1" w:rsidRDefault="00B90016" w:rsidP="00AC2767">
            <w:pPr>
              <w:keepNext/>
              <w:jc w:val="center"/>
              <w:rPr>
                <w:rFonts w:ascii="Arial" w:hAnsi="Arial" w:cs="Arial"/>
              </w:rPr>
            </w:pPr>
            <w:r w:rsidRPr="00D267D1">
              <w:rPr>
                <w:rFonts w:ascii="Arial" w:hAnsi="Arial" w:cs="Arial"/>
              </w:rPr>
              <w:t>NN</w:t>
            </w:r>
          </w:p>
        </w:tc>
      </w:tr>
    </w:tbl>
    <w:p w14:paraId="4C8B624F" w14:textId="77777777" w:rsidR="00B90016" w:rsidRPr="001F5ABA" w:rsidRDefault="00B90016" w:rsidP="00734334">
      <w:pPr>
        <w:ind w:left="720" w:firstLine="0"/>
      </w:pPr>
    </w:p>
    <w:p w14:paraId="0EC6D008" w14:textId="7E27CB30" w:rsidR="00EB2463" w:rsidRPr="00734334" w:rsidRDefault="00EB2463" w:rsidP="00734334">
      <w:pPr>
        <w:ind w:left="720" w:firstLine="0"/>
        <w:rPr>
          <w:u w:val="single"/>
        </w:rPr>
      </w:pPr>
      <w:r w:rsidRPr="00734334">
        <w:rPr>
          <w:u w:val="single"/>
        </w:rPr>
        <w:t xml:space="preserve">APPENDIX: Table of Abbreviations, Acronyms, and </w:t>
      </w:r>
      <w:proofErr w:type="spellStart"/>
      <w:r w:rsidRPr="00734334">
        <w:rPr>
          <w:u w:val="single"/>
        </w:rPr>
        <w:t>Initialisms</w:t>
      </w:r>
      <w:proofErr w:type="spellEnd"/>
      <w:r w:rsidRPr="00734334">
        <w:rPr>
          <w:u w:val="single"/>
        </w:rPr>
        <w:t xml:space="preserve"> </w:t>
      </w:r>
    </w:p>
    <w:p w14:paraId="7C27713F" w14:textId="1CC9A048" w:rsidR="00EB2463" w:rsidRDefault="00EB2463" w:rsidP="00734334">
      <w:pPr>
        <w:ind w:left="720" w:firstLine="0"/>
        <w:rPr>
          <w:b/>
        </w:rPr>
      </w:pPr>
      <w:r>
        <w:t xml:space="preserve">The offeror </w:t>
      </w:r>
      <w:r w:rsidR="00A95C0A">
        <w:t>shall</w:t>
      </w:r>
      <w:r>
        <w:t xml:space="preserve"> provide an appendix containing a table defining all abbreviations, acronyms, and </w:t>
      </w:r>
      <w:proofErr w:type="spellStart"/>
      <w:r>
        <w:t>initialisms</w:t>
      </w:r>
      <w:proofErr w:type="spellEnd"/>
      <w:r>
        <w:t xml:space="preserve"> used in the white paper, with the list in alphabetical order. While the table is appended to the white paper content, </w:t>
      </w:r>
      <w:r w:rsidRPr="00923839">
        <w:rPr>
          <w:b/>
        </w:rPr>
        <w:t xml:space="preserve">the </w:t>
      </w:r>
      <w:r w:rsidR="00923839" w:rsidRPr="00923839">
        <w:rPr>
          <w:b/>
        </w:rPr>
        <w:t xml:space="preserve">Appendix </w:t>
      </w:r>
      <w:r w:rsidRPr="00923839">
        <w:rPr>
          <w:b/>
        </w:rPr>
        <w:t>table does not count towards the ten (10) page limitation.</w:t>
      </w:r>
    </w:p>
    <w:p w14:paraId="1E9ABD99" w14:textId="5588FADD" w:rsidR="00923839" w:rsidRPr="00B118B1" w:rsidRDefault="002243F0" w:rsidP="00734334">
      <w:pPr>
        <w:ind w:left="720" w:firstLine="0"/>
      </w:pPr>
      <w:r>
        <w:t xml:space="preserve">Tabular Summary of Page Count </w:t>
      </w:r>
      <w:r w:rsidR="00FD2A56">
        <w:t xml:space="preserve">Limitation </w:t>
      </w:r>
      <w:r>
        <w:t>Requirements</w:t>
      </w:r>
      <w:r w:rsidR="00FD2A56">
        <w:t>:</w:t>
      </w:r>
    </w:p>
    <w:tbl>
      <w:tblPr>
        <w:tblStyle w:val="TableGrid"/>
        <w:tblW w:w="9450" w:type="dxa"/>
        <w:tblInd w:w="175" w:type="dxa"/>
        <w:tblLook w:val="04A0" w:firstRow="1" w:lastRow="0" w:firstColumn="1" w:lastColumn="0" w:noHBand="0" w:noVBand="1"/>
      </w:tblPr>
      <w:tblGrid>
        <w:gridCol w:w="1890"/>
        <w:gridCol w:w="3510"/>
        <w:gridCol w:w="4050"/>
      </w:tblGrid>
      <w:tr w:rsidR="002243F0" w14:paraId="1836F87A" w14:textId="77777777" w:rsidTr="002243F0">
        <w:tc>
          <w:tcPr>
            <w:tcW w:w="1890" w:type="dxa"/>
          </w:tcPr>
          <w:p w14:paraId="27B71A5E" w14:textId="169B8336" w:rsidR="002243F0" w:rsidRPr="002243F0" w:rsidRDefault="002243F0" w:rsidP="005448C2">
            <w:pPr>
              <w:pStyle w:val="ListParagraph"/>
              <w:ind w:left="0" w:firstLine="0"/>
              <w:rPr>
                <w:szCs w:val="16"/>
              </w:rPr>
            </w:pPr>
            <w:bookmarkStart w:id="32" w:name="Section8"/>
            <w:bookmarkStart w:id="33" w:name="TechProp_Section_10_Deliv_Example"/>
            <w:bookmarkStart w:id="34" w:name="SOW_Section_6_Deliverables"/>
            <w:bookmarkStart w:id="35" w:name="_Toc19199977"/>
            <w:bookmarkStart w:id="36" w:name="_Toc19200195"/>
            <w:bookmarkStart w:id="37" w:name="_Toc19200390"/>
            <w:bookmarkStart w:id="38" w:name="_Toc19200584"/>
            <w:bookmarkStart w:id="39" w:name="_Toc19200778"/>
            <w:bookmarkStart w:id="40" w:name="_Toc19199979"/>
            <w:bookmarkStart w:id="41" w:name="_Toc19200197"/>
            <w:bookmarkStart w:id="42" w:name="_Toc19200392"/>
            <w:bookmarkStart w:id="43" w:name="_Toc19200586"/>
            <w:bookmarkStart w:id="44" w:name="_Toc19200780"/>
            <w:bookmarkStart w:id="45" w:name="_Submission_Information"/>
            <w:bookmarkStart w:id="46" w:name="_ANNEX_1:_AUTONOMY"/>
            <w:bookmarkStart w:id="47" w:name="_ANNEX_1:_AUTONOMY_1"/>
            <w:bookmarkStart w:id="48" w:name="_ANNEX_2:_ADVANCED"/>
            <w:bookmarkStart w:id="49" w:name="_ANNEX_3:_COMMAND,"/>
            <w:bookmarkStart w:id="50" w:name="_ANNEX_4:_CYBER"/>
            <w:bookmarkStart w:id="51" w:name="_ANNEX_4:_CYBERSPACE"/>
            <w:bookmarkStart w:id="52" w:name="_ANNEX_5:_DIRECTED"/>
            <w:bookmarkStart w:id="53" w:name="_ANNEX_6:_ELECTRONIC"/>
            <w:bookmarkStart w:id="54" w:name="_ANNEX_7:_HIGH"/>
            <w:bookmarkStart w:id="55" w:name="_ANNEX_8:_SPECTRUM"/>
            <w:bookmarkStart w:id="56" w:name="_ANNEX_9:_SPECTRUM"/>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2243F0">
              <w:rPr>
                <w:szCs w:val="16"/>
              </w:rPr>
              <w:t>Item</w:t>
            </w:r>
          </w:p>
        </w:tc>
        <w:tc>
          <w:tcPr>
            <w:tcW w:w="3510" w:type="dxa"/>
          </w:tcPr>
          <w:p w14:paraId="367B601D" w14:textId="2CB62A05" w:rsidR="002243F0" w:rsidRPr="002243F0" w:rsidRDefault="002243F0" w:rsidP="005448C2">
            <w:pPr>
              <w:pStyle w:val="ListParagraph"/>
              <w:ind w:left="0" w:firstLine="0"/>
              <w:rPr>
                <w:szCs w:val="16"/>
              </w:rPr>
            </w:pPr>
            <w:r w:rsidRPr="002243F0">
              <w:rPr>
                <w:szCs w:val="16"/>
              </w:rPr>
              <w:t>Included in 10 Page Limit</w:t>
            </w:r>
          </w:p>
        </w:tc>
        <w:tc>
          <w:tcPr>
            <w:tcW w:w="4050" w:type="dxa"/>
          </w:tcPr>
          <w:p w14:paraId="36231BD1" w14:textId="0AC8FEC5" w:rsidR="002243F0" w:rsidRPr="002243F0" w:rsidRDefault="002243F0" w:rsidP="005448C2">
            <w:pPr>
              <w:pStyle w:val="ListParagraph"/>
              <w:ind w:left="0" w:firstLine="0"/>
              <w:rPr>
                <w:szCs w:val="16"/>
              </w:rPr>
            </w:pPr>
            <w:r w:rsidRPr="002243F0">
              <w:rPr>
                <w:szCs w:val="16"/>
              </w:rPr>
              <w:t>Excluded from 10 Page Limit</w:t>
            </w:r>
          </w:p>
        </w:tc>
      </w:tr>
      <w:tr w:rsidR="002243F0" w14:paraId="25D442F6" w14:textId="77777777" w:rsidTr="002243F0">
        <w:tc>
          <w:tcPr>
            <w:tcW w:w="1890" w:type="dxa"/>
          </w:tcPr>
          <w:p w14:paraId="0FE7111A" w14:textId="1CD00956" w:rsidR="002243F0" w:rsidRPr="002243F0" w:rsidRDefault="002243F0" w:rsidP="005448C2">
            <w:pPr>
              <w:pStyle w:val="ListParagraph"/>
              <w:ind w:left="0" w:firstLine="0"/>
              <w:rPr>
                <w:b w:val="0"/>
                <w:szCs w:val="16"/>
              </w:rPr>
            </w:pPr>
            <w:r w:rsidRPr="002243F0">
              <w:rPr>
                <w:b w:val="0"/>
                <w:szCs w:val="16"/>
              </w:rPr>
              <w:t>White Paper</w:t>
            </w:r>
            <w:r>
              <w:rPr>
                <w:b w:val="0"/>
                <w:szCs w:val="16"/>
              </w:rPr>
              <w:t xml:space="preserve"> document</w:t>
            </w:r>
          </w:p>
        </w:tc>
        <w:tc>
          <w:tcPr>
            <w:tcW w:w="3510" w:type="dxa"/>
          </w:tcPr>
          <w:p w14:paraId="2E87CF70" w14:textId="395F0B16" w:rsidR="002243F0" w:rsidRPr="002243F0" w:rsidRDefault="002243F0" w:rsidP="008813F6">
            <w:pPr>
              <w:pStyle w:val="ListParagraph"/>
              <w:ind w:left="0" w:firstLine="0"/>
              <w:rPr>
                <w:b w:val="0"/>
                <w:szCs w:val="16"/>
              </w:rPr>
            </w:pPr>
            <w:r w:rsidRPr="002243F0">
              <w:rPr>
                <w:b w:val="0"/>
                <w:szCs w:val="16"/>
              </w:rPr>
              <w:t>Sections 1-5 Content, including tables and illustrations</w:t>
            </w:r>
            <w:r w:rsidR="00F35534">
              <w:rPr>
                <w:b w:val="0"/>
                <w:szCs w:val="16"/>
              </w:rPr>
              <w:t xml:space="preserve"> </w:t>
            </w:r>
            <w:r w:rsidR="008813F6">
              <w:rPr>
                <w:b w:val="0"/>
                <w:szCs w:val="16"/>
              </w:rPr>
              <w:br/>
            </w:r>
            <w:r w:rsidR="00F35534">
              <w:rPr>
                <w:b w:val="0"/>
                <w:szCs w:val="16"/>
              </w:rPr>
              <w:t>(includ</w:t>
            </w:r>
            <w:r w:rsidR="008813F6">
              <w:rPr>
                <w:b w:val="0"/>
                <w:szCs w:val="16"/>
              </w:rPr>
              <w:t>es</w:t>
            </w:r>
            <w:r w:rsidR="00F35534">
              <w:rPr>
                <w:b w:val="0"/>
                <w:szCs w:val="16"/>
              </w:rPr>
              <w:t xml:space="preserve"> any </w:t>
            </w:r>
            <w:r w:rsidR="008813F6">
              <w:rPr>
                <w:b w:val="0"/>
                <w:szCs w:val="16"/>
              </w:rPr>
              <w:t xml:space="preserve">separately </w:t>
            </w:r>
            <w:r w:rsidR="00F35534">
              <w:rPr>
                <w:b w:val="0"/>
                <w:szCs w:val="16"/>
              </w:rPr>
              <w:t>submitted classified information, if approved)</w:t>
            </w:r>
          </w:p>
        </w:tc>
        <w:tc>
          <w:tcPr>
            <w:tcW w:w="4050" w:type="dxa"/>
          </w:tcPr>
          <w:p w14:paraId="2B2DCFFC" w14:textId="075A4F5C" w:rsidR="002243F0" w:rsidRPr="002243F0" w:rsidRDefault="002243F0" w:rsidP="00FD2A56">
            <w:pPr>
              <w:pStyle w:val="ListParagraph"/>
              <w:ind w:left="0" w:firstLine="0"/>
              <w:rPr>
                <w:b w:val="0"/>
                <w:szCs w:val="16"/>
              </w:rPr>
            </w:pPr>
            <w:r>
              <w:rPr>
                <w:b w:val="0"/>
                <w:szCs w:val="16"/>
              </w:rPr>
              <w:t>Title Page</w:t>
            </w:r>
            <w:r w:rsidR="00FD2A56">
              <w:rPr>
                <w:b w:val="0"/>
                <w:szCs w:val="16"/>
              </w:rPr>
              <w:t xml:space="preserve"> and </w:t>
            </w:r>
            <w:r>
              <w:rPr>
                <w:b w:val="0"/>
                <w:szCs w:val="16"/>
              </w:rPr>
              <w:t>Appendix t</w:t>
            </w:r>
            <w:r w:rsidR="00FD2A56">
              <w:rPr>
                <w:b w:val="0"/>
                <w:szCs w:val="16"/>
              </w:rPr>
              <w:t>able</w:t>
            </w:r>
          </w:p>
        </w:tc>
      </w:tr>
      <w:tr w:rsidR="002243F0" w14:paraId="398F5E3F" w14:textId="77777777" w:rsidTr="002243F0">
        <w:tc>
          <w:tcPr>
            <w:tcW w:w="1890" w:type="dxa"/>
          </w:tcPr>
          <w:p w14:paraId="5B19B03B" w14:textId="736E67A8" w:rsidR="002243F0" w:rsidRPr="002243F0" w:rsidRDefault="00FD2A56" w:rsidP="005448C2">
            <w:pPr>
              <w:pStyle w:val="ListParagraph"/>
              <w:ind w:left="0" w:firstLine="0"/>
              <w:rPr>
                <w:b w:val="0"/>
                <w:szCs w:val="16"/>
              </w:rPr>
            </w:pPr>
            <w:r>
              <w:rPr>
                <w:b w:val="0"/>
                <w:szCs w:val="16"/>
              </w:rPr>
              <w:t>Attachments</w:t>
            </w:r>
          </w:p>
        </w:tc>
        <w:tc>
          <w:tcPr>
            <w:tcW w:w="3510" w:type="dxa"/>
          </w:tcPr>
          <w:p w14:paraId="038AB19C" w14:textId="6F063BE0" w:rsidR="002243F0" w:rsidRPr="002243F0" w:rsidRDefault="00FD2A56" w:rsidP="00FD2A56">
            <w:pPr>
              <w:pStyle w:val="ListParagraph"/>
              <w:ind w:left="0" w:firstLine="0"/>
              <w:rPr>
                <w:b w:val="0"/>
                <w:szCs w:val="16"/>
              </w:rPr>
            </w:pPr>
            <w:r>
              <w:rPr>
                <w:b w:val="0"/>
                <w:szCs w:val="16"/>
              </w:rPr>
              <w:t>Not applicable – complete forms per instructions provided</w:t>
            </w:r>
          </w:p>
        </w:tc>
        <w:tc>
          <w:tcPr>
            <w:tcW w:w="4050" w:type="dxa"/>
          </w:tcPr>
          <w:p w14:paraId="7ACC6FE8" w14:textId="4714BCDD" w:rsidR="002243F0" w:rsidRPr="002243F0" w:rsidRDefault="00FD2A56" w:rsidP="005448C2">
            <w:pPr>
              <w:pStyle w:val="ListParagraph"/>
              <w:ind w:left="0" w:firstLine="0"/>
              <w:rPr>
                <w:b w:val="0"/>
                <w:szCs w:val="16"/>
              </w:rPr>
            </w:pPr>
            <w:r>
              <w:rPr>
                <w:b w:val="0"/>
                <w:szCs w:val="16"/>
              </w:rPr>
              <w:t>Not applicable</w:t>
            </w:r>
          </w:p>
        </w:tc>
      </w:tr>
    </w:tbl>
    <w:p w14:paraId="15341EBA" w14:textId="77777777" w:rsidR="00597236" w:rsidRDefault="00597236" w:rsidP="00597236">
      <w:pPr>
        <w:jc w:val="center"/>
      </w:pPr>
    </w:p>
    <w:p w14:paraId="6E529352" w14:textId="095ED74E" w:rsidR="00597236" w:rsidRPr="00597236" w:rsidRDefault="00597236" w:rsidP="00D66D12">
      <w:pPr>
        <w:jc w:val="center"/>
      </w:pPr>
      <w:r>
        <w:t>END OF SUBMISSION REQUIREMENTS</w:t>
      </w:r>
    </w:p>
    <w:sectPr w:rsidR="00597236" w:rsidRPr="00597236" w:rsidSect="00701EA8">
      <w:headerReference w:type="default" r:id="rId18"/>
      <w:footerReference w:type="default" r:id="rId19"/>
      <w:headerReference w:type="first" r:id="rId20"/>
      <w:footerReference w:type="first" r:id="rId21"/>
      <w:pgSz w:w="12240" w:h="15840"/>
      <w:pgMar w:top="1440" w:right="1440" w:bottom="1440" w:left="1440" w:header="720" w:footer="720"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1A5A43" w16cex:dateUtc="2021-10-20T13:03:00Z"/>
  <w16cex:commentExtensible w16cex:durableId="251A5A5A" w16cex:dateUtc="2021-10-20T13:05:00Z"/>
  <w16cex:commentExtensible w16cex:durableId="251A5AA1" w16cex:dateUtc="2021-10-20T13:06:00Z"/>
  <w16cex:commentExtensible w16cex:durableId="251A5B6F" w16cex:dateUtc="2021-10-20T13:10:00Z"/>
  <w16cex:commentExtensible w16cex:durableId="251A5C78" w16cex:dateUtc="2021-10-20T13:14:00Z"/>
  <w16cex:commentExtensible w16cex:durableId="251A5D42" w16cex:dateUtc="2021-10-20T13:17:00Z"/>
  <w16cex:commentExtensible w16cex:durableId="251A5FBF" w16cex:dateUtc="2021-10-20T13:28:00Z"/>
  <w16cex:commentExtensible w16cex:durableId="251A5E77" w16cex:dateUtc="2021-10-20T13:23:00Z"/>
  <w16cex:commentExtensible w16cex:durableId="251A5FE8" w16cex:dateUtc="2021-10-20T13:29:00Z"/>
  <w16cex:commentExtensible w16cex:durableId="251A6007" w16cex:dateUtc="2021-10-20T13:29:00Z"/>
  <w16cex:commentExtensible w16cex:durableId="251A60B5" w16cex:dateUtc="2021-10-20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97DDBA" w16cid:durableId="251A59B4"/>
  <w16cid:commentId w16cid:paraId="055CF74C" w16cid:durableId="251A59B5"/>
  <w16cid:commentId w16cid:paraId="5F7DA12A" w16cid:durableId="251A59B6"/>
  <w16cid:commentId w16cid:paraId="59B5A083" w16cid:durableId="251A59B7"/>
  <w16cid:commentId w16cid:paraId="5BBB23C1" w16cid:durableId="251A59B8"/>
  <w16cid:commentId w16cid:paraId="557F0DDB" w16cid:durableId="251A59B9"/>
  <w16cid:commentId w16cid:paraId="7B6C729A" w16cid:durableId="251A59BA"/>
  <w16cid:commentId w16cid:paraId="1D4E5998" w16cid:durableId="251A59BB"/>
  <w16cid:commentId w16cid:paraId="0CFB7ED2" w16cid:durableId="251A59BC"/>
  <w16cid:commentId w16cid:paraId="3022805B" w16cid:durableId="251A59BD"/>
  <w16cid:commentId w16cid:paraId="401C2FBC" w16cid:durableId="251A59BE"/>
  <w16cid:commentId w16cid:paraId="419154C2" w16cid:durableId="251A5A43"/>
  <w16cid:commentId w16cid:paraId="7B964C1F" w16cid:durableId="251A59BF"/>
  <w16cid:commentId w16cid:paraId="56222CFF" w16cid:durableId="251A59C0"/>
  <w16cid:commentId w16cid:paraId="149072D8" w16cid:durableId="251A5A5A"/>
  <w16cid:commentId w16cid:paraId="609667D1" w16cid:durableId="251A59C1"/>
  <w16cid:commentId w16cid:paraId="6252A1CF" w16cid:durableId="251A59C2"/>
  <w16cid:commentId w16cid:paraId="097D8ADC" w16cid:durableId="251A5AA1"/>
  <w16cid:commentId w16cid:paraId="293D0514" w16cid:durableId="251A59C3"/>
  <w16cid:commentId w16cid:paraId="0B64A768" w16cid:durableId="251A59C4"/>
  <w16cid:commentId w16cid:paraId="4C829821" w16cid:durableId="251A59C5"/>
  <w16cid:commentId w16cid:paraId="1569A6BD" w16cid:durableId="251A59C6"/>
  <w16cid:commentId w16cid:paraId="1CD7398E" w16cid:durableId="251A59C7"/>
  <w16cid:commentId w16cid:paraId="13351600" w16cid:durableId="251A5B6F"/>
  <w16cid:commentId w16cid:paraId="4878E878" w16cid:durableId="251A59C8"/>
  <w16cid:commentId w16cid:paraId="1349F7F6" w16cid:durableId="251A59C9"/>
  <w16cid:commentId w16cid:paraId="15F22DF0" w16cid:durableId="251A59CA"/>
  <w16cid:commentId w16cid:paraId="6C0F5953" w16cid:durableId="251A59CB"/>
  <w16cid:commentId w16cid:paraId="44B20359" w16cid:durableId="251A59CC"/>
  <w16cid:commentId w16cid:paraId="1984A60F" w16cid:durableId="251A59CD"/>
  <w16cid:commentId w16cid:paraId="3812885D" w16cid:durableId="251A59CE"/>
  <w16cid:commentId w16cid:paraId="018D6C1E" w16cid:durableId="251A59CF"/>
  <w16cid:commentId w16cid:paraId="5ADCDC12" w16cid:durableId="251A59D0"/>
  <w16cid:commentId w16cid:paraId="05794416" w16cid:durableId="251A59D1"/>
  <w16cid:commentId w16cid:paraId="0F7D01E3" w16cid:durableId="251A59D2"/>
  <w16cid:commentId w16cid:paraId="7C1D7636" w16cid:durableId="251A59D3"/>
  <w16cid:commentId w16cid:paraId="534A0EB8" w16cid:durableId="251A59D4"/>
  <w16cid:commentId w16cid:paraId="62949DB4" w16cid:durableId="251A59D5"/>
  <w16cid:commentId w16cid:paraId="214052DA" w16cid:durableId="251A5C78"/>
  <w16cid:commentId w16cid:paraId="02ADFBC8" w16cid:durableId="251A59D6"/>
  <w16cid:commentId w16cid:paraId="2FB48846" w16cid:durableId="251A59D7"/>
  <w16cid:commentId w16cid:paraId="08FB20C6" w16cid:durableId="251A59D8"/>
  <w16cid:commentId w16cid:paraId="6F8096D2" w16cid:durableId="251A59D9"/>
  <w16cid:commentId w16cid:paraId="45F0CDB2" w16cid:durableId="251A59DA"/>
  <w16cid:commentId w16cid:paraId="044A1148" w16cid:durableId="251A59DB"/>
  <w16cid:commentId w16cid:paraId="1921CA59" w16cid:durableId="251A59DC"/>
  <w16cid:commentId w16cid:paraId="5602B106" w16cid:durableId="251A59DD"/>
  <w16cid:commentId w16cid:paraId="65F415CC" w16cid:durableId="251A59DE"/>
  <w16cid:commentId w16cid:paraId="6DB13FAD" w16cid:durableId="251A59DF"/>
  <w16cid:commentId w16cid:paraId="2FDDE6EF" w16cid:durableId="251A59E0"/>
  <w16cid:commentId w16cid:paraId="6CF050E7" w16cid:durableId="251A5D42"/>
  <w16cid:commentId w16cid:paraId="4826C119" w16cid:durableId="251A59E1"/>
  <w16cid:commentId w16cid:paraId="4089B833" w16cid:durableId="251A59E2"/>
  <w16cid:commentId w16cid:paraId="2C84A98E" w16cid:durableId="251A59E3"/>
  <w16cid:commentId w16cid:paraId="6372D6AD" w16cid:durableId="251A59E4"/>
  <w16cid:commentId w16cid:paraId="1E50AB58" w16cid:durableId="251A59E5"/>
  <w16cid:commentId w16cid:paraId="4D74963D" w16cid:durableId="251A59E6"/>
  <w16cid:commentId w16cid:paraId="15DA0757" w16cid:durableId="251A59E7"/>
  <w16cid:commentId w16cid:paraId="62694099" w16cid:durableId="251A59E8"/>
  <w16cid:commentId w16cid:paraId="3C6A702A" w16cid:durableId="251A59E9"/>
  <w16cid:commentId w16cid:paraId="5E6748A1" w16cid:durableId="251A59EA"/>
  <w16cid:commentId w16cid:paraId="02A6B76E" w16cid:durableId="251A59EB"/>
  <w16cid:commentId w16cid:paraId="79E12961" w16cid:durableId="251A59EC"/>
  <w16cid:commentId w16cid:paraId="60519FFD" w16cid:durableId="251A59ED"/>
  <w16cid:commentId w16cid:paraId="6E48E40C" w16cid:durableId="251A59EE"/>
  <w16cid:commentId w16cid:paraId="31441CBD" w16cid:durableId="251A59EF"/>
  <w16cid:commentId w16cid:paraId="1D1314F2" w16cid:durableId="251A59F0"/>
  <w16cid:commentId w16cid:paraId="423B57AF" w16cid:durableId="251A59F1"/>
  <w16cid:commentId w16cid:paraId="0A35E4CD" w16cid:durableId="251A59F2"/>
  <w16cid:commentId w16cid:paraId="6C07C3A7" w16cid:durableId="251A59F3"/>
  <w16cid:commentId w16cid:paraId="7B5B9D0B" w16cid:durableId="251A59F4"/>
  <w16cid:commentId w16cid:paraId="22845444" w16cid:durableId="251A59F5"/>
  <w16cid:commentId w16cid:paraId="3D85BEC0" w16cid:durableId="251A59F6"/>
  <w16cid:commentId w16cid:paraId="10358DED" w16cid:durableId="251A59F7"/>
  <w16cid:commentId w16cid:paraId="3EE5068C" w16cid:durableId="251A59F8"/>
  <w16cid:commentId w16cid:paraId="63F5279D" w16cid:durableId="251A59F9"/>
  <w16cid:commentId w16cid:paraId="71D41CFF" w16cid:durableId="251A59FA"/>
  <w16cid:commentId w16cid:paraId="05B798F9" w16cid:durableId="251A59FB"/>
  <w16cid:commentId w16cid:paraId="065EF7D6" w16cid:durableId="251A59FC"/>
  <w16cid:commentId w16cid:paraId="06147F56" w16cid:durableId="251A59FD"/>
  <w16cid:commentId w16cid:paraId="79E95344" w16cid:durableId="251A59FE"/>
  <w16cid:commentId w16cid:paraId="3052F395" w16cid:durableId="251A5FBF"/>
  <w16cid:commentId w16cid:paraId="1EE975F2" w16cid:durableId="251A59FF"/>
  <w16cid:commentId w16cid:paraId="519EEB11" w16cid:durableId="251A5A00"/>
  <w16cid:commentId w16cid:paraId="58CF8663" w16cid:durableId="251A5E77"/>
  <w16cid:commentId w16cid:paraId="586F1CF6" w16cid:durableId="251A5A01"/>
  <w16cid:commentId w16cid:paraId="362FA583" w16cid:durableId="251A5A02"/>
  <w16cid:commentId w16cid:paraId="4C4DB1A5" w16cid:durableId="251A5FE8"/>
  <w16cid:commentId w16cid:paraId="70650BFD" w16cid:durableId="251A5A03"/>
  <w16cid:commentId w16cid:paraId="2DA0665B" w16cid:durableId="251A5A04"/>
  <w16cid:commentId w16cid:paraId="4ABF3B8F" w16cid:durableId="251A6007"/>
  <w16cid:commentId w16cid:paraId="4668F1A7" w16cid:durableId="251A5A05"/>
  <w16cid:commentId w16cid:paraId="3E89398E" w16cid:durableId="251A60B5"/>
  <w16cid:commentId w16cid:paraId="3D03D927" w16cid:durableId="251A5A06"/>
  <w16cid:commentId w16cid:paraId="39918A95" w16cid:durableId="251A5A07"/>
  <w16cid:commentId w16cid:paraId="4C56444C" w16cid:durableId="251A5A08"/>
  <w16cid:commentId w16cid:paraId="1ED6C514" w16cid:durableId="251A5A09"/>
  <w16cid:commentId w16cid:paraId="23CAFFEA" w16cid:durableId="251A5A0A"/>
  <w16cid:commentId w16cid:paraId="55BF061B" w16cid:durableId="251A5A0B"/>
  <w16cid:commentId w16cid:paraId="1EA6ED39" w16cid:durableId="251A5A0C"/>
  <w16cid:commentId w16cid:paraId="410DF03E" w16cid:durableId="251A5A0D"/>
  <w16cid:commentId w16cid:paraId="605A77CA" w16cid:durableId="251A5A0E"/>
  <w16cid:commentId w16cid:paraId="02293CF4" w16cid:durableId="251A5A0F"/>
  <w16cid:commentId w16cid:paraId="1DEE5DFB" w16cid:durableId="251A5A10"/>
  <w16cid:commentId w16cid:paraId="37765FF8" w16cid:durableId="251A5A11"/>
  <w16cid:commentId w16cid:paraId="465BF350" w16cid:durableId="251A5A12"/>
  <w16cid:commentId w16cid:paraId="62330DEF" w16cid:durableId="251A5A13"/>
  <w16cid:commentId w16cid:paraId="6FCF8AD6" w16cid:durableId="251A5A14"/>
  <w16cid:commentId w16cid:paraId="04908B70" w16cid:durableId="251A5A15"/>
  <w16cid:commentId w16cid:paraId="713048D7" w16cid:durableId="251A5A16"/>
  <w16cid:commentId w16cid:paraId="57E299B2" w16cid:durableId="251A5A17"/>
  <w16cid:commentId w16cid:paraId="6AB0F2D8" w16cid:durableId="251A5A18"/>
  <w16cid:commentId w16cid:paraId="2B2F156F" w16cid:durableId="251A5A19"/>
  <w16cid:commentId w16cid:paraId="3B124645" w16cid:durableId="251A5A1A"/>
  <w16cid:commentId w16cid:paraId="7B435C3F" w16cid:durableId="251A5A1B"/>
  <w16cid:commentId w16cid:paraId="673E958F" w16cid:durableId="251A5A1C"/>
  <w16cid:commentId w16cid:paraId="181AACE0" w16cid:durableId="251A5A1D"/>
  <w16cid:commentId w16cid:paraId="48562003" w16cid:durableId="251A5A1E"/>
  <w16cid:commentId w16cid:paraId="2B2633DF" w16cid:durableId="251A5A1F"/>
  <w16cid:commentId w16cid:paraId="2BA88F58" w16cid:durableId="251A5A20"/>
  <w16cid:commentId w16cid:paraId="00852CEC" w16cid:durableId="251A5A21"/>
  <w16cid:commentId w16cid:paraId="48AB38D8" w16cid:durableId="251A5A22"/>
  <w16cid:commentId w16cid:paraId="4D75B813" w16cid:durableId="251A5A23"/>
  <w16cid:commentId w16cid:paraId="5118E352" w16cid:durableId="251A5A24"/>
  <w16cid:commentId w16cid:paraId="121E6C3C" w16cid:durableId="251A5A25"/>
  <w16cid:commentId w16cid:paraId="3B711C4E" w16cid:durableId="251A5A26"/>
  <w16cid:commentId w16cid:paraId="3BB51B3D" w16cid:durableId="251A5A27"/>
  <w16cid:commentId w16cid:paraId="4FFB0840" w16cid:durableId="251A5A28"/>
  <w16cid:commentId w16cid:paraId="068D414B" w16cid:durableId="251A5A29"/>
  <w16cid:commentId w16cid:paraId="65216404" w16cid:durableId="251A5A2A"/>
  <w16cid:commentId w16cid:paraId="262EA004" w16cid:durableId="251A5A2B"/>
  <w16cid:commentId w16cid:paraId="663C3B09" w16cid:durableId="251A5A2C"/>
  <w16cid:commentId w16cid:paraId="265A7B62" w16cid:durableId="251A5A2D"/>
  <w16cid:commentId w16cid:paraId="7633DD8D" w16cid:durableId="251A5A2E"/>
  <w16cid:commentId w16cid:paraId="0754E64F" w16cid:durableId="251A5A2F"/>
  <w16cid:commentId w16cid:paraId="37A7F933" w16cid:durableId="251A5A30"/>
  <w16cid:commentId w16cid:paraId="252B5BB2" w16cid:durableId="251A5A31"/>
  <w16cid:commentId w16cid:paraId="01BCC66E" w16cid:durableId="251A5A32"/>
  <w16cid:commentId w16cid:paraId="45BE4BC2" w16cid:durableId="251A5A33"/>
  <w16cid:commentId w16cid:paraId="38EAFBD6" w16cid:durableId="251A5A34"/>
  <w16cid:commentId w16cid:paraId="29CC0C0C" w16cid:durableId="251A5A35"/>
  <w16cid:commentId w16cid:paraId="35D31723" w16cid:durableId="251A5A36"/>
  <w16cid:commentId w16cid:paraId="7E2B69E2" w16cid:durableId="251A5A37"/>
  <w16cid:commentId w16cid:paraId="4BDB2BC1" w16cid:durableId="251A5A38"/>
  <w16cid:commentId w16cid:paraId="322A5E5C" w16cid:durableId="251A5A39"/>
  <w16cid:commentId w16cid:paraId="3FC5DA8F" w16cid:durableId="251A5A3A"/>
  <w16cid:commentId w16cid:paraId="245E7166" w16cid:durableId="251A5A3B"/>
  <w16cid:commentId w16cid:paraId="7D62BE4B" w16cid:durableId="251A5A3C"/>
  <w16cid:commentId w16cid:paraId="02AFF45E" w16cid:durableId="251A5A3D"/>
  <w16cid:commentId w16cid:paraId="172A5D12" w16cid:durableId="251A5A3E"/>
  <w16cid:commentId w16cid:paraId="4F413190" w16cid:durableId="251A5A3F"/>
  <w16cid:commentId w16cid:paraId="0B7D98AF" w16cid:durableId="251A5A40"/>
  <w16cid:commentId w16cid:paraId="6C572DBD" w16cid:durableId="251A5A41"/>
  <w16cid:commentId w16cid:paraId="65FBB3E4" w16cid:durableId="251A5A4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840920" w14:textId="77777777" w:rsidR="000E3839" w:rsidRDefault="000E3839" w:rsidP="005448C2">
      <w:r>
        <w:separator/>
      </w:r>
    </w:p>
  </w:endnote>
  <w:endnote w:type="continuationSeparator" w:id="0">
    <w:p w14:paraId="08D98C03" w14:textId="77777777" w:rsidR="000E3839" w:rsidRDefault="000E3839" w:rsidP="00544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8CF64" w14:textId="3D469C97" w:rsidR="00E944C4" w:rsidRPr="000E75AC" w:rsidRDefault="00005401" w:rsidP="005B3AC3">
    <w:pPr>
      <w:pStyle w:val="Footer"/>
      <w:jc w:val="center"/>
    </w:pPr>
    <w:r>
      <w:t xml:space="preserve">TRMC T&amp;E/S&amp;T BAA </w:t>
    </w:r>
    <w:r w:rsidR="00E944C4" w:rsidRPr="000010AD">
      <w:t>Encl</w:t>
    </w:r>
    <w:r>
      <w:t>osure</w:t>
    </w:r>
    <w:r w:rsidR="00E944C4" w:rsidRPr="000010AD">
      <w:t xml:space="preserve"> </w:t>
    </w:r>
    <w:r w:rsidR="00E944C4">
      <w:t>3</w:t>
    </w:r>
    <w:r w:rsidR="00E944C4" w:rsidRPr="000010AD">
      <w:t>:</w:t>
    </w:r>
    <w:r>
      <w:t xml:space="preserve"> page</w:t>
    </w:r>
    <w:r w:rsidR="00E944C4">
      <w:t xml:space="preserve"> </w:t>
    </w:r>
    <w:sdt>
      <w:sdtPr>
        <w:id w:val="1637065589"/>
        <w:docPartObj>
          <w:docPartGallery w:val="Page Numbers (Bottom of Page)"/>
          <w:docPartUnique/>
        </w:docPartObj>
      </w:sdtPr>
      <w:sdtEndPr/>
      <w:sdtContent>
        <w:r w:rsidR="00E944C4">
          <w:fldChar w:fldCharType="begin"/>
        </w:r>
        <w:r w:rsidR="00E944C4">
          <w:instrText xml:space="preserve"> PAGE   \* MERGEFORMAT </w:instrText>
        </w:r>
        <w:r w:rsidR="00E944C4">
          <w:fldChar w:fldCharType="separate"/>
        </w:r>
        <w:r w:rsidR="002B415E">
          <w:rPr>
            <w:noProof/>
          </w:rPr>
          <w:t>11</w:t>
        </w:r>
        <w:r w:rsidR="00E944C4">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0EF49" w14:textId="255F67C0" w:rsidR="00E944C4" w:rsidRPr="008D00D6" w:rsidRDefault="00E944C4" w:rsidP="005448C2">
    <w:pPr>
      <w:pStyle w:val="Footer"/>
      <w:rPr>
        <w:b/>
      </w:rPr>
    </w:pPr>
    <w:r>
      <w:rPr>
        <w:b/>
      </w:rPr>
      <w:tab/>
    </w:r>
    <w:r>
      <w:t xml:space="preserve">A-8: </w:t>
    </w:r>
    <w:sdt>
      <w:sdtPr>
        <w:id w:val="-1603412384"/>
        <w:docPartObj>
          <w:docPartGallery w:val="Page Numbers (Bottom of Page)"/>
          <w:docPartUnique/>
        </w:docPartObj>
      </w:sdtPr>
      <w:sdtEndPr/>
      <w:sdtContent>
        <w:r>
          <w:fldChar w:fldCharType="begin"/>
        </w:r>
        <w:r>
          <w:instrText xml:space="preserve"> PAGE   \* MERGEFORMAT </w:instrText>
        </w:r>
        <w:r>
          <w:fldChar w:fldCharType="separate"/>
        </w:r>
        <w:r>
          <w:rPr>
            <w:noProof/>
          </w:rPr>
          <w:t>1</w:t>
        </w:r>
        <w:r>
          <w:rPr>
            <w:noProof/>
          </w:rPr>
          <w:fldChar w:fldCharType="end"/>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B44EE8" w14:textId="77777777" w:rsidR="000E3839" w:rsidRDefault="000E3839" w:rsidP="005448C2">
      <w:r>
        <w:separator/>
      </w:r>
    </w:p>
  </w:footnote>
  <w:footnote w:type="continuationSeparator" w:id="0">
    <w:p w14:paraId="3A980D5F" w14:textId="77777777" w:rsidR="000E3839" w:rsidRDefault="000E3839" w:rsidP="00544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33F000" w14:textId="14B955D0" w:rsidR="00E944C4" w:rsidRPr="007034E4" w:rsidRDefault="00E944C4" w:rsidP="001D74B9">
    <w:pPr>
      <w:pStyle w:val="Header"/>
      <w:jc w:val="right"/>
    </w:pPr>
    <w:r>
      <w:tab/>
    </w:r>
    <w:r w:rsidR="00005401">
      <w:t xml:space="preserve">ENCLOSURE </w:t>
    </w:r>
    <w:r w:rsidR="007034E4">
      <w:t>3</w:t>
    </w:r>
    <w:r w:rsidR="007034E4" w:rsidRPr="007034E4">
      <w:t>:</w:t>
    </w:r>
    <w:r w:rsidR="007034E4">
      <w:t xml:space="preserve">  </w:t>
    </w:r>
    <w:r w:rsidRPr="007034E4">
      <w:t>W900KK-22-R-</w:t>
    </w:r>
    <w:r w:rsidR="00F413FA">
      <w:t>0012</w:t>
    </w:r>
  </w:p>
  <w:p w14:paraId="3C30A0D6" w14:textId="77777777" w:rsidR="00E944C4" w:rsidRPr="007034E4" w:rsidRDefault="00E944C4" w:rsidP="001D74B9">
    <w:pPr>
      <w:pStyle w:val="Header"/>
      <w:jc w:val="right"/>
      <w:rPr>
        <w:sz w:val="16"/>
        <w:szCs w:val="16"/>
      </w:rPr>
    </w:pPr>
  </w:p>
  <w:p w14:paraId="00D92BD0" w14:textId="5958553E" w:rsidR="00E944C4" w:rsidRPr="007034E4" w:rsidRDefault="007034E4" w:rsidP="001D74B9">
    <w:pPr>
      <w:pStyle w:val="Header"/>
      <w:jc w:val="center"/>
      <w:rPr>
        <w:b/>
        <w:bCs/>
      </w:rPr>
    </w:pPr>
    <w:r w:rsidRPr="007034E4">
      <w:rPr>
        <w:b/>
      </w:rPr>
      <w:t>WHITE PAPER SUBMISSION INSTRUCTIONS</w:t>
    </w:r>
  </w:p>
  <w:p w14:paraId="36FD4465" w14:textId="75CE3EE5" w:rsidR="00E944C4" w:rsidRPr="007034E4" w:rsidRDefault="00E944C4" w:rsidP="001D74B9">
    <w:pPr>
      <w:pStyle w:val="Header"/>
      <w:jc w:val="cente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A01D9" w14:textId="77777777" w:rsidR="00E944C4" w:rsidRDefault="00E944C4" w:rsidP="005448C2">
    <w:pPr>
      <w:pStyle w:val="Header"/>
      <w:rPr>
        <w:bCs/>
      </w:rPr>
    </w:pPr>
    <w:r w:rsidRPr="28FB7C15">
      <w:t>W900KK-2</w:t>
    </w:r>
    <w:r>
      <w:t>2</w:t>
    </w:r>
    <w:r w:rsidRPr="28FB7C15">
      <w:t>-R-00XX</w:t>
    </w:r>
  </w:p>
  <w:p w14:paraId="5F15D24C" w14:textId="77777777" w:rsidR="00E944C4" w:rsidRDefault="00E944C4" w:rsidP="00544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CECE690"/>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AB9106A"/>
    <w:multiLevelType w:val="hybridMultilevel"/>
    <w:tmpl w:val="B366F39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17726DB"/>
    <w:multiLevelType w:val="hybridMultilevel"/>
    <w:tmpl w:val="C5A26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A90F50"/>
    <w:multiLevelType w:val="multilevel"/>
    <w:tmpl w:val="637880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4A6934"/>
    <w:multiLevelType w:val="hybridMultilevel"/>
    <w:tmpl w:val="18C2322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D80DC9"/>
    <w:multiLevelType w:val="hybridMultilevel"/>
    <w:tmpl w:val="10CA5262"/>
    <w:lvl w:ilvl="0" w:tplc="32AE9C7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E04656">
      <w:start w:val="1"/>
      <w:numFmt w:val="bullet"/>
      <w:lvlText w:val=""/>
      <w:lvlJc w:val="left"/>
      <w:pPr>
        <w:ind w:left="2160" w:hanging="360"/>
      </w:pPr>
      <w:rPr>
        <w:rFonts w:ascii="Wingdings" w:hAnsi="Wingdings" w:hint="default"/>
      </w:rPr>
    </w:lvl>
    <w:lvl w:ilvl="3" w:tplc="9D5EBD7E">
      <w:start w:val="1"/>
      <w:numFmt w:val="bullet"/>
      <w:lvlText w:val=""/>
      <w:lvlJc w:val="left"/>
      <w:pPr>
        <w:ind w:left="2880" w:hanging="360"/>
      </w:pPr>
      <w:rPr>
        <w:rFonts w:ascii="Symbol" w:hAnsi="Symbol" w:hint="default"/>
      </w:rPr>
    </w:lvl>
    <w:lvl w:ilvl="4" w:tplc="22D6B176">
      <w:start w:val="1"/>
      <w:numFmt w:val="bullet"/>
      <w:lvlText w:val="o"/>
      <w:lvlJc w:val="left"/>
      <w:pPr>
        <w:ind w:left="3600" w:hanging="360"/>
      </w:pPr>
      <w:rPr>
        <w:rFonts w:ascii="Courier New" w:hAnsi="Courier New" w:hint="default"/>
      </w:rPr>
    </w:lvl>
    <w:lvl w:ilvl="5" w:tplc="9BEC5332">
      <w:start w:val="1"/>
      <w:numFmt w:val="bullet"/>
      <w:lvlText w:val=""/>
      <w:lvlJc w:val="left"/>
      <w:pPr>
        <w:ind w:left="4320" w:hanging="360"/>
      </w:pPr>
      <w:rPr>
        <w:rFonts w:ascii="Wingdings" w:hAnsi="Wingdings" w:hint="default"/>
      </w:rPr>
    </w:lvl>
    <w:lvl w:ilvl="6" w:tplc="3C108830">
      <w:start w:val="1"/>
      <w:numFmt w:val="bullet"/>
      <w:lvlText w:val=""/>
      <w:lvlJc w:val="left"/>
      <w:pPr>
        <w:ind w:left="5040" w:hanging="360"/>
      </w:pPr>
      <w:rPr>
        <w:rFonts w:ascii="Symbol" w:hAnsi="Symbol" w:hint="default"/>
      </w:rPr>
    </w:lvl>
    <w:lvl w:ilvl="7" w:tplc="03B214D6">
      <w:start w:val="1"/>
      <w:numFmt w:val="bullet"/>
      <w:lvlText w:val="o"/>
      <w:lvlJc w:val="left"/>
      <w:pPr>
        <w:ind w:left="5760" w:hanging="360"/>
      </w:pPr>
      <w:rPr>
        <w:rFonts w:ascii="Courier New" w:hAnsi="Courier New" w:hint="default"/>
      </w:rPr>
    </w:lvl>
    <w:lvl w:ilvl="8" w:tplc="CFAA43C8">
      <w:start w:val="1"/>
      <w:numFmt w:val="bullet"/>
      <w:lvlText w:val=""/>
      <w:lvlJc w:val="left"/>
      <w:pPr>
        <w:ind w:left="6480" w:hanging="360"/>
      </w:pPr>
      <w:rPr>
        <w:rFonts w:ascii="Wingdings" w:hAnsi="Wingdings" w:hint="default"/>
      </w:rPr>
    </w:lvl>
  </w:abstractNum>
  <w:abstractNum w:abstractNumId="7"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BF3FAD"/>
    <w:multiLevelType w:val="hybridMultilevel"/>
    <w:tmpl w:val="16F07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F600D2"/>
    <w:multiLevelType w:val="hybridMultilevel"/>
    <w:tmpl w:val="412A7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8E3E43"/>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DC2C06"/>
    <w:multiLevelType w:val="hybridMultilevel"/>
    <w:tmpl w:val="5082E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AE41CB"/>
    <w:multiLevelType w:val="hybridMultilevel"/>
    <w:tmpl w:val="A98E4E56"/>
    <w:lvl w:ilvl="0" w:tplc="89445540">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15" w15:restartNumberingAfterBreak="0">
    <w:nsid w:val="43D61B24"/>
    <w:multiLevelType w:val="hybridMultilevel"/>
    <w:tmpl w:val="B4D4A8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A657C6"/>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72E499B"/>
    <w:multiLevelType w:val="hybridMultilevel"/>
    <w:tmpl w:val="00FC2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565C45"/>
    <w:multiLevelType w:val="hybridMultilevel"/>
    <w:tmpl w:val="1BA61260"/>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1D3389"/>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700490D"/>
    <w:multiLevelType w:val="hybridMultilevel"/>
    <w:tmpl w:val="79844F48"/>
    <w:lvl w:ilvl="0" w:tplc="D23E3976">
      <w:start w:val="1"/>
      <w:numFmt w:val="decimal"/>
      <w:lvlText w:val="(%1)"/>
      <w:lvlJc w:val="left"/>
      <w:pPr>
        <w:tabs>
          <w:tab w:val="num" w:pos="936"/>
        </w:tabs>
        <w:ind w:left="936"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6C781908"/>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EFC6CF4"/>
    <w:multiLevelType w:val="hybridMultilevel"/>
    <w:tmpl w:val="5B5AE456"/>
    <w:lvl w:ilvl="0" w:tplc="49D02566">
      <w:start w:val="1"/>
      <w:numFmt w:val="upperRoman"/>
      <w:pStyle w:val="Style2"/>
      <w:lvlText w:val="%1."/>
      <w:lvlJc w:val="right"/>
      <w:pPr>
        <w:ind w:left="720" w:hanging="360"/>
      </w:pPr>
    </w:lvl>
    <w:lvl w:ilvl="1" w:tplc="6F6606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22"/>
  </w:num>
  <w:num w:numId="4">
    <w:abstractNumId w:val="7"/>
  </w:num>
  <w:num w:numId="5">
    <w:abstractNumId w:val="1"/>
  </w:num>
  <w:num w:numId="6">
    <w:abstractNumId w:val="6"/>
  </w:num>
  <w:num w:numId="7">
    <w:abstractNumId w:val="5"/>
  </w:num>
  <w:num w:numId="8">
    <w:abstractNumId w:val="8"/>
  </w:num>
  <w:num w:numId="9">
    <w:abstractNumId w:val="14"/>
  </w:num>
  <w:num w:numId="10">
    <w:abstractNumId w:val="14"/>
    <w:lvlOverride w:ilvl="0">
      <w:startOverride w:val="1"/>
    </w:lvlOverride>
  </w:num>
  <w:num w:numId="11">
    <w:abstractNumId w:val="2"/>
  </w:num>
  <w:num w:numId="12">
    <w:abstractNumId w:val="14"/>
  </w:num>
  <w:num w:numId="13">
    <w:abstractNumId w:val="18"/>
  </w:num>
  <w:num w:numId="14">
    <w:abstractNumId w:val="14"/>
  </w:num>
  <w:num w:numId="15">
    <w:abstractNumId w:val="4"/>
  </w:num>
  <w:num w:numId="16">
    <w:abstractNumId w:val="14"/>
  </w:num>
  <w:num w:numId="17">
    <w:abstractNumId w:val="14"/>
    <w:lvlOverride w:ilvl="0">
      <w:startOverride w:val="1"/>
    </w:lvlOverride>
  </w:num>
  <w:num w:numId="18">
    <w:abstractNumId w:val="14"/>
  </w:num>
  <w:num w:numId="19">
    <w:abstractNumId w:val="12"/>
  </w:num>
  <w:num w:numId="20">
    <w:abstractNumId w:val="19"/>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3"/>
  </w:num>
  <w:num w:numId="24">
    <w:abstractNumId w:val="17"/>
  </w:num>
  <w:num w:numId="25">
    <w:abstractNumId w:val="11"/>
  </w:num>
  <w:num w:numId="26">
    <w:abstractNumId w:val="21"/>
  </w:num>
  <w:num w:numId="27">
    <w:abstractNumId w:val="16"/>
  </w:num>
  <w:num w:numId="28">
    <w:abstractNumId w:val="10"/>
  </w:num>
  <w:num w:numId="29">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trackRevisions/>
  <w:doNotTrackFormattin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69F"/>
    <w:rsid w:val="00001C31"/>
    <w:rsid w:val="00001E0D"/>
    <w:rsid w:val="00002647"/>
    <w:rsid w:val="00002CAA"/>
    <w:rsid w:val="00002E21"/>
    <w:rsid w:val="00003FEA"/>
    <w:rsid w:val="00005401"/>
    <w:rsid w:val="000064B5"/>
    <w:rsid w:val="000144E1"/>
    <w:rsid w:val="00015FD3"/>
    <w:rsid w:val="00020BDE"/>
    <w:rsid w:val="00021954"/>
    <w:rsid w:val="00021DFF"/>
    <w:rsid w:val="00022CBE"/>
    <w:rsid w:val="000252D4"/>
    <w:rsid w:val="00026EF6"/>
    <w:rsid w:val="00027EAE"/>
    <w:rsid w:val="00032304"/>
    <w:rsid w:val="000323C2"/>
    <w:rsid w:val="00032C36"/>
    <w:rsid w:val="00033F58"/>
    <w:rsid w:val="00035BDB"/>
    <w:rsid w:val="00043447"/>
    <w:rsid w:val="00046B6D"/>
    <w:rsid w:val="0004707C"/>
    <w:rsid w:val="00047E28"/>
    <w:rsid w:val="00052108"/>
    <w:rsid w:val="000555F4"/>
    <w:rsid w:val="00056F25"/>
    <w:rsid w:val="00060864"/>
    <w:rsid w:val="000660B4"/>
    <w:rsid w:val="000667E6"/>
    <w:rsid w:val="0007049B"/>
    <w:rsid w:val="00076096"/>
    <w:rsid w:val="0008358A"/>
    <w:rsid w:val="00083CFB"/>
    <w:rsid w:val="000843DE"/>
    <w:rsid w:val="000847E8"/>
    <w:rsid w:val="0008511D"/>
    <w:rsid w:val="00087B8D"/>
    <w:rsid w:val="00090A91"/>
    <w:rsid w:val="0009176D"/>
    <w:rsid w:val="00094118"/>
    <w:rsid w:val="00094A0C"/>
    <w:rsid w:val="000A00E3"/>
    <w:rsid w:val="000A1BD2"/>
    <w:rsid w:val="000A4B13"/>
    <w:rsid w:val="000A5848"/>
    <w:rsid w:val="000A7D96"/>
    <w:rsid w:val="000B168E"/>
    <w:rsid w:val="000B4433"/>
    <w:rsid w:val="000B44E0"/>
    <w:rsid w:val="000C0446"/>
    <w:rsid w:val="000C050F"/>
    <w:rsid w:val="000C087C"/>
    <w:rsid w:val="000C1FB2"/>
    <w:rsid w:val="000C2A75"/>
    <w:rsid w:val="000C6EA4"/>
    <w:rsid w:val="000D227F"/>
    <w:rsid w:val="000D267C"/>
    <w:rsid w:val="000D6B05"/>
    <w:rsid w:val="000D71C6"/>
    <w:rsid w:val="000E04E5"/>
    <w:rsid w:val="000E0C53"/>
    <w:rsid w:val="000E3839"/>
    <w:rsid w:val="000E4E60"/>
    <w:rsid w:val="000E6B5A"/>
    <w:rsid w:val="000F4349"/>
    <w:rsid w:val="00100B0F"/>
    <w:rsid w:val="00102B66"/>
    <w:rsid w:val="00103E53"/>
    <w:rsid w:val="00103FCC"/>
    <w:rsid w:val="00107265"/>
    <w:rsid w:val="00112793"/>
    <w:rsid w:val="00113C99"/>
    <w:rsid w:val="00114522"/>
    <w:rsid w:val="0011678C"/>
    <w:rsid w:val="00116CDA"/>
    <w:rsid w:val="001209E6"/>
    <w:rsid w:val="0012383D"/>
    <w:rsid w:val="00126EF8"/>
    <w:rsid w:val="00132806"/>
    <w:rsid w:val="00133F09"/>
    <w:rsid w:val="00135469"/>
    <w:rsid w:val="00140700"/>
    <w:rsid w:val="00143E31"/>
    <w:rsid w:val="0014472C"/>
    <w:rsid w:val="00144EFA"/>
    <w:rsid w:val="00150DDC"/>
    <w:rsid w:val="00150FFC"/>
    <w:rsid w:val="00155CAF"/>
    <w:rsid w:val="00157C4B"/>
    <w:rsid w:val="001706DA"/>
    <w:rsid w:val="00170D6F"/>
    <w:rsid w:val="0017121D"/>
    <w:rsid w:val="00171E21"/>
    <w:rsid w:val="00173351"/>
    <w:rsid w:val="00174A77"/>
    <w:rsid w:val="00177211"/>
    <w:rsid w:val="00182919"/>
    <w:rsid w:val="0018349E"/>
    <w:rsid w:val="0018483C"/>
    <w:rsid w:val="001870DB"/>
    <w:rsid w:val="00195703"/>
    <w:rsid w:val="00196505"/>
    <w:rsid w:val="00196A4E"/>
    <w:rsid w:val="00197F01"/>
    <w:rsid w:val="001A5215"/>
    <w:rsid w:val="001A58E9"/>
    <w:rsid w:val="001A5B3F"/>
    <w:rsid w:val="001B3786"/>
    <w:rsid w:val="001B3F29"/>
    <w:rsid w:val="001B5225"/>
    <w:rsid w:val="001B57CE"/>
    <w:rsid w:val="001B6CC6"/>
    <w:rsid w:val="001C0705"/>
    <w:rsid w:val="001D086D"/>
    <w:rsid w:val="001D4653"/>
    <w:rsid w:val="001D6076"/>
    <w:rsid w:val="001D62AB"/>
    <w:rsid w:val="001D70DD"/>
    <w:rsid w:val="001D74B9"/>
    <w:rsid w:val="001E3E04"/>
    <w:rsid w:val="001E429F"/>
    <w:rsid w:val="001E4974"/>
    <w:rsid w:val="001E6ABB"/>
    <w:rsid w:val="001F1155"/>
    <w:rsid w:val="001F4104"/>
    <w:rsid w:val="001F5ABA"/>
    <w:rsid w:val="001F74DE"/>
    <w:rsid w:val="0020285B"/>
    <w:rsid w:val="002039C2"/>
    <w:rsid w:val="002060CB"/>
    <w:rsid w:val="002060D0"/>
    <w:rsid w:val="00206AB3"/>
    <w:rsid w:val="0021038C"/>
    <w:rsid w:val="00210732"/>
    <w:rsid w:val="00216DA7"/>
    <w:rsid w:val="00222B23"/>
    <w:rsid w:val="002243F0"/>
    <w:rsid w:val="0022756E"/>
    <w:rsid w:val="0023211C"/>
    <w:rsid w:val="002332DE"/>
    <w:rsid w:val="00233553"/>
    <w:rsid w:val="0023452A"/>
    <w:rsid w:val="00236925"/>
    <w:rsid w:val="00236B42"/>
    <w:rsid w:val="00237197"/>
    <w:rsid w:val="002371DF"/>
    <w:rsid w:val="00240785"/>
    <w:rsid w:val="00240920"/>
    <w:rsid w:val="00244A88"/>
    <w:rsid w:val="0024623F"/>
    <w:rsid w:val="00246357"/>
    <w:rsid w:val="00251002"/>
    <w:rsid w:val="002543FF"/>
    <w:rsid w:val="00255732"/>
    <w:rsid w:val="002606E4"/>
    <w:rsid w:val="002617B7"/>
    <w:rsid w:val="00261B8A"/>
    <w:rsid w:val="0026582A"/>
    <w:rsid w:val="002674FA"/>
    <w:rsid w:val="002706B9"/>
    <w:rsid w:val="002709B8"/>
    <w:rsid w:val="00270E02"/>
    <w:rsid w:val="00272B49"/>
    <w:rsid w:val="0027382B"/>
    <w:rsid w:val="00274883"/>
    <w:rsid w:val="0028043A"/>
    <w:rsid w:val="00282990"/>
    <w:rsid w:val="00285774"/>
    <w:rsid w:val="00286109"/>
    <w:rsid w:val="00287175"/>
    <w:rsid w:val="002907AE"/>
    <w:rsid w:val="0029165D"/>
    <w:rsid w:val="002A2BAC"/>
    <w:rsid w:val="002A702E"/>
    <w:rsid w:val="002B1704"/>
    <w:rsid w:val="002B2A9D"/>
    <w:rsid w:val="002B415E"/>
    <w:rsid w:val="002B7DF8"/>
    <w:rsid w:val="002C4582"/>
    <w:rsid w:val="002C49AC"/>
    <w:rsid w:val="002C508C"/>
    <w:rsid w:val="002C57A6"/>
    <w:rsid w:val="002D2B71"/>
    <w:rsid w:val="002D6213"/>
    <w:rsid w:val="002D7A5F"/>
    <w:rsid w:val="002D7E93"/>
    <w:rsid w:val="002E078F"/>
    <w:rsid w:val="002E194F"/>
    <w:rsid w:val="002E6C96"/>
    <w:rsid w:val="002F4F39"/>
    <w:rsid w:val="002F5A94"/>
    <w:rsid w:val="002F7D63"/>
    <w:rsid w:val="00300F57"/>
    <w:rsid w:val="00300FD1"/>
    <w:rsid w:val="00301646"/>
    <w:rsid w:val="003021A8"/>
    <w:rsid w:val="003021C3"/>
    <w:rsid w:val="00304364"/>
    <w:rsid w:val="00306408"/>
    <w:rsid w:val="0030686E"/>
    <w:rsid w:val="00313817"/>
    <w:rsid w:val="00314E6C"/>
    <w:rsid w:val="0031671F"/>
    <w:rsid w:val="00317F3F"/>
    <w:rsid w:val="00320746"/>
    <w:rsid w:val="00322C99"/>
    <w:rsid w:val="00323353"/>
    <w:rsid w:val="0032477E"/>
    <w:rsid w:val="00327CD0"/>
    <w:rsid w:val="00327E71"/>
    <w:rsid w:val="00332FAC"/>
    <w:rsid w:val="0033369F"/>
    <w:rsid w:val="003366F3"/>
    <w:rsid w:val="00336823"/>
    <w:rsid w:val="003403A7"/>
    <w:rsid w:val="003424C4"/>
    <w:rsid w:val="00342845"/>
    <w:rsid w:val="003447D8"/>
    <w:rsid w:val="00350017"/>
    <w:rsid w:val="003557E9"/>
    <w:rsid w:val="00355856"/>
    <w:rsid w:val="0035597B"/>
    <w:rsid w:val="00356742"/>
    <w:rsid w:val="00356E8C"/>
    <w:rsid w:val="0036008C"/>
    <w:rsid w:val="0036020F"/>
    <w:rsid w:val="00361A62"/>
    <w:rsid w:val="00362A60"/>
    <w:rsid w:val="00365048"/>
    <w:rsid w:val="00365E31"/>
    <w:rsid w:val="0036628F"/>
    <w:rsid w:val="00367619"/>
    <w:rsid w:val="00367F67"/>
    <w:rsid w:val="00374856"/>
    <w:rsid w:val="00381BFF"/>
    <w:rsid w:val="00384390"/>
    <w:rsid w:val="00385DAF"/>
    <w:rsid w:val="003869FC"/>
    <w:rsid w:val="003901FE"/>
    <w:rsid w:val="00394239"/>
    <w:rsid w:val="003947EA"/>
    <w:rsid w:val="00397490"/>
    <w:rsid w:val="00397766"/>
    <w:rsid w:val="003A292B"/>
    <w:rsid w:val="003A53FA"/>
    <w:rsid w:val="003A6108"/>
    <w:rsid w:val="003A69D9"/>
    <w:rsid w:val="003B0186"/>
    <w:rsid w:val="003B1FD9"/>
    <w:rsid w:val="003B2001"/>
    <w:rsid w:val="003B2660"/>
    <w:rsid w:val="003B3C41"/>
    <w:rsid w:val="003B4F60"/>
    <w:rsid w:val="003C3E75"/>
    <w:rsid w:val="003C65EE"/>
    <w:rsid w:val="003D7B81"/>
    <w:rsid w:val="003E0073"/>
    <w:rsid w:val="003E1D76"/>
    <w:rsid w:val="003E5B00"/>
    <w:rsid w:val="003E6AD2"/>
    <w:rsid w:val="003E7FF6"/>
    <w:rsid w:val="003F63A9"/>
    <w:rsid w:val="003F7A0A"/>
    <w:rsid w:val="004019A1"/>
    <w:rsid w:val="00401D6F"/>
    <w:rsid w:val="00402E4D"/>
    <w:rsid w:val="004043F7"/>
    <w:rsid w:val="004065C0"/>
    <w:rsid w:val="00406E02"/>
    <w:rsid w:val="0040744A"/>
    <w:rsid w:val="0040790E"/>
    <w:rsid w:val="00412D02"/>
    <w:rsid w:val="0041303F"/>
    <w:rsid w:val="004163BB"/>
    <w:rsid w:val="00422443"/>
    <w:rsid w:val="004341DE"/>
    <w:rsid w:val="004351C7"/>
    <w:rsid w:val="00435A5B"/>
    <w:rsid w:val="004364F0"/>
    <w:rsid w:val="00440085"/>
    <w:rsid w:val="0044240F"/>
    <w:rsid w:val="00442C88"/>
    <w:rsid w:val="00442FD0"/>
    <w:rsid w:val="00443F69"/>
    <w:rsid w:val="00446727"/>
    <w:rsid w:val="00451ECA"/>
    <w:rsid w:val="0045798B"/>
    <w:rsid w:val="0046256D"/>
    <w:rsid w:val="00462F75"/>
    <w:rsid w:val="0046538A"/>
    <w:rsid w:val="004654B4"/>
    <w:rsid w:val="00470B84"/>
    <w:rsid w:val="00471D5E"/>
    <w:rsid w:val="00473435"/>
    <w:rsid w:val="00474DBB"/>
    <w:rsid w:val="00475CD0"/>
    <w:rsid w:val="00480426"/>
    <w:rsid w:val="00483B85"/>
    <w:rsid w:val="00484434"/>
    <w:rsid w:val="00486288"/>
    <w:rsid w:val="00487516"/>
    <w:rsid w:val="004921AE"/>
    <w:rsid w:val="00492AA4"/>
    <w:rsid w:val="004934AE"/>
    <w:rsid w:val="0049560E"/>
    <w:rsid w:val="00495A4A"/>
    <w:rsid w:val="004A00E2"/>
    <w:rsid w:val="004A0E25"/>
    <w:rsid w:val="004A2A7A"/>
    <w:rsid w:val="004A3356"/>
    <w:rsid w:val="004A358B"/>
    <w:rsid w:val="004A4932"/>
    <w:rsid w:val="004A7680"/>
    <w:rsid w:val="004A7ED3"/>
    <w:rsid w:val="004B0EBF"/>
    <w:rsid w:val="004B407A"/>
    <w:rsid w:val="004B49E0"/>
    <w:rsid w:val="004B4A44"/>
    <w:rsid w:val="004B7D9F"/>
    <w:rsid w:val="004C653D"/>
    <w:rsid w:val="004D1CA3"/>
    <w:rsid w:val="004D599B"/>
    <w:rsid w:val="004D75AE"/>
    <w:rsid w:val="004E039F"/>
    <w:rsid w:val="004E210F"/>
    <w:rsid w:val="004E2DE9"/>
    <w:rsid w:val="004E3087"/>
    <w:rsid w:val="004E616E"/>
    <w:rsid w:val="004E7289"/>
    <w:rsid w:val="004F0720"/>
    <w:rsid w:val="004F1853"/>
    <w:rsid w:val="004F29E9"/>
    <w:rsid w:val="004F2DDB"/>
    <w:rsid w:val="004F355A"/>
    <w:rsid w:val="004F3CC4"/>
    <w:rsid w:val="004F48FB"/>
    <w:rsid w:val="004F4E2F"/>
    <w:rsid w:val="004F64C9"/>
    <w:rsid w:val="004F6B43"/>
    <w:rsid w:val="004FDBDE"/>
    <w:rsid w:val="00500704"/>
    <w:rsid w:val="0050346B"/>
    <w:rsid w:val="005035DA"/>
    <w:rsid w:val="00503AA9"/>
    <w:rsid w:val="005047B5"/>
    <w:rsid w:val="0050626D"/>
    <w:rsid w:val="00507D0C"/>
    <w:rsid w:val="00510967"/>
    <w:rsid w:val="00516E46"/>
    <w:rsid w:val="00520434"/>
    <w:rsid w:val="0052302E"/>
    <w:rsid w:val="00523DE7"/>
    <w:rsid w:val="00525B05"/>
    <w:rsid w:val="00530831"/>
    <w:rsid w:val="00530923"/>
    <w:rsid w:val="005311C2"/>
    <w:rsid w:val="00533B7B"/>
    <w:rsid w:val="00536866"/>
    <w:rsid w:val="00536A6A"/>
    <w:rsid w:val="005448C2"/>
    <w:rsid w:val="00546543"/>
    <w:rsid w:val="00550EE4"/>
    <w:rsid w:val="005672DD"/>
    <w:rsid w:val="005675AC"/>
    <w:rsid w:val="00567D8A"/>
    <w:rsid w:val="005752AF"/>
    <w:rsid w:val="00577066"/>
    <w:rsid w:val="00577B83"/>
    <w:rsid w:val="00577BD6"/>
    <w:rsid w:val="00581B82"/>
    <w:rsid w:val="00582565"/>
    <w:rsid w:val="00587489"/>
    <w:rsid w:val="005902FE"/>
    <w:rsid w:val="00591A74"/>
    <w:rsid w:val="00592116"/>
    <w:rsid w:val="005953A0"/>
    <w:rsid w:val="00595ABF"/>
    <w:rsid w:val="00597236"/>
    <w:rsid w:val="005A3414"/>
    <w:rsid w:val="005A3477"/>
    <w:rsid w:val="005A583A"/>
    <w:rsid w:val="005A7004"/>
    <w:rsid w:val="005A7198"/>
    <w:rsid w:val="005A7E9D"/>
    <w:rsid w:val="005B3AC3"/>
    <w:rsid w:val="005B5136"/>
    <w:rsid w:val="005C7358"/>
    <w:rsid w:val="005D53F3"/>
    <w:rsid w:val="005D781B"/>
    <w:rsid w:val="005E036A"/>
    <w:rsid w:val="005E3259"/>
    <w:rsid w:val="005E4E4F"/>
    <w:rsid w:val="005F1087"/>
    <w:rsid w:val="005F1E61"/>
    <w:rsid w:val="005F4921"/>
    <w:rsid w:val="00601389"/>
    <w:rsid w:val="00603785"/>
    <w:rsid w:val="00606F2F"/>
    <w:rsid w:val="00607F70"/>
    <w:rsid w:val="00610AD3"/>
    <w:rsid w:val="00612218"/>
    <w:rsid w:val="006136F4"/>
    <w:rsid w:val="00614FC0"/>
    <w:rsid w:val="00617A90"/>
    <w:rsid w:val="00621AE4"/>
    <w:rsid w:val="00621C3C"/>
    <w:rsid w:val="0062250C"/>
    <w:rsid w:val="00623004"/>
    <w:rsid w:val="00623A67"/>
    <w:rsid w:val="00624C9B"/>
    <w:rsid w:val="00625C34"/>
    <w:rsid w:val="00630419"/>
    <w:rsid w:val="00633419"/>
    <w:rsid w:val="006350A2"/>
    <w:rsid w:val="006353A0"/>
    <w:rsid w:val="00637E8E"/>
    <w:rsid w:val="0064313A"/>
    <w:rsid w:val="00645129"/>
    <w:rsid w:val="00645653"/>
    <w:rsid w:val="00646628"/>
    <w:rsid w:val="0064682B"/>
    <w:rsid w:val="00653275"/>
    <w:rsid w:val="0065363D"/>
    <w:rsid w:val="00653C1E"/>
    <w:rsid w:val="0065679E"/>
    <w:rsid w:val="006623F0"/>
    <w:rsid w:val="00662A43"/>
    <w:rsid w:val="006708F3"/>
    <w:rsid w:val="00674486"/>
    <w:rsid w:val="00674D64"/>
    <w:rsid w:val="0067582D"/>
    <w:rsid w:val="00675B7E"/>
    <w:rsid w:val="00677FB7"/>
    <w:rsid w:val="006814DB"/>
    <w:rsid w:val="00682D72"/>
    <w:rsid w:val="00684677"/>
    <w:rsid w:val="00685388"/>
    <w:rsid w:val="00692D86"/>
    <w:rsid w:val="00693998"/>
    <w:rsid w:val="006A1784"/>
    <w:rsid w:val="006A2889"/>
    <w:rsid w:val="006A4DAB"/>
    <w:rsid w:val="006A708C"/>
    <w:rsid w:val="006B074E"/>
    <w:rsid w:val="006B2FD7"/>
    <w:rsid w:val="006B3CF5"/>
    <w:rsid w:val="006B3FAB"/>
    <w:rsid w:val="006C0B17"/>
    <w:rsid w:val="006C0B6F"/>
    <w:rsid w:val="006C242E"/>
    <w:rsid w:val="006C2F88"/>
    <w:rsid w:val="006C476C"/>
    <w:rsid w:val="006C5BAD"/>
    <w:rsid w:val="006D0313"/>
    <w:rsid w:val="006D2B34"/>
    <w:rsid w:val="006D3AE7"/>
    <w:rsid w:val="006D3B6A"/>
    <w:rsid w:val="006D3F87"/>
    <w:rsid w:val="006D5F17"/>
    <w:rsid w:val="006D6586"/>
    <w:rsid w:val="006F21F4"/>
    <w:rsid w:val="006F5CA5"/>
    <w:rsid w:val="00701EA8"/>
    <w:rsid w:val="007034E4"/>
    <w:rsid w:val="00703B91"/>
    <w:rsid w:val="007043A6"/>
    <w:rsid w:val="00704712"/>
    <w:rsid w:val="00704969"/>
    <w:rsid w:val="00705B5C"/>
    <w:rsid w:val="00705FF1"/>
    <w:rsid w:val="00707A14"/>
    <w:rsid w:val="00707A97"/>
    <w:rsid w:val="007106D4"/>
    <w:rsid w:val="00711524"/>
    <w:rsid w:val="00713CD9"/>
    <w:rsid w:val="00714B92"/>
    <w:rsid w:val="007163AB"/>
    <w:rsid w:val="00717675"/>
    <w:rsid w:val="0071795E"/>
    <w:rsid w:val="00720542"/>
    <w:rsid w:val="007227CE"/>
    <w:rsid w:val="00722D66"/>
    <w:rsid w:val="00723936"/>
    <w:rsid w:val="00723B56"/>
    <w:rsid w:val="0072517A"/>
    <w:rsid w:val="00725F85"/>
    <w:rsid w:val="00726977"/>
    <w:rsid w:val="00727C3A"/>
    <w:rsid w:val="00732AA1"/>
    <w:rsid w:val="00734075"/>
    <w:rsid w:val="00734334"/>
    <w:rsid w:val="007344D4"/>
    <w:rsid w:val="00734ED2"/>
    <w:rsid w:val="00736E44"/>
    <w:rsid w:val="0074306C"/>
    <w:rsid w:val="007434FB"/>
    <w:rsid w:val="007460C6"/>
    <w:rsid w:val="00747556"/>
    <w:rsid w:val="00747A61"/>
    <w:rsid w:val="0076023F"/>
    <w:rsid w:val="00760259"/>
    <w:rsid w:val="007617F6"/>
    <w:rsid w:val="00761F74"/>
    <w:rsid w:val="00763621"/>
    <w:rsid w:val="00763A05"/>
    <w:rsid w:val="00765A4F"/>
    <w:rsid w:val="00767BA0"/>
    <w:rsid w:val="00770ACC"/>
    <w:rsid w:val="007733C5"/>
    <w:rsid w:val="00774F2C"/>
    <w:rsid w:val="007762E4"/>
    <w:rsid w:val="007807F0"/>
    <w:rsid w:val="007819CE"/>
    <w:rsid w:val="00781B92"/>
    <w:rsid w:val="007836A2"/>
    <w:rsid w:val="0078523E"/>
    <w:rsid w:val="00787B88"/>
    <w:rsid w:val="0079337D"/>
    <w:rsid w:val="00793D77"/>
    <w:rsid w:val="00794B23"/>
    <w:rsid w:val="00795526"/>
    <w:rsid w:val="00796794"/>
    <w:rsid w:val="007A0E1D"/>
    <w:rsid w:val="007A59AB"/>
    <w:rsid w:val="007A7661"/>
    <w:rsid w:val="007A76C2"/>
    <w:rsid w:val="007B4015"/>
    <w:rsid w:val="007C15AB"/>
    <w:rsid w:val="007C3E63"/>
    <w:rsid w:val="007C4598"/>
    <w:rsid w:val="007C6289"/>
    <w:rsid w:val="007D2D09"/>
    <w:rsid w:val="007D42A3"/>
    <w:rsid w:val="007D55D9"/>
    <w:rsid w:val="007D64F4"/>
    <w:rsid w:val="007E065F"/>
    <w:rsid w:val="007E493E"/>
    <w:rsid w:val="007E661B"/>
    <w:rsid w:val="007E7B5E"/>
    <w:rsid w:val="007F0655"/>
    <w:rsid w:val="007F1DED"/>
    <w:rsid w:val="007F2110"/>
    <w:rsid w:val="007F2136"/>
    <w:rsid w:val="007F669B"/>
    <w:rsid w:val="007F6FF3"/>
    <w:rsid w:val="00803C48"/>
    <w:rsid w:val="00805C50"/>
    <w:rsid w:val="00806D35"/>
    <w:rsid w:val="00807E2F"/>
    <w:rsid w:val="00810BF5"/>
    <w:rsid w:val="00814630"/>
    <w:rsid w:val="0081789A"/>
    <w:rsid w:val="00820BE0"/>
    <w:rsid w:val="008211E8"/>
    <w:rsid w:val="00823D36"/>
    <w:rsid w:val="00825501"/>
    <w:rsid w:val="00831BDE"/>
    <w:rsid w:val="00831D7E"/>
    <w:rsid w:val="00832704"/>
    <w:rsid w:val="00832D7F"/>
    <w:rsid w:val="00835D7B"/>
    <w:rsid w:val="0084094B"/>
    <w:rsid w:val="0084156D"/>
    <w:rsid w:val="00841B40"/>
    <w:rsid w:val="00843DB8"/>
    <w:rsid w:val="00845AAC"/>
    <w:rsid w:val="00845CF5"/>
    <w:rsid w:val="00846F33"/>
    <w:rsid w:val="0084773B"/>
    <w:rsid w:val="00847CCA"/>
    <w:rsid w:val="00851C2C"/>
    <w:rsid w:val="0085524C"/>
    <w:rsid w:val="00857181"/>
    <w:rsid w:val="0085726A"/>
    <w:rsid w:val="0086117C"/>
    <w:rsid w:val="00864262"/>
    <w:rsid w:val="00865D69"/>
    <w:rsid w:val="0086631E"/>
    <w:rsid w:val="00866845"/>
    <w:rsid w:val="00866EC0"/>
    <w:rsid w:val="0087153F"/>
    <w:rsid w:val="00871E48"/>
    <w:rsid w:val="00872C50"/>
    <w:rsid w:val="00874A14"/>
    <w:rsid w:val="00875F3B"/>
    <w:rsid w:val="008762FD"/>
    <w:rsid w:val="008813F6"/>
    <w:rsid w:val="00883121"/>
    <w:rsid w:val="00886A20"/>
    <w:rsid w:val="00887150"/>
    <w:rsid w:val="00887BB1"/>
    <w:rsid w:val="0089026E"/>
    <w:rsid w:val="00891550"/>
    <w:rsid w:val="00895310"/>
    <w:rsid w:val="008964A9"/>
    <w:rsid w:val="008A35B7"/>
    <w:rsid w:val="008A632C"/>
    <w:rsid w:val="008A6844"/>
    <w:rsid w:val="008A75D2"/>
    <w:rsid w:val="008B01B7"/>
    <w:rsid w:val="008B1CB3"/>
    <w:rsid w:val="008B1E30"/>
    <w:rsid w:val="008B34A6"/>
    <w:rsid w:val="008B4126"/>
    <w:rsid w:val="008B518B"/>
    <w:rsid w:val="008B5CBA"/>
    <w:rsid w:val="008C0054"/>
    <w:rsid w:val="008C019D"/>
    <w:rsid w:val="008C14C9"/>
    <w:rsid w:val="008C16C1"/>
    <w:rsid w:val="008C2EDC"/>
    <w:rsid w:val="008C35FD"/>
    <w:rsid w:val="008C76E0"/>
    <w:rsid w:val="008D00D6"/>
    <w:rsid w:val="008D0DE3"/>
    <w:rsid w:val="008D13A1"/>
    <w:rsid w:val="008D193F"/>
    <w:rsid w:val="008D1D19"/>
    <w:rsid w:val="008D2B94"/>
    <w:rsid w:val="008D76FE"/>
    <w:rsid w:val="008E28AA"/>
    <w:rsid w:val="008E4B23"/>
    <w:rsid w:val="008E4F0F"/>
    <w:rsid w:val="008E51F3"/>
    <w:rsid w:val="008E535D"/>
    <w:rsid w:val="008E5D3B"/>
    <w:rsid w:val="008E7EB5"/>
    <w:rsid w:val="008F2796"/>
    <w:rsid w:val="008F7075"/>
    <w:rsid w:val="008F7359"/>
    <w:rsid w:val="00900176"/>
    <w:rsid w:val="00901E5A"/>
    <w:rsid w:val="009021BB"/>
    <w:rsid w:val="00903AAA"/>
    <w:rsid w:val="00905493"/>
    <w:rsid w:val="0090584A"/>
    <w:rsid w:val="00906185"/>
    <w:rsid w:val="00911E45"/>
    <w:rsid w:val="009131F7"/>
    <w:rsid w:val="00916439"/>
    <w:rsid w:val="0092226E"/>
    <w:rsid w:val="00923839"/>
    <w:rsid w:val="009240F7"/>
    <w:rsid w:val="0092445D"/>
    <w:rsid w:val="00924B4F"/>
    <w:rsid w:val="00927162"/>
    <w:rsid w:val="00930935"/>
    <w:rsid w:val="00930CAA"/>
    <w:rsid w:val="00930F30"/>
    <w:rsid w:val="009366A0"/>
    <w:rsid w:val="009377E8"/>
    <w:rsid w:val="00940AC5"/>
    <w:rsid w:val="00941DC9"/>
    <w:rsid w:val="00943F9D"/>
    <w:rsid w:val="00944BA0"/>
    <w:rsid w:val="00944BC9"/>
    <w:rsid w:val="00944E71"/>
    <w:rsid w:val="009533DA"/>
    <w:rsid w:val="0095468D"/>
    <w:rsid w:val="00960D4F"/>
    <w:rsid w:val="00962C8B"/>
    <w:rsid w:val="00963EF6"/>
    <w:rsid w:val="00966A0C"/>
    <w:rsid w:val="00966DCD"/>
    <w:rsid w:val="00972B68"/>
    <w:rsid w:val="009737E5"/>
    <w:rsid w:val="009753FD"/>
    <w:rsid w:val="009845E8"/>
    <w:rsid w:val="00985568"/>
    <w:rsid w:val="00985E35"/>
    <w:rsid w:val="00986479"/>
    <w:rsid w:val="00986A0C"/>
    <w:rsid w:val="009873BA"/>
    <w:rsid w:val="00987CBC"/>
    <w:rsid w:val="0099377E"/>
    <w:rsid w:val="009954E4"/>
    <w:rsid w:val="00997293"/>
    <w:rsid w:val="009A031F"/>
    <w:rsid w:val="009A2C61"/>
    <w:rsid w:val="009A348D"/>
    <w:rsid w:val="009A3C1F"/>
    <w:rsid w:val="009A4C3F"/>
    <w:rsid w:val="009A5906"/>
    <w:rsid w:val="009A5C21"/>
    <w:rsid w:val="009B10F1"/>
    <w:rsid w:val="009B274F"/>
    <w:rsid w:val="009B297A"/>
    <w:rsid w:val="009B36B3"/>
    <w:rsid w:val="009B681F"/>
    <w:rsid w:val="009B72CC"/>
    <w:rsid w:val="009C0548"/>
    <w:rsid w:val="009C0697"/>
    <w:rsid w:val="009C3A6F"/>
    <w:rsid w:val="009C453C"/>
    <w:rsid w:val="009C478C"/>
    <w:rsid w:val="009C4C2F"/>
    <w:rsid w:val="009C4D9D"/>
    <w:rsid w:val="009C50A1"/>
    <w:rsid w:val="009C6940"/>
    <w:rsid w:val="009D22DD"/>
    <w:rsid w:val="009D75E5"/>
    <w:rsid w:val="009E47E8"/>
    <w:rsid w:val="009E546A"/>
    <w:rsid w:val="009F5741"/>
    <w:rsid w:val="009F7F36"/>
    <w:rsid w:val="00A00B5D"/>
    <w:rsid w:val="00A00FA1"/>
    <w:rsid w:val="00A04D60"/>
    <w:rsid w:val="00A054BA"/>
    <w:rsid w:val="00A1425C"/>
    <w:rsid w:val="00A160C9"/>
    <w:rsid w:val="00A17893"/>
    <w:rsid w:val="00A1789D"/>
    <w:rsid w:val="00A24AE1"/>
    <w:rsid w:val="00A26ECE"/>
    <w:rsid w:val="00A27A5D"/>
    <w:rsid w:val="00A327F3"/>
    <w:rsid w:val="00A346DB"/>
    <w:rsid w:val="00A35BB9"/>
    <w:rsid w:val="00A366BB"/>
    <w:rsid w:val="00A417BD"/>
    <w:rsid w:val="00A4508A"/>
    <w:rsid w:val="00A45372"/>
    <w:rsid w:val="00A45BE2"/>
    <w:rsid w:val="00A47969"/>
    <w:rsid w:val="00A50659"/>
    <w:rsid w:val="00A5069F"/>
    <w:rsid w:val="00A57F56"/>
    <w:rsid w:val="00A610D3"/>
    <w:rsid w:val="00A61331"/>
    <w:rsid w:val="00A63AE9"/>
    <w:rsid w:val="00A645B3"/>
    <w:rsid w:val="00A658B0"/>
    <w:rsid w:val="00A669B3"/>
    <w:rsid w:val="00A673F1"/>
    <w:rsid w:val="00A774AD"/>
    <w:rsid w:val="00A800BC"/>
    <w:rsid w:val="00A811C2"/>
    <w:rsid w:val="00A814BD"/>
    <w:rsid w:val="00A87A98"/>
    <w:rsid w:val="00A926D8"/>
    <w:rsid w:val="00A93D9F"/>
    <w:rsid w:val="00A9498A"/>
    <w:rsid w:val="00A95C0A"/>
    <w:rsid w:val="00AA0B84"/>
    <w:rsid w:val="00AA7153"/>
    <w:rsid w:val="00AB377C"/>
    <w:rsid w:val="00AB37DC"/>
    <w:rsid w:val="00AB5070"/>
    <w:rsid w:val="00AC0F4A"/>
    <w:rsid w:val="00AC3A4A"/>
    <w:rsid w:val="00AC53BE"/>
    <w:rsid w:val="00AC6C8B"/>
    <w:rsid w:val="00AD4CAD"/>
    <w:rsid w:val="00AD6AF0"/>
    <w:rsid w:val="00AE1613"/>
    <w:rsid w:val="00AE285C"/>
    <w:rsid w:val="00AE5F0A"/>
    <w:rsid w:val="00AE7FC0"/>
    <w:rsid w:val="00AF23F5"/>
    <w:rsid w:val="00AF7666"/>
    <w:rsid w:val="00AF7DCB"/>
    <w:rsid w:val="00B00A74"/>
    <w:rsid w:val="00B011C4"/>
    <w:rsid w:val="00B03A12"/>
    <w:rsid w:val="00B056ED"/>
    <w:rsid w:val="00B1381C"/>
    <w:rsid w:val="00B13ED4"/>
    <w:rsid w:val="00B15166"/>
    <w:rsid w:val="00B15396"/>
    <w:rsid w:val="00B176E3"/>
    <w:rsid w:val="00B24B58"/>
    <w:rsid w:val="00B26F15"/>
    <w:rsid w:val="00B327E2"/>
    <w:rsid w:val="00B363D7"/>
    <w:rsid w:val="00B36D24"/>
    <w:rsid w:val="00B44000"/>
    <w:rsid w:val="00B44A93"/>
    <w:rsid w:val="00B452A1"/>
    <w:rsid w:val="00B50BCC"/>
    <w:rsid w:val="00B53631"/>
    <w:rsid w:val="00B546E1"/>
    <w:rsid w:val="00B56724"/>
    <w:rsid w:val="00B6242A"/>
    <w:rsid w:val="00B6292E"/>
    <w:rsid w:val="00B62BFA"/>
    <w:rsid w:val="00B66BF0"/>
    <w:rsid w:val="00B66CDE"/>
    <w:rsid w:val="00B66EFA"/>
    <w:rsid w:val="00B67F92"/>
    <w:rsid w:val="00B70002"/>
    <w:rsid w:val="00B70667"/>
    <w:rsid w:val="00B70829"/>
    <w:rsid w:val="00B71FBB"/>
    <w:rsid w:val="00B73341"/>
    <w:rsid w:val="00B76FAC"/>
    <w:rsid w:val="00B77E19"/>
    <w:rsid w:val="00B81022"/>
    <w:rsid w:val="00B822DE"/>
    <w:rsid w:val="00B84908"/>
    <w:rsid w:val="00B8609C"/>
    <w:rsid w:val="00B86559"/>
    <w:rsid w:val="00B90016"/>
    <w:rsid w:val="00B95476"/>
    <w:rsid w:val="00B95A02"/>
    <w:rsid w:val="00BA03FD"/>
    <w:rsid w:val="00BA0904"/>
    <w:rsid w:val="00BA1387"/>
    <w:rsid w:val="00BA15A2"/>
    <w:rsid w:val="00BA2E51"/>
    <w:rsid w:val="00BA3711"/>
    <w:rsid w:val="00BA5191"/>
    <w:rsid w:val="00BA7789"/>
    <w:rsid w:val="00BA7B1E"/>
    <w:rsid w:val="00BB269E"/>
    <w:rsid w:val="00BB37AF"/>
    <w:rsid w:val="00BB4913"/>
    <w:rsid w:val="00BB608D"/>
    <w:rsid w:val="00BC2F22"/>
    <w:rsid w:val="00BC38C9"/>
    <w:rsid w:val="00BC3943"/>
    <w:rsid w:val="00BC3C6F"/>
    <w:rsid w:val="00BC5385"/>
    <w:rsid w:val="00BC5C46"/>
    <w:rsid w:val="00BC5C7F"/>
    <w:rsid w:val="00BC62B1"/>
    <w:rsid w:val="00BC710E"/>
    <w:rsid w:val="00BC7C04"/>
    <w:rsid w:val="00BD018D"/>
    <w:rsid w:val="00BD746F"/>
    <w:rsid w:val="00BDE553"/>
    <w:rsid w:val="00BE0492"/>
    <w:rsid w:val="00BE1F06"/>
    <w:rsid w:val="00BE3493"/>
    <w:rsid w:val="00BE5145"/>
    <w:rsid w:val="00BE6A1E"/>
    <w:rsid w:val="00BF1C9B"/>
    <w:rsid w:val="00BF1FDD"/>
    <w:rsid w:val="00BF20F4"/>
    <w:rsid w:val="00BF399A"/>
    <w:rsid w:val="00C06AAE"/>
    <w:rsid w:val="00C06C4F"/>
    <w:rsid w:val="00C07AC6"/>
    <w:rsid w:val="00C07C21"/>
    <w:rsid w:val="00C10D64"/>
    <w:rsid w:val="00C11901"/>
    <w:rsid w:val="00C12D29"/>
    <w:rsid w:val="00C133DD"/>
    <w:rsid w:val="00C1441B"/>
    <w:rsid w:val="00C16676"/>
    <w:rsid w:val="00C22048"/>
    <w:rsid w:val="00C22DBB"/>
    <w:rsid w:val="00C24F17"/>
    <w:rsid w:val="00C2551C"/>
    <w:rsid w:val="00C3072C"/>
    <w:rsid w:val="00C3624D"/>
    <w:rsid w:val="00C4206D"/>
    <w:rsid w:val="00C502EF"/>
    <w:rsid w:val="00C51840"/>
    <w:rsid w:val="00C5465E"/>
    <w:rsid w:val="00C55B59"/>
    <w:rsid w:val="00C567C1"/>
    <w:rsid w:val="00C63D8D"/>
    <w:rsid w:val="00C6643B"/>
    <w:rsid w:val="00C669B8"/>
    <w:rsid w:val="00C676E7"/>
    <w:rsid w:val="00C71662"/>
    <w:rsid w:val="00C71F96"/>
    <w:rsid w:val="00C72191"/>
    <w:rsid w:val="00C72290"/>
    <w:rsid w:val="00C80D36"/>
    <w:rsid w:val="00C82327"/>
    <w:rsid w:val="00C919AA"/>
    <w:rsid w:val="00CA0C7D"/>
    <w:rsid w:val="00CA1B7F"/>
    <w:rsid w:val="00CA1D70"/>
    <w:rsid w:val="00CB4E2D"/>
    <w:rsid w:val="00CB74EC"/>
    <w:rsid w:val="00CB78A1"/>
    <w:rsid w:val="00CC353E"/>
    <w:rsid w:val="00CC399E"/>
    <w:rsid w:val="00CC4386"/>
    <w:rsid w:val="00CC7775"/>
    <w:rsid w:val="00CD04EF"/>
    <w:rsid w:val="00CD1B25"/>
    <w:rsid w:val="00CD2F77"/>
    <w:rsid w:val="00CD587C"/>
    <w:rsid w:val="00CD65F0"/>
    <w:rsid w:val="00CE05A1"/>
    <w:rsid w:val="00CE22F3"/>
    <w:rsid w:val="00CE630C"/>
    <w:rsid w:val="00CE6E11"/>
    <w:rsid w:val="00CF0883"/>
    <w:rsid w:val="00CF1163"/>
    <w:rsid w:val="00CF3ACB"/>
    <w:rsid w:val="00CF559E"/>
    <w:rsid w:val="00D04FCA"/>
    <w:rsid w:val="00D1222D"/>
    <w:rsid w:val="00D1602E"/>
    <w:rsid w:val="00D164C0"/>
    <w:rsid w:val="00D1680B"/>
    <w:rsid w:val="00D16DA4"/>
    <w:rsid w:val="00D17AFF"/>
    <w:rsid w:val="00D206AD"/>
    <w:rsid w:val="00D23CBC"/>
    <w:rsid w:val="00D24687"/>
    <w:rsid w:val="00D25157"/>
    <w:rsid w:val="00D262D2"/>
    <w:rsid w:val="00D27370"/>
    <w:rsid w:val="00D302E7"/>
    <w:rsid w:val="00D32B5E"/>
    <w:rsid w:val="00D33F79"/>
    <w:rsid w:val="00D44486"/>
    <w:rsid w:val="00D447AD"/>
    <w:rsid w:val="00D44C19"/>
    <w:rsid w:val="00D52E83"/>
    <w:rsid w:val="00D54AD5"/>
    <w:rsid w:val="00D5538E"/>
    <w:rsid w:val="00D5569A"/>
    <w:rsid w:val="00D57E23"/>
    <w:rsid w:val="00D60624"/>
    <w:rsid w:val="00D61D7B"/>
    <w:rsid w:val="00D626C2"/>
    <w:rsid w:val="00D63DF7"/>
    <w:rsid w:val="00D66D12"/>
    <w:rsid w:val="00D670D4"/>
    <w:rsid w:val="00D67688"/>
    <w:rsid w:val="00D67A16"/>
    <w:rsid w:val="00D705CF"/>
    <w:rsid w:val="00D723F7"/>
    <w:rsid w:val="00D749E1"/>
    <w:rsid w:val="00D76088"/>
    <w:rsid w:val="00D76B1D"/>
    <w:rsid w:val="00D77F55"/>
    <w:rsid w:val="00D90AF3"/>
    <w:rsid w:val="00D925FC"/>
    <w:rsid w:val="00D92FAE"/>
    <w:rsid w:val="00D97336"/>
    <w:rsid w:val="00DA090C"/>
    <w:rsid w:val="00DA2D03"/>
    <w:rsid w:val="00DA2F02"/>
    <w:rsid w:val="00DA325E"/>
    <w:rsid w:val="00DA51EA"/>
    <w:rsid w:val="00DA636A"/>
    <w:rsid w:val="00DA77E1"/>
    <w:rsid w:val="00DB04F6"/>
    <w:rsid w:val="00DB1062"/>
    <w:rsid w:val="00DB39FB"/>
    <w:rsid w:val="00DB4A9D"/>
    <w:rsid w:val="00DB5E41"/>
    <w:rsid w:val="00DC0154"/>
    <w:rsid w:val="00DC1B4E"/>
    <w:rsid w:val="00DC2F94"/>
    <w:rsid w:val="00DD014F"/>
    <w:rsid w:val="00DD144E"/>
    <w:rsid w:val="00DD3723"/>
    <w:rsid w:val="00DD7850"/>
    <w:rsid w:val="00DE217E"/>
    <w:rsid w:val="00DE4B09"/>
    <w:rsid w:val="00DF0D44"/>
    <w:rsid w:val="00DF3778"/>
    <w:rsid w:val="00DF4A68"/>
    <w:rsid w:val="00E03684"/>
    <w:rsid w:val="00E06B09"/>
    <w:rsid w:val="00E06E0B"/>
    <w:rsid w:val="00E10AB1"/>
    <w:rsid w:val="00E208E8"/>
    <w:rsid w:val="00E20EED"/>
    <w:rsid w:val="00E23DE9"/>
    <w:rsid w:val="00E24E20"/>
    <w:rsid w:val="00E25974"/>
    <w:rsid w:val="00E26D1E"/>
    <w:rsid w:val="00E305D0"/>
    <w:rsid w:val="00E31865"/>
    <w:rsid w:val="00E33DDB"/>
    <w:rsid w:val="00E40F39"/>
    <w:rsid w:val="00E4130F"/>
    <w:rsid w:val="00E429A7"/>
    <w:rsid w:val="00E4545B"/>
    <w:rsid w:val="00E45D05"/>
    <w:rsid w:val="00E471D1"/>
    <w:rsid w:val="00E51548"/>
    <w:rsid w:val="00E52B10"/>
    <w:rsid w:val="00E53D47"/>
    <w:rsid w:val="00E5655E"/>
    <w:rsid w:val="00E61F2E"/>
    <w:rsid w:val="00E61F55"/>
    <w:rsid w:val="00E62F1E"/>
    <w:rsid w:val="00E6452D"/>
    <w:rsid w:val="00E659B8"/>
    <w:rsid w:val="00E71873"/>
    <w:rsid w:val="00E72560"/>
    <w:rsid w:val="00E7322F"/>
    <w:rsid w:val="00E73C83"/>
    <w:rsid w:val="00E74DF3"/>
    <w:rsid w:val="00E76E7C"/>
    <w:rsid w:val="00E777DC"/>
    <w:rsid w:val="00E80F3B"/>
    <w:rsid w:val="00E82742"/>
    <w:rsid w:val="00E83093"/>
    <w:rsid w:val="00E84656"/>
    <w:rsid w:val="00E87582"/>
    <w:rsid w:val="00E9216C"/>
    <w:rsid w:val="00E944C4"/>
    <w:rsid w:val="00E96F02"/>
    <w:rsid w:val="00EA0576"/>
    <w:rsid w:val="00EA1F47"/>
    <w:rsid w:val="00EA2571"/>
    <w:rsid w:val="00EA2D48"/>
    <w:rsid w:val="00EA488A"/>
    <w:rsid w:val="00EA4FB0"/>
    <w:rsid w:val="00EB01F7"/>
    <w:rsid w:val="00EB1885"/>
    <w:rsid w:val="00EB197D"/>
    <w:rsid w:val="00EB2463"/>
    <w:rsid w:val="00EB2629"/>
    <w:rsid w:val="00EB2993"/>
    <w:rsid w:val="00EB45C9"/>
    <w:rsid w:val="00EB48E9"/>
    <w:rsid w:val="00EB4D64"/>
    <w:rsid w:val="00EB4F4E"/>
    <w:rsid w:val="00EC4472"/>
    <w:rsid w:val="00EC460A"/>
    <w:rsid w:val="00EC516E"/>
    <w:rsid w:val="00EC78DF"/>
    <w:rsid w:val="00ED05FB"/>
    <w:rsid w:val="00ED1246"/>
    <w:rsid w:val="00ED36BB"/>
    <w:rsid w:val="00ED3AFD"/>
    <w:rsid w:val="00ED5DDF"/>
    <w:rsid w:val="00ED69E6"/>
    <w:rsid w:val="00ED6BA6"/>
    <w:rsid w:val="00ED6BAF"/>
    <w:rsid w:val="00ED74FC"/>
    <w:rsid w:val="00EE15A5"/>
    <w:rsid w:val="00EF03F5"/>
    <w:rsid w:val="00EF2C27"/>
    <w:rsid w:val="00EF3BFC"/>
    <w:rsid w:val="00EF4FD9"/>
    <w:rsid w:val="00EF7B51"/>
    <w:rsid w:val="00F01388"/>
    <w:rsid w:val="00F01CA0"/>
    <w:rsid w:val="00F01FA4"/>
    <w:rsid w:val="00F02DA7"/>
    <w:rsid w:val="00F02EC0"/>
    <w:rsid w:val="00F03AB1"/>
    <w:rsid w:val="00F10476"/>
    <w:rsid w:val="00F109DE"/>
    <w:rsid w:val="00F131E1"/>
    <w:rsid w:val="00F14FC0"/>
    <w:rsid w:val="00F16552"/>
    <w:rsid w:val="00F21843"/>
    <w:rsid w:val="00F24520"/>
    <w:rsid w:val="00F24A15"/>
    <w:rsid w:val="00F267FA"/>
    <w:rsid w:val="00F26C26"/>
    <w:rsid w:val="00F35534"/>
    <w:rsid w:val="00F359DD"/>
    <w:rsid w:val="00F36EB1"/>
    <w:rsid w:val="00F374D2"/>
    <w:rsid w:val="00F413FA"/>
    <w:rsid w:val="00F439FB"/>
    <w:rsid w:val="00F4454D"/>
    <w:rsid w:val="00F573B6"/>
    <w:rsid w:val="00F620BD"/>
    <w:rsid w:val="00F62211"/>
    <w:rsid w:val="00F631B0"/>
    <w:rsid w:val="00F64F6F"/>
    <w:rsid w:val="00F745FD"/>
    <w:rsid w:val="00F75552"/>
    <w:rsid w:val="00F76082"/>
    <w:rsid w:val="00F76393"/>
    <w:rsid w:val="00F76CAD"/>
    <w:rsid w:val="00F771C2"/>
    <w:rsid w:val="00F7783D"/>
    <w:rsid w:val="00F812F8"/>
    <w:rsid w:val="00F85942"/>
    <w:rsid w:val="00F8727F"/>
    <w:rsid w:val="00F958B3"/>
    <w:rsid w:val="00FA12E4"/>
    <w:rsid w:val="00FA3035"/>
    <w:rsid w:val="00FA3452"/>
    <w:rsid w:val="00FA470B"/>
    <w:rsid w:val="00FA47D6"/>
    <w:rsid w:val="00FB2808"/>
    <w:rsid w:val="00FB5506"/>
    <w:rsid w:val="00FC0A11"/>
    <w:rsid w:val="00FC4268"/>
    <w:rsid w:val="00FC4D8C"/>
    <w:rsid w:val="00FC754D"/>
    <w:rsid w:val="00FC77A4"/>
    <w:rsid w:val="00FD1FDB"/>
    <w:rsid w:val="00FD2A56"/>
    <w:rsid w:val="00FD2E5E"/>
    <w:rsid w:val="00FE080F"/>
    <w:rsid w:val="00FE3F0D"/>
    <w:rsid w:val="00FF0B02"/>
    <w:rsid w:val="00FF1123"/>
    <w:rsid w:val="00FF2829"/>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CC950"/>
  <w15:chartTrackingRefBased/>
  <w15:docId w15:val="{B03D2F60-5003-4F49-A5EC-AC26C3F4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0446"/>
    <w:pPr>
      <w:spacing w:after="120" w:line="240" w:lineRule="auto"/>
      <w:ind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basedOn w:val="Default"/>
    <w:next w:val="Normal"/>
    <w:link w:val="Heading2Char"/>
    <w:uiPriority w:val="9"/>
    <w:unhideWhenUsed/>
    <w:qFormat/>
    <w:rsid w:val="00FA470B"/>
    <w:pPr>
      <w:keepNext/>
      <w:keepLines/>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line="240" w:lineRule="auto"/>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1"/>
      </w:numPr>
      <w:spacing w:before="240"/>
    </w:pPr>
  </w:style>
  <w:style w:type="paragraph" w:customStyle="1" w:styleId="BAAText2">
    <w:name w:val="BAA Text 2"/>
    <w:basedOn w:val="Normal"/>
    <w:qFormat/>
    <w:rsid w:val="001C0705"/>
    <w:pPr>
      <w:numPr>
        <w:ilvl w:val="1"/>
        <w:numId w:val="1"/>
      </w:numPr>
      <w:spacing w:before="240"/>
    </w:pPr>
    <w:rPr>
      <w:b/>
    </w:rPr>
  </w:style>
  <w:style w:type="paragraph" w:customStyle="1" w:styleId="BAAText3">
    <w:name w:val="BAA Text3"/>
    <w:basedOn w:val="Normal"/>
    <w:qFormat/>
    <w:rsid w:val="001C0705"/>
    <w:pPr>
      <w:numPr>
        <w:ilvl w:val="2"/>
        <w:numId w:val="1"/>
      </w:numPr>
      <w:tabs>
        <w:tab w:val="left" w:pos="-4800"/>
      </w:tabs>
      <w:contextualSpacing/>
    </w:pPr>
    <w:rPr>
      <w:b/>
    </w:rPr>
  </w:style>
  <w:style w:type="paragraph" w:styleId="ListBullet">
    <w:name w:val="List Bullet"/>
    <w:basedOn w:val="Normal"/>
    <w:uiPriority w:val="99"/>
    <w:unhideWhenUsed/>
    <w:rsid w:val="002706B9"/>
    <w:pPr>
      <w:numPr>
        <w:numId w:val="2"/>
      </w:numPr>
      <w:contextualSpacing/>
    </w:pPr>
  </w:style>
  <w:style w:type="character" w:customStyle="1" w:styleId="Heading2Char">
    <w:name w:val="Heading 2 Char"/>
    <w:basedOn w:val="DefaultParagraphFont"/>
    <w:link w:val="Heading2"/>
    <w:uiPriority w:val="9"/>
    <w:rsid w:val="00FA470B"/>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line="240" w:lineRule="auto"/>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3"/>
      </w:numPr>
    </w:pPr>
  </w:style>
  <w:style w:type="paragraph" w:customStyle="1" w:styleId="Style3">
    <w:name w:val="Style3"/>
    <w:basedOn w:val="Heading2"/>
    <w:autoRedefine/>
    <w:qFormat/>
    <w:rsid w:val="00707A14"/>
    <w:pPr>
      <w:numPr>
        <w:numId w:val="9"/>
      </w:numPr>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4"/>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5"/>
      </w:numPr>
    </w:pPr>
  </w:style>
  <w:style w:type="paragraph" w:customStyle="1" w:styleId="Style4">
    <w:name w:val="Style4"/>
    <w:basedOn w:val="Normal"/>
    <w:next w:val="Normal"/>
    <w:link w:val="Style4Char"/>
    <w:qFormat/>
    <w:rsid w:val="00C71662"/>
    <w:pPr>
      <w:numPr>
        <w:numId w:val="8"/>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719355146">
      <w:bodyDiv w:val="1"/>
      <w:marLeft w:val="0"/>
      <w:marRight w:val="0"/>
      <w:marTop w:val="0"/>
      <w:marBottom w:val="0"/>
      <w:divBdr>
        <w:top w:val="none" w:sz="0" w:space="0" w:color="auto"/>
        <w:left w:val="none" w:sz="0" w:space="0" w:color="auto"/>
        <w:bottom w:val="none" w:sz="0" w:space="0" w:color="auto"/>
        <w:right w:val="none" w:sz="0" w:space="0" w:color="auto"/>
      </w:divBdr>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api.army.mil/e2/c/downloads/404585.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50" Type="http://schemas.microsoft.com/office/2016/09/relationships/commentsIds" Target="commentsIds.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safe.apps.mi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usarmy.orlando.peo-stri.list.trmc-te-st-baa@army.mil" TargetMode="External"/><Relationship Id="rId23" Type="http://schemas.openxmlformats.org/officeDocument/2006/relationships/theme" Target="theme/theme1.xml"/><Relationship Id="rId49" Type="http://schemas.microsoft.com/office/2018/08/relationships/commentsExtensible" Target="commentsExtensi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tena-sda.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3.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4.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2.xml><?xml version="1.0" encoding="utf-8"?>
<ds:datastoreItem xmlns:ds="http://schemas.openxmlformats.org/officeDocument/2006/customXml" ds:itemID="{EC2E025B-BA7A-4387-8157-0E399F84F273}">
  <ds:schemaRefs>
    <ds:schemaRef ds:uri="http://schemas.microsoft.com/office/2006/metadata/properties"/>
    <ds:schemaRef ds:uri="http://schemas.microsoft.com/office/infopath/2007/PartnerControls"/>
    <ds:schemaRef ds:uri="e0022ec3-c42b-40ec-8610-39ba4c9f4297"/>
  </ds:schemaRefs>
</ds:datastoreItem>
</file>

<file path=customXml/itemProps3.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4.xml><?xml version="1.0" encoding="utf-8"?>
<ds:datastoreItem xmlns:ds="http://schemas.openxmlformats.org/officeDocument/2006/customXml" ds:itemID="{4A1939DE-585B-4E01-977D-5895C5827C6E}"/>
</file>

<file path=customXml/itemProps5.xml><?xml version="1.0" encoding="utf-8"?>
<ds:datastoreItem xmlns:ds="http://schemas.openxmlformats.org/officeDocument/2006/customXml" ds:itemID="{47D19C41-CC3A-4205-9A44-F6698FD2A1CE}"/>
</file>

<file path=customXml/itemProps6.xml><?xml version="1.0" encoding="utf-8"?>
<ds:datastoreItem xmlns:ds="http://schemas.openxmlformats.org/officeDocument/2006/customXml" ds:itemID="{8E43D84A-894F-48A6-8E01-63B547A91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4251</Words>
  <Characters>24237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28432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cp:lastModifiedBy>
  <cp:revision>2</cp:revision>
  <cp:lastPrinted>2021-03-30T21:44:00Z</cp:lastPrinted>
  <dcterms:created xsi:type="dcterms:W3CDTF">2022-04-19T16:32:00Z</dcterms:created>
  <dcterms:modified xsi:type="dcterms:W3CDTF">2022-04-19T16:32:00Z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