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F5E8" w14:textId="484A8444" w:rsidR="005727EE" w:rsidRPr="0054497E" w:rsidRDefault="005727EE" w:rsidP="0054497E">
      <w:pPr>
        <w:pStyle w:val="Title"/>
        <w:rPr>
          <w:szCs w:val="24"/>
        </w:rPr>
      </w:pPr>
      <w:r w:rsidRPr="002A4DF1">
        <w:rPr>
          <w:szCs w:val="24"/>
        </w:rPr>
        <w:t>STATEMENT OF WORK</w:t>
      </w:r>
    </w:p>
    <w:p w14:paraId="18F68F03" w14:textId="77777777" w:rsidR="005727EE" w:rsidRPr="002A4DF1" w:rsidRDefault="005727EE">
      <w:pPr>
        <w:rPr>
          <w:b/>
          <w:szCs w:val="24"/>
        </w:rPr>
      </w:pPr>
    </w:p>
    <w:p w14:paraId="643BB4A6" w14:textId="77777777" w:rsidR="002A4DF1" w:rsidRPr="002A4DF1" w:rsidRDefault="002A4DF1" w:rsidP="002A4DF1">
      <w:pPr>
        <w:numPr>
          <w:ilvl w:val="0"/>
          <w:numId w:val="6"/>
        </w:numPr>
        <w:tabs>
          <w:tab w:val="left" w:pos="360"/>
        </w:tabs>
        <w:rPr>
          <w:b/>
          <w:szCs w:val="24"/>
        </w:rPr>
      </w:pPr>
      <w:r w:rsidRPr="002A4DF1">
        <w:rPr>
          <w:b/>
          <w:szCs w:val="24"/>
        </w:rPr>
        <w:t>GENERAL INFORMATION</w:t>
      </w:r>
      <w:r w:rsidRPr="002A4DF1">
        <w:rPr>
          <w:szCs w:val="24"/>
        </w:rPr>
        <w:t xml:space="preserve"> </w:t>
      </w:r>
    </w:p>
    <w:p w14:paraId="618E2928" w14:textId="69D8361D" w:rsidR="002A4DF1" w:rsidRPr="002A4DF1" w:rsidRDefault="002A4DF1" w:rsidP="002A4DF1">
      <w:pPr>
        <w:tabs>
          <w:tab w:val="left" w:pos="1080"/>
        </w:tabs>
        <w:rPr>
          <w:szCs w:val="24"/>
        </w:rPr>
      </w:pPr>
      <w:r w:rsidRPr="002A4DF1">
        <w:rPr>
          <w:szCs w:val="24"/>
        </w:rPr>
        <w:t>1</w:t>
      </w:r>
      <w:proofErr w:type="gramStart"/>
      <w:r w:rsidRPr="002A4DF1">
        <w:rPr>
          <w:szCs w:val="24"/>
        </w:rPr>
        <w:t xml:space="preserve">.  </w:t>
      </w:r>
      <w:r w:rsidRPr="002A4DF1">
        <w:rPr>
          <w:szCs w:val="24"/>
          <w:u w:val="single"/>
        </w:rPr>
        <w:t>Title</w:t>
      </w:r>
      <w:proofErr w:type="gramEnd"/>
      <w:r w:rsidRPr="002A4DF1">
        <w:rPr>
          <w:szCs w:val="24"/>
          <w:u w:val="single"/>
        </w:rPr>
        <w:t xml:space="preserve"> of Project</w:t>
      </w:r>
      <w:r w:rsidR="008F2B1A" w:rsidRPr="002A4DF1">
        <w:rPr>
          <w:szCs w:val="24"/>
        </w:rPr>
        <w:t>: Commercial</w:t>
      </w:r>
      <w:r w:rsidRPr="002A4DF1">
        <w:rPr>
          <w:szCs w:val="24"/>
        </w:rPr>
        <w:t xml:space="preserve"> Roll-In Freezers  </w:t>
      </w:r>
    </w:p>
    <w:p w14:paraId="25CDD01B" w14:textId="77777777" w:rsidR="002A4DF1" w:rsidRPr="002A4DF1" w:rsidRDefault="002A4DF1" w:rsidP="002A4DF1">
      <w:pPr>
        <w:tabs>
          <w:tab w:val="left" w:pos="1080"/>
        </w:tabs>
        <w:ind w:left="720"/>
        <w:rPr>
          <w:szCs w:val="24"/>
          <w:u w:val="single"/>
        </w:rPr>
      </w:pPr>
    </w:p>
    <w:p w14:paraId="63B556DA" w14:textId="4D2310DA" w:rsidR="002A4DF1" w:rsidRPr="002A4DF1" w:rsidRDefault="002A4DF1" w:rsidP="002A4DF1">
      <w:pPr>
        <w:tabs>
          <w:tab w:val="left" w:pos="720"/>
        </w:tabs>
        <w:rPr>
          <w:szCs w:val="24"/>
        </w:rPr>
      </w:pPr>
      <w:r w:rsidRPr="002A4DF1">
        <w:rPr>
          <w:szCs w:val="24"/>
        </w:rPr>
        <w:t>2</w:t>
      </w:r>
      <w:proofErr w:type="gramStart"/>
      <w:r w:rsidRPr="002A4DF1">
        <w:rPr>
          <w:szCs w:val="24"/>
        </w:rPr>
        <w:t xml:space="preserve">.  </w:t>
      </w:r>
      <w:r w:rsidRPr="002A4DF1">
        <w:rPr>
          <w:szCs w:val="24"/>
          <w:u w:val="single"/>
        </w:rPr>
        <w:t>Project</w:t>
      </w:r>
      <w:proofErr w:type="gramEnd"/>
      <w:r w:rsidRPr="002A4DF1">
        <w:rPr>
          <w:szCs w:val="24"/>
          <w:u w:val="single"/>
        </w:rPr>
        <w:t xml:space="preserve"> Scope</w:t>
      </w:r>
      <w:proofErr w:type="gramStart"/>
      <w:r w:rsidRPr="002A4DF1">
        <w:rPr>
          <w:szCs w:val="24"/>
        </w:rPr>
        <w:t>:  Provide</w:t>
      </w:r>
      <w:proofErr w:type="gramEnd"/>
      <w:r w:rsidRPr="002A4DF1">
        <w:rPr>
          <w:szCs w:val="24"/>
        </w:rPr>
        <w:t xml:space="preserve"> equipment to be shipped to OBVAMC, Shreveport, LA (667) Warehouse on 510 E STONER.  The contractor shall provide all resources necessary to </w:t>
      </w:r>
      <w:proofErr w:type="gramStart"/>
      <w:r w:rsidRPr="002A4DF1">
        <w:rPr>
          <w:szCs w:val="24"/>
        </w:rPr>
        <w:t>accomplish</w:t>
      </w:r>
      <w:proofErr w:type="gramEnd"/>
      <w:r w:rsidRPr="002A4DF1">
        <w:rPr>
          <w:szCs w:val="24"/>
        </w:rPr>
        <w:t xml:space="preserve"> the </w:t>
      </w:r>
      <w:proofErr w:type="gramStart"/>
      <w:r w:rsidRPr="002A4DF1">
        <w:rPr>
          <w:szCs w:val="24"/>
        </w:rPr>
        <w:t>deliverables</w:t>
      </w:r>
      <w:proofErr w:type="gramEnd"/>
      <w:r w:rsidRPr="002A4DF1">
        <w:rPr>
          <w:szCs w:val="24"/>
        </w:rPr>
        <w:t xml:space="preserve"> described in the statement of work (SOW), except as may otherwise be specified. </w:t>
      </w:r>
    </w:p>
    <w:p w14:paraId="3ED1C821" w14:textId="77777777" w:rsidR="002A4DF1" w:rsidRPr="002A4DF1" w:rsidRDefault="002A4DF1" w:rsidP="002A4DF1">
      <w:pPr>
        <w:tabs>
          <w:tab w:val="left" w:pos="720"/>
        </w:tabs>
        <w:rPr>
          <w:szCs w:val="24"/>
        </w:rPr>
      </w:pPr>
      <w:r w:rsidRPr="002A4DF1">
        <w:rPr>
          <w:szCs w:val="24"/>
        </w:rPr>
        <w:tab/>
      </w:r>
    </w:p>
    <w:p w14:paraId="10F77927" w14:textId="08157A5E" w:rsidR="002A4DF1" w:rsidRPr="002A4DF1" w:rsidRDefault="002A4DF1" w:rsidP="002A4DF1">
      <w:pPr>
        <w:rPr>
          <w:szCs w:val="24"/>
        </w:rPr>
      </w:pPr>
      <w:r w:rsidRPr="002A4DF1">
        <w:rPr>
          <w:szCs w:val="24"/>
        </w:rPr>
        <w:t>3</w:t>
      </w:r>
      <w:proofErr w:type="gramStart"/>
      <w:r w:rsidRPr="002A4DF1">
        <w:rPr>
          <w:szCs w:val="24"/>
        </w:rPr>
        <w:t xml:space="preserve">.  </w:t>
      </w:r>
      <w:r w:rsidRPr="002A4DF1">
        <w:rPr>
          <w:szCs w:val="24"/>
          <w:u w:val="single"/>
        </w:rPr>
        <w:t>Background</w:t>
      </w:r>
      <w:r w:rsidRPr="002A4DF1">
        <w:rPr>
          <w:szCs w:val="24"/>
        </w:rPr>
        <w:t>:  The</w:t>
      </w:r>
      <w:proofErr w:type="gramEnd"/>
      <w:r w:rsidRPr="002A4DF1">
        <w:rPr>
          <w:szCs w:val="24"/>
        </w:rPr>
        <w:t xml:space="preserve"> current freezers are aged, damaged, and unable to effectively store patient food items in a safe/sanitary manner. New freezers are required.</w:t>
      </w:r>
    </w:p>
    <w:p w14:paraId="08625F8C" w14:textId="77777777" w:rsidR="002A4DF1" w:rsidRPr="002A4DF1" w:rsidRDefault="002A4DF1" w:rsidP="002A4DF1">
      <w:pPr>
        <w:rPr>
          <w:szCs w:val="24"/>
        </w:rPr>
      </w:pPr>
    </w:p>
    <w:p w14:paraId="4583FA3B" w14:textId="6877002E" w:rsidR="002A4DF1" w:rsidRPr="002A4DF1" w:rsidRDefault="002A4DF1" w:rsidP="002A4DF1">
      <w:pPr>
        <w:rPr>
          <w:szCs w:val="24"/>
        </w:rPr>
      </w:pPr>
      <w:r w:rsidRPr="002A4DF1">
        <w:rPr>
          <w:szCs w:val="24"/>
        </w:rPr>
        <w:t xml:space="preserve">4.   </w:t>
      </w:r>
      <w:r w:rsidRPr="002A4DF1">
        <w:rPr>
          <w:szCs w:val="24"/>
          <w:u w:val="single"/>
        </w:rPr>
        <w:t>Performance Period</w:t>
      </w:r>
      <w:r w:rsidRPr="002A4DF1">
        <w:rPr>
          <w:szCs w:val="24"/>
        </w:rPr>
        <w:t xml:space="preserve">: </w:t>
      </w:r>
      <w:r w:rsidR="00490CAE">
        <w:rPr>
          <w:szCs w:val="24"/>
        </w:rPr>
        <w:t xml:space="preserve">Will be for one (1) month, </w:t>
      </w:r>
      <w:r w:rsidR="009B11E6" w:rsidRPr="001E0068">
        <w:rPr>
          <w:b/>
          <w:bCs/>
          <w:szCs w:val="24"/>
        </w:rPr>
        <w:t>08/31/2026 - 09/29/2026</w:t>
      </w:r>
      <w:r w:rsidR="000255D9">
        <w:rPr>
          <w:szCs w:val="24"/>
        </w:rPr>
        <w:t xml:space="preserve"> </w:t>
      </w:r>
    </w:p>
    <w:p w14:paraId="73239447" w14:textId="77777777" w:rsidR="002A4DF1" w:rsidRPr="002A4DF1" w:rsidRDefault="002A4DF1" w:rsidP="002A4DF1">
      <w:pPr>
        <w:rPr>
          <w:szCs w:val="24"/>
        </w:rPr>
      </w:pPr>
      <w:r w:rsidRPr="002A4DF1">
        <w:rPr>
          <w:szCs w:val="24"/>
        </w:rPr>
        <w:t xml:space="preserve">  </w:t>
      </w:r>
    </w:p>
    <w:p w14:paraId="36FC68BF" w14:textId="77777777" w:rsidR="002A4DF1" w:rsidRPr="002A4DF1" w:rsidRDefault="002A4DF1" w:rsidP="002A4DF1">
      <w:pPr>
        <w:rPr>
          <w:szCs w:val="24"/>
        </w:rPr>
      </w:pPr>
      <w:r w:rsidRPr="002A4DF1">
        <w:rPr>
          <w:szCs w:val="24"/>
        </w:rPr>
        <w:t>5</w:t>
      </w:r>
      <w:proofErr w:type="gramStart"/>
      <w:r w:rsidRPr="002A4DF1">
        <w:rPr>
          <w:szCs w:val="24"/>
        </w:rPr>
        <w:t xml:space="preserve">.  </w:t>
      </w:r>
      <w:r w:rsidRPr="002A4DF1">
        <w:rPr>
          <w:szCs w:val="24"/>
          <w:u w:val="single"/>
        </w:rPr>
        <w:t>Place</w:t>
      </w:r>
      <w:proofErr w:type="gramEnd"/>
      <w:r w:rsidRPr="002A4DF1">
        <w:rPr>
          <w:szCs w:val="24"/>
          <w:u w:val="single"/>
        </w:rPr>
        <w:t xml:space="preserve"> of Performance</w:t>
      </w:r>
      <w:r w:rsidRPr="002A4DF1">
        <w:rPr>
          <w:szCs w:val="24"/>
        </w:rPr>
        <w:t xml:space="preserve">: </w:t>
      </w:r>
    </w:p>
    <w:p w14:paraId="0C4B3218" w14:textId="1FA18C76" w:rsidR="002A4DF1" w:rsidRPr="002A4DF1" w:rsidRDefault="002A4DF1" w:rsidP="002A4DF1">
      <w:pPr>
        <w:ind w:firstLine="720"/>
        <w:rPr>
          <w:szCs w:val="24"/>
        </w:rPr>
      </w:pPr>
      <w:r w:rsidRPr="002A4DF1">
        <w:rPr>
          <w:szCs w:val="24"/>
        </w:rPr>
        <w:t>OBVAMC – 510 E STONER</w:t>
      </w:r>
    </w:p>
    <w:p w14:paraId="3BCD79DE" w14:textId="095ED17F" w:rsidR="002A4DF1" w:rsidRPr="002A4DF1" w:rsidRDefault="002A4DF1" w:rsidP="002A4DF1">
      <w:pPr>
        <w:ind w:firstLine="720"/>
        <w:rPr>
          <w:szCs w:val="24"/>
        </w:rPr>
      </w:pPr>
      <w:r w:rsidRPr="002A4DF1">
        <w:rPr>
          <w:szCs w:val="24"/>
        </w:rPr>
        <w:t>Bldg. 1, Room BN10</w:t>
      </w:r>
    </w:p>
    <w:p w14:paraId="4403948C" w14:textId="079963F4" w:rsidR="005727EE" w:rsidRPr="002A4DF1" w:rsidRDefault="002A4DF1" w:rsidP="002A4DF1">
      <w:pPr>
        <w:ind w:left="720"/>
        <w:rPr>
          <w:bCs/>
          <w:szCs w:val="24"/>
        </w:rPr>
      </w:pPr>
      <w:r w:rsidRPr="002A4DF1">
        <w:rPr>
          <w:szCs w:val="24"/>
        </w:rPr>
        <w:t>Shreveport, LA 71101</w:t>
      </w:r>
    </w:p>
    <w:p w14:paraId="2B4E84EC" w14:textId="77777777" w:rsidR="002A4DF1" w:rsidRPr="002A4DF1" w:rsidRDefault="002A4DF1" w:rsidP="002A4DF1">
      <w:pPr>
        <w:rPr>
          <w:b/>
          <w:szCs w:val="24"/>
        </w:rPr>
      </w:pPr>
    </w:p>
    <w:p w14:paraId="5AA397A8" w14:textId="33F3CEBA" w:rsidR="002A4DF1" w:rsidRPr="002A4DF1" w:rsidRDefault="002A4DF1" w:rsidP="002A4DF1">
      <w:pPr>
        <w:rPr>
          <w:b/>
          <w:szCs w:val="24"/>
        </w:rPr>
      </w:pPr>
      <w:r w:rsidRPr="002A4DF1">
        <w:rPr>
          <w:b/>
          <w:szCs w:val="24"/>
        </w:rPr>
        <w:t>B.  GENERAL REQUIREMENTS</w:t>
      </w:r>
    </w:p>
    <w:p w14:paraId="50FDDDAC" w14:textId="77777777" w:rsidR="002A4DF1" w:rsidRPr="002A4DF1" w:rsidRDefault="002A4DF1" w:rsidP="002A4DF1">
      <w:pPr>
        <w:rPr>
          <w:szCs w:val="24"/>
          <w:u w:val="single"/>
        </w:rPr>
      </w:pPr>
    </w:p>
    <w:p w14:paraId="362E00ED" w14:textId="77777777" w:rsidR="002A4DF1" w:rsidRPr="002A4DF1" w:rsidRDefault="002A4DF1" w:rsidP="002A4DF1">
      <w:pPr>
        <w:ind w:left="720"/>
        <w:rPr>
          <w:szCs w:val="24"/>
        </w:rPr>
      </w:pPr>
      <w:r w:rsidRPr="002A4DF1">
        <w:rPr>
          <w:szCs w:val="24"/>
        </w:rPr>
        <w:t>1</w:t>
      </w:r>
      <w:proofErr w:type="gramStart"/>
      <w:r w:rsidRPr="002A4DF1">
        <w:rPr>
          <w:szCs w:val="24"/>
        </w:rPr>
        <w:t>.  All</w:t>
      </w:r>
      <w:proofErr w:type="gramEnd"/>
      <w:r w:rsidRPr="002A4DF1">
        <w:rPr>
          <w:szCs w:val="24"/>
        </w:rPr>
        <w:t xml:space="preserve"> written deliverables will be phrased in </w:t>
      </w:r>
      <w:proofErr w:type="gramStart"/>
      <w:r w:rsidRPr="002A4DF1">
        <w:rPr>
          <w:szCs w:val="24"/>
        </w:rPr>
        <w:t>layperson</w:t>
      </w:r>
      <w:proofErr w:type="gramEnd"/>
      <w:r w:rsidRPr="002A4DF1">
        <w:rPr>
          <w:szCs w:val="24"/>
        </w:rPr>
        <w:t xml:space="preserve"> language.  Statistical and other technical terminology will not be used without providing a glossary of terms.</w:t>
      </w:r>
    </w:p>
    <w:p w14:paraId="1DE65E17" w14:textId="77777777" w:rsidR="002A4DF1" w:rsidRPr="0054497E" w:rsidRDefault="002A4DF1" w:rsidP="002A4DF1">
      <w:pPr>
        <w:ind w:firstLine="720"/>
        <w:rPr>
          <w:szCs w:val="24"/>
        </w:rPr>
      </w:pPr>
    </w:p>
    <w:p w14:paraId="29B4519A" w14:textId="77777777" w:rsidR="002A4DF1" w:rsidRPr="0054497E" w:rsidRDefault="002A4DF1" w:rsidP="002A4DF1">
      <w:pPr>
        <w:ind w:firstLine="720"/>
        <w:rPr>
          <w:szCs w:val="24"/>
        </w:rPr>
      </w:pPr>
      <w:r w:rsidRPr="0054497E">
        <w:rPr>
          <w:szCs w:val="24"/>
        </w:rPr>
        <w:t>2. Specifications include:</w:t>
      </w:r>
    </w:p>
    <w:p w14:paraId="3FAB801F" w14:textId="77777777" w:rsid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38.2-cu.-ft. capacity</w:t>
      </w:r>
    </w:p>
    <w:p w14:paraId="68EDBA62" w14:textId="17A2D26A" w:rsidR="0054497E" w:rsidRPr="0054497E" w:rsidRDefault="0054497E" w:rsidP="0054497E">
      <w:pPr>
        <w:pStyle w:val="ListParagraph"/>
        <w:numPr>
          <w:ilvl w:val="0"/>
          <w:numId w:val="10"/>
        </w:numPr>
        <w:rPr>
          <w:color w:val="333333"/>
          <w:szCs w:val="24"/>
        </w:rPr>
      </w:pPr>
      <w:r w:rsidRPr="0054497E">
        <w:rPr>
          <w:color w:val="333333"/>
          <w:szCs w:val="24"/>
        </w:rPr>
        <w:t>Temperature range: 0-5 degrees F</w:t>
      </w:r>
    </w:p>
    <w:p w14:paraId="315F00E6"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One section</w:t>
      </w:r>
    </w:p>
    <w:p w14:paraId="24B25704"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Stainless steel construction resists rust and corrosion</w:t>
      </w:r>
    </w:p>
    <w:p w14:paraId="68C0F7A9"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1 self-closing and stay-open door at 120 degrees</w:t>
      </w:r>
    </w:p>
    <w:p w14:paraId="4DEA0BF9"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Full-size lockable door</w:t>
      </w:r>
    </w:p>
    <w:p w14:paraId="26DA39C8"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EZ-Clean door gasket</w:t>
      </w:r>
    </w:p>
    <w:p w14:paraId="1CE77DD5"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Fits 72-in.-high rack</w:t>
      </w:r>
    </w:p>
    <w:p w14:paraId="77D3157D" w14:textId="77777777"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Heated perimeter</w:t>
      </w:r>
    </w:p>
    <w:p w14:paraId="6C43AC6C" w14:textId="7E15BE85" w:rsid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Automatic LED lights</w:t>
      </w:r>
    </w:p>
    <w:p w14:paraId="24F553D3" w14:textId="7C4C1994" w:rsidR="0054497E" w:rsidRPr="0054497E" w:rsidRDefault="0054497E" w:rsidP="0054497E">
      <w:pPr>
        <w:numPr>
          <w:ilvl w:val="0"/>
          <w:numId w:val="10"/>
        </w:numPr>
        <w:shd w:val="clear" w:color="auto" w:fill="FFFFFF"/>
        <w:spacing w:before="100" w:beforeAutospacing="1" w:after="100" w:afterAutospacing="1"/>
        <w:rPr>
          <w:color w:val="333333"/>
          <w:szCs w:val="24"/>
        </w:rPr>
      </w:pPr>
      <w:r w:rsidRPr="0054497E">
        <w:rPr>
          <w:color w:val="333333"/>
          <w:szCs w:val="24"/>
        </w:rPr>
        <w:t>Warranty</w:t>
      </w:r>
      <w:r w:rsidR="00441B19">
        <w:rPr>
          <w:color w:val="333333"/>
          <w:szCs w:val="24"/>
        </w:rPr>
        <w:t>: 6</w:t>
      </w:r>
      <w:r w:rsidRPr="0054497E">
        <w:rPr>
          <w:color w:val="333333"/>
          <w:szCs w:val="24"/>
        </w:rPr>
        <w:t>-year Parts &amp; Labor; 7-year Compressor</w:t>
      </w:r>
    </w:p>
    <w:p w14:paraId="323C68F9" w14:textId="46B94DAD" w:rsidR="002A4DF1" w:rsidRPr="00D6629E" w:rsidRDefault="002A4DF1" w:rsidP="002A4DF1">
      <w:pPr>
        <w:ind w:firstLine="720"/>
        <w:rPr>
          <w:b/>
          <w:szCs w:val="24"/>
          <w:u w:val="single"/>
        </w:rPr>
      </w:pPr>
      <w:r w:rsidRPr="002A4DF1">
        <w:rPr>
          <w:bCs/>
          <w:szCs w:val="24"/>
        </w:rPr>
        <w:t>3.  Preferred item:</w:t>
      </w:r>
      <w:r w:rsidRPr="002A4DF1">
        <w:rPr>
          <w:b/>
          <w:szCs w:val="24"/>
        </w:rPr>
        <w:t xml:space="preserve">  </w:t>
      </w:r>
      <w:r w:rsidRPr="002A4DF1">
        <w:rPr>
          <w:bCs/>
          <w:szCs w:val="24"/>
        </w:rPr>
        <w:t>Traulsen Model No. RIF132HUT‐FHS</w:t>
      </w:r>
      <w:r w:rsidR="008B72AA">
        <w:rPr>
          <w:bCs/>
          <w:szCs w:val="24"/>
        </w:rPr>
        <w:t xml:space="preserve"> </w:t>
      </w:r>
      <w:r w:rsidR="008B72AA" w:rsidRPr="00D6629E">
        <w:rPr>
          <w:rFonts w:cs="Arial"/>
          <w:u w:val="single"/>
        </w:rPr>
        <w:t>OR EQUAL</w:t>
      </w:r>
    </w:p>
    <w:p w14:paraId="35D4FE76" w14:textId="77777777" w:rsidR="002A4DF1" w:rsidRDefault="002A4DF1" w:rsidP="002A4DF1">
      <w:pPr>
        <w:ind w:firstLine="720"/>
        <w:rPr>
          <w:b/>
          <w:szCs w:val="24"/>
        </w:rPr>
      </w:pPr>
    </w:p>
    <w:p w14:paraId="3891352D" w14:textId="6AFC9DD8" w:rsidR="002A4DF1" w:rsidRPr="002A4DF1" w:rsidRDefault="002A4DF1" w:rsidP="002A4DF1">
      <w:pPr>
        <w:rPr>
          <w:rFonts w:cs="Arial"/>
          <w:b/>
          <w:sz w:val="22"/>
          <w:szCs w:val="22"/>
        </w:rPr>
      </w:pPr>
      <w:r>
        <w:rPr>
          <w:rFonts w:cs="Arial"/>
          <w:b/>
          <w:sz w:val="22"/>
          <w:szCs w:val="22"/>
        </w:rPr>
        <w:t>C</w:t>
      </w:r>
      <w:r w:rsidRPr="001267A5">
        <w:rPr>
          <w:rFonts w:cs="Arial"/>
          <w:b/>
          <w:sz w:val="22"/>
          <w:szCs w:val="22"/>
        </w:rPr>
        <w:t>.  SPECIFIC MANDATORY TASKS AND ASSOCIATED DELIVERABLES</w:t>
      </w:r>
    </w:p>
    <w:p w14:paraId="35B1BF43" w14:textId="77777777" w:rsidR="002A4DF1" w:rsidRPr="001267A5" w:rsidRDefault="002A4DF1" w:rsidP="002A4DF1">
      <w:pPr>
        <w:rPr>
          <w:rFonts w:cs="Arial"/>
          <w:sz w:val="22"/>
          <w:szCs w:val="22"/>
        </w:rPr>
      </w:pPr>
      <w:r w:rsidRPr="001267A5">
        <w:rPr>
          <w:rFonts w:cs="Arial"/>
          <w:sz w:val="22"/>
          <w:szCs w:val="22"/>
        </w:rPr>
        <w:t xml:space="preserve">  </w:t>
      </w:r>
      <w:r w:rsidRPr="001267A5">
        <w:rPr>
          <w:rFonts w:cs="Arial"/>
          <w:sz w:val="22"/>
          <w:szCs w:val="22"/>
        </w:rPr>
        <w:tab/>
      </w:r>
    </w:p>
    <w:p w14:paraId="7F0344DA" w14:textId="77777777" w:rsidR="002A4DF1" w:rsidRPr="006A01A3" w:rsidRDefault="002A4DF1" w:rsidP="002A4DF1">
      <w:pPr>
        <w:widowControl w:val="0"/>
        <w:numPr>
          <w:ilvl w:val="0"/>
          <w:numId w:val="9"/>
        </w:numPr>
        <w:rPr>
          <w:rFonts w:cs="Arial"/>
          <w:sz w:val="22"/>
          <w:szCs w:val="22"/>
        </w:rPr>
      </w:pPr>
      <w:r w:rsidRPr="006A01A3">
        <w:rPr>
          <w:rFonts w:cs="Arial"/>
          <w:sz w:val="22"/>
          <w:szCs w:val="22"/>
        </w:rPr>
        <w:t xml:space="preserve">Provide equipment </w:t>
      </w:r>
    </w:p>
    <w:p w14:paraId="3B756564" w14:textId="77777777" w:rsidR="002A4DF1" w:rsidRDefault="002A4DF1" w:rsidP="002A4DF1">
      <w:pPr>
        <w:tabs>
          <w:tab w:val="left" w:pos="1080"/>
        </w:tabs>
        <w:ind w:left="720"/>
        <w:rPr>
          <w:rFonts w:cs="Arial"/>
          <w:b/>
          <w:sz w:val="22"/>
          <w:szCs w:val="22"/>
          <w:u w:val="single"/>
        </w:rPr>
      </w:pPr>
    </w:p>
    <w:p w14:paraId="21BF9375" w14:textId="77777777" w:rsidR="002A4DF1" w:rsidRPr="001267A5" w:rsidRDefault="002A4DF1" w:rsidP="002A4DF1">
      <w:pPr>
        <w:tabs>
          <w:tab w:val="left" w:pos="1080"/>
        </w:tabs>
        <w:ind w:left="720"/>
        <w:rPr>
          <w:rFonts w:cs="Arial"/>
          <w:sz w:val="22"/>
          <w:szCs w:val="22"/>
        </w:rPr>
      </w:pPr>
      <w:r w:rsidRPr="001267A5">
        <w:rPr>
          <w:rFonts w:cs="Arial"/>
          <w:b/>
          <w:sz w:val="22"/>
          <w:szCs w:val="22"/>
          <w:u w:val="single"/>
        </w:rPr>
        <w:lastRenderedPageBreak/>
        <w:t>Deliverable</w:t>
      </w:r>
      <w:r w:rsidRPr="001267A5">
        <w:rPr>
          <w:rFonts w:cs="Arial"/>
          <w:b/>
          <w:sz w:val="22"/>
          <w:szCs w:val="22"/>
        </w:rPr>
        <w:t>:</w:t>
      </w:r>
      <w:r w:rsidRPr="001267A5">
        <w:rPr>
          <w:rFonts w:cs="Arial"/>
          <w:sz w:val="22"/>
          <w:szCs w:val="22"/>
        </w:rPr>
        <w:t xml:space="preserve"> </w:t>
      </w:r>
    </w:p>
    <w:p w14:paraId="4D88B915" w14:textId="77777777" w:rsidR="002A4DF1" w:rsidRDefault="002A4DF1" w:rsidP="002A4DF1">
      <w:pPr>
        <w:tabs>
          <w:tab w:val="left" w:pos="1080"/>
        </w:tabs>
        <w:rPr>
          <w:rFonts w:cs="Arial"/>
          <w:sz w:val="22"/>
          <w:szCs w:val="22"/>
        </w:rPr>
      </w:pPr>
    </w:p>
    <w:p w14:paraId="113142B5" w14:textId="51FDC622" w:rsidR="002A4DF1" w:rsidRPr="0042621E" w:rsidRDefault="002A4DF1" w:rsidP="002A4DF1">
      <w:pPr>
        <w:tabs>
          <w:tab w:val="left" w:pos="1080"/>
        </w:tabs>
        <w:rPr>
          <w:rFonts w:cs="Arial"/>
          <w:sz w:val="22"/>
          <w:szCs w:val="22"/>
        </w:rPr>
      </w:pPr>
      <w:r>
        <w:rPr>
          <w:sz w:val="22"/>
          <w:szCs w:val="22"/>
        </w:rPr>
        <w:t xml:space="preserve">            Commercial Roll-In Freezers</w:t>
      </w:r>
      <w:r>
        <w:rPr>
          <w:sz w:val="22"/>
          <w:szCs w:val="22"/>
        </w:rPr>
        <w:tab/>
        <w:t xml:space="preserve"> </w:t>
      </w:r>
      <w:r>
        <w:rPr>
          <w:sz w:val="22"/>
          <w:szCs w:val="22"/>
        </w:rPr>
        <w:tab/>
      </w:r>
      <w:r>
        <w:rPr>
          <w:sz w:val="22"/>
          <w:szCs w:val="22"/>
        </w:rPr>
        <w:tab/>
      </w:r>
      <w:r>
        <w:rPr>
          <w:sz w:val="22"/>
          <w:szCs w:val="22"/>
        </w:rPr>
        <w:tab/>
      </w:r>
      <w:proofErr w:type="gramStart"/>
      <w:r>
        <w:rPr>
          <w:sz w:val="22"/>
          <w:szCs w:val="22"/>
        </w:rPr>
        <w:tab/>
        <w:t xml:space="preserve">  2</w:t>
      </w:r>
      <w:proofErr w:type="gramEnd"/>
      <w:r>
        <w:rPr>
          <w:sz w:val="22"/>
          <w:szCs w:val="22"/>
        </w:rPr>
        <w:t xml:space="preserve"> </w:t>
      </w:r>
      <w:r w:rsidRPr="001267A5">
        <w:rPr>
          <w:rFonts w:cs="Arial"/>
          <w:sz w:val="22"/>
          <w:szCs w:val="22"/>
        </w:rPr>
        <w:t>Each</w:t>
      </w:r>
    </w:p>
    <w:p w14:paraId="29D8D8B2" w14:textId="77777777" w:rsidR="002A4DF1" w:rsidRPr="001267A5" w:rsidRDefault="002A4DF1" w:rsidP="002A4DF1">
      <w:pPr>
        <w:tabs>
          <w:tab w:val="left" w:pos="720"/>
        </w:tabs>
        <w:rPr>
          <w:rFonts w:cs="Arial"/>
          <w:sz w:val="22"/>
          <w:szCs w:val="22"/>
        </w:rPr>
      </w:pPr>
      <w:r w:rsidRPr="00972ED2">
        <w:rPr>
          <w:rFonts w:cs="Arial"/>
          <w:sz w:val="22"/>
          <w:szCs w:val="22"/>
        </w:rPr>
        <w:tab/>
      </w:r>
      <w:r w:rsidRPr="001267A5">
        <w:rPr>
          <w:rFonts w:cs="Arial"/>
          <w:sz w:val="22"/>
          <w:szCs w:val="22"/>
        </w:rPr>
        <w:tab/>
      </w:r>
      <w:r w:rsidRPr="001267A5">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p>
    <w:p w14:paraId="7EFDEE51" w14:textId="77777777" w:rsidR="002A4DF1" w:rsidRDefault="002A4DF1" w:rsidP="002A4DF1">
      <w:pPr>
        <w:tabs>
          <w:tab w:val="left" w:pos="720"/>
        </w:tabs>
        <w:rPr>
          <w:sz w:val="22"/>
          <w:szCs w:val="22"/>
        </w:rPr>
      </w:pPr>
    </w:p>
    <w:p w14:paraId="6EAC8878" w14:textId="77777777" w:rsidR="002A4DF1" w:rsidRPr="001267A5" w:rsidRDefault="002A4DF1" w:rsidP="002A4DF1">
      <w:pPr>
        <w:pStyle w:val="Heading1"/>
        <w:widowControl/>
        <w:tabs>
          <w:tab w:val="left" w:pos="4728"/>
        </w:tabs>
        <w:rPr>
          <w:rFonts w:ascii="Arial" w:hAnsi="Arial" w:cs="Arial"/>
          <w:sz w:val="22"/>
          <w:szCs w:val="22"/>
        </w:rPr>
      </w:pPr>
      <w:r>
        <w:rPr>
          <w:rFonts w:ascii="Arial" w:hAnsi="Arial" w:cs="Arial"/>
          <w:sz w:val="22"/>
          <w:szCs w:val="22"/>
        </w:rPr>
        <w:t>D</w:t>
      </w:r>
      <w:r w:rsidRPr="001267A5">
        <w:rPr>
          <w:rFonts w:ascii="Arial" w:hAnsi="Arial" w:cs="Arial"/>
          <w:sz w:val="22"/>
          <w:szCs w:val="22"/>
        </w:rPr>
        <w:t>.  SCHEDULE FOR DELIVERABLES</w:t>
      </w:r>
      <w:r w:rsidRPr="001267A5">
        <w:rPr>
          <w:rFonts w:ascii="Arial" w:hAnsi="Arial" w:cs="Arial"/>
          <w:sz w:val="22"/>
          <w:szCs w:val="22"/>
        </w:rPr>
        <w:tab/>
      </w:r>
    </w:p>
    <w:p w14:paraId="6BFC44EC" w14:textId="77777777" w:rsidR="002A4DF1" w:rsidRPr="001267A5" w:rsidRDefault="002A4DF1" w:rsidP="002A4DF1">
      <w:pPr>
        <w:rPr>
          <w:rFonts w:cs="Arial"/>
          <w:sz w:val="22"/>
          <w:szCs w:val="22"/>
        </w:rPr>
      </w:pPr>
    </w:p>
    <w:p w14:paraId="47ED1023" w14:textId="77777777" w:rsidR="002A4DF1" w:rsidRPr="001267A5" w:rsidRDefault="002A4DF1" w:rsidP="002A4DF1">
      <w:pPr>
        <w:ind w:left="720"/>
        <w:rPr>
          <w:rFonts w:cs="Arial"/>
          <w:sz w:val="22"/>
          <w:szCs w:val="22"/>
        </w:rPr>
      </w:pPr>
      <w:r w:rsidRPr="001267A5">
        <w:rPr>
          <w:rFonts w:cs="Arial"/>
          <w:sz w:val="22"/>
          <w:szCs w:val="22"/>
        </w:rPr>
        <w:t xml:space="preserve">1.  The contractor shall complete the Delivery Date column in Attachment A for each deliverable specified. </w:t>
      </w:r>
    </w:p>
    <w:p w14:paraId="6C90F909" w14:textId="77777777" w:rsidR="002A4DF1" w:rsidRPr="001267A5" w:rsidRDefault="002A4DF1" w:rsidP="002A4DF1">
      <w:pPr>
        <w:rPr>
          <w:rFonts w:cs="Arial"/>
          <w:sz w:val="22"/>
          <w:szCs w:val="22"/>
        </w:rPr>
      </w:pPr>
    </w:p>
    <w:p w14:paraId="10AEC4CF" w14:textId="77777777" w:rsidR="002A4DF1" w:rsidRPr="001267A5" w:rsidRDefault="002A4DF1" w:rsidP="002A4DF1">
      <w:pPr>
        <w:ind w:left="720"/>
        <w:rPr>
          <w:rFonts w:cs="Arial"/>
          <w:sz w:val="22"/>
          <w:szCs w:val="22"/>
        </w:rPr>
      </w:pPr>
      <w:r w:rsidRPr="001267A5">
        <w:rPr>
          <w:rFonts w:cs="Arial"/>
          <w:sz w:val="22"/>
          <w:szCs w:val="22"/>
        </w:rPr>
        <w:t>2</w:t>
      </w:r>
      <w:proofErr w:type="gramStart"/>
      <w:r w:rsidRPr="001267A5">
        <w:rPr>
          <w:rFonts w:cs="Arial"/>
          <w:sz w:val="22"/>
          <w:szCs w:val="22"/>
        </w:rPr>
        <w:t>.  Unless</w:t>
      </w:r>
      <w:proofErr w:type="gramEnd"/>
      <w:r w:rsidRPr="001267A5">
        <w:rPr>
          <w:rFonts w:cs="Arial"/>
          <w:sz w:val="22"/>
          <w:szCs w:val="22"/>
        </w:rPr>
        <w:t xml:space="preserve"> otherwise specified, the number of draft copies and the number of final copies shall be the same.</w:t>
      </w:r>
    </w:p>
    <w:p w14:paraId="1BC0FA77" w14:textId="77777777" w:rsidR="002A4DF1" w:rsidRPr="001267A5" w:rsidRDefault="002A4DF1" w:rsidP="002A4DF1">
      <w:pPr>
        <w:ind w:firstLine="720"/>
        <w:rPr>
          <w:rFonts w:cs="Arial"/>
          <w:sz w:val="22"/>
          <w:szCs w:val="22"/>
        </w:rPr>
      </w:pPr>
    </w:p>
    <w:p w14:paraId="555562B9" w14:textId="77777777" w:rsidR="002A4DF1" w:rsidRPr="001267A5" w:rsidRDefault="002A4DF1" w:rsidP="002A4DF1">
      <w:pPr>
        <w:numPr>
          <w:ilvl w:val="0"/>
          <w:numId w:val="8"/>
        </w:numPr>
        <w:rPr>
          <w:rFonts w:cs="Arial"/>
          <w:sz w:val="22"/>
          <w:szCs w:val="22"/>
        </w:rPr>
      </w:pPr>
      <w:r w:rsidRPr="001267A5">
        <w:rPr>
          <w:rFonts w:cs="Arial"/>
          <w:sz w:val="22"/>
          <w:szCs w:val="22"/>
        </w:rPr>
        <w:t xml:space="preserve">If for any reason the scheduled time for a </w:t>
      </w:r>
      <w:proofErr w:type="gramStart"/>
      <w:r w:rsidRPr="001267A5">
        <w:rPr>
          <w:rFonts w:cs="Arial"/>
          <w:sz w:val="22"/>
          <w:szCs w:val="22"/>
        </w:rPr>
        <w:t>deliverable</w:t>
      </w:r>
      <w:proofErr w:type="gramEnd"/>
      <w:r w:rsidRPr="001267A5">
        <w:rPr>
          <w:rFonts w:cs="Arial"/>
          <w:sz w:val="22"/>
          <w:szCs w:val="22"/>
        </w:rPr>
        <w:t xml:space="preserve"> cannot be met, the contractor is required to explain why (</w:t>
      </w:r>
      <w:proofErr w:type="gramStart"/>
      <w:r w:rsidRPr="001267A5">
        <w:rPr>
          <w:rFonts w:cs="Arial"/>
          <w:sz w:val="22"/>
          <w:szCs w:val="22"/>
        </w:rPr>
        <w:t>include</w:t>
      </w:r>
      <w:proofErr w:type="gramEnd"/>
      <w:r w:rsidRPr="001267A5">
        <w:rPr>
          <w:rFonts w:cs="Arial"/>
          <w:sz w:val="22"/>
          <w:szCs w:val="22"/>
        </w:rPr>
        <w:t xml:space="preserve"> the original </w:t>
      </w:r>
      <w:proofErr w:type="gramStart"/>
      <w:r w:rsidRPr="001267A5">
        <w:rPr>
          <w:rFonts w:cs="Arial"/>
          <w:sz w:val="22"/>
          <w:szCs w:val="22"/>
        </w:rPr>
        <w:t>deliverable due</w:t>
      </w:r>
      <w:proofErr w:type="gramEnd"/>
      <w:r w:rsidRPr="001267A5">
        <w:rPr>
          <w:rFonts w:cs="Arial"/>
          <w:sz w:val="22"/>
          <w:szCs w:val="22"/>
        </w:rPr>
        <w:t xml:space="preserve"> date) in writing to the CO, including a firm commitment of when the work shall be completed.  This notice to the CO shall cite the reasons for the delay, and the impact on the overall project.  The CO will then review the facts and issue a response in accordance with applicable regulations. </w:t>
      </w:r>
    </w:p>
    <w:p w14:paraId="47B93596" w14:textId="77777777" w:rsidR="002A4DF1" w:rsidRPr="001267A5" w:rsidRDefault="002A4DF1" w:rsidP="002A4DF1">
      <w:pPr>
        <w:rPr>
          <w:rFonts w:cs="Arial"/>
          <w:sz w:val="22"/>
          <w:szCs w:val="22"/>
        </w:rPr>
      </w:pPr>
    </w:p>
    <w:p w14:paraId="2749A84A" w14:textId="77777777" w:rsidR="002A4DF1" w:rsidRPr="001267A5" w:rsidRDefault="002A4DF1" w:rsidP="002A4DF1">
      <w:pPr>
        <w:rPr>
          <w:rFonts w:cs="Arial"/>
          <w:b/>
          <w:sz w:val="22"/>
          <w:szCs w:val="22"/>
        </w:rPr>
      </w:pPr>
    </w:p>
    <w:p w14:paraId="4FC9EED5" w14:textId="77777777" w:rsidR="002A4DF1" w:rsidRPr="001267A5" w:rsidRDefault="002A4DF1" w:rsidP="002A4DF1">
      <w:pPr>
        <w:rPr>
          <w:rFonts w:cs="Arial"/>
          <w:b/>
          <w:sz w:val="22"/>
          <w:szCs w:val="22"/>
        </w:rPr>
      </w:pPr>
      <w:r>
        <w:rPr>
          <w:rFonts w:cs="Arial"/>
          <w:b/>
          <w:sz w:val="22"/>
          <w:szCs w:val="22"/>
        </w:rPr>
        <w:t>E</w:t>
      </w:r>
      <w:r w:rsidRPr="001267A5">
        <w:rPr>
          <w:rFonts w:cs="Arial"/>
          <w:b/>
          <w:sz w:val="22"/>
          <w:szCs w:val="22"/>
        </w:rPr>
        <w:t>.  CHANGES TO STATEMENT OF WORK</w:t>
      </w:r>
    </w:p>
    <w:p w14:paraId="10DC33F4" w14:textId="77777777" w:rsidR="002A4DF1" w:rsidRPr="001267A5" w:rsidRDefault="002A4DF1" w:rsidP="002A4DF1">
      <w:pPr>
        <w:rPr>
          <w:rFonts w:cs="Arial"/>
          <w:sz w:val="22"/>
          <w:szCs w:val="22"/>
        </w:rPr>
      </w:pPr>
    </w:p>
    <w:p w14:paraId="6AC1D18F" w14:textId="77777777" w:rsidR="002A4DF1" w:rsidRPr="001267A5" w:rsidRDefault="002A4DF1" w:rsidP="002A4DF1">
      <w:pPr>
        <w:ind w:firstLine="720"/>
        <w:rPr>
          <w:rFonts w:cs="Arial"/>
          <w:sz w:val="22"/>
          <w:szCs w:val="22"/>
        </w:rPr>
      </w:pPr>
      <w:r w:rsidRPr="001267A5">
        <w:rPr>
          <w:rFonts w:cs="Arial"/>
          <w:sz w:val="22"/>
          <w:szCs w:val="22"/>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28914473" w14:textId="77777777" w:rsidR="002A4DF1" w:rsidRPr="001267A5" w:rsidRDefault="002A4DF1" w:rsidP="002A4DF1">
      <w:pPr>
        <w:rPr>
          <w:rFonts w:cs="Arial"/>
          <w:sz w:val="22"/>
          <w:szCs w:val="22"/>
        </w:rPr>
      </w:pPr>
    </w:p>
    <w:p w14:paraId="67FBC006" w14:textId="77777777" w:rsidR="002A4DF1" w:rsidRPr="001267A5" w:rsidRDefault="002A4DF1" w:rsidP="002A4DF1">
      <w:pPr>
        <w:rPr>
          <w:rFonts w:cs="Arial"/>
          <w:sz w:val="22"/>
          <w:szCs w:val="22"/>
        </w:rPr>
      </w:pPr>
    </w:p>
    <w:p w14:paraId="400294A0" w14:textId="77777777" w:rsidR="002A4DF1" w:rsidRPr="001267A5" w:rsidRDefault="002A4DF1" w:rsidP="002A4DF1">
      <w:pPr>
        <w:rPr>
          <w:rFonts w:cs="Arial"/>
          <w:b/>
          <w:sz w:val="22"/>
          <w:szCs w:val="22"/>
        </w:rPr>
      </w:pPr>
      <w:r>
        <w:rPr>
          <w:rFonts w:cs="Arial"/>
          <w:b/>
          <w:sz w:val="22"/>
          <w:szCs w:val="22"/>
        </w:rPr>
        <w:t>F</w:t>
      </w:r>
      <w:r w:rsidRPr="001267A5">
        <w:rPr>
          <w:rFonts w:cs="Arial"/>
          <w:b/>
          <w:sz w:val="22"/>
          <w:szCs w:val="22"/>
        </w:rPr>
        <w:t>.  GOVERNMENT RESPONSIBILITIES</w:t>
      </w:r>
      <w:r w:rsidRPr="001267A5">
        <w:rPr>
          <w:rFonts w:cs="Arial"/>
          <w:sz w:val="22"/>
          <w:szCs w:val="22"/>
        </w:rPr>
        <w:t xml:space="preserve">  </w:t>
      </w:r>
    </w:p>
    <w:p w14:paraId="3E0C8DED" w14:textId="77777777" w:rsidR="002A4DF1" w:rsidRPr="001267A5" w:rsidRDefault="002A4DF1" w:rsidP="002A4DF1">
      <w:pPr>
        <w:rPr>
          <w:rFonts w:cs="Arial"/>
          <w:sz w:val="22"/>
          <w:szCs w:val="22"/>
        </w:rPr>
      </w:pPr>
    </w:p>
    <w:p w14:paraId="02AD81BC" w14:textId="77777777" w:rsidR="002A4DF1" w:rsidRPr="001267A5" w:rsidRDefault="002A4DF1" w:rsidP="002A4DF1">
      <w:pPr>
        <w:rPr>
          <w:rFonts w:cs="Arial"/>
          <w:sz w:val="22"/>
          <w:szCs w:val="22"/>
        </w:rPr>
      </w:pPr>
      <w:r w:rsidRPr="001267A5">
        <w:rPr>
          <w:rFonts w:cs="Arial"/>
          <w:sz w:val="22"/>
          <w:szCs w:val="22"/>
        </w:rPr>
        <w:t xml:space="preserve">The government will provide controlled access to the areas and other resources if required to perform the services. </w:t>
      </w:r>
    </w:p>
    <w:p w14:paraId="5556CB75" w14:textId="77777777" w:rsidR="002A4DF1" w:rsidRPr="001267A5" w:rsidRDefault="002A4DF1" w:rsidP="002A4DF1">
      <w:pPr>
        <w:rPr>
          <w:rFonts w:cs="Arial"/>
          <w:sz w:val="22"/>
          <w:szCs w:val="22"/>
        </w:rPr>
      </w:pPr>
    </w:p>
    <w:p w14:paraId="01548E26" w14:textId="235E129C" w:rsidR="00E26B4C" w:rsidRPr="002A4DF1" w:rsidRDefault="002A4DF1" w:rsidP="002A4DF1">
      <w:pPr>
        <w:autoSpaceDE w:val="0"/>
        <w:autoSpaceDN w:val="0"/>
        <w:adjustRightInd w:val="0"/>
        <w:rPr>
          <w:rFonts w:cs="Arial"/>
          <w:sz w:val="22"/>
          <w:szCs w:val="22"/>
        </w:rPr>
      </w:pPr>
      <w:r w:rsidRPr="001267A5">
        <w:rPr>
          <w:rFonts w:ascii="SymbolMT" w:hAnsi="SymbolMT" w:cs="SymbolMT"/>
          <w:sz w:val="22"/>
          <w:szCs w:val="22"/>
        </w:rPr>
        <w:t xml:space="preserve"> </w:t>
      </w:r>
      <w:r w:rsidRPr="001267A5">
        <w:rPr>
          <w:rFonts w:cs="Arial"/>
          <w:sz w:val="22"/>
          <w:szCs w:val="22"/>
        </w:rPr>
        <w:t xml:space="preserve">The government will assign a primary POC, and </w:t>
      </w:r>
      <w:proofErr w:type="gramStart"/>
      <w:r w:rsidRPr="001267A5">
        <w:rPr>
          <w:rFonts w:cs="Arial"/>
          <w:sz w:val="22"/>
          <w:szCs w:val="22"/>
        </w:rPr>
        <w:t>to provide</w:t>
      </w:r>
      <w:proofErr w:type="gramEnd"/>
      <w:r w:rsidRPr="001267A5">
        <w:rPr>
          <w:rFonts w:cs="Arial"/>
          <w:sz w:val="22"/>
          <w:szCs w:val="22"/>
        </w:rPr>
        <w:t xml:space="preserve"> information and resources in a manner to maintain contract continuity.  Additionally, this person will receive deliverables </w:t>
      </w:r>
      <w:proofErr w:type="gramStart"/>
      <w:r w:rsidRPr="001267A5">
        <w:rPr>
          <w:rFonts w:cs="Arial"/>
          <w:sz w:val="22"/>
          <w:szCs w:val="22"/>
        </w:rPr>
        <w:t>as a result of</w:t>
      </w:r>
      <w:proofErr w:type="gramEnd"/>
      <w:r w:rsidRPr="001267A5">
        <w:rPr>
          <w:rFonts w:cs="Arial"/>
          <w:sz w:val="22"/>
          <w:szCs w:val="22"/>
        </w:rPr>
        <w:t xml:space="preserve"> this contract.</w:t>
      </w:r>
    </w:p>
    <w:sectPr w:rsidR="00E26B4C" w:rsidRPr="002A4DF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A56"/>
    <w:multiLevelType w:val="hybridMultilevel"/>
    <w:tmpl w:val="49E40BE4"/>
    <w:lvl w:ilvl="0" w:tplc="C2526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F57445"/>
    <w:multiLevelType w:val="hybridMultilevel"/>
    <w:tmpl w:val="8A20664C"/>
    <w:lvl w:ilvl="0" w:tplc="9C1C74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2711E6"/>
    <w:multiLevelType w:val="multilevel"/>
    <w:tmpl w:val="964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66354"/>
    <w:multiLevelType w:val="hybridMultilevel"/>
    <w:tmpl w:val="D72A1528"/>
    <w:lvl w:ilvl="0" w:tplc="24EA8CF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2964F5"/>
    <w:multiLevelType w:val="hybridMultilevel"/>
    <w:tmpl w:val="5FBAFC10"/>
    <w:lvl w:ilvl="0" w:tplc="12325B64">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57C1B45"/>
    <w:multiLevelType w:val="hybridMultilevel"/>
    <w:tmpl w:val="C1F43268"/>
    <w:lvl w:ilvl="0" w:tplc="1D906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186739"/>
    <w:multiLevelType w:val="hybridMultilevel"/>
    <w:tmpl w:val="91B8A22A"/>
    <w:lvl w:ilvl="0" w:tplc="FA14529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DC7816"/>
    <w:multiLevelType w:val="hybridMultilevel"/>
    <w:tmpl w:val="5A2CB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CF44C8"/>
    <w:multiLevelType w:val="singleLevel"/>
    <w:tmpl w:val="F0A6D21E"/>
    <w:lvl w:ilvl="0">
      <w:start w:val="1"/>
      <w:numFmt w:val="upperLetter"/>
      <w:lvlText w:val="%1."/>
      <w:legacy w:legacy="1" w:legacySpace="0" w:legacyIndent="360"/>
      <w:lvlJc w:val="left"/>
      <w:pPr>
        <w:ind w:left="360" w:hanging="360"/>
      </w:pPr>
    </w:lvl>
  </w:abstractNum>
  <w:abstractNum w:abstractNumId="9" w15:restartNumberingAfterBreak="0">
    <w:nsid w:val="647F3876"/>
    <w:multiLevelType w:val="hybridMultilevel"/>
    <w:tmpl w:val="BD8E9CFE"/>
    <w:lvl w:ilvl="0" w:tplc="4FF4D1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F5674BD"/>
    <w:multiLevelType w:val="hybridMultilevel"/>
    <w:tmpl w:val="D228EF3E"/>
    <w:lvl w:ilvl="0" w:tplc="869EBB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8738462">
    <w:abstractNumId w:val="10"/>
  </w:num>
  <w:num w:numId="2" w16cid:durableId="577057378">
    <w:abstractNumId w:val="9"/>
  </w:num>
  <w:num w:numId="3" w16cid:durableId="1716150257">
    <w:abstractNumId w:val="0"/>
  </w:num>
  <w:num w:numId="4" w16cid:durableId="1719934242">
    <w:abstractNumId w:val="1"/>
  </w:num>
  <w:num w:numId="5" w16cid:durableId="1960141316">
    <w:abstractNumId w:val="6"/>
  </w:num>
  <w:num w:numId="6" w16cid:durableId="1206874702">
    <w:abstractNumId w:val="8"/>
  </w:num>
  <w:num w:numId="7" w16cid:durableId="583078269">
    <w:abstractNumId w:val="3"/>
  </w:num>
  <w:num w:numId="8" w16cid:durableId="11508281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7928518">
    <w:abstractNumId w:val="5"/>
  </w:num>
  <w:num w:numId="10" w16cid:durableId="1246379757">
    <w:abstractNumId w:val="7"/>
  </w:num>
  <w:num w:numId="11" w16cid:durableId="412749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49"/>
    <w:rsid w:val="00000CBF"/>
    <w:rsid w:val="000255D9"/>
    <w:rsid w:val="000D33ED"/>
    <w:rsid w:val="00153C35"/>
    <w:rsid w:val="001A74E0"/>
    <w:rsid w:val="001E0068"/>
    <w:rsid w:val="00213ABB"/>
    <w:rsid w:val="002A4DF1"/>
    <w:rsid w:val="002C65FE"/>
    <w:rsid w:val="00385FCB"/>
    <w:rsid w:val="003C3E00"/>
    <w:rsid w:val="003F176D"/>
    <w:rsid w:val="00402346"/>
    <w:rsid w:val="00441B19"/>
    <w:rsid w:val="00472174"/>
    <w:rsid w:val="00490CAE"/>
    <w:rsid w:val="00491871"/>
    <w:rsid w:val="004E267E"/>
    <w:rsid w:val="0054497E"/>
    <w:rsid w:val="005727EE"/>
    <w:rsid w:val="008B72AA"/>
    <w:rsid w:val="008F2B1A"/>
    <w:rsid w:val="009B11E6"/>
    <w:rsid w:val="00A27DB9"/>
    <w:rsid w:val="00A72662"/>
    <w:rsid w:val="00B74E82"/>
    <w:rsid w:val="00C4178D"/>
    <w:rsid w:val="00D630A0"/>
    <w:rsid w:val="00D6629E"/>
    <w:rsid w:val="00D753AE"/>
    <w:rsid w:val="00E16A75"/>
    <w:rsid w:val="00E26B4C"/>
    <w:rsid w:val="00E70B5C"/>
    <w:rsid w:val="00F30A49"/>
    <w:rsid w:val="00F8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465AB"/>
  <w15:docId w15:val="{A0C83342-9B08-41F6-B0A5-ACBFC671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2A4DF1"/>
    <w:pPr>
      <w:keepNext/>
      <w:widowControl w:val="0"/>
      <w:outlineLvl w:val="0"/>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center" w:pos="4680"/>
      </w:tabs>
      <w:jc w:val="center"/>
    </w:pPr>
    <w:rPr>
      <w:b/>
    </w:rPr>
  </w:style>
  <w:style w:type="paragraph" w:styleId="Subtitle">
    <w:name w:val="Subtitle"/>
    <w:basedOn w:val="Normal"/>
    <w:qFormat/>
    <w:pPr>
      <w:tabs>
        <w:tab w:val="center" w:pos="4680"/>
      </w:tabs>
      <w:jc w:val="center"/>
    </w:pPr>
    <w:rPr>
      <w:b/>
    </w:rPr>
  </w:style>
  <w:style w:type="paragraph" w:styleId="ListParagraph">
    <w:name w:val="List Paragraph"/>
    <w:basedOn w:val="Normal"/>
    <w:link w:val="ListParagraphChar"/>
    <w:uiPriority w:val="34"/>
    <w:qFormat/>
    <w:rsid w:val="00C4178D"/>
    <w:pPr>
      <w:ind w:left="720"/>
      <w:contextualSpacing/>
    </w:pPr>
  </w:style>
  <w:style w:type="character" w:customStyle="1" w:styleId="ListParagraphChar">
    <w:name w:val="List Paragraph Char"/>
    <w:link w:val="ListParagraph"/>
    <w:uiPriority w:val="34"/>
    <w:locked/>
    <w:rsid w:val="002A4DF1"/>
    <w:rPr>
      <w:sz w:val="24"/>
    </w:rPr>
  </w:style>
  <w:style w:type="character" w:customStyle="1" w:styleId="Heading1Char">
    <w:name w:val="Heading 1 Char"/>
    <w:basedOn w:val="DefaultParagraphFont"/>
    <w:link w:val="Heading1"/>
    <w:rsid w:val="002A4DF1"/>
    <w:rPr>
      <w:b/>
      <w:sz w:val="24"/>
      <w:lang w:val="x-none" w:eastAsia="x-none"/>
    </w:rPr>
  </w:style>
  <w:style w:type="paragraph" w:styleId="Footer">
    <w:name w:val="footer"/>
    <w:basedOn w:val="Normal"/>
    <w:link w:val="FooterChar"/>
    <w:rsid w:val="002A4DF1"/>
    <w:pPr>
      <w:widowControl w:val="0"/>
      <w:tabs>
        <w:tab w:val="center" w:pos="4320"/>
        <w:tab w:val="right" w:pos="8640"/>
      </w:tabs>
    </w:pPr>
    <w:rPr>
      <w:rFonts w:ascii="Arial" w:hAnsi="Arial"/>
      <w:lang w:val="x-none" w:eastAsia="x-none"/>
    </w:rPr>
  </w:style>
  <w:style w:type="character" w:customStyle="1" w:styleId="FooterChar">
    <w:name w:val="Footer Char"/>
    <w:basedOn w:val="DefaultParagraphFont"/>
    <w:link w:val="Footer"/>
    <w:rsid w:val="002A4DF1"/>
    <w:rPr>
      <w:rFonts w:ascii="Arial" w:hAnsi="Arial"/>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1164">
      <w:bodyDiv w:val="1"/>
      <w:marLeft w:val="0"/>
      <w:marRight w:val="0"/>
      <w:marTop w:val="0"/>
      <w:marBottom w:val="0"/>
      <w:divBdr>
        <w:top w:val="none" w:sz="0" w:space="0" w:color="auto"/>
        <w:left w:val="none" w:sz="0" w:space="0" w:color="auto"/>
        <w:bottom w:val="none" w:sz="0" w:space="0" w:color="auto"/>
        <w:right w:val="none" w:sz="0" w:space="0" w:color="auto"/>
      </w:divBdr>
    </w:div>
    <w:div w:id="605506061">
      <w:bodyDiv w:val="1"/>
      <w:marLeft w:val="0"/>
      <w:marRight w:val="0"/>
      <w:marTop w:val="0"/>
      <w:marBottom w:val="0"/>
      <w:divBdr>
        <w:top w:val="none" w:sz="0" w:space="0" w:color="auto"/>
        <w:left w:val="none" w:sz="0" w:space="0" w:color="auto"/>
        <w:bottom w:val="none" w:sz="0" w:space="0" w:color="auto"/>
        <w:right w:val="none" w:sz="0" w:space="0" w:color="auto"/>
      </w:divBdr>
    </w:div>
    <w:div w:id="832454586">
      <w:bodyDiv w:val="1"/>
      <w:marLeft w:val="0"/>
      <w:marRight w:val="0"/>
      <w:marTop w:val="0"/>
      <w:marBottom w:val="0"/>
      <w:divBdr>
        <w:top w:val="none" w:sz="0" w:space="0" w:color="auto"/>
        <w:left w:val="none" w:sz="0" w:space="0" w:color="auto"/>
        <w:bottom w:val="none" w:sz="0" w:space="0" w:color="auto"/>
        <w:right w:val="none" w:sz="0" w:space="0" w:color="auto"/>
      </w:divBdr>
    </w:div>
    <w:div w:id="909461512">
      <w:bodyDiv w:val="1"/>
      <w:marLeft w:val="0"/>
      <w:marRight w:val="0"/>
      <w:marTop w:val="0"/>
      <w:marBottom w:val="0"/>
      <w:divBdr>
        <w:top w:val="none" w:sz="0" w:space="0" w:color="auto"/>
        <w:left w:val="none" w:sz="0" w:space="0" w:color="auto"/>
        <w:bottom w:val="none" w:sz="0" w:space="0" w:color="auto"/>
        <w:right w:val="none" w:sz="0" w:space="0" w:color="auto"/>
      </w:divBdr>
    </w:div>
    <w:div w:id="1065298879">
      <w:bodyDiv w:val="1"/>
      <w:marLeft w:val="0"/>
      <w:marRight w:val="0"/>
      <w:marTop w:val="0"/>
      <w:marBottom w:val="0"/>
      <w:divBdr>
        <w:top w:val="none" w:sz="0" w:space="0" w:color="auto"/>
        <w:left w:val="none" w:sz="0" w:space="0" w:color="auto"/>
        <w:bottom w:val="none" w:sz="0" w:space="0" w:color="auto"/>
        <w:right w:val="none" w:sz="0" w:space="0" w:color="auto"/>
      </w:divBdr>
    </w:div>
    <w:div w:id="1435007953">
      <w:bodyDiv w:val="1"/>
      <w:marLeft w:val="0"/>
      <w:marRight w:val="0"/>
      <w:marTop w:val="0"/>
      <w:marBottom w:val="0"/>
      <w:divBdr>
        <w:top w:val="none" w:sz="0" w:space="0" w:color="auto"/>
        <w:left w:val="none" w:sz="0" w:space="0" w:color="auto"/>
        <w:bottom w:val="none" w:sz="0" w:space="0" w:color="auto"/>
        <w:right w:val="none" w:sz="0" w:space="0" w:color="auto"/>
      </w:divBdr>
    </w:div>
    <w:div w:id="1477409704">
      <w:bodyDiv w:val="1"/>
      <w:marLeft w:val="0"/>
      <w:marRight w:val="0"/>
      <w:marTop w:val="0"/>
      <w:marBottom w:val="0"/>
      <w:divBdr>
        <w:top w:val="none" w:sz="0" w:space="0" w:color="auto"/>
        <w:left w:val="none" w:sz="0" w:space="0" w:color="auto"/>
        <w:bottom w:val="none" w:sz="0" w:space="0" w:color="auto"/>
        <w:right w:val="none" w:sz="0" w:space="0" w:color="auto"/>
      </w:divBdr>
    </w:div>
    <w:div w:id="1513908758">
      <w:bodyDiv w:val="1"/>
      <w:marLeft w:val="0"/>
      <w:marRight w:val="0"/>
      <w:marTop w:val="0"/>
      <w:marBottom w:val="0"/>
      <w:divBdr>
        <w:top w:val="none" w:sz="0" w:space="0" w:color="auto"/>
        <w:left w:val="none" w:sz="0" w:space="0" w:color="auto"/>
        <w:bottom w:val="none" w:sz="0" w:space="0" w:color="auto"/>
        <w:right w:val="none" w:sz="0" w:space="0" w:color="auto"/>
      </w:divBdr>
    </w:div>
    <w:div w:id="196916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9D457BB2D8C0C04E8BB385A19DEC2C12" ma:contentTypeVersion="97" ma:contentTypeDescription="Create a new document." ma:contentTypeScope="" ma:versionID="6d664c35a00c706b55ef7d9c9549b8cc">
  <xsd:schema xmlns:xsd="http://www.w3.org/2001/XMLSchema" xmlns:xs="http://www.w3.org/2001/XMLSchema" xmlns:p="http://schemas.microsoft.com/office/2006/metadata/properties" xmlns:ns2="0eea4765-6c9c-4d91-8e66-c2ec90509851" xmlns:ns3="74839085-0891-4c93-a0c2-8dd0de3c1e69" targetNamespace="http://schemas.microsoft.com/office/2006/metadata/properties" ma:root="true" ma:fieldsID="c78da1cc17a5389809d7d34e2a1f6a72" ns2:_="" ns3:_="">
    <xsd:import namespace="0eea4765-6c9c-4d91-8e66-c2ec90509851"/>
    <xsd:import namespace="74839085-0891-4c93-a0c2-8dd0de3c1e69"/>
    <xsd:element name="properties">
      <xsd:complexType>
        <xsd:sequence>
          <xsd:element name="documentManagement">
            <xsd:complexType>
              <xsd:all>
                <xsd:element ref="ns2:Reviewer2" minOccurs="0"/>
                <xsd:element ref="ns2:Date_x0020_Reviewed" minOccurs="0"/>
                <xsd:element ref="ns3:_dlc_DocId" minOccurs="0"/>
                <xsd:element ref="ns3:_dlc_DocIdUrl" minOccurs="0"/>
                <xsd:element ref="ns3:_dlc_DocIdPersistId" minOccurs="0"/>
                <xsd:element ref="ns3:SharedWithUsers" minOccurs="0"/>
                <xsd:element ref="ns3:SharedWithDetails"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a4765-6c9c-4d91-8e66-c2ec90509851" elementFormDefault="qualified">
    <xsd:import namespace="http://schemas.microsoft.com/office/2006/documentManagement/types"/>
    <xsd:import namespace="http://schemas.microsoft.com/office/infopath/2007/PartnerControls"/>
    <xsd:element name="Reviewer2" ma:index="2" nillable="true" ma:displayName="Reviewer" ma:list="UserInfo" ma:SharePointGroup="0" ma:internalName="Reviewer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Reviewed" ma:index="3" nillable="true" ma:displayName="Date Reviewed" ma:format="DateOnly" ma:internalName="Date_x0020_Reviewed"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dexed="true"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ate_x0020_Reviewed xmlns="0eea4765-6c9c-4d91-8e66-c2ec90509851">2022-03-01T06:00:00+00:00</Date_x0020_Reviewed>
    <Reviewer2 xmlns="0eea4765-6c9c-4d91-8e66-c2ec90509851">
      <UserInfo>
        <DisplayName>Woodrum, Kandi. VHACIN</DisplayName>
        <AccountId>760</AccountId>
        <AccountType/>
      </UserInfo>
    </Reviewer2>
    <_dlc_DocId xmlns="74839085-0891-4c93-a0c2-8dd0de3c1e69">5TZPQEFWQ5UF-912724426-27</_dlc_DocId>
    <_dlc_DocIdUrl xmlns="74839085-0891-4c93-a0c2-8dd0de3c1e69">
      <Url>https://dvagov.sharepoint.com/sites/VHAProcurement/RPOC/BIT/_layouts/15/DocIdRedir.aspx?ID=5TZPQEFWQ5UF-912724426-27</Url>
      <Description>5TZPQEFWQ5UF-912724426-27</Description>
    </_dlc_DocIdUrl>
  </documentManagement>
</p:properties>
</file>

<file path=customXml/itemProps1.xml><?xml version="1.0" encoding="utf-8"?>
<ds:datastoreItem xmlns:ds="http://schemas.openxmlformats.org/officeDocument/2006/customXml" ds:itemID="{EDC53F42-FF4D-453D-B4D8-425F6371F511}">
  <ds:schemaRefs>
    <ds:schemaRef ds:uri="http://schemas.microsoft.com/sharepoint/v3/contenttype/forms"/>
  </ds:schemaRefs>
</ds:datastoreItem>
</file>

<file path=customXml/itemProps2.xml><?xml version="1.0" encoding="utf-8"?>
<ds:datastoreItem xmlns:ds="http://schemas.openxmlformats.org/officeDocument/2006/customXml" ds:itemID="{AD5228BC-CEF3-43A0-8777-1D5BD5FDF97B}">
  <ds:schemaRefs>
    <ds:schemaRef ds:uri="http://schemas.microsoft.com/sharepoint/events"/>
  </ds:schemaRefs>
</ds:datastoreItem>
</file>

<file path=customXml/itemProps3.xml><?xml version="1.0" encoding="utf-8"?>
<ds:datastoreItem xmlns:ds="http://schemas.openxmlformats.org/officeDocument/2006/customXml" ds:itemID="{742E94CC-E748-4335-8AC2-12607EE89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a4765-6c9c-4d91-8e66-c2ec90509851"/>
    <ds:schemaRef ds:uri="74839085-0891-4c93-a0c2-8dd0de3c1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12411A-00C6-45D8-BE78-CABE44231117}">
  <ds:schemaRefs>
    <ds:schemaRef ds:uri="http://schemas.microsoft.com/office/2006/metadata/properties"/>
    <ds:schemaRef ds:uri="http://schemas.microsoft.com/office/infopath/2007/PartnerControls"/>
    <ds:schemaRef ds:uri="0eea4765-6c9c-4d91-8e66-c2ec90509851"/>
    <ds:schemaRef ds:uri="74839085-0891-4c93-a0c2-8dd0de3c1e69"/>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35</TotalTime>
  <Pages>2</Pages>
  <Words>440</Words>
  <Characters>2383</Characters>
  <Application>Microsoft Office Word</Application>
  <DocSecurity>0</DocSecurity>
  <Lines>81</Lines>
  <Paragraphs>38</Paragraphs>
  <ScaleCrop>false</ScaleCrop>
  <HeadingPairs>
    <vt:vector size="2" baseType="variant">
      <vt:variant>
        <vt:lpstr>Title</vt:lpstr>
      </vt:variant>
      <vt:variant>
        <vt:i4>1</vt:i4>
      </vt:variant>
    </vt:vector>
  </HeadingPairs>
  <TitlesOfParts>
    <vt:vector size="1" baseType="lpstr">
      <vt:lpstr>STATEMENT OF WORK NON-PERSONAL SERVICE (P01)</vt:lpstr>
    </vt:vector>
  </TitlesOfParts>
  <Company>ERDC-Champaign</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NON-PERSONAL SERVICE (P01)</dc:title>
  <dc:creator>K-Kline</dc:creator>
  <cp:lastModifiedBy>Sidney, Marcus D (NOLA)</cp:lastModifiedBy>
  <cp:revision>11</cp:revision>
  <cp:lastPrinted>2010-04-13T15:03:00Z</cp:lastPrinted>
  <dcterms:created xsi:type="dcterms:W3CDTF">2026-04-14T14:48:00Z</dcterms:created>
  <dcterms:modified xsi:type="dcterms:W3CDTF">2026-04-15T04:10:00Z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0x0101009D457BB2D8C0C04E8BB385A19DEC2C12</vt:lpwstr>
  </property>
  <property fmtid="{D5CDD505-2E9C-101B-9397-08002B2CF9AE}" pid="3" name="Order">
    <vt:r8>8300</vt:r8>
  </property>
  <property fmtid="{D5CDD505-2E9C-101B-9397-08002B2CF9AE}" pid="4" name="Reviewer 1">
    <vt:lpwstr/>
  </property>
  <property fmtid="{D5CDD505-2E9C-101B-9397-08002B2CF9AE}" pid="5" name="Date Uploaded">
    <vt:lpwstr>2013-04-05T04:00:00+00:00</vt:lpwstr>
  </property>
  <property fmtid="{D5CDD505-2E9C-101B-9397-08002B2CF9AE}" pid="6" name="Reviewer">
    <vt:lpwstr>Kandi.Tahmoush@va.gov</vt:lpwstr>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display_urn">
    <vt:lpwstr>Gaessler, Annette M.</vt:lpwstr>
  </property>
  <property fmtid="{D5CDD505-2E9C-101B-9397-08002B2CF9AE}" pid="11" name="_dlc_DocIdItemGuid">
    <vt:lpwstr>b086ae1f-e504-407e-89d7-7f952f78cffb</vt:lpwstr>
  </property>
</Properties>
</file>