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Surgical Lights &amp; Booms - NWI</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56303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 Nevarez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emanuel.nevarez@va.gov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Nebraska-Western Iowa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NE</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68105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emanuel.nevarez@va.gov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t xml:space="preserve">The purpose of this Sources Sought is to conduct market research </w:t>
      </w:r>
      <w:r w:rsidRPr="00EC5BFD">
        <w:t xml:space="preserve">to </w:t>
      </w:r>
      <w:r w:rsidRPr="00EC5BFD" w:rsidR="00EC5BFD">
        <w:t xml:space="preserve">procure </w:t>
      </w:r>
      <w:r w:rsidR="008C6CCD">
        <w:rPr>
          <w:b/>
          <w:bCs/>
        </w:rPr>
        <w:t>Surgical light</w:t>
      </w:r>
      <w:r w:rsidR="0080026B">
        <w:rPr>
          <w:b/>
          <w:bCs/>
        </w:rPr>
        <w:t>s</w:t>
      </w:r>
      <w:r w:rsidR="008C6CCD">
        <w:rPr>
          <w:b/>
          <w:bCs/>
        </w:rPr>
        <w:t xml:space="preserve"> and Utility Booms</w:t>
      </w:r>
      <w:r w:rsidR="00A9759D">
        <w:rPr>
          <w:b/>
          <w:bCs/>
        </w:rPr>
        <w:t xml:space="preserve"> with </w:t>
      </w:r>
      <w:r w:rsidR="0081557D">
        <w:rPr>
          <w:b/>
          <w:bCs/>
        </w:rPr>
        <w:t>installation.</w:t>
      </w:r>
      <w:r w:rsidR="00A5483C">
        <w:rPr>
          <w:b/>
          <w:bCs/>
        </w:rPr>
        <w:t xml:space="preserve"> </w:t>
      </w:r>
      <w:r>
        <w:t xml:space="preserve">This notice serves to survey the market to ascertain whether-or-not sources are capable of providing the requested supply/services. </w:t>
      </w:r>
      <w:r w:rsidRPr="007D1374" w:rsidR="007D1374">
        <w:rPr>
          <w:b/>
          <w:bCs/>
        </w:rPr>
        <w:t>You also must be an Authorized Distributor for</w:t>
      </w:r>
      <w:r w:rsidR="00033264">
        <w:rPr>
          <w:b/>
          <w:bCs/>
        </w:rPr>
        <w:t xml:space="preserve"> </w:t>
      </w:r>
      <w:r w:rsidR="0062313E">
        <w:rPr>
          <w:b/>
          <w:bCs/>
        </w:rPr>
        <w:t>the manufacture</w:t>
      </w:r>
      <w:r w:rsidR="00F51A3A">
        <w:rPr>
          <w:b/>
          <w:bCs/>
        </w:rPr>
        <w:t>r</w:t>
      </w:r>
      <w:r w:rsidR="0062313E">
        <w:rPr>
          <w:b/>
          <w:bCs/>
        </w:rPr>
        <w:t xml:space="preserve"> </w:t>
      </w:r>
      <w:r w:rsidR="00974D1C">
        <w:rPr>
          <w:b/>
          <w:bCs/>
        </w:rPr>
        <w:t>if not the manufacture.</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339113</w:t>
      </w:r>
      <w:r w:rsidR="002524C3">
        <w:rPr>
          <w:b/>
          <w:bCs/>
        </w:rPr>
        <w:t xml:space="preserve"> </w:t>
      </w:r>
      <w:r w:rsidR="0008715B">
        <w:rPr>
          <w:b/>
          <w:bCs/>
        </w:rPr>
        <w:t>–</w:t>
      </w:r>
      <w:r w:rsidR="002524C3">
        <w:rPr>
          <w:b/>
          <w:bCs/>
        </w:rPr>
        <w:t xml:space="preserve"> </w:t>
      </w:r>
      <w:r w:rsidRPr="00EB4D56" w:rsidR="00EB4D56">
        <w:rPr>
          <w:b/>
          <w:bCs/>
        </w:rPr>
        <w:t>Surgical Appliance and Supplies Manufacturing</w:t>
      </w:r>
      <w:r w:rsidRPr="004C211F">
        <w:t>.</w:t>
      </w:r>
      <w:r w:rsidR="00673DFD">
        <w:t xml:space="preserve">  The </w:t>
      </w:r>
      <w:r w:rsidR="00352C53">
        <w:t xml:space="preserve">Small Business Administration (SBA) </w:t>
      </w:r>
      <w:r w:rsidR="00673DFD">
        <w:t xml:space="preserve">Size Standard for this request is </w:t>
      </w:r>
      <w:r w:rsidR="00D96B5F">
        <w:rPr>
          <w:b/>
          <w:bCs/>
        </w:rPr>
        <w:t>800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339113</w:t>
      </w:r>
      <w:r w:rsidRPr="004C211F">
        <w:t>. Responses to this notice, will be used by the Government to</w:t>
      </w:r>
      <w:r>
        <w:t xml:space="preserve"> make appropriate acquisition decisions.  After </w:t>
      </w:r>
      <w:r>
        <w:t>review of</w:t>
      </w:r>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in order to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FA33A5" w:rsidP="009464D6">
      <w:pPr>
        <w:pStyle w:val="ListParagraph"/>
        <w:numPr>
          <w:ilvl w:val="0"/>
          <w:numId w:val="1"/>
        </w:numPr>
      </w:pPr>
      <w:r w:rsidRPr="00285602">
        <w:t>Business Size: (Service-Disabled Veteran Owned Small Business (SDVOSB), Veteran Owned Small Business (VOSB), Small Business Other, Small Business, or Large Business) for the NAICS code</w:t>
      </w:r>
      <w:r>
        <w:t xml:space="preserve"> </w:t>
      </w:r>
      <w:r w:rsidR="00D96B5F">
        <w:rPr>
          <w:b/>
          <w:bCs/>
        </w:rPr>
        <w:t>339113</w:t>
      </w:r>
      <w:r w:rsidRPr="00FE4A72">
        <w:rPr>
          <w:b/>
          <w:bCs/>
        </w:rPr>
        <w:t>.</w:t>
      </w:r>
      <w:r w:rsidR="00766D3C">
        <w:t xml:space="preserve"> </w:t>
      </w:r>
    </w:p>
    <w:p w:rsidR="00766D3C" w:rsidP="00BC637E">
      <w:pPr>
        <w:ind w:left="720" w:hanging="720"/>
      </w:pPr>
      <w:r>
        <w:t>•</w:t>
      </w:r>
      <w:r>
        <w:tab/>
      </w:r>
      <w:r w:rsidRPr="00BC637E">
        <w:rPr>
          <w:highlight w:val="yellow"/>
        </w:rPr>
        <w:t xml:space="preserve">Please indicate whether you hold a GSA Federal-Supply-Schedule </w:t>
      </w:r>
      <w:r w:rsidRPr="00BC637E" w:rsidR="004B712D">
        <w:rPr>
          <w:highlight w:val="yellow"/>
        </w:rPr>
        <w:t xml:space="preserve">or </w:t>
      </w:r>
      <w:r w:rsidRPr="00BC637E" w:rsidR="00C95A01">
        <w:rPr>
          <w:highlight w:val="yellow"/>
        </w:rPr>
        <w:t xml:space="preserve">Indefinite </w:t>
      </w:r>
      <w:r w:rsidRPr="00BC637E" w:rsidR="004B712D">
        <w:rPr>
          <w:highlight w:val="yellow"/>
        </w:rPr>
        <w:t>Deliver</w:t>
      </w:r>
      <w:r w:rsidRPr="00BC637E" w:rsidR="00C95A01">
        <w:rPr>
          <w:highlight w:val="yellow"/>
        </w:rPr>
        <w:t>y/Indefinitely Quantity (IDIQ</w:t>
      </w:r>
      <w:r w:rsidRPr="00BC637E" w:rsidR="00BC637E">
        <w:rPr>
          <w:highlight w:val="yellow"/>
        </w:rPr>
        <w:t>)</w:t>
      </w:r>
      <w:r w:rsidRPr="00BC637E" w:rsidR="00C95A01">
        <w:rPr>
          <w:highlight w:val="yellow"/>
        </w:rPr>
        <w:t xml:space="preserve"> </w:t>
      </w:r>
      <w:r w:rsidRPr="00BC637E">
        <w:rPr>
          <w:highlight w:val="yellow"/>
        </w:rPr>
        <w:t>contract that covers this type of request. If so, please provide the Schedule contract number.</w:t>
      </w:r>
    </w:p>
    <w:p w:rsidR="004E78F4" w:rsidP="004E78F4">
      <w:pPr>
        <w:ind w:left="720" w:hanging="720"/>
        <w:rPr>
          <w:color w:val="FF0000"/>
        </w:rPr>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Pr="00BC637E" w:rsidR="00BC637E">
        <w:rPr>
          <w:color w:val="FF0000"/>
        </w:rPr>
        <w:t>.</w:t>
      </w:r>
    </w:p>
    <w:p w:rsidR="004E78F4" w:rsidP="004E78F4">
      <w:pPr>
        <w:ind w:left="720" w:hanging="720"/>
        <w:rPr>
          <w:color w:val="FF0000"/>
        </w:rPr>
      </w:pPr>
    </w:p>
    <w:p w:rsidR="004E78F4" w:rsidRPr="004E78F4" w:rsidP="004E78F4">
      <w:pPr>
        <w:ind w:left="720" w:hanging="720"/>
        <w:rPr>
          <w:color w:val="FF0000"/>
        </w:rPr>
      </w:pPr>
    </w:p>
    <w:p w:rsidR="00A04BF3">
      <w:r>
        <w:t>N</w:t>
      </w:r>
      <w:r>
        <w:t>ON-MANUFACTURER RULE (NMR) REQUIREMENTS:</w:t>
      </w:r>
      <w:r>
        <w:br/>
        <w:t>Vendors responding must identify whether they qualify as a non-manufacturer under FAR 19.102(f) and 13 C.F.R. 121.406. If not the manufacturer, the vendor must:</w:t>
      </w:r>
      <w:r>
        <w:br/>
        <w:t>1. Be primarily engaged in retail or wholesale trade.</w:t>
      </w:r>
      <w:r>
        <w:br/>
        <w:t>2. Take ownership or possession of the item(s) with their own personnel, equipment, or facilities.</w:t>
      </w:r>
      <w:r>
        <w:br/>
        <w:t>3. Supply the product of a small business manufacturer unless a waiver applies.</w:t>
      </w:r>
      <w:r>
        <w:br/>
        <w:t>4. Identify the manufacturer, size status, and compliance with NMR.</w:t>
      </w:r>
      <w:r>
        <w:br/>
      </w:r>
    </w:p>
    <w:p w:rsidR="00B6380E" w:rsidP="00766D3C">
      <w:r>
        <w:t>BUY AMERICAN ACT (BAA) &amp; TRADE AGREEMENTS ACT (TAA) REQUIREMENTS:</w:t>
      </w:r>
      <w:r>
        <w:br/>
        <w:t>Products offered must comply with FAR 52.225-1 (Buy American), FAR 52.225-3/4 (Free Trade Agreements), or FAR 52.225-5 (TAA), as applicable. Respondents must provide:</w:t>
      </w:r>
      <w:r>
        <w:br/>
        <w:t>1. Country of origin for each item.</w:t>
      </w:r>
      <w:r>
        <w:br/>
        <w:t>2. Whether the item is a domestic end product under BAA.</w:t>
      </w:r>
      <w:r>
        <w:br/>
        <w:t>3. Confirmation of TAA compliance if applicable.</w:t>
      </w:r>
      <w:r>
        <w:br/>
        <w:t>4. Confirmation that supporting documentation is available upon request.</w:t>
      </w:r>
      <w:r>
        <w:br/>
      </w:r>
    </w:p>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167C3E" w:rsidRPr="0047133A" w:rsidP="00766D3C">
      <w:pPr>
        <w:rPr>
          <w:b/>
          <w:bCs/>
          <w:i/>
          <w:iCs/>
        </w:rPr>
      </w:pPr>
      <w:r>
        <w:t xml:space="preserve">Response </w:t>
      </w:r>
      <w:r w:rsidR="00B6380E">
        <w:t>is</w:t>
      </w:r>
      <w:r>
        <w:t xml:space="preserve"> due by </w:t>
      </w:r>
      <w:r w:rsidRPr="003C6FB1" w:rsidR="00D61D1B">
        <w:rPr>
          <w:b/>
          <w:bCs/>
        </w:rPr>
        <w:t>0</w:t>
      </w:r>
      <w:r w:rsidR="0080026B">
        <w:rPr>
          <w:b/>
          <w:bCs/>
        </w:rPr>
        <w:t>4</w:t>
      </w:r>
      <w:r w:rsidRPr="003C6FB1" w:rsidR="00D61D1B">
        <w:rPr>
          <w:b/>
          <w:bCs/>
        </w:rPr>
        <w:t>/2</w:t>
      </w:r>
      <w:r w:rsidR="0080026B">
        <w:rPr>
          <w:b/>
          <w:bCs/>
        </w:rPr>
        <w:t>7</w:t>
      </w:r>
      <w:r w:rsidRPr="003C6FB1" w:rsidR="003C6FB1">
        <w:rPr>
          <w:b/>
          <w:bCs/>
        </w:rPr>
        <w:t>/</w:t>
      </w:r>
      <w:r w:rsidRPr="003C6FB1">
        <w:rPr>
          <w:b/>
          <w:bCs/>
        </w:rPr>
        <w:t>202</w:t>
      </w:r>
      <w:r w:rsidR="0080026B">
        <w:rPr>
          <w:b/>
          <w:bCs/>
        </w:rPr>
        <w:t>6</w:t>
      </w:r>
      <w:r w:rsidRPr="003C6FB1">
        <w:rPr>
          <w:b/>
          <w:bCs/>
        </w:rPr>
        <w:t xml:space="preserve">, at </w:t>
      </w:r>
      <w:r w:rsidRPr="003C6FB1" w:rsidR="004C211F">
        <w:rPr>
          <w:b/>
          <w:bCs/>
        </w:rPr>
        <w:t>1</w:t>
      </w:r>
      <w:r w:rsidRPr="003C6FB1" w:rsidR="003C6FB1">
        <w:rPr>
          <w:b/>
          <w:bCs/>
        </w:rPr>
        <w:t>3</w:t>
      </w:r>
      <w:r w:rsidRPr="003C6FB1" w:rsidR="00D61D1B">
        <w:rPr>
          <w:b/>
          <w:bCs/>
        </w:rPr>
        <w:t xml:space="preserve">00 </w:t>
      </w:r>
      <w:r w:rsidRPr="003C6FB1" w:rsidR="009464D6">
        <w:rPr>
          <w:b/>
          <w:bCs/>
        </w:rPr>
        <w:t>Central</w:t>
      </w:r>
      <w:r w:rsidRPr="003C6FB1" w:rsidR="009D388B">
        <w:rPr>
          <w:b/>
          <w:bCs/>
        </w:rPr>
        <w:t xml:space="preserve"> Standard</w:t>
      </w:r>
      <w:r w:rsidRPr="003C6FB1" w:rsidR="00D61D1B">
        <w:rPr>
          <w:b/>
          <w:bCs/>
        </w:rPr>
        <w:t xml:space="preserve"> Time</w:t>
      </w:r>
      <w:r w:rsidRPr="003C6FB1">
        <w:rPr>
          <w:b/>
          <w:bCs/>
        </w:rPr>
        <w:t>.</w:t>
      </w:r>
      <w:r>
        <w:t xml:space="preserve">  Please submit e-mail responses to Mr. </w:t>
      </w:r>
      <w:r w:rsidR="009D388B">
        <w:t>Emanuel Nevarez</w:t>
      </w:r>
      <w:r>
        <w:t xml:space="preserve">, Contract Specialist, at email address: </w:t>
      </w:r>
      <w:r w:rsidR="009464D6">
        <w:rPr>
          <w:color w:val="366092" w:themeColor="accent1" w:themeShade="BF"/>
        </w:rPr>
        <w:t>Emanuel.nevarez</w:t>
      </w:r>
      <w:r w:rsidRPr="00B6380E">
        <w:rPr>
          <w:color w:val="366092" w:themeColor="accent1" w:themeShade="BF"/>
        </w:rPr>
        <w:t>@va.gov</w:t>
      </w:r>
      <w:r>
        <w:t xml:space="preserve">.   Please </w:t>
      </w:r>
      <w:r w:rsidRPr="004C211F">
        <w:t>place “</w:t>
      </w:r>
      <w:r w:rsidR="0080026B">
        <w:rPr>
          <w:b/>
          <w:bCs/>
        </w:rPr>
        <w:t>Surgical lights and Utility Booms</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766D3C" w:rsidP="00766D3C"/>
    <w:p w:rsidR="00E017FD" w:rsidP="00766D3C">
      <w:r>
        <w:t xml:space="preserve">NOTES: Issuance of this notice does not constitute any obligation whatsoever on the part of the Government to procure these supplies and/or services, or to issue </w:t>
      </w:r>
      <w:r>
        <w:t>a solicitation</w:t>
      </w:r>
      <w:r>
        <w:t xml:space="preserve">, nor to notify respondents of the results of this notice. No solicitation documents </w:t>
      </w:r>
      <w:r>
        <w:t>exists</w:t>
      </w:r>
      <w:r>
        <w:t xml:space="preserve"> at this time; however, in the event the acquisition strategy demonstrates that GSA is a viable option for procuring a solution, the RFQ shall be posted to GSA </w:t>
      </w:r>
      <w:r>
        <w:t>eBuy</w:t>
      </w:r>
      <w:r>
        <w:t xml:space="preserve"> where only those firms who currently hold a GSA Schedule with the applicable SIN will be able to respond. The Department of Veterans Affairs is </w:t>
      </w:r>
      <w:r>
        <w:t>neither seeking</w:t>
      </w:r>
      <w: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pPr>
        <w:ind w:left="360"/>
      </w:pPr>
      <w:r>
        <w:t>See attached document: SOW_ boom_light purchase with install 3_20_2026.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232246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semiHidden/>
    <w:unhideWhenUsed/>
    <w:rsid w:val="00F90D9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2026-04-15T18:58:09Z</dcterms:created>
  <dcterms:modified xsi:type="dcterms:W3CDTF">2026-04-15T18:58:09Z</dcterms:modified>
</cp:coreProperties>
</file>