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AB20F" w14:textId="77777777" w:rsidR="00373EB3" w:rsidRPr="004F36A7" w:rsidRDefault="00373EB3"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32004" w14:paraId="54EAB212" w14:textId="77777777" w:rsidTr="00231CE2">
        <w:trPr>
          <w:trHeight w:val="287"/>
        </w:trPr>
        <w:tc>
          <w:tcPr>
            <w:tcW w:w="1278" w:type="dxa"/>
          </w:tcPr>
          <w:p w14:paraId="54EAB210" w14:textId="77777777" w:rsidR="00373EB3" w:rsidRPr="005B0401" w:rsidRDefault="00373EB3">
            <w:pPr>
              <w:rPr>
                <w:rFonts w:cstheme="minorHAnsi"/>
                <w:b/>
                <w:szCs w:val="20"/>
              </w:rPr>
            </w:pPr>
            <w:r>
              <w:rPr>
                <w:rFonts w:cstheme="minorHAnsi"/>
                <w:b/>
                <w:szCs w:val="20"/>
              </w:rPr>
              <w:t>SUBJECT*</w:t>
            </w:r>
          </w:p>
        </w:tc>
        <w:tc>
          <w:tcPr>
            <w:tcW w:w="8640" w:type="dxa"/>
          </w:tcPr>
          <w:p w14:paraId="54EAB211" w14:textId="77777777" w:rsidR="00373EB3" w:rsidRPr="00F43FAC" w:rsidRDefault="00373EB3" w:rsidP="00F43FAC">
            <w:pPr>
              <w:rPr>
                <w:rStyle w:val="AAMSKBFill-InHighlight"/>
                <w:color w:val="auto"/>
              </w:rPr>
            </w:pPr>
            <w:r>
              <w:rPr>
                <w:rStyle w:val="AAMSKBFill-InHighlight"/>
                <w:color w:val="auto"/>
              </w:rPr>
              <w:t>RADFORMATION Software License</w:t>
            </w:r>
            <w:r w:rsidRPr="00F43FAC">
              <w:rPr>
                <w:rStyle w:val="AAMSKBFill-InHighlight"/>
                <w:color w:val="auto"/>
              </w:rPr>
              <w:t xml:space="preserve">  </w:t>
            </w:r>
            <w:r>
              <w:rPr>
                <w:rStyle w:val="AAMSKBFill-InHighlight"/>
                <w:color w:val="auto"/>
              </w:rPr>
              <w:t xml:space="preserve"> </w:t>
            </w:r>
          </w:p>
        </w:tc>
      </w:tr>
    </w:tbl>
    <w:p w14:paraId="54EAB213" w14:textId="77777777" w:rsidR="00373EB3" w:rsidRPr="004F36A7" w:rsidRDefault="00373EB3" w:rsidP="00D11D95">
      <w:pPr>
        <w:spacing w:after="160" w:line="254" w:lineRule="auto"/>
        <w:rPr>
          <w:rFonts w:eastAsia="Calibri" w:cstheme="minorHAnsi"/>
          <w:szCs w:val="20"/>
        </w:rPr>
      </w:pPr>
    </w:p>
    <w:p w14:paraId="54EAB214" w14:textId="77777777" w:rsidR="00373EB3" w:rsidRPr="004F36A7" w:rsidRDefault="00373EB3"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32004" w14:paraId="54EAB217" w14:textId="77777777" w:rsidTr="009738F0">
        <w:tc>
          <w:tcPr>
            <w:tcW w:w="4698" w:type="dxa"/>
            <w:hideMark/>
          </w:tcPr>
          <w:p w14:paraId="54EAB215" w14:textId="77777777" w:rsidR="00373EB3" w:rsidRPr="005B0401" w:rsidRDefault="00373EB3">
            <w:pPr>
              <w:rPr>
                <w:rFonts w:cstheme="minorHAnsi"/>
                <w:b/>
                <w:szCs w:val="20"/>
              </w:rPr>
            </w:pPr>
            <w:r w:rsidRPr="005B0401">
              <w:rPr>
                <w:rFonts w:cstheme="minorHAnsi"/>
                <w:b/>
                <w:szCs w:val="20"/>
              </w:rPr>
              <w:t>CONTRACTING OFFICE’S ZIP CODE*</w:t>
            </w:r>
          </w:p>
        </w:tc>
        <w:tc>
          <w:tcPr>
            <w:tcW w:w="5220" w:type="dxa"/>
            <w:hideMark/>
          </w:tcPr>
          <w:p w14:paraId="54EAB216" w14:textId="77777777" w:rsidR="00373EB3" w:rsidRPr="005B0401" w:rsidRDefault="00373EB3">
            <w:pPr>
              <w:rPr>
                <w:rFonts w:cstheme="minorHAnsi"/>
              </w:rPr>
            </w:pPr>
            <w:r>
              <w:rPr>
                <w:rFonts w:cstheme="minorHAnsi"/>
              </w:rPr>
              <w:t>45409-1337</w:t>
            </w:r>
          </w:p>
        </w:tc>
      </w:tr>
      <w:tr w:rsidR="00932004" w14:paraId="54EAB21A" w14:textId="77777777" w:rsidTr="009738F0">
        <w:tc>
          <w:tcPr>
            <w:tcW w:w="4698" w:type="dxa"/>
            <w:hideMark/>
          </w:tcPr>
          <w:p w14:paraId="54EAB218" w14:textId="77777777" w:rsidR="00373EB3" w:rsidRPr="005B0401" w:rsidRDefault="00373EB3">
            <w:pPr>
              <w:rPr>
                <w:rFonts w:cstheme="minorHAnsi"/>
                <w:b/>
                <w:szCs w:val="20"/>
              </w:rPr>
            </w:pPr>
            <w:r w:rsidRPr="005B0401">
              <w:rPr>
                <w:rFonts w:cstheme="minorHAnsi"/>
                <w:b/>
                <w:szCs w:val="20"/>
              </w:rPr>
              <w:t>SOLICITATION NUMBER*</w:t>
            </w:r>
          </w:p>
        </w:tc>
        <w:tc>
          <w:tcPr>
            <w:tcW w:w="5220" w:type="dxa"/>
            <w:hideMark/>
          </w:tcPr>
          <w:p w14:paraId="54EAB219" w14:textId="77777777" w:rsidR="00373EB3" w:rsidRPr="005B0401" w:rsidRDefault="00373EB3">
            <w:pPr>
              <w:rPr>
                <w:rFonts w:cstheme="minorHAnsi"/>
              </w:rPr>
            </w:pPr>
            <w:r>
              <w:rPr>
                <w:rFonts w:cstheme="minorHAnsi"/>
              </w:rPr>
              <w:t>36C25026Q0431</w:t>
            </w:r>
          </w:p>
        </w:tc>
      </w:tr>
      <w:tr w:rsidR="00932004" w14:paraId="54EAB21D" w14:textId="77777777" w:rsidTr="009738F0">
        <w:tc>
          <w:tcPr>
            <w:tcW w:w="4698" w:type="dxa"/>
          </w:tcPr>
          <w:p w14:paraId="54EAB21B" w14:textId="77777777" w:rsidR="00373EB3" w:rsidRPr="009738F0" w:rsidRDefault="00373EB3">
            <w:pPr>
              <w:rPr>
                <w:rFonts w:cstheme="minorHAnsi"/>
                <w:b/>
                <w:szCs w:val="20"/>
              </w:rPr>
            </w:pPr>
            <w:r w:rsidRPr="009738F0">
              <w:rPr>
                <w:rFonts w:cstheme="minorHAnsi"/>
                <w:b/>
                <w:szCs w:val="20"/>
              </w:rPr>
              <w:t>RESPONSE DATE/TIME/ZONE</w:t>
            </w:r>
          </w:p>
        </w:tc>
        <w:tc>
          <w:tcPr>
            <w:tcW w:w="5220" w:type="dxa"/>
          </w:tcPr>
          <w:p w14:paraId="54EAB21C" w14:textId="77777777" w:rsidR="00373EB3" w:rsidRPr="00DD3F7D" w:rsidRDefault="00373EB3">
            <w:pPr>
              <w:rPr>
                <w:rStyle w:val="AAMSKBFill-InHighlight"/>
                <w:rFonts w:cstheme="minorHAnsi"/>
                <w:color w:val="auto"/>
              </w:rPr>
            </w:pPr>
            <w:r>
              <w:rPr>
                <w:rStyle w:val="AAMSKBFill-InHighlight"/>
                <w:rFonts w:cstheme="minorHAnsi"/>
                <w:color w:val="auto"/>
              </w:rPr>
              <w:t>04-16-2026</w:t>
            </w:r>
            <w:r w:rsidRPr="009738F0">
              <w:rPr>
                <w:rStyle w:val="AAMSKBFill-InHighlight"/>
                <w:rFonts w:cstheme="minorHAnsi"/>
                <w:color w:val="auto"/>
              </w:rPr>
              <w:t xml:space="preserve"> </w:t>
            </w:r>
            <w:r>
              <w:rPr>
                <w:rStyle w:val="AAMSKBFill-InHighlight"/>
                <w:rFonts w:cstheme="minorHAnsi"/>
                <w:color w:val="auto"/>
              </w:rPr>
              <w:t>17:00</w:t>
            </w:r>
            <w:r w:rsidRPr="009738F0">
              <w:rPr>
                <w:rStyle w:val="AAMSKBFill-InHighlight"/>
                <w:color w:val="auto"/>
              </w:rPr>
              <w:t xml:space="preserve"> </w:t>
            </w:r>
            <w:r>
              <w:rPr>
                <w:rStyle w:val="AAMSKBFill-InHighlight"/>
                <w:rFonts w:cstheme="minorHAnsi"/>
                <w:color w:val="auto"/>
              </w:rPr>
              <w:t>EASTERN TIME, NEW YORK, USA</w:t>
            </w:r>
          </w:p>
        </w:tc>
      </w:tr>
      <w:tr w:rsidR="00932004" w14:paraId="54EAB220" w14:textId="77777777" w:rsidTr="009738F0">
        <w:tc>
          <w:tcPr>
            <w:tcW w:w="4698" w:type="dxa"/>
          </w:tcPr>
          <w:p w14:paraId="54EAB21E" w14:textId="77777777" w:rsidR="00373EB3" w:rsidRPr="005B0401" w:rsidRDefault="00373EB3">
            <w:pPr>
              <w:rPr>
                <w:rFonts w:cstheme="minorHAnsi"/>
                <w:b/>
                <w:szCs w:val="20"/>
              </w:rPr>
            </w:pPr>
            <w:r w:rsidRPr="005B0401">
              <w:rPr>
                <w:rFonts w:cstheme="minorHAnsi"/>
                <w:b/>
                <w:szCs w:val="20"/>
              </w:rPr>
              <w:t>ARCHIVE</w:t>
            </w:r>
          </w:p>
        </w:tc>
        <w:tc>
          <w:tcPr>
            <w:tcW w:w="5220" w:type="dxa"/>
            <w:hideMark/>
          </w:tcPr>
          <w:p w14:paraId="54EAB21F" w14:textId="77777777" w:rsidR="00373EB3" w:rsidRPr="004F36A7" w:rsidRDefault="00373EB3">
            <w:pPr>
              <w:rPr>
                <w:rFonts w:cstheme="minorHAnsi"/>
                <w:szCs w:val="20"/>
              </w:rPr>
            </w:pPr>
            <w:r>
              <w:rPr>
                <w:rFonts w:cstheme="minorHAnsi"/>
                <w:szCs w:val="20"/>
              </w:rPr>
              <w:t>99</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932004" w14:paraId="54EAB223" w14:textId="77777777" w:rsidTr="009738F0">
        <w:tc>
          <w:tcPr>
            <w:tcW w:w="4698" w:type="dxa"/>
          </w:tcPr>
          <w:p w14:paraId="54EAB221" w14:textId="77777777" w:rsidR="00373EB3" w:rsidRPr="005B0401" w:rsidRDefault="00373EB3">
            <w:pPr>
              <w:rPr>
                <w:rFonts w:cstheme="minorHAnsi"/>
                <w:b/>
                <w:szCs w:val="20"/>
              </w:rPr>
            </w:pPr>
            <w:r w:rsidRPr="005B0401">
              <w:rPr>
                <w:rFonts w:cstheme="minorHAnsi"/>
                <w:b/>
                <w:szCs w:val="20"/>
              </w:rPr>
              <w:t>RECOVERY ACT FUNDS</w:t>
            </w:r>
          </w:p>
        </w:tc>
        <w:tc>
          <w:tcPr>
            <w:tcW w:w="5220" w:type="dxa"/>
            <w:hideMark/>
          </w:tcPr>
          <w:p w14:paraId="54EAB222" w14:textId="77777777" w:rsidR="00373EB3" w:rsidRPr="004F36A7" w:rsidRDefault="00373EB3">
            <w:pPr>
              <w:rPr>
                <w:rFonts w:cstheme="minorHAnsi"/>
                <w:szCs w:val="20"/>
              </w:rPr>
            </w:pPr>
            <w:r>
              <w:rPr>
                <w:rFonts w:cstheme="minorHAnsi"/>
                <w:szCs w:val="20"/>
              </w:rPr>
              <w:t>N</w:t>
            </w:r>
          </w:p>
        </w:tc>
      </w:tr>
      <w:tr w:rsidR="00932004" w14:paraId="54EAB226" w14:textId="77777777" w:rsidTr="009738F0">
        <w:tc>
          <w:tcPr>
            <w:tcW w:w="4698" w:type="dxa"/>
          </w:tcPr>
          <w:p w14:paraId="54EAB224" w14:textId="77777777" w:rsidR="00373EB3" w:rsidRPr="005B0401" w:rsidRDefault="00373EB3">
            <w:pPr>
              <w:rPr>
                <w:rFonts w:cstheme="minorHAnsi"/>
                <w:b/>
                <w:szCs w:val="20"/>
              </w:rPr>
            </w:pPr>
            <w:r w:rsidRPr="005B0401">
              <w:rPr>
                <w:rFonts w:cstheme="minorHAnsi"/>
                <w:b/>
                <w:szCs w:val="20"/>
              </w:rPr>
              <w:t>PRODUCT SERVICE CODE*</w:t>
            </w:r>
          </w:p>
        </w:tc>
        <w:tc>
          <w:tcPr>
            <w:tcW w:w="5220" w:type="dxa"/>
          </w:tcPr>
          <w:p w14:paraId="54EAB225" w14:textId="77777777" w:rsidR="00373EB3" w:rsidRPr="00DA1922" w:rsidRDefault="00373EB3" w:rsidP="00A91E71">
            <w:pPr>
              <w:rPr>
                <w:rStyle w:val="AAMSKBFill-InHighlight"/>
                <w:color w:val="auto"/>
              </w:rPr>
            </w:pPr>
            <w:r>
              <w:rPr>
                <w:rStyle w:val="AAMSKBFill-InHighlight"/>
                <w:color w:val="auto"/>
              </w:rPr>
              <w:t>7A20</w:t>
            </w:r>
          </w:p>
        </w:tc>
      </w:tr>
      <w:tr w:rsidR="00932004" w14:paraId="54EAB229" w14:textId="77777777" w:rsidTr="009738F0">
        <w:tc>
          <w:tcPr>
            <w:tcW w:w="4698" w:type="dxa"/>
          </w:tcPr>
          <w:p w14:paraId="54EAB227" w14:textId="77777777" w:rsidR="00373EB3" w:rsidRPr="005B0401" w:rsidRDefault="00373EB3">
            <w:pPr>
              <w:rPr>
                <w:rFonts w:cstheme="minorHAnsi"/>
                <w:b/>
                <w:szCs w:val="20"/>
              </w:rPr>
            </w:pPr>
            <w:r w:rsidRPr="005B0401">
              <w:rPr>
                <w:rFonts w:cstheme="minorHAnsi"/>
                <w:b/>
                <w:szCs w:val="20"/>
              </w:rPr>
              <w:t>NAICS CODE*</w:t>
            </w:r>
          </w:p>
        </w:tc>
        <w:tc>
          <w:tcPr>
            <w:tcW w:w="5220" w:type="dxa"/>
            <w:hideMark/>
          </w:tcPr>
          <w:p w14:paraId="54EAB228" w14:textId="77777777" w:rsidR="00373EB3" w:rsidRPr="006E60E3" w:rsidRDefault="00373EB3" w:rsidP="00A91E71">
            <w:pPr>
              <w:rPr>
                <w:rFonts w:cstheme="minorHAnsi"/>
                <w:szCs w:val="20"/>
              </w:rPr>
            </w:pPr>
            <w:r>
              <w:rPr>
                <w:rFonts w:cstheme="minorHAnsi"/>
                <w:szCs w:val="20"/>
              </w:rPr>
              <w:t>513210</w:t>
            </w:r>
          </w:p>
        </w:tc>
      </w:tr>
      <w:tr w:rsidR="00932004" w14:paraId="54EAB231" w14:textId="77777777" w:rsidTr="009738F0">
        <w:tc>
          <w:tcPr>
            <w:tcW w:w="4698" w:type="dxa"/>
            <w:hideMark/>
          </w:tcPr>
          <w:p w14:paraId="54EAB22A" w14:textId="77777777" w:rsidR="00373EB3" w:rsidRPr="005B0401" w:rsidRDefault="00373EB3">
            <w:pPr>
              <w:rPr>
                <w:rFonts w:cstheme="minorHAnsi"/>
                <w:b/>
                <w:szCs w:val="20"/>
              </w:rPr>
            </w:pPr>
            <w:r w:rsidRPr="005B0401">
              <w:rPr>
                <w:rFonts w:cstheme="minorHAnsi"/>
                <w:b/>
                <w:szCs w:val="20"/>
              </w:rPr>
              <w:t>CONTRACTING OFFICE ADDRESS</w:t>
            </w:r>
          </w:p>
        </w:tc>
        <w:tc>
          <w:tcPr>
            <w:tcW w:w="5220" w:type="dxa"/>
          </w:tcPr>
          <w:p w14:paraId="54EAB22B" w14:textId="77777777" w:rsidR="00373EB3" w:rsidRPr="004F36A7" w:rsidRDefault="00373EB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54EAB22C" w14:textId="77777777" w:rsidR="00373EB3" w:rsidRPr="004F36A7" w:rsidRDefault="00373EB3">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10</w:t>
            </w:r>
            <w:r w:rsidRPr="004F36A7">
              <w:rPr>
                <w:rStyle w:val="AAMSKBFill-InHighlight"/>
                <w:rFonts w:cstheme="minorHAnsi"/>
              </w:rPr>
              <w:t xml:space="preserve"> </w:t>
            </w:r>
          </w:p>
          <w:p w14:paraId="54EAB22D" w14:textId="77777777" w:rsidR="00373EB3" w:rsidRPr="004F36A7" w:rsidRDefault="00373EB3">
            <w:pPr>
              <w:rPr>
                <w:rFonts w:eastAsiaTheme="minorHAnsi" w:cstheme="minorHAnsi"/>
                <w:szCs w:val="20"/>
                <w:bdr w:val="none" w:sz="0" w:space="0" w:color="auto" w:frame="1"/>
              </w:rPr>
            </w:pPr>
            <w:r>
              <w:rPr>
                <w:rFonts w:eastAsiaTheme="minorHAnsi" w:cstheme="minorHAnsi"/>
                <w:szCs w:val="20"/>
                <w:bdr w:val="none" w:sz="0" w:space="0" w:color="auto" w:frame="1"/>
              </w:rPr>
              <w:t>Suite 210</w:t>
            </w:r>
            <w:r w:rsidRPr="004F36A7">
              <w:rPr>
                <w:rStyle w:val="AAMSKBFill-InHighlight"/>
                <w:rFonts w:cstheme="minorHAnsi"/>
              </w:rPr>
              <w:t xml:space="preserve"> </w:t>
            </w:r>
          </w:p>
          <w:p w14:paraId="54EAB22E" w14:textId="77777777" w:rsidR="00373EB3" w:rsidRPr="004F36A7" w:rsidRDefault="00373EB3">
            <w:pPr>
              <w:rPr>
                <w:rFonts w:eastAsiaTheme="minorHAnsi" w:cstheme="minorHAnsi"/>
                <w:szCs w:val="20"/>
                <w:bdr w:val="none" w:sz="0" w:space="0" w:color="auto" w:frame="1"/>
              </w:rPr>
            </w:pPr>
            <w:r>
              <w:rPr>
                <w:rFonts w:eastAsiaTheme="minorHAnsi" w:cstheme="minorHAnsi"/>
                <w:szCs w:val="20"/>
                <w:bdr w:val="none" w:sz="0" w:space="0" w:color="auto" w:frame="1"/>
              </w:rPr>
              <w:t>3140 Govenors Place Blvd</w:t>
            </w:r>
          </w:p>
          <w:p w14:paraId="54EAB22F" w14:textId="77777777" w:rsidR="00373EB3" w:rsidRPr="004F36A7" w:rsidRDefault="00373EB3">
            <w:pPr>
              <w:rPr>
                <w:rFonts w:eastAsiaTheme="minorHAnsi" w:cstheme="minorHAnsi"/>
                <w:szCs w:val="20"/>
                <w:bdr w:val="none" w:sz="0" w:space="0" w:color="auto" w:frame="1"/>
              </w:rPr>
            </w:pPr>
            <w:r>
              <w:rPr>
                <w:rFonts w:eastAsiaTheme="minorHAnsi" w:cstheme="minorHAnsi"/>
                <w:szCs w:val="20"/>
                <w:bdr w:val="none" w:sz="0" w:space="0" w:color="auto" w:frame="1"/>
              </w:rPr>
              <w:t>Kettering OH  45409-1337</w:t>
            </w:r>
            <w:r w:rsidRPr="004F36A7">
              <w:rPr>
                <w:rStyle w:val="AAMSKBFill-InHighlight"/>
                <w:rFonts w:cstheme="minorHAnsi"/>
              </w:rPr>
              <w:t xml:space="preserve"> </w:t>
            </w:r>
          </w:p>
          <w:p w14:paraId="54EAB230" w14:textId="77777777" w:rsidR="00373EB3" w:rsidRPr="004F36A7" w:rsidRDefault="00373EB3">
            <w:pPr>
              <w:rPr>
                <w:rFonts w:cstheme="minorHAnsi"/>
                <w:szCs w:val="20"/>
              </w:rPr>
            </w:pPr>
          </w:p>
        </w:tc>
      </w:tr>
      <w:tr w:rsidR="00932004" w14:paraId="54EAB23B" w14:textId="77777777" w:rsidTr="009738F0">
        <w:tc>
          <w:tcPr>
            <w:tcW w:w="4698" w:type="dxa"/>
          </w:tcPr>
          <w:p w14:paraId="54EAB232" w14:textId="77777777" w:rsidR="00373EB3" w:rsidRPr="005B0401" w:rsidRDefault="00373EB3">
            <w:pPr>
              <w:rPr>
                <w:rFonts w:cstheme="minorHAnsi"/>
                <w:b/>
                <w:szCs w:val="20"/>
              </w:rPr>
            </w:pPr>
            <w:r w:rsidRPr="005B0401">
              <w:rPr>
                <w:rFonts w:cstheme="minorHAnsi"/>
                <w:b/>
                <w:szCs w:val="20"/>
              </w:rPr>
              <w:t>POINT OF CONTACT*</w:t>
            </w:r>
          </w:p>
          <w:p w14:paraId="54EAB233" w14:textId="77777777" w:rsidR="00373EB3" w:rsidRPr="005B0401" w:rsidRDefault="00373EB3">
            <w:pPr>
              <w:rPr>
                <w:rFonts w:cstheme="minorHAnsi"/>
                <w:b/>
                <w:szCs w:val="20"/>
              </w:rPr>
            </w:pPr>
          </w:p>
          <w:p w14:paraId="54EAB234" w14:textId="77777777" w:rsidR="00373EB3" w:rsidRPr="005B0401" w:rsidRDefault="00373EB3">
            <w:pPr>
              <w:rPr>
                <w:rFonts w:cstheme="minorHAnsi"/>
                <w:b/>
                <w:szCs w:val="20"/>
              </w:rPr>
            </w:pPr>
          </w:p>
        </w:tc>
        <w:tc>
          <w:tcPr>
            <w:tcW w:w="5220" w:type="dxa"/>
            <w:hideMark/>
          </w:tcPr>
          <w:p w14:paraId="54EAB235" w14:textId="77777777" w:rsidR="00373EB3" w:rsidRPr="004F36A7" w:rsidRDefault="00373EB3">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54EAB236" w14:textId="77777777" w:rsidR="00373EB3" w:rsidRPr="004F36A7" w:rsidRDefault="00373EB3">
            <w:pPr>
              <w:rPr>
                <w:rFonts w:eastAsiaTheme="minorHAnsi" w:cstheme="minorHAnsi"/>
                <w:szCs w:val="20"/>
                <w:bdr w:val="none" w:sz="0" w:space="0" w:color="auto" w:frame="1"/>
              </w:rPr>
            </w:pPr>
            <w:r>
              <w:rPr>
                <w:rFonts w:eastAsiaTheme="minorHAnsi" w:cstheme="minorHAnsi"/>
                <w:szCs w:val="20"/>
                <w:bdr w:val="none" w:sz="0" w:space="0" w:color="auto" w:frame="1"/>
              </w:rPr>
              <w:t>Ghazal Jones</w:t>
            </w:r>
          </w:p>
          <w:p w14:paraId="54EAB237" w14:textId="77777777" w:rsidR="00373EB3" w:rsidRPr="004F36A7" w:rsidRDefault="00373EB3">
            <w:pPr>
              <w:rPr>
                <w:rFonts w:eastAsiaTheme="minorHAnsi" w:cstheme="minorHAnsi"/>
                <w:szCs w:val="20"/>
                <w:bdr w:val="none" w:sz="0" w:space="0" w:color="auto" w:frame="1"/>
              </w:rPr>
            </w:pPr>
            <w:r>
              <w:rPr>
                <w:rFonts w:eastAsiaTheme="minorHAnsi" w:cstheme="minorHAnsi"/>
                <w:szCs w:val="20"/>
                <w:bdr w:val="none" w:sz="0" w:space="0" w:color="auto" w:frame="1"/>
              </w:rPr>
              <w:t>ghazal.Jones@va.gov</w:t>
            </w:r>
          </w:p>
          <w:p w14:paraId="54EAB238" w14:textId="77777777" w:rsidR="00373EB3" w:rsidRPr="004F36A7" w:rsidRDefault="00373EB3">
            <w:pPr>
              <w:rPr>
                <w:rFonts w:eastAsiaTheme="minorHAnsi" w:cstheme="minorHAnsi"/>
                <w:szCs w:val="20"/>
                <w:bdr w:val="none" w:sz="0" w:space="0" w:color="auto" w:frame="1"/>
              </w:rPr>
            </w:pPr>
            <w:r>
              <w:rPr>
                <w:rFonts w:eastAsiaTheme="minorHAnsi" w:cstheme="minorHAnsi"/>
                <w:szCs w:val="20"/>
                <w:bdr w:val="none" w:sz="0" w:space="0" w:color="auto" w:frame="1"/>
              </w:rPr>
              <w:t>734-845-5372</w:t>
            </w:r>
          </w:p>
          <w:p w14:paraId="54EAB239" w14:textId="77777777" w:rsidR="00373EB3" w:rsidRPr="004F36A7" w:rsidRDefault="00373EB3">
            <w:pPr>
              <w:rPr>
                <w:rFonts w:eastAsiaTheme="minorHAnsi" w:cstheme="minorHAnsi"/>
                <w:szCs w:val="20"/>
                <w:bdr w:val="none" w:sz="0" w:space="0" w:color="auto" w:frame="1"/>
              </w:rPr>
            </w:pPr>
          </w:p>
          <w:p w14:paraId="54EAB23A" w14:textId="77777777" w:rsidR="00373EB3" w:rsidRPr="004F36A7" w:rsidRDefault="00373EB3">
            <w:pPr>
              <w:rPr>
                <w:rFonts w:cstheme="minorHAnsi"/>
                <w:szCs w:val="20"/>
              </w:rPr>
            </w:pPr>
          </w:p>
        </w:tc>
      </w:tr>
    </w:tbl>
    <w:p w14:paraId="54EAB23C" w14:textId="77777777" w:rsidR="00373EB3" w:rsidRPr="004F36A7" w:rsidRDefault="00373EB3" w:rsidP="00D11D95">
      <w:pPr>
        <w:rPr>
          <w:rFonts w:cstheme="minorHAnsi"/>
          <w:szCs w:val="20"/>
        </w:rPr>
      </w:pPr>
    </w:p>
    <w:p w14:paraId="54EAB23D" w14:textId="77777777" w:rsidR="00373EB3" w:rsidRPr="004F36A7" w:rsidRDefault="00373EB3"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32004" w14:paraId="54EAB240" w14:textId="77777777" w:rsidTr="00057B35">
        <w:tc>
          <w:tcPr>
            <w:tcW w:w="4675" w:type="dxa"/>
            <w:hideMark/>
          </w:tcPr>
          <w:p w14:paraId="54EAB23E" w14:textId="77777777" w:rsidR="00373EB3" w:rsidRPr="005B0401" w:rsidRDefault="00373EB3">
            <w:pPr>
              <w:rPr>
                <w:rFonts w:cstheme="minorHAnsi"/>
                <w:b/>
              </w:rPr>
            </w:pPr>
            <w:r w:rsidRPr="005B0401">
              <w:rPr>
                <w:rFonts w:cstheme="minorHAnsi"/>
                <w:b/>
              </w:rPr>
              <w:t>AGENCY’S URL</w:t>
            </w:r>
          </w:p>
        </w:tc>
        <w:tc>
          <w:tcPr>
            <w:tcW w:w="5243" w:type="dxa"/>
            <w:hideMark/>
          </w:tcPr>
          <w:p w14:paraId="54EAB23F" w14:textId="77777777" w:rsidR="00373EB3" w:rsidRPr="004F36A7" w:rsidRDefault="00373EB3">
            <w:pPr>
              <w:rPr>
                <w:rFonts w:cstheme="minorHAnsi"/>
              </w:rPr>
            </w:pPr>
          </w:p>
        </w:tc>
      </w:tr>
      <w:tr w:rsidR="00932004" w14:paraId="54EAB243" w14:textId="77777777" w:rsidTr="00057B35">
        <w:tc>
          <w:tcPr>
            <w:tcW w:w="4675" w:type="dxa"/>
            <w:hideMark/>
          </w:tcPr>
          <w:p w14:paraId="54EAB241" w14:textId="77777777" w:rsidR="00373EB3" w:rsidRPr="005B0401" w:rsidRDefault="00373EB3">
            <w:pPr>
              <w:rPr>
                <w:rFonts w:cstheme="minorHAnsi"/>
                <w:b/>
              </w:rPr>
            </w:pPr>
            <w:r w:rsidRPr="005B0401">
              <w:rPr>
                <w:rFonts w:cstheme="minorHAnsi"/>
                <w:b/>
              </w:rPr>
              <w:t>URL DESCRIPTION</w:t>
            </w:r>
          </w:p>
        </w:tc>
        <w:tc>
          <w:tcPr>
            <w:tcW w:w="5243" w:type="dxa"/>
            <w:hideMark/>
          </w:tcPr>
          <w:p w14:paraId="54EAB242" w14:textId="77777777" w:rsidR="00373EB3" w:rsidRPr="004F36A7" w:rsidRDefault="00373EB3">
            <w:pPr>
              <w:rPr>
                <w:rFonts w:cstheme="minorHAnsi"/>
                <w:szCs w:val="20"/>
              </w:rPr>
            </w:pPr>
          </w:p>
        </w:tc>
      </w:tr>
      <w:tr w:rsidR="00932004" w14:paraId="54EAB246" w14:textId="77777777" w:rsidTr="00057B35">
        <w:tc>
          <w:tcPr>
            <w:tcW w:w="4675" w:type="dxa"/>
            <w:hideMark/>
          </w:tcPr>
          <w:p w14:paraId="54EAB244" w14:textId="77777777" w:rsidR="00373EB3" w:rsidRPr="005B0401" w:rsidRDefault="00373EB3">
            <w:pPr>
              <w:rPr>
                <w:rFonts w:cstheme="minorHAnsi"/>
                <w:b/>
              </w:rPr>
            </w:pPr>
            <w:r w:rsidRPr="005B0401">
              <w:rPr>
                <w:rFonts w:cstheme="minorHAnsi"/>
                <w:b/>
              </w:rPr>
              <w:t>AGENCY CONTACT’S EMAIL ADDRESS</w:t>
            </w:r>
          </w:p>
        </w:tc>
        <w:tc>
          <w:tcPr>
            <w:tcW w:w="5243" w:type="dxa"/>
            <w:hideMark/>
          </w:tcPr>
          <w:p w14:paraId="54EAB245" w14:textId="77777777" w:rsidR="00373EB3" w:rsidRPr="004F36A7" w:rsidRDefault="00373EB3">
            <w:pPr>
              <w:rPr>
                <w:rFonts w:cstheme="minorHAnsi"/>
                <w:szCs w:val="20"/>
              </w:rPr>
            </w:pPr>
          </w:p>
        </w:tc>
      </w:tr>
      <w:tr w:rsidR="00932004" w14:paraId="54EAB249" w14:textId="77777777" w:rsidTr="00057B35">
        <w:tc>
          <w:tcPr>
            <w:tcW w:w="4675" w:type="dxa"/>
            <w:hideMark/>
          </w:tcPr>
          <w:p w14:paraId="54EAB247" w14:textId="77777777" w:rsidR="00373EB3" w:rsidRPr="005B0401" w:rsidRDefault="00373EB3">
            <w:pPr>
              <w:rPr>
                <w:rFonts w:cstheme="minorHAnsi"/>
                <w:b/>
              </w:rPr>
            </w:pPr>
            <w:r w:rsidRPr="005B0401">
              <w:rPr>
                <w:rFonts w:cstheme="minorHAnsi"/>
                <w:b/>
              </w:rPr>
              <w:t>EMAIL DESCRIPTION</w:t>
            </w:r>
          </w:p>
        </w:tc>
        <w:tc>
          <w:tcPr>
            <w:tcW w:w="5243" w:type="dxa"/>
            <w:hideMark/>
          </w:tcPr>
          <w:p w14:paraId="54EAB248" w14:textId="77777777" w:rsidR="00373EB3" w:rsidRPr="004F36A7" w:rsidRDefault="00373EB3">
            <w:pPr>
              <w:rPr>
                <w:rFonts w:cstheme="minorHAnsi"/>
                <w:szCs w:val="20"/>
              </w:rPr>
            </w:pPr>
          </w:p>
        </w:tc>
      </w:tr>
    </w:tbl>
    <w:p w14:paraId="54EAB24A" w14:textId="77777777" w:rsidR="00373EB3" w:rsidRDefault="00373EB3">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54EAB24B" w14:textId="77777777" w:rsidR="00373EB3" w:rsidRPr="00A3522F" w:rsidRDefault="00373EB3"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54EAB24C" w14:textId="77777777" w:rsidR="00373EB3" w:rsidRPr="000309BD" w:rsidRDefault="00373EB3" w:rsidP="000309BD">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309BD">
        <w:rPr>
          <w:rFonts w:ascii="Times New Roman" w:eastAsia="Times New Roman" w:hAnsi="Times New Roman" w:cs="Times New Roman"/>
          <w:b/>
          <w:bCs/>
          <w:kern w:val="36"/>
          <w:sz w:val="28"/>
          <w:szCs w:val="28"/>
        </w:rPr>
        <w:t>Notice of Intent to Sole Source Requirement</w:t>
      </w:r>
    </w:p>
    <w:p w14:paraId="54EAB24D" w14:textId="77777777" w:rsidR="00373EB3" w:rsidRPr="000309BD" w:rsidRDefault="00373EB3" w:rsidP="000309BD">
      <w:pPr>
        <w:spacing w:before="100" w:beforeAutospacing="1" w:after="100" w:afterAutospacing="1" w:line="240" w:lineRule="auto"/>
        <w:rPr>
          <w:rFonts w:ascii="Times New Roman" w:eastAsia="Times New Roman" w:hAnsi="Times New Roman" w:cs="Times New Roman"/>
        </w:rPr>
      </w:pPr>
      <w:r w:rsidRPr="000309BD">
        <w:rPr>
          <w:rFonts w:ascii="Times New Roman" w:eastAsia="Times New Roman" w:hAnsi="Times New Roman" w:cs="Times New Roman"/>
        </w:rPr>
        <w:t>The Department of Veterans Affairs (VA), VA Healthcare System, Network Contracting Office (NCO) 10, intends to negotiate a sole source order under FAR Part 1</w:t>
      </w:r>
      <w:r>
        <w:rPr>
          <w:rFonts w:ascii="Times New Roman" w:eastAsia="Times New Roman" w:hAnsi="Times New Roman" w:cs="Times New Roman"/>
        </w:rPr>
        <w:t>2</w:t>
      </w:r>
      <w:r w:rsidRPr="000309BD">
        <w:rPr>
          <w:rFonts w:ascii="Times New Roman" w:eastAsia="Times New Roman" w:hAnsi="Times New Roman" w:cs="Times New Roman"/>
        </w:rPr>
        <w:t>, specifically FAR 1</w:t>
      </w:r>
      <w:r>
        <w:rPr>
          <w:rFonts w:ascii="Times New Roman" w:eastAsia="Times New Roman" w:hAnsi="Times New Roman" w:cs="Times New Roman"/>
        </w:rPr>
        <w:t>2.102 Restricting Competition</w:t>
      </w:r>
      <w:r w:rsidRPr="000309BD">
        <w:rPr>
          <w:rFonts w:ascii="Times New Roman" w:eastAsia="Times New Roman" w:hAnsi="Times New Roman" w:cs="Times New Roman"/>
        </w:rPr>
        <w:t>.</w:t>
      </w:r>
    </w:p>
    <w:p w14:paraId="54EAB24E" w14:textId="77777777" w:rsidR="00373EB3" w:rsidRPr="000309BD" w:rsidRDefault="00373EB3" w:rsidP="000309BD">
      <w:pPr>
        <w:spacing w:before="100" w:beforeAutospacing="1" w:after="100" w:afterAutospacing="1" w:line="240" w:lineRule="auto"/>
        <w:rPr>
          <w:rFonts w:ascii="Times New Roman" w:eastAsia="Times New Roman" w:hAnsi="Times New Roman" w:cs="Times New Roman"/>
        </w:rPr>
      </w:pPr>
      <w:r w:rsidRPr="000309BD">
        <w:rPr>
          <w:rFonts w:ascii="Times New Roman" w:eastAsia="Times New Roman" w:hAnsi="Times New Roman" w:cs="Times New Roman"/>
          <w:b/>
          <w:bCs/>
        </w:rPr>
        <w:t>LOCATION:</w:t>
      </w:r>
      <w:r w:rsidRPr="000309BD">
        <w:rPr>
          <w:rFonts w:ascii="Times New Roman" w:eastAsia="Times New Roman" w:hAnsi="Times New Roman" w:cs="Times New Roman"/>
        </w:rPr>
        <w:t xml:space="preserve"> Richard L. Roudebush VA Medical Center (RLR VAMC) – Radiation Oncology Service</w:t>
      </w:r>
      <w:r w:rsidRPr="000309BD">
        <w:rPr>
          <w:rFonts w:ascii="Times New Roman" w:eastAsia="Times New Roman" w:hAnsi="Times New Roman" w:cs="Times New Roman"/>
        </w:rPr>
        <w:br/>
        <w:t>1481 West 10th Street</w:t>
      </w:r>
      <w:r w:rsidRPr="000309BD">
        <w:rPr>
          <w:rFonts w:ascii="Times New Roman" w:eastAsia="Times New Roman" w:hAnsi="Times New Roman" w:cs="Times New Roman"/>
        </w:rPr>
        <w:br/>
        <w:t>Indianapolis, IN 46202-2830</w:t>
      </w:r>
    </w:p>
    <w:p w14:paraId="54EAB24F" w14:textId="77777777" w:rsidR="00373EB3" w:rsidRPr="000309BD" w:rsidRDefault="00373EB3" w:rsidP="000309BD">
      <w:pPr>
        <w:spacing w:before="100" w:beforeAutospacing="1" w:after="100" w:afterAutospacing="1" w:line="240" w:lineRule="auto"/>
        <w:rPr>
          <w:rFonts w:ascii="Times New Roman" w:eastAsia="Times New Roman" w:hAnsi="Times New Roman" w:cs="Times New Roman"/>
        </w:rPr>
      </w:pPr>
      <w:r w:rsidRPr="000309BD">
        <w:rPr>
          <w:rFonts w:ascii="Times New Roman" w:eastAsia="Times New Roman" w:hAnsi="Times New Roman" w:cs="Times New Roman"/>
        </w:rPr>
        <w:t>The VA Medical Center requires the procurement of Radformation software solutions to support Radiation Oncology treatment planning for Veterans. The purchase will include the following items for use with two (2) LINAC Accelerators:</w:t>
      </w:r>
    </w:p>
    <w:p w14:paraId="54EAB250" w14:textId="77777777" w:rsidR="00373EB3" w:rsidRPr="000309BD" w:rsidRDefault="00373EB3" w:rsidP="000309BD">
      <w:pPr>
        <w:numPr>
          <w:ilvl w:val="0"/>
          <w:numId w:val="1"/>
        </w:numPr>
        <w:spacing w:before="100" w:beforeAutospacing="1" w:after="100" w:afterAutospacing="1" w:line="240" w:lineRule="auto"/>
        <w:rPr>
          <w:rFonts w:ascii="Times New Roman" w:eastAsia="Times New Roman" w:hAnsi="Times New Roman" w:cs="Times New Roman"/>
        </w:rPr>
      </w:pPr>
      <w:r w:rsidRPr="000309BD">
        <w:rPr>
          <w:rFonts w:ascii="Times New Roman" w:eastAsia="Times New Roman" w:hAnsi="Times New Roman" w:cs="Times New Roman"/>
          <w:b/>
          <w:bCs/>
        </w:rPr>
        <w:t>AutoContour Radiotherapy Automated Contouring Software</w:t>
      </w:r>
      <w:r w:rsidRPr="000309BD">
        <w:rPr>
          <w:rFonts w:ascii="Times New Roman" w:eastAsia="Times New Roman" w:hAnsi="Times New Roman" w:cs="Times New Roman"/>
        </w:rPr>
        <w:t xml:space="preserve"> </w:t>
      </w:r>
    </w:p>
    <w:p w14:paraId="54EAB251" w14:textId="77777777" w:rsidR="00373EB3" w:rsidRPr="000309BD" w:rsidRDefault="00373EB3" w:rsidP="000309BD">
      <w:pPr>
        <w:numPr>
          <w:ilvl w:val="0"/>
          <w:numId w:val="1"/>
        </w:numPr>
        <w:spacing w:before="100" w:beforeAutospacing="1" w:after="100" w:afterAutospacing="1" w:line="240" w:lineRule="auto"/>
        <w:rPr>
          <w:rFonts w:ascii="Times New Roman" w:eastAsia="Times New Roman" w:hAnsi="Times New Roman" w:cs="Times New Roman"/>
        </w:rPr>
      </w:pPr>
      <w:r w:rsidRPr="000309BD">
        <w:rPr>
          <w:rFonts w:ascii="Times New Roman" w:eastAsia="Times New Roman" w:hAnsi="Times New Roman" w:cs="Times New Roman"/>
          <w:b/>
          <w:bCs/>
        </w:rPr>
        <w:t>EZFluence Radiotherapy Automated 3D Planning Software (Annual Subscription)</w:t>
      </w:r>
      <w:r w:rsidRPr="000309BD">
        <w:rPr>
          <w:rFonts w:ascii="Times New Roman" w:eastAsia="Times New Roman" w:hAnsi="Times New Roman" w:cs="Times New Roman"/>
        </w:rPr>
        <w:t xml:space="preserve"> </w:t>
      </w:r>
    </w:p>
    <w:p w14:paraId="54EAB252" w14:textId="77777777" w:rsidR="00373EB3" w:rsidRPr="000309BD" w:rsidRDefault="00373EB3" w:rsidP="000309BD">
      <w:pPr>
        <w:numPr>
          <w:ilvl w:val="0"/>
          <w:numId w:val="1"/>
        </w:numPr>
        <w:spacing w:before="100" w:beforeAutospacing="1" w:after="100" w:afterAutospacing="1" w:line="240" w:lineRule="auto"/>
        <w:rPr>
          <w:rFonts w:ascii="Times New Roman" w:eastAsia="Times New Roman" w:hAnsi="Times New Roman" w:cs="Times New Roman"/>
        </w:rPr>
      </w:pPr>
      <w:r w:rsidRPr="000309BD">
        <w:rPr>
          <w:rFonts w:ascii="Times New Roman" w:eastAsia="Times New Roman" w:hAnsi="Times New Roman" w:cs="Times New Roman"/>
          <w:b/>
          <w:bCs/>
        </w:rPr>
        <w:t>ClearCheck Radiotherapy Treatment Plan Evaluation Software (Annual Subscription)</w:t>
      </w:r>
      <w:r w:rsidRPr="000309BD">
        <w:rPr>
          <w:rFonts w:ascii="Times New Roman" w:eastAsia="Times New Roman" w:hAnsi="Times New Roman" w:cs="Times New Roman"/>
        </w:rPr>
        <w:t xml:space="preserve"> </w:t>
      </w:r>
    </w:p>
    <w:p w14:paraId="54EAB253" w14:textId="77777777" w:rsidR="00373EB3" w:rsidRPr="000309BD" w:rsidRDefault="00373EB3" w:rsidP="000309BD">
      <w:pPr>
        <w:numPr>
          <w:ilvl w:val="0"/>
          <w:numId w:val="1"/>
        </w:numPr>
        <w:spacing w:before="100" w:beforeAutospacing="1" w:after="100" w:afterAutospacing="1" w:line="240" w:lineRule="auto"/>
        <w:rPr>
          <w:rFonts w:ascii="Times New Roman" w:eastAsia="Times New Roman" w:hAnsi="Times New Roman" w:cs="Times New Roman"/>
        </w:rPr>
      </w:pPr>
      <w:r w:rsidRPr="000309BD">
        <w:rPr>
          <w:rFonts w:ascii="Times New Roman" w:eastAsia="Times New Roman" w:hAnsi="Times New Roman" w:cs="Times New Roman"/>
          <w:b/>
          <w:bCs/>
        </w:rPr>
        <w:t>ClearCalc Secondary Calculation Software (Annual Subscription)</w:t>
      </w:r>
      <w:r w:rsidRPr="000309BD">
        <w:rPr>
          <w:rFonts w:ascii="Times New Roman" w:eastAsia="Times New Roman" w:hAnsi="Times New Roman" w:cs="Times New Roman"/>
        </w:rPr>
        <w:t xml:space="preserve"> </w:t>
      </w:r>
    </w:p>
    <w:p w14:paraId="54EAB254" w14:textId="77777777" w:rsidR="00373EB3" w:rsidRPr="000309BD" w:rsidRDefault="00373EB3" w:rsidP="000309BD">
      <w:pPr>
        <w:numPr>
          <w:ilvl w:val="0"/>
          <w:numId w:val="1"/>
        </w:numPr>
        <w:spacing w:before="100" w:beforeAutospacing="1" w:after="100" w:afterAutospacing="1" w:line="240" w:lineRule="auto"/>
        <w:rPr>
          <w:rFonts w:ascii="Times New Roman" w:eastAsia="Times New Roman" w:hAnsi="Times New Roman" w:cs="Times New Roman"/>
        </w:rPr>
      </w:pPr>
      <w:r w:rsidRPr="000309BD">
        <w:rPr>
          <w:rFonts w:ascii="Times New Roman" w:eastAsia="Times New Roman" w:hAnsi="Times New Roman" w:cs="Times New Roman"/>
          <w:b/>
          <w:bCs/>
        </w:rPr>
        <w:t>ChartCheck Radiotherapy Treatment Evaluation Software (Annual Subscription)</w:t>
      </w:r>
      <w:r w:rsidRPr="000309BD">
        <w:rPr>
          <w:rFonts w:ascii="Times New Roman" w:eastAsia="Times New Roman" w:hAnsi="Times New Roman" w:cs="Times New Roman"/>
        </w:rPr>
        <w:t xml:space="preserve"> </w:t>
      </w:r>
    </w:p>
    <w:p w14:paraId="54EAB255" w14:textId="77777777" w:rsidR="00373EB3" w:rsidRPr="000309BD" w:rsidRDefault="00373EB3" w:rsidP="000309BD">
      <w:pPr>
        <w:spacing w:before="100" w:beforeAutospacing="1" w:after="100" w:afterAutospacing="1" w:line="240" w:lineRule="auto"/>
        <w:rPr>
          <w:rFonts w:ascii="Times New Roman" w:eastAsia="Times New Roman" w:hAnsi="Times New Roman" w:cs="Times New Roman"/>
        </w:rPr>
      </w:pPr>
      <w:r w:rsidRPr="000309BD">
        <w:rPr>
          <w:rFonts w:ascii="Times New Roman" w:eastAsia="Times New Roman" w:hAnsi="Times New Roman" w:cs="Times New Roman"/>
        </w:rPr>
        <w:t>These software solutions are essential to increasing the precision, efficiency, and safety of radiation therapy treatment planning. The automation provided by these tools enables the Radiation Oncology Service to generate high-quality treatment plans more efficiently, reducing planning time and easing resource constraints. The software streamlines workflows across contouring, planning, evaluation, and implementation, ultimately improving patient care outcomes.</w:t>
      </w:r>
    </w:p>
    <w:p w14:paraId="54EAB256" w14:textId="77777777" w:rsidR="00373EB3" w:rsidRPr="000309BD" w:rsidRDefault="00373EB3" w:rsidP="000309BD">
      <w:pPr>
        <w:spacing w:before="100" w:beforeAutospacing="1" w:after="100" w:afterAutospacing="1" w:line="240" w:lineRule="auto"/>
        <w:rPr>
          <w:rFonts w:ascii="Times New Roman" w:eastAsia="Times New Roman" w:hAnsi="Times New Roman" w:cs="Times New Roman"/>
        </w:rPr>
      </w:pPr>
      <w:r w:rsidRPr="000309BD">
        <w:rPr>
          <w:rFonts w:ascii="Times New Roman" w:eastAsia="Times New Roman" w:hAnsi="Times New Roman" w:cs="Times New Roman"/>
        </w:rPr>
        <w:t>Radformation software is proprietary and designed to integrate seamlessly with existing clinical systems, including Varian Eclipse treatment planning systems. These tools provide standardized, automated processes that improve plan quality and consistency while reducing the potential for human error. No other vendor provides a complete, fully integrated suite of software with the same compatibility, functionality, and clinical validation required to meet the VA’s needs.</w:t>
      </w:r>
    </w:p>
    <w:p w14:paraId="54EAB257" w14:textId="77777777" w:rsidR="00373EB3" w:rsidRPr="000309BD" w:rsidRDefault="00373EB3" w:rsidP="000309BD">
      <w:pPr>
        <w:spacing w:before="100" w:beforeAutospacing="1" w:after="100" w:afterAutospacing="1" w:line="240" w:lineRule="auto"/>
        <w:rPr>
          <w:rFonts w:ascii="Times New Roman" w:eastAsia="Times New Roman" w:hAnsi="Times New Roman" w:cs="Times New Roman"/>
        </w:rPr>
      </w:pPr>
      <w:r w:rsidRPr="000309BD">
        <w:rPr>
          <w:rFonts w:ascii="Times New Roman" w:eastAsia="Times New Roman" w:hAnsi="Times New Roman" w:cs="Times New Roman"/>
        </w:rPr>
        <w:t>Use of an alternative solution would require significant changes to existing workflows, additional training, potential system incompatibilities, and could introduce delays in patient care and increased costs to the Government.</w:t>
      </w:r>
    </w:p>
    <w:p w14:paraId="54EAB258" w14:textId="77777777" w:rsidR="00373EB3" w:rsidRPr="000309BD" w:rsidRDefault="00373EB3" w:rsidP="000309BD">
      <w:pPr>
        <w:spacing w:before="100" w:beforeAutospacing="1" w:after="100" w:afterAutospacing="1" w:line="240" w:lineRule="auto"/>
        <w:rPr>
          <w:rFonts w:ascii="Times New Roman" w:eastAsia="Times New Roman" w:hAnsi="Times New Roman" w:cs="Times New Roman"/>
        </w:rPr>
      </w:pPr>
      <w:r w:rsidRPr="000309BD">
        <w:rPr>
          <w:rFonts w:ascii="Times New Roman" w:eastAsia="Times New Roman" w:hAnsi="Times New Roman" w:cs="Times New Roman"/>
        </w:rPr>
        <w:t xml:space="preserve">The associated NAICS code for this procurement is </w:t>
      </w:r>
      <w:r w:rsidRPr="000309BD">
        <w:rPr>
          <w:rFonts w:ascii="Times New Roman" w:eastAsia="Times New Roman" w:hAnsi="Times New Roman" w:cs="Times New Roman"/>
          <w:b/>
          <w:bCs/>
        </w:rPr>
        <w:t>5</w:t>
      </w:r>
      <w:r>
        <w:rPr>
          <w:rFonts w:ascii="Times New Roman" w:eastAsia="Times New Roman" w:hAnsi="Times New Roman" w:cs="Times New Roman"/>
          <w:b/>
          <w:bCs/>
        </w:rPr>
        <w:t>13210</w:t>
      </w:r>
      <w:r w:rsidRPr="000309BD">
        <w:rPr>
          <w:rFonts w:ascii="Times New Roman" w:eastAsia="Times New Roman" w:hAnsi="Times New Roman" w:cs="Times New Roman"/>
          <w:b/>
          <w:bCs/>
        </w:rPr>
        <w:t xml:space="preserve"> –</w:t>
      </w:r>
      <w:r>
        <w:rPr>
          <w:rFonts w:ascii="Times New Roman" w:eastAsia="Times New Roman" w:hAnsi="Times New Roman" w:cs="Times New Roman"/>
          <w:b/>
          <w:bCs/>
        </w:rPr>
        <w:t xml:space="preserve"> </w:t>
      </w:r>
      <w:r w:rsidRPr="000309BD">
        <w:rPr>
          <w:rFonts w:ascii="Times New Roman" w:eastAsia="Times New Roman" w:hAnsi="Times New Roman" w:cs="Times New Roman"/>
          <w:b/>
          <w:bCs/>
        </w:rPr>
        <w:t>Software Publishers.</w:t>
      </w:r>
      <w:r w:rsidRPr="000309BD">
        <w:rPr>
          <w:rFonts w:ascii="Times New Roman" w:eastAsia="Times New Roman" w:hAnsi="Times New Roman" w:cs="Times New Roman"/>
        </w:rPr>
        <w:t xml:space="preserve"> The intended vendor is </w:t>
      </w:r>
      <w:r w:rsidRPr="000309BD">
        <w:rPr>
          <w:rFonts w:ascii="Times New Roman" w:eastAsia="Times New Roman" w:hAnsi="Times New Roman" w:cs="Times New Roman"/>
          <w:b/>
          <w:bCs/>
        </w:rPr>
        <w:t>Radformation Inc</w:t>
      </w:r>
      <w:r>
        <w:rPr>
          <w:rFonts w:ascii="Times New Roman" w:eastAsia="Times New Roman" w:hAnsi="Times New Roman" w:cs="Times New Roman"/>
          <w:b/>
          <w:bCs/>
        </w:rPr>
        <w:t>.</w:t>
      </w:r>
    </w:p>
    <w:p w14:paraId="54EAB259" w14:textId="23D0E1BD" w:rsidR="00373EB3" w:rsidRPr="000309BD" w:rsidRDefault="00373EB3" w:rsidP="000309BD">
      <w:pPr>
        <w:spacing w:before="100" w:beforeAutospacing="1" w:after="100" w:afterAutospacing="1" w:line="240" w:lineRule="auto"/>
        <w:rPr>
          <w:rFonts w:ascii="Times New Roman" w:eastAsia="Times New Roman" w:hAnsi="Times New Roman" w:cs="Times New Roman"/>
        </w:rPr>
      </w:pPr>
      <w:r w:rsidRPr="00085A25">
        <w:rPr>
          <w:rFonts w:ascii="Times New Roman" w:eastAsia="Times New Roman" w:hAnsi="Times New Roman" w:cs="Times New Roman"/>
        </w:rPr>
        <w:t>A firm-fixed-price purchase order with a base and two options years is anticipated.</w:t>
      </w:r>
      <w:r w:rsidRPr="000309BD">
        <w:rPr>
          <w:rFonts w:ascii="Times New Roman" w:eastAsia="Times New Roman" w:hAnsi="Times New Roman" w:cs="Times New Roman"/>
        </w:rPr>
        <w:t xml:space="preserve"> It is the Government’s belief that only the proposed source possesses the required capabilities to successfully meet this requirement. It is the Government’s intention to solicit and negotiate with only this source.</w:t>
      </w:r>
    </w:p>
    <w:p w14:paraId="54EAB25A" w14:textId="77777777" w:rsidR="00373EB3" w:rsidRPr="000309BD" w:rsidRDefault="00373EB3" w:rsidP="000309BD">
      <w:pPr>
        <w:spacing w:before="100" w:beforeAutospacing="1" w:after="100" w:afterAutospacing="1" w:line="240" w:lineRule="auto"/>
        <w:rPr>
          <w:rFonts w:ascii="Times New Roman" w:eastAsia="Times New Roman" w:hAnsi="Times New Roman" w:cs="Times New Roman"/>
        </w:rPr>
      </w:pPr>
      <w:r w:rsidRPr="000309BD">
        <w:rPr>
          <w:rFonts w:ascii="Times New Roman" w:eastAsia="Times New Roman" w:hAnsi="Times New Roman" w:cs="Times New Roman"/>
        </w:rPr>
        <w:t xml:space="preserve">This notice of intent is not a request for competitive proposals. It is not a solicitation or request for offers. No solicitation package is available. Any response to this notice must show clear and convincing evidence that competition would be advantageous to the Government. Responses must be received no later than </w:t>
      </w:r>
      <w:r>
        <w:rPr>
          <w:rFonts w:ascii="Times New Roman" w:eastAsia="Times New Roman" w:hAnsi="Times New Roman" w:cs="Times New Roman"/>
          <w:b/>
          <w:bCs/>
        </w:rPr>
        <w:t>April 16</w:t>
      </w:r>
      <w:r w:rsidRPr="000309BD">
        <w:rPr>
          <w:rFonts w:ascii="Times New Roman" w:eastAsia="Times New Roman" w:hAnsi="Times New Roman" w:cs="Times New Roman"/>
          <w:b/>
          <w:bCs/>
          <w:vertAlign w:val="superscript"/>
        </w:rPr>
        <w:t>th</w:t>
      </w:r>
      <w:r>
        <w:rPr>
          <w:rFonts w:ascii="Times New Roman" w:eastAsia="Times New Roman" w:hAnsi="Times New Roman" w:cs="Times New Roman"/>
          <w:b/>
          <w:bCs/>
        </w:rPr>
        <w:t>, 2026, at 12:00 p.m.</w:t>
      </w:r>
    </w:p>
    <w:p w14:paraId="54EAB25B" w14:textId="77777777" w:rsidR="00373EB3" w:rsidRPr="000309BD" w:rsidRDefault="00373EB3" w:rsidP="000309BD">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54EAB25F">
          <v:rect id="_x0000_i1025" style="width:0;height:1.5pt" o:hralign="center" o:hrstd="t" o:hr="t" fillcolor="#a0a0a0" stroked="f"/>
        </w:pict>
      </w:r>
    </w:p>
    <w:p w14:paraId="54EAB25C" w14:textId="77777777" w:rsidR="00373EB3" w:rsidRPr="000309BD" w:rsidRDefault="00373EB3" w:rsidP="000309BD">
      <w:pPr>
        <w:spacing w:before="100" w:beforeAutospacing="1" w:after="100" w:afterAutospacing="1" w:line="240" w:lineRule="auto"/>
        <w:rPr>
          <w:rFonts w:ascii="Times New Roman" w:eastAsia="Times New Roman" w:hAnsi="Times New Roman" w:cs="Times New Roman"/>
        </w:rPr>
      </w:pPr>
      <w:r w:rsidRPr="000309BD">
        <w:rPr>
          <w:rFonts w:ascii="Times New Roman" w:eastAsia="Times New Roman" w:hAnsi="Times New Roman" w:cs="Times New Roman"/>
          <w:b/>
          <w:bCs/>
        </w:rPr>
        <w:lastRenderedPageBreak/>
        <w:t>Ghazal Jones</w:t>
      </w:r>
      <w:r w:rsidRPr="000309BD">
        <w:rPr>
          <w:rFonts w:ascii="Times New Roman" w:eastAsia="Times New Roman" w:hAnsi="Times New Roman" w:cs="Times New Roman"/>
        </w:rPr>
        <w:br/>
        <w:t>Contract Specialist</w:t>
      </w:r>
      <w:r w:rsidRPr="000309BD">
        <w:rPr>
          <w:rFonts w:ascii="Times New Roman" w:eastAsia="Times New Roman" w:hAnsi="Times New Roman" w:cs="Times New Roman"/>
        </w:rPr>
        <w:br/>
      </w:r>
      <w:r w:rsidRPr="000309BD">
        <w:rPr>
          <w:rFonts w:ascii="Times New Roman" w:eastAsia="Times New Roman" w:hAnsi="Times New Roman" w:cs="Times New Roman"/>
        </w:rPr>
        <w:t>Ghazal.Jones@va.gov</w:t>
      </w:r>
    </w:p>
    <w:p w14:paraId="54EAB25D" w14:textId="47CC3B6A" w:rsidR="00373EB3" w:rsidRPr="000309BD" w:rsidRDefault="00373EB3" w:rsidP="000309BD">
      <w:pPr>
        <w:spacing w:before="100" w:beforeAutospacing="1" w:after="100" w:afterAutospacing="1" w:line="240" w:lineRule="auto"/>
        <w:rPr>
          <w:rFonts w:ascii="Times New Roman" w:eastAsia="Times New Roman" w:hAnsi="Times New Roman" w:cs="Times New Roman"/>
        </w:rPr>
      </w:pPr>
      <w:r w:rsidRPr="000309BD">
        <w:rPr>
          <w:rFonts w:ascii="Times New Roman" w:eastAsia="Times New Roman" w:hAnsi="Times New Roman" w:cs="Times New Roman"/>
          <w:b/>
          <w:bCs/>
        </w:rPr>
        <w:t>Kellie Konopinski</w:t>
      </w:r>
      <w:r w:rsidRPr="000309BD">
        <w:rPr>
          <w:rFonts w:ascii="Times New Roman" w:eastAsia="Times New Roman" w:hAnsi="Times New Roman" w:cs="Times New Roman"/>
        </w:rPr>
        <w:br/>
        <w:t>Contracting Officer</w:t>
      </w:r>
      <w:r w:rsidRPr="000309BD">
        <w:rPr>
          <w:rFonts w:ascii="Times New Roman" w:eastAsia="Times New Roman" w:hAnsi="Times New Roman" w:cs="Times New Roman"/>
        </w:rPr>
        <w:br/>
        <w:t>Kellie.Konopinski@va.gov</w:t>
      </w:r>
    </w:p>
    <w:p w14:paraId="54EAB25E" w14:textId="77777777" w:rsidR="00373EB3" w:rsidRDefault="00373EB3"/>
    <w:sectPr w:rsidR="00E3232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AB270" w14:textId="77777777" w:rsidR="00373EB3" w:rsidRDefault="00373EB3">
      <w:pPr>
        <w:spacing w:after="0" w:line="240" w:lineRule="auto"/>
      </w:pPr>
      <w:r>
        <w:separator/>
      </w:r>
    </w:p>
  </w:endnote>
  <w:endnote w:type="continuationSeparator" w:id="0">
    <w:p w14:paraId="54EAB272" w14:textId="77777777" w:rsidR="00373EB3" w:rsidRDefault="00373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32004" w14:paraId="54EAB263" w14:textId="77777777" w:rsidTr="009A409F">
      <w:tc>
        <w:tcPr>
          <w:tcW w:w="4788" w:type="dxa"/>
        </w:tcPr>
        <w:p w14:paraId="54EAB261" w14:textId="77777777" w:rsidR="00373EB3" w:rsidRDefault="00373EB3" w:rsidP="009A409F">
          <w:pPr>
            <w:pStyle w:val="Footer"/>
            <w:rPr>
              <w:rFonts w:cstheme="minorHAnsi"/>
            </w:rPr>
          </w:pPr>
        </w:p>
      </w:tc>
      <w:tc>
        <w:tcPr>
          <w:tcW w:w="4788" w:type="dxa"/>
        </w:tcPr>
        <w:p w14:paraId="54EAB262" w14:textId="77777777" w:rsidR="00373EB3" w:rsidRDefault="00373EB3" w:rsidP="009A409F">
          <w:pPr>
            <w:pStyle w:val="Footer"/>
            <w:jc w:val="right"/>
            <w:rPr>
              <w:rFonts w:cstheme="minorHAnsi"/>
            </w:rPr>
          </w:pPr>
          <w:r>
            <w:rPr>
              <w:rFonts w:cstheme="minorHAnsi"/>
            </w:rPr>
            <w:t>Special Notice</w:t>
          </w:r>
        </w:p>
      </w:tc>
    </w:tr>
  </w:tbl>
  <w:p w14:paraId="54EAB264" w14:textId="77777777" w:rsidR="00373EB3" w:rsidRPr="00975C97" w:rsidRDefault="00373EB3" w:rsidP="009A409F">
    <w:pPr>
      <w:pStyle w:val="Footer"/>
      <w:rPr>
        <w:rFonts w:cstheme="minorHAnsi"/>
      </w:rPr>
    </w:pPr>
  </w:p>
  <w:p w14:paraId="54EAB265" w14:textId="77777777" w:rsidR="00932004" w:rsidRDefault="00373EB3">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32004" w14:paraId="54EAB269" w14:textId="77777777" w:rsidTr="009A409F">
      <w:tc>
        <w:tcPr>
          <w:tcW w:w="4788" w:type="dxa"/>
        </w:tcPr>
        <w:p w14:paraId="54EAB267" w14:textId="77777777" w:rsidR="00373EB3" w:rsidRDefault="00373EB3" w:rsidP="009A409F">
          <w:pPr>
            <w:pStyle w:val="Footer"/>
            <w:rPr>
              <w:rFonts w:cstheme="minorHAnsi"/>
            </w:rPr>
          </w:pPr>
          <w:r w:rsidRPr="009A409F">
            <w:rPr>
              <w:rFonts w:cstheme="minorHAnsi"/>
            </w:rPr>
            <w:t>*= Required Field</w:t>
          </w:r>
        </w:p>
      </w:tc>
      <w:tc>
        <w:tcPr>
          <w:tcW w:w="4788" w:type="dxa"/>
        </w:tcPr>
        <w:p w14:paraId="54EAB268" w14:textId="77777777" w:rsidR="00373EB3" w:rsidRDefault="00373EB3" w:rsidP="00637F97">
          <w:pPr>
            <w:pStyle w:val="Footer"/>
            <w:jc w:val="right"/>
            <w:rPr>
              <w:rFonts w:cstheme="minorHAnsi"/>
            </w:rPr>
          </w:pPr>
          <w:r>
            <w:rPr>
              <w:rFonts w:cstheme="minorHAnsi"/>
            </w:rPr>
            <w:t>Special Notice</w:t>
          </w:r>
        </w:p>
      </w:tc>
    </w:tr>
  </w:tbl>
  <w:p w14:paraId="54EAB26A" w14:textId="77777777" w:rsidR="00373EB3" w:rsidRPr="00E52D1F" w:rsidRDefault="00373EB3" w:rsidP="00637F97">
    <w:pPr>
      <w:pStyle w:val="Footer"/>
      <w:jc w:val="right"/>
      <w:rPr>
        <w:rFonts w:cstheme="minorHAnsi"/>
      </w:rPr>
    </w:pPr>
  </w:p>
  <w:p w14:paraId="54EAB26B" w14:textId="77777777" w:rsidR="00932004" w:rsidRDefault="00373EB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AB26C" w14:textId="77777777" w:rsidR="00373EB3" w:rsidRDefault="00373EB3">
      <w:pPr>
        <w:spacing w:after="0" w:line="240" w:lineRule="auto"/>
      </w:pPr>
      <w:r>
        <w:separator/>
      </w:r>
    </w:p>
  </w:footnote>
  <w:footnote w:type="continuationSeparator" w:id="0">
    <w:p w14:paraId="54EAB26E" w14:textId="77777777" w:rsidR="00373EB3" w:rsidRDefault="00373E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AB260" w14:textId="77777777" w:rsidR="00373EB3" w:rsidRPr="00C326BA" w:rsidRDefault="00373EB3"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AB266" w14:textId="77777777" w:rsidR="00373EB3" w:rsidRPr="00C326BA" w:rsidRDefault="00373EB3"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BB052E"/>
    <w:multiLevelType w:val="multilevel"/>
    <w:tmpl w:val="D864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856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004"/>
    <w:rsid w:val="00373EB3"/>
    <w:rsid w:val="00932004"/>
    <w:rsid w:val="00C05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4EAB20F"/>
  <w15:docId w15:val="{C6399B45-D43B-4113-8F16-DCCDC867B13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30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30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9BD"/>
    <w:rPr>
      <w:rFonts w:eastAsiaTheme="majorEastAsia" w:cstheme="majorBidi"/>
      <w:color w:val="272727" w:themeColor="text1" w:themeTint="D8"/>
    </w:rPr>
  </w:style>
  <w:style w:type="paragraph" w:styleId="Quote">
    <w:name w:val="Quote"/>
    <w:basedOn w:val="Normal"/>
    <w:next w:val="Normal"/>
    <w:link w:val="QuoteChar"/>
    <w:uiPriority w:val="29"/>
    <w:qFormat/>
    <w:rsid w:val="000309BD"/>
    <w:pPr>
      <w:spacing w:before="160"/>
      <w:jc w:val="center"/>
    </w:pPr>
    <w:rPr>
      <w:i/>
      <w:iCs/>
      <w:color w:val="404040" w:themeColor="text1" w:themeTint="BF"/>
    </w:rPr>
  </w:style>
  <w:style w:type="character" w:customStyle="1" w:styleId="QuoteChar">
    <w:name w:val="Quote Char"/>
    <w:basedOn w:val="DefaultParagraphFont"/>
    <w:link w:val="Quote"/>
    <w:uiPriority w:val="29"/>
    <w:rsid w:val="000309BD"/>
    <w:rPr>
      <w:i/>
      <w:iCs/>
      <w:color w:val="404040" w:themeColor="text1" w:themeTint="BF"/>
    </w:rPr>
  </w:style>
  <w:style w:type="paragraph" w:styleId="IntenseQuote">
    <w:name w:val="Intense Quote"/>
    <w:basedOn w:val="Normal"/>
    <w:next w:val="Normal"/>
    <w:link w:val="IntenseQuoteChar"/>
    <w:uiPriority w:val="30"/>
    <w:qFormat/>
    <w:rsid w:val="000309B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309BD"/>
    <w:rPr>
      <w:i/>
      <w:iCs/>
      <w:color w:val="365F91" w:themeColor="accent1" w:themeShade="BF"/>
    </w:rPr>
  </w:style>
  <w:style w:type="character" w:styleId="IntenseReference">
    <w:name w:val="Intense Reference"/>
    <w:basedOn w:val="DefaultParagraphFont"/>
    <w:uiPriority w:val="32"/>
    <w:qFormat/>
    <w:rsid w:val="000309B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490</Words>
  <Characters>3240</Characters>
  <Application>Microsoft Office Word</Application>
  <DocSecurity>0</DocSecurity>
  <Lines>95</Lines>
  <Paragraphs>58</Paragraphs>
  <ScaleCrop>false</ScaleCrop>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Jones, Ghazal</cp:lastModifiedBy>
  <cp:revision>2</cp:revision>
  <dcterms:created xsi:type="dcterms:W3CDTF">2026-04-13T17:46:00Z</dcterms:created>
  <dcterms:modified xsi:type="dcterms:W3CDTF">2026-04-13T17:47:00Z</dcterms:modified>
</cp:coreProperties>
</file>