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580-25-101 Replace/Upgrade Campus Overhead Paging System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36C25626R0067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Tabitha K Contreras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tabitha.contreras@va.gov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713-794-7513</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CC5EF3" w:rsidRPr="00251673" w:rsidP="00CC5EF3">
      <w:pPr>
        <w:pBdr>
          <w:top w:val="single" w:sz="4" w:space="1" w:color="auto"/>
          <w:bottom w:val="single" w:sz="4" w:space="1" w:color="auto"/>
        </w:pBdr>
        <w:tabs>
          <w:tab w:val="center" w:pos="4680"/>
          <w:tab w:val="right" w:pos="9360"/>
        </w:tabs>
        <w:rPr>
          <w:rFonts w:eastAsia="Times New Roman" w:cstheme="minorHAnsi"/>
          <w:sz w:val="24"/>
          <w:szCs w:val="24"/>
        </w:rPr>
      </w:pPr>
      <w:r w:rsidRPr="00251673">
        <w:rPr>
          <w:rFonts w:cstheme="minorHAnsi"/>
          <w:sz w:val="24"/>
          <w:szCs w:val="24"/>
        </w:rPr>
        <w:t xml:space="preserve">THIS OPPORTUNITY IS AVAILABLE ONLY TO SERVICE-DISABLED VETERAN-OWNED SMALL BUSINESSES. </w:t>
      </w:r>
      <w:r w:rsidRPr="00251673">
        <w:rPr>
          <w:rFonts w:eastAsia="Times New Roman" w:cstheme="minorHAnsi"/>
          <w:sz w:val="24"/>
          <w:szCs w:val="24"/>
        </w:rPr>
        <w:t>The Michael E. DeBakey VA Medical Center (MEDVAMC) in Houston, Texas, has a requirement titled "</w:t>
      </w:r>
      <w:r>
        <w:rPr>
          <w:rFonts w:eastAsia="Times New Roman" w:cstheme="minorHAnsi"/>
          <w:sz w:val="24"/>
          <w:szCs w:val="24"/>
        </w:rPr>
        <w:t>Replace Overhead Paging System</w:t>
      </w:r>
      <w:r w:rsidRPr="00251673">
        <w:rPr>
          <w:rFonts w:eastAsia="Times New Roman" w:cstheme="minorHAnsi"/>
          <w:sz w:val="24"/>
          <w:szCs w:val="24"/>
        </w:rPr>
        <w:t>” for project number 580-2</w:t>
      </w:r>
      <w:r>
        <w:rPr>
          <w:rFonts w:eastAsia="Times New Roman" w:cstheme="minorHAnsi"/>
          <w:sz w:val="24"/>
          <w:szCs w:val="24"/>
        </w:rPr>
        <w:t>5</w:t>
      </w:r>
      <w:r w:rsidRPr="00251673">
        <w:rPr>
          <w:rFonts w:eastAsia="Times New Roman" w:cstheme="minorHAnsi"/>
          <w:sz w:val="24"/>
          <w:szCs w:val="24"/>
        </w:rPr>
        <w:t>-10</w:t>
      </w:r>
      <w:r>
        <w:rPr>
          <w:rFonts w:eastAsia="Times New Roman" w:cstheme="minorHAnsi"/>
          <w:sz w:val="24"/>
          <w:szCs w:val="24"/>
        </w:rPr>
        <w:t>1</w:t>
      </w:r>
      <w:r w:rsidRPr="00251673">
        <w:rPr>
          <w:rFonts w:eastAsia="Times New Roman" w:cstheme="minorHAnsi"/>
          <w:sz w:val="24"/>
          <w:szCs w:val="24"/>
        </w:rPr>
        <w:t xml:space="preserve">, per issue for construction Drawings and Specifications. This acquisition will be solicited pursuant to the Veterans' First Public Law 109-461 as a 100% Service-Disabled Veteran-Owned Small Business Set-Aside (SDVOSB). At least 15 percent of the cost of the contract performance incurred for personnel shall be spent on the concern's employees or the employees of other eligible SDVOSB concerns. Please do not send questions to this notice as it is only a Pre-Solicitation Notice. Questions will be accepted only after the solicitation has been published. </w:t>
      </w:r>
    </w:p>
    <w:p w:rsidR="00CC5EF3" w:rsidRPr="00251673" w:rsidP="00CC5EF3">
      <w:pPr>
        <w:rPr>
          <w:rFonts w:eastAsia="Times New Roman" w:cstheme="minorHAnsi"/>
          <w:sz w:val="24"/>
          <w:szCs w:val="24"/>
        </w:rPr>
      </w:pPr>
      <w:r w:rsidRPr="00251673">
        <w:rPr>
          <w:rFonts w:eastAsia="Times New Roman" w:cstheme="minorHAnsi"/>
          <w:sz w:val="24"/>
          <w:szCs w:val="24"/>
        </w:rPr>
        <w:t xml:space="preserve">A Firm-Fixed Price construction contract award is anticipated. Contractor shall furnish all supervision, labor, material, tools, and equipment to </w:t>
      </w:r>
      <w:r w:rsidR="00D56286">
        <w:rPr>
          <w:rFonts w:cstheme="minorHAnsi"/>
          <w:bCs/>
          <w:sz w:val="24"/>
          <w:szCs w:val="24"/>
        </w:rPr>
        <w:t>replace and upgrade the overhead paging system in all building on campus</w:t>
      </w:r>
      <w:r w:rsidRPr="00251673">
        <w:rPr>
          <w:rFonts w:cstheme="minorHAnsi"/>
          <w:bCs/>
          <w:sz w:val="24"/>
          <w:szCs w:val="24"/>
        </w:rPr>
        <w:t xml:space="preserve">. </w:t>
      </w:r>
      <w:r w:rsidRPr="00251673">
        <w:rPr>
          <w:rFonts w:cstheme="minorHAnsi"/>
          <w:sz w:val="24"/>
          <w:szCs w:val="24"/>
        </w:rPr>
        <w:t xml:space="preserve">Work includes general construction, demolition, </w:t>
      </w:r>
      <w:r w:rsidRPr="00251673">
        <w:rPr>
          <w:bCs/>
          <w:sz w:val="24"/>
          <w:szCs w:val="24"/>
        </w:rPr>
        <w:t xml:space="preserve">architectural, </w:t>
      </w:r>
      <w:r w:rsidR="00D56286">
        <w:rPr>
          <w:bCs/>
          <w:sz w:val="24"/>
          <w:szCs w:val="24"/>
        </w:rPr>
        <w:t>asbestos abatement, electrical, telecommunications</w:t>
      </w:r>
      <w:r w:rsidRPr="00251673">
        <w:rPr>
          <w:rFonts w:cstheme="minorHAnsi"/>
          <w:sz w:val="24"/>
          <w:szCs w:val="24"/>
        </w:rPr>
        <w:t>, and certain other items</w:t>
      </w:r>
      <w:r w:rsidRPr="00251673">
        <w:rPr>
          <w:rFonts w:cstheme="minorHAnsi"/>
          <w:bCs/>
          <w:sz w:val="24"/>
          <w:szCs w:val="24"/>
        </w:rPr>
        <w:t xml:space="preserve"> as required by provided construction documents. </w:t>
      </w:r>
      <w:r w:rsidRPr="00251673">
        <w:rPr>
          <w:rFonts w:eastAsia="Times New Roman" w:cstheme="minorHAnsi"/>
          <w:sz w:val="24"/>
          <w:szCs w:val="24"/>
        </w:rPr>
        <w:t xml:space="preserve">The period of performance will be </w:t>
      </w:r>
      <w:r w:rsidR="00D56286">
        <w:rPr>
          <w:rFonts w:eastAsia="Times New Roman" w:cstheme="minorHAnsi"/>
          <w:sz w:val="24"/>
          <w:szCs w:val="24"/>
        </w:rPr>
        <w:t>90</w:t>
      </w:r>
      <w:r w:rsidRPr="00251673">
        <w:rPr>
          <w:rFonts w:eastAsia="Times New Roman" w:cstheme="minorHAnsi"/>
          <w:sz w:val="24"/>
          <w:szCs w:val="24"/>
        </w:rPr>
        <w:t>0 calendar days from the Notice to Proceed.</w:t>
      </w:r>
    </w:p>
    <w:p w:rsidR="00CC5EF3" w:rsidRPr="00251673" w:rsidP="00CC5EF3">
      <w:pPr>
        <w:jc w:val="both"/>
        <w:rPr>
          <w:rFonts w:eastAsia="Times New Roman" w:cstheme="minorHAnsi"/>
          <w:sz w:val="24"/>
          <w:szCs w:val="24"/>
          <w:highlight w:val="yellow"/>
        </w:rPr>
      </w:pPr>
    </w:p>
    <w:p w:rsidR="00CC5EF3" w:rsidRPr="00251673" w:rsidP="00CC5EF3">
      <w:pPr>
        <w:jc w:val="both"/>
        <w:rPr>
          <w:rFonts w:eastAsia="Times New Roman" w:cstheme="minorHAnsi"/>
          <w:sz w:val="24"/>
          <w:szCs w:val="24"/>
        </w:rPr>
      </w:pPr>
      <w:r w:rsidRPr="00251673">
        <w:rPr>
          <w:rFonts w:eastAsia="Times New Roman" w:cstheme="minorHAnsi"/>
          <w:sz w:val="24"/>
          <w:szCs w:val="24"/>
        </w:rPr>
        <w:t xml:space="preserve">Solicitation documents, including specifications and drawings, will be available electronically on or about April </w:t>
      </w:r>
      <w:r w:rsidR="00D56286">
        <w:rPr>
          <w:rFonts w:eastAsia="Times New Roman" w:cstheme="minorHAnsi"/>
          <w:sz w:val="24"/>
          <w:szCs w:val="24"/>
        </w:rPr>
        <w:t>21</w:t>
      </w:r>
      <w:r w:rsidRPr="00251673">
        <w:rPr>
          <w:rFonts w:eastAsia="Times New Roman" w:cstheme="minorHAnsi"/>
          <w:sz w:val="24"/>
          <w:szCs w:val="24"/>
        </w:rPr>
        <w:t xml:space="preserve">, 2026, on this website. Hard copies will not be mailed. The solicitation will be issued as a Request for Proposals (RFP).  INTERESTED PARTIES ARE STRONGLY ENCOURAGED TO REGISTER TO RECEIVE NOTIFICATION OF ACTIONS INCLUDING POSTING OF THE SOLICITATION AND ANY AMENDMENTS. ADDITIONALLY, OFFERORS ARE ADVISED TO CHECK THE SITE FREQUENTLY AS THEY ARE RESPONSIBLE FOR OBTAINING AMENDMENTS TO THE SOLICITATION NOTICE. </w:t>
      </w:r>
      <w:r w:rsidRPr="00251673">
        <w:rPr>
          <w:rFonts w:eastAsia="Times New Roman" w:cstheme="minorHAnsi"/>
          <w:sz w:val="24"/>
          <w:szCs w:val="24"/>
        </w:rPr>
        <w:br/>
        <w:t xml:space="preserve"> </w:t>
      </w:r>
    </w:p>
    <w:p w:rsidR="00CC5EF3" w:rsidRPr="00251673" w:rsidP="00CC5EF3">
      <w:pPr>
        <w:jc w:val="both"/>
        <w:rPr>
          <w:sz w:val="24"/>
          <w:szCs w:val="24"/>
        </w:rPr>
      </w:pPr>
      <w:r w:rsidRPr="00251673">
        <w:rPr>
          <w:rFonts w:eastAsia="Times New Roman" w:cstheme="minorHAnsi"/>
          <w:sz w:val="24"/>
          <w:szCs w:val="24"/>
        </w:rPr>
        <w:t>A 75-day proposal acceptance period will be required.  A bid bond must be submitted with the proposal. Performance and Payment bonds will be required from the contractor receiving the award.  The magnitude of construction is between $5,000,000 and $10,000,000. North American Industrial Classification Standard (NAICS) code assigned to this construction project is 23</w:t>
      </w:r>
      <w:r>
        <w:rPr>
          <w:rFonts w:eastAsia="Times New Roman" w:cstheme="minorHAnsi"/>
          <w:sz w:val="24"/>
          <w:szCs w:val="24"/>
        </w:rPr>
        <w:t>6220</w:t>
      </w:r>
      <w:r w:rsidRPr="00251673">
        <w:rPr>
          <w:rFonts w:eastAsia="Times New Roman" w:cstheme="minorHAnsi"/>
          <w:sz w:val="24"/>
          <w:szCs w:val="24"/>
        </w:rPr>
        <w:t xml:space="preserve"> with a small business size standard of $45 million in average annual receipts for the past three (3) years.  Offerors shall be registered with SBA VetCert at </w:t>
      </w:r>
      <w:r>
        <w:fldChar w:fldCharType="begin"/>
      </w:r>
      <w:r>
        <w:instrText xml:space="preserve"> HYPERLINK "https://veterans.certify.sba.gov/" </w:instrText>
      </w:r>
      <w:r>
        <w:fldChar w:fldCharType="separate"/>
      </w:r>
      <w:r w:rsidRPr="00251673">
        <w:rPr>
          <w:rStyle w:val="Hyperlink"/>
          <w:rFonts w:cstheme="minorHAnsi"/>
          <w:sz w:val="24"/>
          <w:szCs w:val="24"/>
        </w:rPr>
        <w:t>Veteran Small Business Certification (sba.gov)</w:t>
      </w:r>
      <w:r>
        <w:fldChar w:fldCharType="end"/>
      </w:r>
      <w:r w:rsidRPr="00251673">
        <w:rPr>
          <w:rFonts w:eastAsia="Times New Roman" w:cstheme="minorHAnsi"/>
          <w:sz w:val="24"/>
          <w:szCs w:val="24"/>
          <w:u w:val="single"/>
        </w:rPr>
        <w:t xml:space="preserve">, </w:t>
      </w:r>
      <w:r w:rsidRPr="00251673">
        <w:rPr>
          <w:rFonts w:eastAsia="Times New Roman" w:cstheme="minorHAnsi"/>
          <w:sz w:val="24"/>
          <w:szCs w:val="24"/>
        </w:rPr>
        <w:t xml:space="preserve"> in System for Award Management (SAM) database </w:t>
      </w:r>
      <w:r w:rsidRPr="00251673">
        <w:rPr>
          <w:rFonts w:eastAsia="Times New Roman" w:cstheme="minorHAnsi"/>
          <w:color w:val="333333"/>
          <w:sz w:val="24"/>
          <w:szCs w:val="24"/>
        </w:rPr>
        <w:t xml:space="preserve">at </w:t>
      </w:r>
      <w:r>
        <w:fldChar w:fldCharType="begin"/>
      </w:r>
      <w:r>
        <w:instrText xml:space="preserve"> HYPERLINK "http://www.sam.gov" </w:instrText>
      </w:r>
      <w:r>
        <w:fldChar w:fldCharType="separate"/>
      </w:r>
      <w:r w:rsidRPr="00251673">
        <w:rPr>
          <w:rStyle w:val="Hyperlink"/>
          <w:rFonts w:eastAsia="Times New Roman" w:cstheme="minorHAnsi"/>
          <w:sz w:val="24"/>
          <w:szCs w:val="24"/>
        </w:rPr>
        <w:t>www.sam.gov</w:t>
      </w:r>
      <w:r>
        <w:fldChar w:fldCharType="end"/>
      </w:r>
      <w:r w:rsidRPr="00251673">
        <w:rPr>
          <w:rFonts w:eastAsia="Times New Roman" w:cstheme="minorHAnsi"/>
          <w:sz w:val="24"/>
          <w:szCs w:val="24"/>
        </w:rPr>
        <w:t xml:space="preserve"> and have completed online Representations and Certifications prior to the solicitation due date. Offerors shall be registered with the NAICS code assigned to this acquisition in VetCert.</w:t>
      </w:r>
    </w:p>
    <w:p w:rsidR="00A13E6E"/>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5EF3">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5EF3" w:rsidP="00CC5EF3">
    <w:pPr>
      <w:pStyle w:val="Header"/>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5EF3">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5EF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5EF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CC5EF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464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1464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1464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1464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4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649"/>
    <w:rPr>
      <w:rFonts w:eastAsiaTheme="majorEastAsia" w:cstheme="majorBidi"/>
      <w:color w:val="272727" w:themeColor="text1" w:themeTint="D8"/>
    </w:rPr>
  </w:style>
  <w:style w:type="paragraph" w:styleId="Quote">
    <w:name w:val="Quote"/>
    <w:basedOn w:val="Normal"/>
    <w:next w:val="Normal"/>
    <w:link w:val="QuoteChar"/>
    <w:uiPriority w:val="29"/>
    <w:qFormat/>
    <w:rsid w:val="00A1464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14649"/>
    <w:rPr>
      <w:i/>
      <w:iCs/>
      <w:color w:val="404040" w:themeColor="text1" w:themeTint="BF"/>
    </w:rPr>
  </w:style>
  <w:style w:type="paragraph" w:styleId="IntenseQuote">
    <w:name w:val="Intense Quote"/>
    <w:basedOn w:val="Normal"/>
    <w:next w:val="Normal"/>
    <w:link w:val="IntenseQuoteChar"/>
    <w:uiPriority w:val="30"/>
    <w:qFormat/>
    <w:rsid w:val="00A1464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14649"/>
    <w:rPr>
      <w:i/>
      <w:iCs/>
      <w:color w:val="366092" w:themeColor="accent1" w:themeShade="BF"/>
    </w:rPr>
  </w:style>
  <w:style w:type="character" w:styleId="IntenseReference">
    <w:name w:val="Intense Reference"/>
    <w:basedOn w:val="DefaultParagraphFont"/>
    <w:uiPriority w:val="32"/>
    <w:qFormat/>
    <w:rsid w:val="00A14649"/>
    <w:rPr>
      <w:b/>
      <w:bCs/>
      <w:smallCaps/>
      <w:color w:val="366092" w:themeColor="accent1" w:themeShade="BF"/>
      <w:spacing w:val="5"/>
    </w:rPr>
  </w:style>
  <w:style w:type="character" w:styleId="Hyperlink">
    <w:name w:val="Hyperlink"/>
    <w:basedOn w:val="DefaultParagraphFont"/>
    <w:uiPriority w:val="99"/>
    <w:unhideWhenUsed/>
    <w:rsid w:val="00CC5E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2026-04-13T22:15:02Z</dcterms:created>
  <dcterms:modified xsi:type="dcterms:W3CDTF">2026-04-13T22:15:02Z</dcterms:modified>
</cp:coreProperties>
</file>