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D24A" w14:textId="77777777" w:rsidR="00C0631E" w:rsidRPr="004D6B2B" w:rsidRDefault="004A28EF" w:rsidP="00C0631E">
      <w:pPr>
        <w:pStyle w:val="BodyText"/>
        <w:spacing w:before="9"/>
        <w:jc w:val="center"/>
        <w:rPr>
          <w:b/>
          <w:sz w:val="32"/>
          <w:u w:val="none"/>
        </w:rPr>
      </w:pPr>
      <w:r>
        <w:rPr>
          <w:b/>
          <w:sz w:val="32"/>
          <w:u w:val="none"/>
        </w:rPr>
        <w:t>Appendix B</w:t>
      </w:r>
    </w:p>
    <w:p w14:paraId="0C8B30D6" w14:textId="77777777" w:rsidR="00C0631E" w:rsidRPr="00924F4A" w:rsidRDefault="00C0631E" w:rsidP="00C0631E">
      <w:pPr>
        <w:pStyle w:val="BodyText"/>
        <w:spacing w:before="8"/>
        <w:jc w:val="center"/>
        <w:rPr>
          <w:sz w:val="24"/>
          <w:szCs w:val="24"/>
          <w:u w:val="none"/>
        </w:rPr>
      </w:pPr>
      <w:r w:rsidRPr="00924F4A">
        <w:rPr>
          <w:sz w:val="24"/>
          <w:szCs w:val="24"/>
          <w:u w:val="none"/>
        </w:rPr>
        <w:t>Quality Assurance Surveillance Plan (QASP)</w:t>
      </w:r>
    </w:p>
    <w:p w14:paraId="52DD2DF3" w14:textId="77777777" w:rsidR="00C0631E" w:rsidRDefault="00C0631E" w:rsidP="00C0631E">
      <w:pPr>
        <w:pStyle w:val="BodyText"/>
        <w:ind w:left="3275" w:right="3393"/>
        <w:jc w:val="center"/>
        <w:rPr>
          <w:u w:val="none"/>
        </w:rPr>
      </w:pPr>
    </w:p>
    <w:p w14:paraId="0A38A390" w14:textId="77777777" w:rsidR="00C0631E" w:rsidRDefault="00C0631E" w:rsidP="00C0631E">
      <w:pPr>
        <w:pStyle w:val="BodyText"/>
        <w:spacing w:before="195"/>
        <w:ind w:left="119" w:right="268"/>
        <w:rPr>
          <w:u w:val="none"/>
        </w:rPr>
      </w:pPr>
      <w:r>
        <w:rPr>
          <w:u w:val="none"/>
        </w:rPr>
        <w:t xml:space="preserve">This </w:t>
      </w:r>
      <w:r w:rsidRPr="00452B32">
        <w:rPr>
          <w:u w:val="none"/>
        </w:rPr>
        <w:t>Quality Assurance Surveillance Plan (QASP)</w:t>
      </w:r>
      <w:r>
        <w:rPr>
          <w:u w:val="none"/>
        </w:rPr>
        <w:t xml:space="preserve"> includes performance standards. The Government will use these standards</w:t>
      </w:r>
      <w:r>
        <w:rPr>
          <w:spacing w:val="-11"/>
          <w:u w:val="none"/>
        </w:rPr>
        <w:t xml:space="preserve"> </w:t>
      </w:r>
      <w:r>
        <w:rPr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u w:val="none"/>
        </w:rPr>
        <w:t>determine</w:t>
      </w:r>
      <w:r>
        <w:rPr>
          <w:spacing w:val="-10"/>
          <w:u w:val="none"/>
        </w:rPr>
        <w:t xml:space="preserve"> </w:t>
      </w:r>
      <w:r>
        <w:rPr>
          <w:u w:val="none"/>
        </w:rPr>
        <w:t>contractor</w:t>
      </w:r>
      <w:r>
        <w:rPr>
          <w:spacing w:val="-12"/>
          <w:u w:val="none"/>
        </w:rPr>
        <w:t xml:space="preserve"> </w:t>
      </w:r>
      <w:r>
        <w:rPr>
          <w:u w:val="none"/>
        </w:rPr>
        <w:t>performance</w:t>
      </w:r>
      <w:r>
        <w:rPr>
          <w:spacing w:val="-10"/>
          <w:u w:val="none"/>
        </w:rPr>
        <w:t xml:space="preserve"> </w:t>
      </w:r>
      <w:r>
        <w:rPr>
          <w:u w:val="none"/>
        </w:rPr>
        <w:t>and</w:t>
      </w:r>
      <w:r>
        <w:rPr>
          <w:spacing w:val="-10"/>
          <w:u w:val="none"/>
        </w:rPr>
        <w:t xml:space="preserve"> </w:t>
      </w:r>
      <w:r>
        <w:rPr>
          <w:u w:val="none"/>
        </w:rPr>
        <w:t>shall</w:t>
      </w:r>
      <w:r>
        <w:rPr>
          <w:spacing w:val="-13"/>
          <w:u w:val="none"/>
        </w:rPr>
        <w:t xml:space="preserve"> </w:t>
      </w:r>
      <w:r>
        <w:rPr>
          <w:u w:val="none"/>
        </w:rPr>
        <w:t>complete</w:t>
      </w:r>
      <w:r>
        <w:rPr>
          <w:spacing w:val="-12"/>
          <w:u w:val="none"/>
        </w:rPr>
        <w:t xml:space="preserve"> </w:t>
      </w:r>
      <w:r>
        <w:rPr>
          <w:u w:val="none"/>
        </w:rPr>
        <w:t>contractor</w:t>
      </w:r>
      <w:r>
        <w:rPr>
          <w:spacing w:val="-12"/>
          <w:u w:val="none"/>
        </w:rPr>
        <w:t xml:space="preserve"> </w:t>
      </w:r>
      <w:r>
        <w:rPr>
          <w:u w:val="none"/>
        </w:rPr>
        <w:t>performance</w:t>
      </w:r>
      <w:r>
        <w:rPr>
          <w:spacing w:val="-10"/>
          <w:u w:val="none"/>
        </w:rPr>
        <w:t xml:space="preserve"> </w:t>
      </w:r>
      <w:r>
        <w:rPr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u w:val="none"/>
        </w:rPr>
        <w:t>the</w:t>
      </w:r>
      <w:r>
        <w:rPr>
          <w:spacing w:val="-10"/>
          <w:u w:val="none"/>
        </w:rPr>
        <w:t xml:space="preserve"> </w:t>
      </w:r>
      <w:r>
        <w:rPr>
          <w:u w:val="none"/>
        </w:rPr>
        <w:t>Acceptable</w:t>
      </w:r>
      <w:r>
        <w:rPr>
          <w:spacing w:val="-10"/>
          <w:u w:val="none"/>
        </w:rPr>
        <w:t xml:space="preserve"> </w:t>
      </w:r>
      <w:r>
        <w:rPr>
          <w:u w:val="none"/>
        </w:rPr>
        <w:t>Quality Level</w:t>
      </w:r>
      <w:r>
        <w:rPr>
          <w:spacing w:val="-14"/>
          <w:u w:val="none"/>
        </w:rPr>
        <w:t xml:space="preserve"> </w:t>
      </w:r>
      <w:r>
        <w:rPr>
          <w:u w:val="none"/>
        </w:rPr>
        <w:t xml:space="preserve">(AQL). </w:t>
      </w:r>
      <w:r w:rsidRPr="0048534F">
        <w:rPr>
          <w:u w:val="none"/>
        </w:rPr>
        <w:t>The COR will use</w:t>
      </w:r>
      <w:r>
        <w:rPr>
          <w:u w:val="none"/>
        </w:rPr>
        <w:t xml:space="preserve"> this document to rate contractor. Rating will be either SAT or UNSAT. Any U</w:t>
      </w:r>
      <w:r w:rsidR="002E142E">
        <w:rPr>
          <w:u w:val="none"/>
        </w:rPr>
        <w:t>N</w:t>
      </w:r>
      <w:r>
        <w:rPr>
          <w:u w:val="none"/>
        </w:rPr>
        <w:t>SAT rating will be explained in the notes block.</w:t>
      </w:r>
    </w:p>
    <w:p w14:paraId="39E78E73" w14:textId="77777777" w:rsidR="00C0631E" w:rsidRDefault="00C0631E" w:rsidP="00C0631E">
      <w:pPr>
        <w:pStyle w:val="BodyText"/>
        <w:spacing w:before="7"/>
        <w:rPr>
          <w:u w:val="none"/>
        </w:rPr>
      </w:pPr>
    </w:p>
    <w:tbl>
      <w:tblPr>
        <w:tblW w:w="11070" w:type="dxa"/>
        <w:tblInd w:w="-53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1868"/>
        <w:gridCol w:w="2800"/>
        <w:gridCol w:w="2044"/>
        <w:gridCol w:w="1478"/>
        <w:gridCol w:w="1710"/>
      </w:tblGrid>
      <w:tr w:rsidR="00C0631E" w14:paraId="0B551044" w14:textId="77777777" w:rsidTr="00057DD7">
        <w:trPr>
          <w:trHeight w:hRule="exact" w:val="822"/>
        </w:trPr>
        <w:tc>
          <w:tcPr>
            <w:tcW w:w="1170" w:type="dxa"/>
            <w:vAlign w:val="center"/>
          </w:tcPr>
          <w:p w14:paraId="0350A208" w14:textId="77777777" w:rsidR="00C0631E" w:rsidRDefault="00057DD7" w:rsidP="00C0631E">
            <w:pPr>
              <w:pStyle w:val="TableParagraph"/>
              <w:spacing w:before="106"/>
              <w:ind w:left="84" w:right="76"/>
              <w:jc w:val="center"/>
              <w:rPr>
                <w:sz w:val="20"/>
              </w:rPr>
            </w:pPr>
            <w:r>
              <w:rPr>
                <w:sz w:val="20"/>
              </w:rPr>
              <w:t>PWS</w:t>
            </w:r>
          </w:p>
          <w:p w14:paraId="4764AEA0" w14:textId="77777777" w:rsidR="00C0631E" w:rsidRDefault="00C0631E" w:rsidP="00C0631E">
            <w:pPr>
              <w:pStyle w:val="TableParagraph"/>
              <w:ind w:left="84" w:right="79"/>
              <w:jc w:val="center"/>
              <w:rPr>
                <w:sz w:val="20"/>
              </w:rPr>
            </w:pPr>
            <w:r>
              <w:rPr>
                <w:sz w:val="20"/>
              </w:rPr>
              <w:t>Paragraph</w:t>
            </w:r>
          </w:p>
        </w:tc>
        <w:tc>
          <w:tcPr>
            <w:tcW w:w="1868" w:type="dxa"/>
            <w:vAlign w:val="center"/>
          </w:tcPr>
          <w:p w14:paraId="7C8BFFEC" w14:textId="77777777" w:rsidR="00C0631E" w:rsidRDefault="00C0631E" w:rsidP="00C0631E">
            <w:pPr>
              <w:pStyle w:val="TableParagraph"/>
              <w:ind w:right="144"/>
              <w:jc w:val="center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2800" w:type="dxa"/>
            <w:vAlign w:val="center"/>
          </w:tcPr>
          <w:p w14:paraId="21E602BD" w14:textId="77777777" w:rsidR="00C0631E" w:rsidRDefault="00C0631E" w:rsidP="00C0631E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Performance Standard</w:t>
            </w:r>
          </w:p>
        </w:tc>
        <w:tc>
          <w:tcPr>
            <w:tcW w:w="2044" w:type="dxa"/>
            <w:vAlign w:val="center"/>
          </w:tcPr>
          <w:p w14:paraId="1003C5D5" w14:textId="77777777" w:rsidR="00C0631E" w:rsidRDefault="00C0631E" w:rsidP="00C0631E">
            <w:pPr>
              <w:pStyle w:val="TableParagraph"/>
              <w:spacing w:before="106"/>
              <w:ind w:left="307" w:hanging="313"/>
              <w:jc w:val="center"/>
              <w:rPr>
                <w:sz w:val="20"/>
              </w:rPr>
            </w:pPr>
            <w:r>
              <w:rPr>
                <w:sz w:val="20"/>
              </w:rPr>
              <w:t>Acceptable Quality Levels (AQL)</w:t>
            </w:r>
          </w:p>
        </w:tc>
        <w:tc>
          <w:tcPr>
            <w:tcW w:w="1478" w:type="dxa"/>
            <w:vAlign w:val="center"/>
          </w:tcPr>
          <w:p w14:paraId="7BC9468E" w14:textId="77777777" w:rsidR="00C0631E" w:rsidRDefault="00C0631E" w:rsidP="00C0631E">
            <w:pPr>
              <w:pStyle w:val="TableParagraph"/>
              <w:ind w:left="117" w:right="338" w:hanging="4"/>
              <w:jc w:val="center"/>
              <w:rPr>
                <w:sz w:val="20"/>
              </w:rPr>
            </w:pPr>
            <w:r>
              <w:rPr>
                <w:sz w:val="20"/>
              </w:rPr>
              <w:t>Surveillance Method / By Whom</w:t>
            </w:r>
          </w:p>
        </w:tc>
        <w:tc>
          <w:tcPr>
            <w:tcW w:w="1710" w:type="dxa"/>
            <w:vAlign w:val="center"/>
          </w:tcPr>
          <w:p w14:paraId="73A4AF0B" w14:textId="77777777" w:rsidR="00C0631E" w:rsidRDefault="00C0631E" w:rsidP="00C0631E">
            <w:pPr>
              <w:pStyle w:val="TableParagraph"/>
              <w:tabs>
                <w:tab w:val="left" w:pos="325"/>
                <w:tab w:val="center" w:pos="620"/>
              </w:tabs>
              <w:ind w:left="117" w:right="338" w:hanging="4"/>
              <w:jc w:val="center"/>
              <w:rPr>
                <w:sz w:val="20"/>
              </w:rPr>
            </w:pPr>
            <w:r>
              <w:rPr>
                <w:sz w:val="20"/>
              </w:rPr>
              <w:t>Performance Rating</w:t>
            </w:r>
          </w:p>
          <w:p w14:paraId="0FDC23C6" w14:textId="77777777" w:rsidR="00C0631E" w:rsidRPr="00935674" w:rsidRDefault="00C0631E" w:rsidP="00C0631E">
            <w:pPr>
              <w:pStyle w:val="TableParagraph"/>
              <w:ind w:left="117" w:right="338" w:hanging="4"/>
              <w:jc w:val="center"/>
              <w:rPr>
                <w:b/>
                <w:sz w:val="20"/>
              </w:rPr>
            </w:pPr>
            <w:r w:rsidRPr="00935674">
              <w:rPr>
                <w:b/>
                <w:sz w:val="20"/>
              </w:rPr>
              <w:t xml:space="preserve">Sat / </w:t>
            </w:r>
            <w:proofErr w:type="spellStart"/>
            <w:r w:rsidRPr="00935674">
              <w:rPr>
                <w:b/>
                <w:sz w:val="20"/>
              </w:rPr>
              <w:t>Unsat</w:t>
            </w:r>
            <w:proofErr w:type="spellEnd"/>
          </w:p>
        </w:tc>
      </w:tr>
      <w:tr w:rsidR="00C0631E" w14:paraId="616858A5" w14:textId="77777777" w:rsidTr="00057DD7">
        <w:trPr>
          <w:trHeight w:hRule="exact" w:val="1632"/>
        </w:trPr>
        <w:tc>
          <w:tcPr>
            <w:tcW w:w="1170" w:type="dxa"/>
            <w:vAlign w:val="center"/>
          </w:tcPr>
          <w:p w14:paraId="595DB00E" w14:textId="52B28FC2" w:rsidR="00C0631E" w:rsidRPr="00057DD7" w:rsidRDefault="00057DD7" w:rsidP="00C0631E">
            <w:pPr>
              <w:jc w:val="center"/>
            </w:pPr>
            <w:r w:rsidRPr="00057DD7">
              <w:t>6</w:t>
            </w:r>
            <w:r w:rsidR="00C0631E" w:rsidRPr="00057DD7">
              <w:t>.</w:t>
            </w:r>
            <w:r w:rsidR="009E5BE8">
              <w:t>3</w:t>
            </w:r>
            <w:r w:rsidR="00904B4C" w:rsidRPr="00057DD7">
              <w:t>.</w:t>
            </w:r>
          </w:p>
        </w:tc>
        <w:tc>
          <w:tcPr>
            <w:tcW w:w="1868" w:type="dxa"/>
            <w:vAlign w:val="center"/>
          </w:tcPr>
          <w:p w14:paraId="7A38017E" w14:textId="77777777" w:rsidR="00C0631E" w:rsidRPr="00057DD7" w:rsidRDefault="00C0631E" w:rsidP="004A28EF">
            <w:pPr>
              <w:pStyle w:val="TableParagraph"/>
              <w:ind w:left="62" w:right="217" w:firstLine="41"/>
              <w:jc w:val="center"/>
            </w:pPr>
            <w:r w:rsidRPr="00057DD7">
              <w:t xml:space="preserve">The contractor shall </w:t>
            </w:r>
            <w:r w:rsidR="004A28EF" w:rsidRPr="00057DD7">
              <w:t>clean all additional machines added to Appendix A</w:t>
            </w:r>
            <w:r w:rsidR="00904B4C" w:rsidRPr="00057DD7">
              <w:t>.</w:t>
            </w:r>
          </w:p>
        </w:tc>
        <w:tc>
          <w:tcPr>
            <w:tcW w:w="2800" w:type="dxa"/>
            <w:vAlign w:val="center"/>
          </w:tcPr>
          <w:p w14:paraId="519E3B01" w14:textId="77777777" w:rsidR="00C0631E" w:rsidRPr="00057DD7" w:rsidRDefault="00C0631E" w:rsidP="00C0631E">
            <w:pPr>
              <w:pStyle w:val="TableParagraph"/>
              <w:ind w:right="226"/>
              <w:jc w:val="center"/>
            </w:pPr>
            <w:r w:rsidRPr="00057DD7">
              <w:t>The contractor shall coordinate</w:t>
            </w:r>
            <w:r w:rsidR="00057DD7" w:rsidRPr="00057DD7">
              <w:t xml:space="preserve"> arrival with COR and perform coolant cleaning</w:t>
            </w:r>
            <w:r w:rsidRPr="00057DD7">
              <w:t xml:space="preserve"> successfully.</w:t>
            </w:r>
          </w:p>
        </w:tc>
        <w:tc>
          <w:tcPr>
            <w:tcW w:w="2044" w:type="dxa"/>
            <w:vAlign w:val="center"/>
          </w:tcPr>
          <w:p w14:paraId="3E4A757F" w14:textId="77777777" w:rsidR="00C0631E" w:rsidRPr="00057DD7" w:rsidRDefault="00C0631E" w:rsidP="00C0631E">
            <w:pPr>
              <w:pStyle w:val="TableParagraph"/>
              <w:spacing w:before="56"/>
              <w:ind w:left="95" w:right="262" w:hanging="4"/>
              <w:jc w:val="center"/>
            </w:pPr>
            <w:r w:rsidRPr="00057DD7">
              <w:t xml:space="preserve">0 (zero) failures to respond to </w:t>
            </w:r>
            <w:r w:rsidR="00904B4C" w:rsidRPr="00057DD7">
              <w:t xml:space="preserve">the </w:t>
            </w:r>
            <w:r w:rsidRPr="00057DD7">
              <w:t>agreed upon arrival date</w:t>
            </w:r>
            <w:r w:rsidRPr="00057DD7">
              <w:rPr>
                <w:spacing w:val="-21"/>
              </w:rPr>
              <w:t xml:space="preserve"> </w:t>
            </w:r>
            <w:r w:rsidR="00057DD7" w:rsidRPr="00057DD7">
              <w:t>or perform successful cleaning</w:t>
            </w:r>
            <w:r w:rsidRPr="00057DD7">
              <w:t>.</w:t>
            </w:r>
          </w:p>
        </w:tc>
        <w:tc>
          <w:tcPr>
            <w:tcW w:w="1478" w:type="dxa"/>
            <w:vAlign w:val="center"/>
          </w:tcPr>
          <w:p w14:paraId="498A64B3" w14:textId="77777777" w:rsidR="00C0631E" w:rsidRPr="00057DD7" w:rsidRDefault="00D13ADD" w:rsidP="00C0631E">
            <w:pPr>
              <w:pStyle w:val="TableParagraph"/>
              <w:ind w:left="11" w:right="259"/>
              <w:jc w:val="center"/>
            </w:pPr>
            <w:r>
              <w:t>100%</w:t>
            </w:r>
            <w:r w:rsidRPr="001166FA">
              <w:t xml:space="preserve"> Inspection </w:t>
            </w:r>
            <w:r>
              <w:t>–</w:t>
            </w:r>
            <w:r w:rsidRPr="001166FA">
              <w:t xml:space="preserve"> COR will review inspect.</w:t>
            </w:r>
          </w:p>
        </w:tc>
        <w:tc>
          <w:tcPr>
            <w:tcW w:w="1710" w:type="dxa"/>
            <w:vAlign w:val="center"/>
          </w:tcPr>
          <w:p w14:paraId="5D45FF84" w14:textId="77777777" w:rsidR="00C0631E" w:rsidRPr="00057DD7" w:rsidRDefault="00C0631E" w:rsidP="00C0631E">
            <w:pPr>
              <w:pStyle w:val="TableParagraph"/>
              <w:spacing w:before="171"/>
              <w:ind w:left="11" w:right="9"/>
              <w:jc w:val="center"/>
            </w:pPr>
          </w:p>
        </w:tc>
      </w:tr>
      <w:tr w:rsidR="00C0631E" w14:paraId="2DB7064A" w14:textId="77777777" w:rsidTr="00057DD7">
        <w:trPr>
          <w:trHeight w:hRule="exact" w:val="1442"/>
        </w:trPr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1DAF25" w14:textId="0DD6A374" w:rsidR="00C0631E" w:rsidRPr="001166FA" w:rsidRDefault="004A7018" w:rsidP="00C0631E">
            <w:pPr>
              <w:jc w:val="center"/>
            </w:pPr>
            <w:r>
              <w:t>6.5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D50C49" w14:textId="77777777" w:rsidR="00C0631E" w:rsidRPr="001166FA" w:rsidRDefault="00C0631E" w:rsidP="004A7018">
            <w:pPr>
              <w:jc w:val="center"/>
            </w:pPr>
            <w:r w:rsidRPr="001166FA">
              <w:t>The co</w:t>
            </w:r>
            <w:r>
              <w:t xml:space="preserve">ntractor shall perform </w:t>
            </w:r>
            <w:r w:rsidR="004A7018">
              <w:t>continual maintenance of machine coolant</w:t>
            </w:r>
            <w:r w:rsidRPr="001166FA">
              <w:t>.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453172" w14:textId="77777777" w:rsidR="00C0631E" w:rsidRPr="001166FA" w:rsidRDefault="00C0631E" w:rsidP="00A72526">
            <w:pPr>
              <w:jc w:val="center"/>
            </w:pPr>
            <w:r w:rsidRPr="001166FA">
              <w:t>The contractor shall</w:t>
            </w:r>
            <w:r w:rsidR="00A72526">
              <w:t xml:space="preserve"> supply the COR with clean-out data sheet within 10 days of completion of maintenance</w:t>
            </w:r>
            <w:r w:rsidRPr="001166FA">
              <w:t>.</w:t>
            </w:r>
          </w:p>
        </w:tc>
        <w:tc>
          <w:tcPr>
            <w:tcW w:w="2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86D5F3" w14:textId="77777777" w:rsidR="00C0631E" w:rsidRPr="001166FA" w:rsidRDefault="004A7018" w:rsidP="00A72526">
            <w:pPr>
              <w:jc w:val="center"/>
            </w:pPr>
            <w:r>
              <w:t>2</w:t>
            </w:r>
            <w:r w:rsidR="00C0631E" w:rsidRPr="001166FA">
              <w:t xml:space="preserve"> </w:t>
            </w:r>
            <w:r w:rsidR="00A72526">
              <w:t xml:space="preserve">(two) </w:t>
            </w:r>
            <w:r w:rsidR="00C0631E" w:rsidRPr="001166FA">
              <w:t xml:space="preserve">failure to </w:t>
            </w:r>
            <w:r w:rsidR="00A72526">
              <w:t>supply data sheet within 10 days</w:t>
            </w:r>
            <w:r w:rsidR="00904B4C">
              <w:t>.</w:t>
            </w:r>
          </w:p>
        </w:tc>
        <w:tc>
          <w:tcPr>
            <w:tcW w:w="1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CACEED" w14:textId="77777777" w:rsidR="00C0631E" w:rsidRPr="001166FA" w:rsidRDefault="00A72526" w:rsidP="00C0631E">
            <w:pPr>
              <w:jc w:val="center"/>
            </w:pPr>
            <w:r>
              <w:t>100%</w:t>
            </w:r>
            <w:r w:rsidR="00C0631E" w:rsidRPr="001166FA">
              <w:t xml:space="preserve"> Inspection </w:t>
            </w:r>
            <w:r w:rsidR="00C0631E">
              <w:t>–</w:t>
            </w:r>
            <w:r w:rsidR="00C0631E" w:rsidRPr="001166FA">
              <w:t xml:space="preserve"> COR will review inspect.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71397B" w14:textId="77777777" w:rsidR="00C0631E" w:rsidRDefault="00C0631E" w:rsidP="00C0631E">
            <w:pPr>
              <w:jc w:val="center"/>
            </w:pPr>
          </w:p>
        </w:tc>
      </w:tr>
      <w:tr w:rsidR="00C0631E" w14:paraId="0AEC1580" w14:textId="77777777" w:rsidTr="00057DD7">
        <w:trPr>
          <w:trHeight w:hRule="exact" w:val="1442"/>
        </w:trPr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792038" w14:textId="77777777" w:rsidR="00C0631E" w:rsidRPr="00113337" w:rsidRDefault="004A7018" w:rsidP="00C0631E">
            <w:pPr>
              <w:jc w:val="center"/>
            </w:pPr>
            <w:r>
              <w:t>6.6</w:t>
            </w:r>
            <w:r w:rsidR="00904B4C">
              <w:t>.</w:t>
            </w:r>
            <w:r w:rsidR="005027E3">
              <w:t xml:space="preserve"> – 6.8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D5EE4A" w14:textId="77777777" w:rsidR="00C0631E" w:rsidRPr="00113337" w:rsidRDefault="00C0631E" w:rsidP="00C0631E">
            <w:pPr>
              <w:jc w:val="center"/>
            </w:pPr>
            <w:r w:rsidRPr="00113337">
              <w:t>Th</w:t>
            </w:r>
            <w:r w:rsidR="004A7018">
              <w:t xml:space="preserve">e contractor </w:t>
            </w:r>
            <w:proofErr w:type="gramStart"/>
            <w:r w:rsidR="004A7018">
              <w:t>shall</w:t>
            </w:r>
            <w:proofErr w:type="gramEnd"/>
            <w:r w:rsidR="004A7018">
              <w:t xml:space="preserve"> track coolant performance (if </w:t>
            </w:r>
            <w:proofErr w:type="spellStart"/>
            <w:r w:rsidR="004A7018">
              <w:t>Hocut</w:t>
            </w:r>
            <w:proofErr w:type="spellEnd"/>
            <w:r w:rsidR="004A7018">
              <w:t xml:space="preserve"> 795 </w:t>
            </w:r>
            <w:proofErr w:type="gramStart"/>
            <w:r w:rsidR="004A7018">
              <w:t>not</w:t>
            </w:r>
            <w:proofErr w:type="gramEnd"/>
            <w:r w:rsidR="004A7018">
              <w:t xml:space="preserve"> utilized)</w:t>
            </w:r>
            <w:r w:rsidRPr="00113337">
              <w:t>.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2386F0" w14:textId="77777777" w:rsidR="00C0631E" w:rsidRPr="00113337" w:rsidRDefault="00C0631E" w:rsidP="00C0631E">
            <w:pPr>
              <w:jc w:val="center"/>
            </w:pPr>
            <w:r w:rsidRPr="00113337">
              <w:t>The contractor sh</w:t>
            </w:r>
            <w:r w:rsidR="00A72526">
              <w:t>all supply COR with coolant laboratory analysis</w:t>
            </w:r>
            <w:r w:rsidRPr="00113337">
              <w:t xml:space="preserve"> within 10 days of completion of maintenance.</w:t>
            </w:r>
          </w:p>
        </w:tc>
        <w:tc>
          <w:tcPr>
            <w:tcW w:w="2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FCA159" w14:textId="77777777" w:rsidR="00C0631E" w:rsidRPr="00113337" w:rsidRDefault="00A72526" w:rsidP="00C0631E">
            <w:pPr>
              <w:jc w:val="center"/>
            </w:pPr>
            <w:r>
              <w:t>2 (two</w:t>
            </w:r>
            <w:r w:rsidR="00D13ADD">
              <w:t>) failures to supply laboratory analysis</w:t>
            </w:r>
            <w:r w:rsidR="00C0631E" w:rsidRPr="00113337">
              <w:t xml:space="preserve"> within 10 days.</w:t>
            </w:r>
          </w:p>
        </w:tc>
        <w:tc>
          <w:tcPr>
            <w:tcW w:w="1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C6860E" w14:textId="77777777" w:rsidR="00C0631E" w:rsidRPr="00113337" w:rsidRDefault="00D13ADD" w:rsidP="00C0631E">
            <w:pPr>
              <w:jc w:val="center"/>
            </w:pPr>
            <w:r>
              <w:t>100%</w:t>
            </w:r>
            <w:r w:rsidR="00C0631E" w:rsidRPr="00113337">
              <w:t xml:space="preserve"> Inspection – COR will inspect.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11C629" w14:textId="77777777" w:rsidR="00C0631E" w:rsidRPr="00113337" w:rsidRDefault="00C0631E" w:rsidP="00C0631E">
            <w:pPr>
              <w:jc w:val="center"/>
            </w:pPr>
          </w:p>
        </w:tc>
      </w:tr>
      <w:tr w:rsidR="00C0631E" w14:paraId="38C01CE0" w14:textId="77777777" w:rsidTr="00884F39">
        <w:trPr>
          <w:trHeight w:hRule="exact" w:val="1442"/>
        </w:trPr>
        <w:tc>
          <w:tcPr>
            <w:tcW w:w="11070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06D41" w14:textId="77777777" w:rsidR="00C0631E" w:rsidRDefault="00C0631E" w:rsidP="00884F39">
            <w:r>
              <w:t>Notes:</w:t>
            </w:r>
          </w:p>
          <w:p w14:paraId="7457FCD8" w14:textId="77777777" w:rsidR="00F23FF7" w:rsidRDefault="00F23FF7" w:rsidP="00884F39"/>
          <w:p w14:paraId="39B89ABA" w14:textId="436E74D0" w:rsidR="00F23FF7" w:rsidRDefault="00F23FF7" w:rsidP="00884F39">
            <w:pPr>
              <w:rPr>
                <w:sz w:val="20"/>
                <w:szCs w:val="20"/>
              </w:rPr>
            </w:pPr>
            <w:r>
              <w:t>6.2 Forklift</w:t>
            </w:r>
            <w:r w:rsidRPr="008421E7">
              <w:rPr>
                <w:sz w:val="20"/>
                <w:szCs w:val="20"/>
              </w:rPr>
              <w:t xml:space="preserve"> operator </w:t>
            </w:r>
            <w:r>
              <w:rPr>
                <w:sz w:val="20"/>
                <w:szCs w:val="20"/>
              </w:rPr>
              <w:t>must</w:t>
            </w:r>
            <w:r w:rsidRPr="008421E7">
              <w:rPr>
                <w:sz w:val="20"/>
                <w:szCs w:val="20"/>
              </w:rPr>
              <w:t xml:space="preserve"> always have a spotter.</w:t>
            </w:r>
          </w:p>
          <w:p w14:paraId="1E0173B1" w14:textId="146813C7" w:rsidR="00F23FF7" w:rsidRPr="00113337" w:rsidRDefault="00F23FF7" w:rsidP="00884F39">
            <w:r>
              <w:t>6.2.1 Per NNSY OSHE, forklift operation requires a spotter with a whistle while in transit.</w:t>
            </w:r>
          </w:p>
        </w:tc>
      </w:tr>
    </w:tbl>
    <w:p w14:paraId="3D209378" w14:textId="77777777" w:rsidR="00C0631E" w:rsidRDefault="00C0631E" w:rsidP="00C0631E">
      <w:pPr>
        <w:jc w:val="center"/>
        <w:rPr>
          <w:sz w:val="20"/>
        </w:rPr>
        <w:sectPr w:rsidR="00C0631E" w:rsidSect="00924F4A">
          <w:pgSz w:w="12240" w:h="15840"/>
          <w:pgMar w:top="810" w:right="1200" w:bottom="280" w:left="1320" w:header="720" w:footer="720" w:gutter="0"/>
          <w:cols w:space="720"/>
        </w:sectPr>
      </w:pPr>
    </w:p>
    <w:p w14:paraId="25C6311F" w14:textId="77777777" w:rsidR="00C0631E" w:rsidRDefault="00C0631E" w:rsidP="00C0631E">
      <w:pPr>
        <w:pStyle w:val="BodyText"/>
        <w:ind w:left="3510" w:right="3140"/>
        <w:jc w:val="center"/>
        <w:rPr>
          <w:b/>
          <w:sz w:val="28"/>
          <w:szCs w:val="24"/>
          <w:u w:val="none"/>
        </w:rPr>
      </w:pPr>
      <w:r>
        <w:rPr>
          <w:b/>
          <w:sz w:val="28"/>
          <w:szCs w:val="24"/>
          <w:u w:val="none"/>
        </w:rPr>
        <w:lastRenderedPageBreak/>
        <w:t>APPENDIX B</w:t>
      </w:r>
    </w:p>
    <w:p w14:paraId="3F573386" w14:textId="77777777" w:rsidR="00C0631E" w:rsidRPr="00924F4A" w:rsidRDefault="00C0631E" w:rsidP="00C0631E">
      <w:pPr>
        <w:pStyle w:val="BodyText"/>
        <w:ind w:left="3510" w:right="3140"/>
        <w:jc w:val="center"/>
        <w:rPr>
          <w:sz w:val="24"/>
          <w:szCs w:val="24"/>
          <w:u w:val="none"/>
        </w:rPr>
      </w:pPr>
      <w:r w:rsidRPr="00924F4A">
        <w:rPr>
          <w:sz w:val="24"/>
          <w:szCs w:val="24"/>
          <w:u w:val="none"/>
        </w:rPr>
        <w:t>Deliverables Schedule</w:t>
      </w:r>
    </w:p>
    <w:p w14:paraId="0F607D8A" w14:textId="77777777" w:rsidR="00C0631E" w:rsidRDefault="00C0631E" w:rsidP="00C0631E">
      <w:pPr>
        <w:pStyle w:val="BodyText"/>
        <w:rPr>
          <w:u w:val="none"/>
        </w:rPr>
      </w:pPr>
    </w:p>
    <w:p w14:paraId="03BCD328" w14:textId="77777777" w:rsidR="00C0631E" w:rsidRDefault="00C0631E" w:rsidP="00C0631E">
      <w:pPr>
        <w:pStyle w:val="BodyText"/>
        <w:spacing w:before="6" w:after="1"/>
        <w:rPr>
          <w:sz w:val="19"/>
          <w:u w:val="none"/>
        </w:rPr>
      </w:pPr>
    </w:p>
    <w:tbl>
      <w:tblPr>
        <w:tblW w:w="0" w:type="auto"/>
        <w:tblInd w:w="113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2970"/>
        <w:gridCol w:w="1182"/>
        <w:gridCol w:w="1788"/>
        <w:gridCol w:w="1829"/>
      </w:tblGrid>
      <w:tr w:rsidR="00C0631E" w14:paraId="41BDDD2F" w14:textId="77777777" w:rsidTr="00904B4C">
        <w:trPr>
          <w:trHeight w:hRule="exact" w:val="759"/>
        </w:trPr>
        <w:tc>
          <w:tcPr>
            <w:tcW w:w="1591" w:type="dxa"/>
            <w:vAlign w:val="center"/>
          </w:tcPr>
          <w:p w14:paraId="7DFD4599" w14:textId="77777777" w:rsidR="00C0631E" w:rsidRPr="008B274B" w:rsidRDefault="00C0631E" w:rsidP="00C0631E">
            <w:pPr>
              <w:pStyle w:val="TableParagraph"/>
              <w:spacing w:before="106"/>
              <w:jc w:val="center"/>
              <w:rPr>
                <w:b/>
                <w:sz w:val="20"/>
              </w:rPr>
            </w:pPr>
            <w:r w:rsidRPr="008B274B">
              <w:rPr>
                <w:b/>
                <w:sz w:val="20"/>
              </w:rPr>
              <w:t>Deliverable</w:t>
            </w:r>
          </w:p>
        </w:tc>
        <w:tc>
          <w:tcPr>
            <w:tcW w:w="2970" w:type="dxa"/>
            <w:vAlign w:val="center"/>
          </w:tcPr>
          <w:p w14:paraId="7863F4E4" w14:textId="77777777" w:rsidR="00C0631E" w:rsidRPr="008B274B" w:rsidRDefault="00C0631E" w:rsidP="00C0631E">
            <w:pPr>
              <w:pStyle w:val="TableParagraph"/>
              <w:spacing w:before="106"/>
              <w:ind w:left="426" w:right="425"/>
              <w:jc w:val="center"/>
              <w:rPr>
                <w:b/>
                <w:sz w:val="20"/>
              </w:rPr>
            </w:pPr>
            <w:r w:rsidRPr="008B274B">
              <w:rPr>
                <w:b/>
                <w:sz w:val="20"/>
              </w:rPr>
              <w:t>Frequency</w:t>
            </w:r>
          </w:p>
        </w:tc>
        <w:tc>
          <w:tcPr>
            <w:tcW w:w="1182" w:type="dxa"/>
            <w:vAlign w:val="center"/>
          </w:tcPr>
          <w:p w14:paraId="2DB6C7D7" w14:textId="77777777" w:rsidR="00C0631E" w:rsidRPr="008B274B" w:rsidRDefault="00C0631E" w:rsidP="00C0631E">
            <w:pPr>
              <w:pStyle w:val="TableParagraph"/>
              <w:spacing w:before="106"/>
              <w:ind w:left="89" w:right="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Copies</w:t>
            </w:r>
          </w:p>
        </w:tc>
        <w:tc>
          <w:tcPr>
            <w:tcW w:w="1788" w:type="dxa"/>
            <w:vAlign w:val="center"/>
          </w:tcPr>
          <w:p w14:paraId="581D4411" w14:textId="77777777" w:rsidR="00C0631E" w:rsidRPr="008B274B" w:rsidRDefault="00C0631E" w:rsidP="00C0631E">
            <w:pPr>
              <w:pStyle w:val="TableParagraph"/>
              <w:spacing w:before="106"/>
              <w:ind w:left="89" w:right="90"/>
              <w:jc w:val="center"/>
              <w:rPr>
                <w:b/>
                <w:sz w:val="20"/>
              </w:rPr>
            </w:pPr>
            <w:r w:rsidRPr="008B274B">
              <w:rPr>
                <w:b/>
                <w:sz w:val="20"/>
              </w:rPr>
              <w:t>Medium/Format</w:t>
            </w:r>
          </w:p>
        </w:tc>
        <w:tc>
          <w:tcPr>
            <w:tcW w:w="1829" w:type="dxa"/>
            <w:vAlign w:val="center"/>
          </w:tcPr>
          <w:p w14:paraId="75C92C85" w14:textId="77777777" w:rsidR="00C0631E" w:rsidRPr="008B274B" w:rsidRDefault="00C0631E" w:rsidP="00C0631E">
            <w:pPr>
              <w:pStyle w:val="TableParagraph"/>
              <w:spacing w:before="106"/>
              <w:ind w:left="90" w:right="90"/>
              <w:jc w:val="center"/>
              <w:rPr>
                <w:b/>
                <w:sz w:val="20"/>
              </w:rPr>
            </w:pPr>
            <w:r w:rsidRPr="008B274B">
              <w:rPr>
                <w:b/>
                <w:sz w:val="20"/>
              </w:rPr>
              <w:t>Submit To</w:t>
            </w:r>
          </w:p>
        </w:tc>
      </w:tr>
      <w:tr w:rsidR="00C0631E" w14:paraId="02105F0F" w14:textId="77777777" w:rsidTr="00904B4C">
        <w:trPr>
          <w:trHeight w:hRule="exact" w:val="1074"/>
        </w:trPr>
        <w:tc>
          <w:tcPr>
            <w:tcW w:w="1591" w:type="dxa"/>
            <w:vAlign w:val="center"/>
          </w:tcPr>
          <w:p w14:paraId="2BDB1916" w14:textId="5C580337" w:rsidR="00C0631E" w:rsidRDefault="005027E3" w:rsidP="00C0631E">
            <w:pPr>
              <w:pStyle w:val="TableParagraph"/>
              <w:spacing w:before="144"/>
              <w:ind w:left="76" w:right="73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  <w:r w:rsidR="009E5BE8">
              <w:rPr>
                <w:sz w:val="20"/>
              </w:rPr>
              <w:t>5</w:t>
            </w:r>
            <w:r>
              <w:rPr>
                <w:sz w:val="20"/>
              </w:rPr>
              <w:t>.3</w:t>
            </w:r>
            <w:r w:rsidR="00904B4C">
              <w:rPr>
                <w:sz w:val="20"/>
              </w:rPr>
              <w:t>.</w:t>
            </w:r>
          </w:p>
          <w:p w14:paraId="0F5E1FA3" w14:textId="77777777" w:rsidR="00C0631E" w:rsidRDefault="005027E3" w:rsidP="00C0631E">
            <w:pPr>
              <w:pStyle w:val="TableParagraph"/>
              <w:ind w:left="76" w:right="76"/>
              <w:jc w:val="center"/>
              <w:rPr>
                <w:sz w:val="20"/>
              </w:rPr>
            </w:pPr>
            <w:r>
              <w:rPr>
                <w:sz w:val="20"/>
              </w:rPr>
              <w:t>Clean-Out Data Sheet</w:t>
            </w:r>
          </w:p>
          <w:p w14:paraId="28F05DFF" w14:textId="77777777" w:rsidR="00904B4C" w:rsidRDefault="00904B4C" w:rsidP="00C0631E">
            <w:pPr>
              <w:pStyle w:val="TableParagraph"/>
              <w:ind w:left="76" w:right="76"/>
              <w:jc w:val="center"/>
              <w:rPr>
                <w:sz w:val="20"/>
              </w:rPr>
            </w:pPr>
            <w:r>
              <w:rPr>
                <w:sz w:val="20"/>
              </w:rPr>
              <w:t>(CDRL A001)</w:t>
            </w:r>
          </w:p>
        </w:tc>
        <w:tc>
          <w:tcPr>
            <w:tcW w:w="2970" w:type="dxa"/>
            <w:vAlign w:val="center"/>
          </w:tcPr>
          <w:p w14:paraId="2852D8CE" w14:textId="77777777" w:rsidR="00C0631E" w:rsidRDefault="00904B4C" w:rsidP="00C0631E">
            <w:pPr>
              <w:pStyle w:val="TableParagraph"/>
              <w:ind w:left="-109" w:right="110" w:firstLine="156"/>
              <w:jc w:val="center"/>
              <w:rPr>
                <w:sz w:val="20"/>
              </w:rPr>
            </w:pPr>
            <w:r>
              <w:rPr>
                <w:sz w:val="20"/>
              </w:rPr>
              <w:t>Within 10</w:t>
            </w:r>
            <w:r w:rsidR="005027E3">
              <w:rPr>
                <w:sz w:val="20"/>
              </w:rPr>
              <w:t xml:space="preserve"> calendar days after each machine maintenance</w:t>
            </w:r>
          </w:p>
        </w:tc>
        <w:tc>
          <w:tcPr>
            <w:tcW w:w="1182" w:type="dxa"/>
            <w:vAlign w:val="center"/>
          </w:tcPr>
          <w:p w14:paraId="0D541029" w14:textId="77777777" w:rsidR="00C0631E" w:rsidRDefault="00C0631E" w:rsidP="00C0631E"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788" w:type="dxa"/>
            <w:vAlign w:val="center"/>
          </w:tcPr>
          <w:p w14:paraId="6CFCA6A5" w14:textId="77777777" w:rsidR="00C0631E" w:rsidRDefault="00C0631E" w:rsidP="00C0631E">
            <w:pPr>
              <w:pStyle w:val="TableParagraph"/>
              <w:spacing w:before="1"/>
              <w:ind w:left="90" w:right="90"/>
              <w:jc w:val="center"/>
              <w:rPr>
                <w:sz w:val="20"/>
              </w:rPr>
            </w:pPr>
            <w:r w:rsidRPr="00EF5C14">
              <w:rPr>
                <w:sz w:val="20"/>
              </w:rPr>
              <w:t>As specified/ Electronic</w:t>
            </w:r>
          </w:p>
        </w:tc>
        <w:tc>
          <w:tcPr>
            <w:tcW w:w="1829" w:type="dxa"/>
            <w:vAlign w:val="center"/>
          </w:tcPr>
          <w:p w14:paraId="3391F929" w14:textId="77777777" w:rsidR="00C0631E" w:rsidRDefault="00C0631E" w:rsidP="00C0631E">
            <w:pPr>
              <w:pStyle w:val="TableParagraph"/>
              <w:spacing w:before="1"/>
              <w:ind w:left="90" w:right="90"/>
              <w:jc w:val="center"/>
              <w:rPr>
                <w:sz w:val="20"/>
              </w:rPr>
            </w:pPr>
            <w:r>
              <w:rPr>
                <w:sz w:val="20"/>
              </w:rPr>
              <w:t>COR</w:t>
            </w:r>
          </w:p>
        </w:tc>
      </w:tr>
      <w:tr w:rsidR="00C0631E" w14:paraId="2AE0A9D0" w14:textId="77777777" w:rsidTr="00904B4C">
        <w:trPr>
          <w:trHeight w:hRule="exact" w:val="1317"/>
        </w:trPr>
        <w:tc>
          <w:tcPr>
            <w:tcW w:w="1591" w:type="dxa"/>
            <w:vAlign w:val="center"/>
          </w:tcPr>
          <w:p w14:paraId="491B68AA" w14:textId="09EE6BC1" w:rsidR="00C0631E" w:rsidRDefault="005027E3" w:rsidP="00C0631E">
            <w:pPr>
              <w:pStyle w:val="TableParagraph"/>
              <w:spacing w:line="222" w:lineRule="exact"/>
              <w:ind w:left="76" w:right="73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  <w:r w:rsidR="009E5BE8">
              <w:rPr>
                <w:sz w:val="20"/>
              </w:rPr>
              <w:t>7</w:t>
            </w:r>
            <w:r>
              <w:rPr>
                <w:sz w:val="20"/>
              </w:rPr>
              <w:t>.4</w:t>
            </w:r>
            <w:r w:rsidR="00904B4C">
              <w:rPr>
                <w:sz w:val="20"/>
              </w:rPr>
              <w:t>.</w:t>
            </w:r>
          </w:p>
          <w:p w14:paraId="3B8B0DAA" w14:textId="77777777" w:rsidR="00C0631E" w:rsidRDefault="005027E3" w:rsidP="00904B4C">
            <w:pPr>
              <w:pStyle w:val="TableParagraph"/>
              <w:ind w:left="21" w:right="157"/>
              <w:jc w:val="center"/>
              <w:rPr>
                <w:sz w:val="20"/>
              </w:rPr>
            </w:pPr>
            <w:r>
              <w:rPr>
                <w:sz w:val="20"/>
              </w:rPr>
              <w:t>Coolant Laboratory Analysis</w:t>
            </w:r>
          </w:p>
          <w:p w14:paraId="6097FD4F" w14:textId="77777777" w:rsidR="00904B4C" w:rsidRDefault="00904B4C" w:rsidP="00904B4C">
            <w:pPr>
              <w:pStyle w:val="TableParagraph"/>
              <w:ind w:left="21" w:right="157"/>
              <w:jc w:val="center"/>
              <w:rPr>
                <w:sz w:val="20"/>
              </w:rPr>
            </w:pPr>
            <w:r>
              <w:rPr>
                <w:sz w:val="20"/>
              </w:rPr>
              <w:t>(CDRL A002)</w:t>
            </w:r>
          </w:p>
        </w:tc>
        <w:tc>
          <w:tcPr>
            <w:tcW w:w="2970" w:type="dxa"/>
            <w:vAlign w:val="center"/>
          </w:tcPr>
          <w:p w14:paraId="41DDB5A3" w14:textId="77777777" w:rsidR="00C0631E" w:rsidRDefault="00C0631E" w:rsidP="00C0631E">
            <w:pPr>
              <w:pStyle w:val="TableParagraph"/>
              <w:ind w:left="-109" w:right="110" w:firstLine="156"/>
              <w:jc w:val="center"/>
              <w:rPr>
                <w:sz w:val="20"/>
              </w:rPr>
            </w:pPr>
            <w:r>
              <w:rPr>
                <w:sz w:val="20"/>
              </w:rPr>
              <w:t>W</w:t>
            </w:r>
            <w:r w:rsidR="00904B4C">
              <w:rPr>
                <w:sz w:val="20"/>
              </w:rPr>
              <w:t>ithin 10</w:t>
            </w:r>
            <w:r w:rsidR="005027E3">
              <w:rPr>
                <w:sz w:val="20"/>
              </w:rPr>
              <w:t xml:space="preserve"> calendar days after each coolant sample</w:t>
            </w:r>
          </w:p>
        </w:tc>
        <w:tc>
          <w:tcPr>
            <w:tcW w:w="1182" w:type="dxa"/>
            <w:vAlign w:val="center"/>
          </w:tcPr>
          <w:p w14:paraId="718E044E" w14:textId="77777777" w:rsidR="00C0631E" w:rsidRDefault="00C0631E" w:rsidP="00C0631E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788" w:type="dxa"/>
            <w:vAlign w:val="center"/>
          </w:tcPr>
          <w:p w14:paraId="70481939" w14:textId="77777777" w:rsidR="00C0631E" w:rsidRDefault="00C0631E" w:rsidP="00C0631E">
            <w:pPr>
              <w:pStyle w:val="TableParagraph"/>
              <w:ind w:left="90" w:right="90"/>
              <w:jc w:val="center"/>
              <w:rPr>
                <w:sz w:val="20"/>
              </w:rPr>
            </w:pPr>
            <w:r w:rsidRPr="00EF5C14">
              <w:rPr>
                <w:sz w:val="20"/>
              </w:rPr>
              <w:t>As specified/ Electronic</w:t>
            </w:r>
          </w:p>
        </w:tc>
        <w:tc>
          <w:tcPr>
            <w:tcW w:w="1829" w:type="dxa"/>
            <w:vAlign w:val="center"/>
          </w:tcPr>
          <w:p w14:paraId="18FC8756" w14:textId="77777777" w:rsidR="00C0631E" w:rsidRDefault="00C0631E" w:rsidP="00C0631E">
            <w:pPr>
              <w:pStyle w:val="TableParagraph"/>
              <w:ind w:left="91" w:right="90"/>
              <w:jc w:val="center"/>
              <w:rPr>
                <w:sz w:val="20"/>
              </w:rPr>
            </w:pPr>
            <w:r>
              <w:rPr>
                <w:sz w:val="20"/>
              </w:rPr>
              <w:t>COR</w:t>
            </w:r>
          </w:p>
        </w:tc>
      </w:tr>
    </w:tbl>
    <w:p w14:paraId="07DF538D" w14:textId="77777777" w:rsidR="00C0631E" w:rsidRDefault="00C0631E" w:rsidP="00C0631E"/>
    <w:p w14:paraId="1D950A89" w14:textId="77777777" w:rsidR="00F23FF7" w:rsidRDefault="00F23FF7"/>
    <w:sectPr w:rsidR="003A424F">
      <w:pgSz w:w="12240" w:h="15840"/>
      <w:pgMar w:top="1440" w:right="120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1E"/>
    <w:rsid w:val="00057DD7"/>
    <w:rsid w:val="001C0F1F"/>
    <w:rsid w:val="002201FB"/>
    <w:rsid w:val="002E142E"/>
    <w:rsid w:val="004A28EF"/>
    <w:rsid w:val="004A7018"/>
    <w:rsid w:val="005027E3"/>
    <w:rsid w:val="00613E5E"/>
    <w:rsid w:val="00904B4C"/>
    <w:rsid w:val="009E5BE8"/>
    <w:rsid w:val="00A72526"/>
    <w:rsid w:val="00C0631E"/>
    <w:rsid w:val="00C20232"/>
    <w:rsid w:val="00CA306D"/>
    <w:rsid w:val="00D13ADD"/>
    <w:rsid w:val="00F2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43C4"/>
  <w15:chartTrackingRefBased/>
  <w15:docId w15:val="{BA3778D2-AC9E-498E-A913-83DE321C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063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0631E"/>
    <w:rPr>
      <w:sz w:val="20"/>
      <w:szCs w:val="20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C0631E"/>
    <w:rPr>
      <w:rFonts w:ascii="Times New Roman" w:eastAsia="Times New Roman" w:hAnsi="Times New Roman" w:cs="Times New Roman"/>
      <w:sz w:val="20"/>
      <w:szCs w:val="20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C0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Peck, Brandon W CIV (USA)</dc:creator>
  <cp:keywords/>
  <dc:description/>
  <cp:lastModifiedBy>Lauture, Marc E CIV USN NAVSHIPYD NORFOLK VA (USA)</cp:lastModifiedBy>
  <cp:revision>2</cp:revision>
  <dcterms:created xsi:type="dcterms:W3CDTF">2026-03-19T15:37:00Z</dcterms:created>
  <dcterms:modified xsi:type="dcterms:W3CDTF">2026-03-19T15:37:00Z</dcterms:modified>
</cp:coreProperties>
</file>