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34CE0" w14:textId="77777777" w:rsidR="005479C2" w:rsidRDefault="009C4239" w:rsidP="009C4239">
      <w:pPr>
        <w:spacing w:after="0" w:line="240" w:lineRule="auto"/>
        <w:jc w:val="center"/>
        <w:rPr>
          <w:rFonts w:ascii="Arial" w:hAnsi="Arial" w:cs="Arial"/>
          <w:b/>
          <w:sz w:val="28"/>
          <w:szCs w:val="28"/>
        </w:rPr>
      </w:pPr>
      <w:r w:rsidRPr="005479C2">
        <w:rPr>
          <w:rFonts w:ascii="Arial" w:hAnsi="Arial" w:cs="Arial"/>
          <w:b/>
          <w:sz w:val="28"/>
          <w:szCs w:val="28"/>
        </w:rPr>
        <w:t xml:space="preserve">Justification for Other than Full and Open Competition </w:t>
      </w:r>
    </w:p>
    <w:p w14:paraId="1FBE1D1B" w14:textId="7F28F887" w:rsidR="00EF3AFF" w:rsidRPr="005479C2" w:rsidRDefault="009C4239" w:rsidP="009C4239">
      <w:pPr>
        <w:spacing w:after="0" w:line="240" w:lineRule="auto"/>
        <w:jc w:val="center"/>
        <w:rPr>
          <w:rFonts w:ascii="Arial" w:hAnsi="Arial" w:cs="Arial"/>
          <w:b/>
          <w:sz w:val="28"/>
          <w:szCs w:val="28"/>
        </w:rPr>
      </w:pPr>
      <w:r w:rsidRPr="005479C2">
        <w:rPr>
          <w:rFonts w:ascii="Arial" w:hAnsi="Arial" w:cs="Arial"/>
          <w:b/>
          <w:sz w:val="28"/>
          <w:szCs w:val="28"/>
        </w:rPr>
        <w:t xml:space="preserve">(Under the SAT) </w:t>
      </w:r>
    </w:p>
    <w:p w14:paraId="5B6F5C5D" w14:textId="77777777" w:rsidR="007F2B4A" w:rsidRPr="005479C2" w:rsidRDefault="009C4239" w:rsidP="009C4239">
      <w:pPr>
        <w:spacing w:after="0" w:line="240" w:lineRule="auto"/>
        <w:jc w:val="center"/>
        <w:rPr>
          <w:rFonts w:ascii="Arial" w:hAnsi="Arial" w:cs="Arial"/>
          <w:b/>
          <w:sz w:val="28"/>
          <w:szCs w:val="28"/>
        </w:rPr>
      </w:pPr>
      <w:r w:rsidRPr="005479C2">
        <w:rPr>
          <w:rFonts w:ascii="Arial" w:hAnsi="Arial" w:cs="Arial"/>
          <w:b/>
          <w:sz w:val="28"/>
          <w:szCs w:val="28"/>
        </w:rPr>
        <w:t>Open Market FAR 13.106-1</w:t>
      </w:r>
    </w:p>
    <w:p w14:paraId="5A374788" w14:textId="77777777" w:rsidR="009C4239" w:rsidRPr="005479C2" w:rsidRDefault="009C4239" w:rsidP="009C4239">
      <w:pPr>
        <w:pStyle w:val="Default"/>
        <w:rPr>
          <w:rFonts w:ascii="Arial" w:hAnsi="Arial" w:cs="Arial"/>
          <w:sz w:val="22"/>
          <w:szCs w:val="22"/>
        </w:rPr>
      </w:pPr>
    </w:p>
    <w:p w14:paraId="15C00DE4" w14:textId="77777777" w:rsidR="009C4239" w:rsidRPr="005479C2" w:rsidRDefault="009C4239" w:rsidP="009C4239">
      <w:pPr>
        <w:pStyle w:val="Default"/>
        <w:numPr>
          <w:ilvl w:val="0"/>
          <w:numId w:val="1"/>
        </w:numPr>
        <w:rPr>
          <w:rFonts w:ascii="Arial" w:hAnsi="Arial" w:cs="Arial"/>
          <w:sz w:val="22"/>
          <w:szCs w:val="22"/>
        </w:rPr>
      </w:pPr>
      <w:r w:rsidRPr="005479C2">
        <w:rPr>
          <w:rFonts w:ascii="Arial" w:hAnsi="Arial" w:cs="Arial"/>
          <w:b/>
          <w:bCs/>
          <w:sz w:val="22"/>
          <w:szCs w:val="22"/>
        </w:rPr>
        <w:t>AGENCY IDENTIFICATION AND CONTRACTING ACTIVITY</w:t>
      </w:r>
    </w:p>
    <w:p w14:paraId="374D4580" w14:textId="7EAB9344" w:rsidR="00AF27A9" w:rsidRDefault="009C4239" w:rsidP="00AF27A9">
      <w:pPr>
        <w:spacing w:after="0" w:line="240" w:lineRule="auto"/>
        <w:ind w:left="360"/>
        <w:rPr>
          <w:rFonts w:ascii="Arial" w:hAnsi="Arial" w:cs="Arial"/>
        </w:rPr>
      </w:pPr>
      <w:r w:rsidRPr="005479C2">
        <w:rPr>
          <w:rFonts w:ascii="Arial" w:hAnsi="Arial" w:cs="Arial"/>
        </w:rPr>
        <w:t>The Department of Health and Human Services.</w:t>
      </w:r>
      <w:r w:rsidRPr="005479C2">
        <w:rPr>
          <w:rFonts w:ascii="Arial" w:hAnsi="Arial" w:cs="Arial"/>
        </w:rPr>
        <w:br/>
        <w:t>National Institutes of Health</w:t>
      </w:r>
      <w:r w:rsidRPr="005479C2">
        <w:rPr>
          <w:rFonts w:ascii="Arial" w:hAnsi="Arial" w:cs="Arial"/>
        </w:rPr>
        <w:br/>
      </w:r>
      <w:r w:rsidR="00AF27A9">
        <w:rPr>
          <w:rFonts w:ascii="Arial" w:hAnsi="Arial" w:cs="Arial"/>
        </w:rPr>
        <w:t xml:space="preserve">OD OALM OLAO </w:t>
      </w:r>
    </w:p>
    <w:p w14:paraId="2DC635F6" w14:textId="67EDF689" w:rsidR="00AF27A9" w:rsidRDefault="00AF27A9" w:rsidP="00AF27A9">
      <w:pPr>
        <w:spacing w:after="0" w:line="240" w:lineRule="auto"/>
        <w:ind w:left="360"/>
        <w:rPr>
          <w:rFonts w:ascii="Arial" w:hAnsi="Arial" w:cs="Arial"/>
        </w:rPr>
      </w:pPr>
      <w:r>
        <w:rPr>
          <w:rFonts w:ascii="Arial" w:hAnsi="Arial" w:cs="Arial"/>
        </w:rPr>
        <w:t>Hospital and Laboratory Support</w:t>
      </w:r>
    </w:p>
    <w:p w14:paraId="3EE1E10A" w14:textId="59A15B9E" w:rsidR="00AF27A9" w:rsidRPr="00AF27A9" w:rsidRDefault="00AF27A9" w:rsidP="00AF27A9">
      <w:pPr>
        <w:spacing w:after="0" w:line="240" w:lineRule="auto"/>
        <w:ind w:left="360"/>
        <w:rPr>
          <w:rFonts w:ascii="Arial" w:hAnsi="Arial" w:cs="Arial"/>
        </w:rPr>
      </w:pPr>
      <w:r>
        <w:rPr>
          <w:rFonts w:ascii="Arial" w:hAnsi="Arial" w:cs="Arial"/>
        </w:rPr>
        <w:t>Medical &amp; Patient Care</w:t>
      </w:r>
    </w:p>
    <w:p w14:paraId="181290C6" w14:textId="2A70058F" w:rsidR="009C4239" w:rsidRPr="005479C2" w:rsidRDefault="009C4239" w:rsidP="00AF27A9">
      <w:pPr>
        <w:spacing w:after="0" w:line="240" w:lineRule="auto"/>
        <w:ind w:left="360"/>
        <w:rPr>
          <w:rFonts w:ascii="Arial" w:hAnsi="Arial" w:cs="Arial"/>
        </w:rPr>
      </w:pPr>
      <w:r w:rsidRPr="005479C2">
        <w:rPr>
          <w:rFonts w:ascii="Arial" w:hAnsi="Arial" w:cs="Arial"/>
        </w:rPr>
        <w:t>Bethesda, MD 20892</w:t>
      </w:r>
    </w:p>
    <w:p w14:paraId="1B48C0CB" w14:textId="77777777" w:rsidR="009C4239" w:rsidRPr="005479C2" w:rsidRDefault="009C4239" w:rsidP="009C4239">
      <w:pPr>
        <w:pStyle w:val="Default"/>
        <w:rPr>
          <w:rFonts w:ascii="Arial" w:hAnsi="Arial" w:cs="Arial"/>
          <w:sz w:val="22"/>
          <w:szCs w:val="22"/>
        </w:rPr>
      </w:pPr>
    </w:p>
    <w:p w14:paraId="5118DC73" w14:textId="0945AC03" w:rsidR="009F6C7A" w:rsidRPr="005479C2" w:rsidRDefault="009F6C7A" w:rsidP="000D2E07">
      <w:pPr>
        <w:pStyle w:val="Default"/>
        <w:ind w:left="360"/>
        <w:rPr>
          <w:rFonts w:ascii="Arial" w:hAnsi="Arial" w:cs="Arial"/>
          <w:sz w:val="22"/>
          <w:szCs w:val="22"/>
        </w:rPr>
      </w:pPr>
      <w:r w:rsidRPr="001776D2">
        <w:rPr>
          <w:rFonts w:ascii="Arial" w:hAnsi="Arial" w:cs="Arial"/>
          <w:sz w:val="22"/>
          <w:szCs w:val="22"/>
        </w:rPr>
        <w:t>POTS:</w:t>
      </w:r>
      <w:r w:rsidR="003D47F1" w:rsidRPr="001776D2">
        <w:rPr>
          <w:rFonts w:ascii="Arial" w:hAnsi="Arial" w:cs="Arial"/>
          <w:sz w:val="22"/>
          <w:szCs w:val="22"/>
        </w:rPr>
        <w:t xml:space="preserve"> </w:t>
      </w:r>
      <w:r w:rsidR="00AB31EE">
        <w:rPr>
          <w:rFonts w:ascii="Arial" w:hAnsi="Arial" w:cs="Arial"/>
          <w:sz w:val="22"/>
          <w:szCs w:val="22"/>
        </w:rPr>
        <w:t>2</w:t>
      </w:r>
      <w:r w:rsidR="00AF27A9">
        <w:rPr>
          <w:rFonts w:ascii="Arial" w:hAnsi="Arial" w:cs="Arial"/>
          <w:sz w:val="22"/>
          <w:szCs w:val="22"/>
        </w:rPr>
        <w:t>6-003977</w:t>
      </w:r>
      <w:r w:rsidRPr="00E01D71">
        <w:rPr>
          <w:rFonts w:ascii="Arial" w:hAnsi="Arial" w:cs="Arial"/>
          <w:color w:val="auto"/>
          <w:sz w:val="22"/>
          <w:szCs w:val="22"/>
        </w:rPr>
        <w:tab/>
      </w:r>
      <w:r w:rsidRPr="005479C2">
        <w:rPr>
          <w:rFonts w:ascii="Arial" w:hAnsi="Arial" w:cs="Arial"/>
          <w:sz w:val="22"/>
          <w:szCs w:val="22"/>
        </w:rPr>
        <w:tab/>
      </w:r>
    </w:p>
    <w:p w14:paraId="41CE042A" w14:textId="7ADE8508" w:rsidR="009F6C7A" w:rsidRPr="005479C2" w:rsidRDefault="009F6C7A" w:rsidP="000D2E07">
      <w:pPr>
        <w:pStyle w:val="Default"/>
        <w:ind w:left="360"/>
        <w:rPr>
          <w:rFonts w:ascii="Arial" w:hAnsi="Arial" w:cs="Arial"/>
          <w:sz w:val="22"/>
          <w:szCs w:val="22"/>
        </w:rPr>
      </w:pPr>
      <w:r w:rsidRPr="005479C2">
        <w:rPr>
          <w:rFonts w:ascii="Arial" w:hAnsi="Arial" w:cs="Arial"/>
          <w:sz w:val="22"/>
          <w:szCs w:val="22"/>
        </w:rPr>
        <w:t>NAICS Code:</w:t>
      </w:r>
      <w:r w:rsidR="00AF27A9">
        <w:rPr>
          <w:rFonts w:ascii="Arial" w:hAnsi="Arial" w:cs="Arial"/>
          <w:sz w:val="22"/>
          <w:szCs w:val="22"/>
        </w:rPr>
        <w:t xml:space="preserve"> 811210</w:t>
      </w:r>
      <w:r w:rsidRPr="005479C2">
        <w:rPr>
          <w:rFonts w:ascii="Arial" w:hAnsi="Arial" w:cs="Arial"/>
          <w:sz w:val="22"/>
          <w:szCs w:val="22"/>
        </w:rPr>
        <w:tab/>
      </w:r>
    </w:p>
    <w:p w14:paraId="178297AD" w14:textId="409494E8" w:rsidR="009F6C7A" w:rsidRPr="005479C2" w:rsidRDefault="009F6C7A" w:rsidP="0097367E">
      <w:pPr>
        <w:pStyle w:val="Default"/>
        <w:ind w:left="360"/>
        <w:rPr>
          <w:rFonts w:ascii="Arial" w:hAnsi="Arial" w:cs="Arial"/>
          <w:sz w:val="22"/>
          <w:szCs w:val="22"/>
        </w:rPr>
      </w:pPr>
      <w:r w:rsidRPr="005479C2">
        <w:rPr>
          <w:rFonts w:ascii="Arial" w:hAnsi="Arial" w:cs="Arial"/>
          <w:sz w:val="22"/>
          <w:szCs w:val="22"/>
        </w:rPr>
        <w:t>PSC/FSC:</w:t>
      </w:r>
      <w:r w:rsidRPr="005479C2">
        <w:rPr>
          <w:rFonts w:ascii="Arial" w:hAnsi="Arial" w:cs="Arial"/>
          <w:sz w:val="22"/>
          <w:szCs w:val="22"/>
        </w:rPr>
        <w:tab/>
      </w:r>
      <w:r w:rsidR="00AF27A9">
        <w:rPr>
          <w:rFonts w:ascii="Arial" w:hAnsi="Arial" w:cs="Arial"/>
          <w:sz w:val="22"/>
          <w:szCs w:val="22"/>
        </w:rPr>
        <w:t>J066</w:t>
      </w:r>
    </w:p>
    <w:p w14:paraId="2712444C" w14:textId="77777777" w:rsidR="004106CD" w:rsidRPr="005479C2" w:rsidRDefault="004106CD" w:rsidP="0097367E">
      <w:pPr>
        <w:pStyle w:val="Default"/>
        <w:ind w:left="360"/>
        <w:rPr>
          <w:rFonts w:ascii="Arial" w:hAnsi="Arial" w:cs="Arial"/>
          <w:sz w:val="22"/>
          <w:szCs w:val="22"/>
        </w:rPr>
      </w:pPr>
    </w:p>
    <w:p w14:paraId="7FABB975" w14:textId="77777777" w:rsidR="004106CD" w:rsidRPr="005479C2" w:rsidRDefault="004106CD" w:rsidP="0097367E">
      <w:pPr>
        <w:pStyle w:val="Default"/>
        <w:ind w:left="360"/>
        <w:rPr>
          <w:rFonts w:ascii="Arial" w:hAnsi="Arial" w:cs="Arial"/>
          <w:sz w:val="22"/>
          <w:szCs w:val="22"/>
        </w:rPr>
      </w:pPr>
    </w:p>
    <w:p w14:paraId="08018837" w14:textId="77777777" w:rsidR="009F6C7A" w:rsidRPr="005479C2" w:rsidRDefault="009F6C7A" w:rsidP="009C4239">
      <w:pPr>
        <w:pStyle w:val="Default"/>
        <w:rPr>
          <w:rFonts w:ascii="Arial" w:hAnsi="Arial" w:cs="Arial"/>
          <w:sz w:val="22"/>
          <w:szCs w:val="22"/>
        </w:rPr>
      </w:pPr>
    </w:p>
    <w:p w14:paraId="3DD35A95" w14:textId="77777777" w:rsidR="009C4239" w:rsidRPr="005479C2" w:rsidRDefault="009C4239" w:rsidP="009C4239">
      <w:pPr>
        <w:pStyle w:val="Default"/>
        <w:numPr>
          <w:ilvl w:val="0"/>
          <w:numId w:val="1"/>
        </w:numPr>
        <w:rPr>
          <w:rFonts w:ascii="Arial" w:hAnsi="Arial" w:cs="Arial"/>
          <w:sz w:val="22"/>
          <w:szCs w:val="22"/>
        </w:rPr>
      </w:pPr>
      <w:r w:rsidRPr="005479C2">
        <w:rPr>
          <w:rFonts w:ascii="Arial" w:hAnsi="Arial" w:cs="Arial"/>
          <w:b/>
          <w:bCs/>
          <w:sz w:val="22"/>
          <w:szCs w:val="22"/>
        </w:rPr>
        <w:t>NATURE AND/OR DESCRIPTION OF THE ACQUISITION BEING APPROVED</w:t>
      </w:r>
    </w:p>
    <w:p w14:paraId="7046CD3C" w14:textId="77777777" w:rsidR="009C4239" w:rsidRPr="005479C2" w:rsidRDefault="009C4239" w:rsidP="009C4239">
      <w:pPr>
        <w:spacing w:after="0" w:line="240" w:lineRule="auto"/>
        <w:rPr>
          <w:rFonts w:ascii="Arial" w:hAnsi="Arial" w:cs="Arial"/>
          <w:highlight w:val="yellow"/>
        </w:rPr>
      </w:pPr>
    </w:p>
    <w:p w14:paraId="6EDC5919" w14:textId="187F2177" w:rsidR="004106CD" w:rsidRPr="005479C2" w:rsidRDefault="003F6F44" w:rsidP="004106CD">
      <w:pPr>
        <w:spacing w:after="0" w:line="240" w:lineRule="auto"/>
        <w:rPr>
          <w:rFonts w:ascii="Arial" w:hAnsi="Arial" w:cs="Arial"/>
        </w:rPr>
      </w:pPr>
      <w:r w:rsidRPr="005479C2">
        <w:rPr>
          <w:rFonts w:ascii="Arial" w:hAnsi="Arial" w:cs="Arial"/>
        </w:rPr>
        <w:t>The National Institutes of Health</w:t>
      </w:r>
      <w:r w:rsidR="00AF27A9">
        <w:rPr>
          <w:rFonts w:ascii="Arial" w:hAnsi="Arial" w:cs="Arial"/>
        </w:rPr>
        <w:t xml:space="preserve"> MPC</w:t>
      </w:r>
      <w:r w:rsidRPr="005479C2">
        <w:rPr>
          <w:rFonts w:ascii="Arial" w:hAnsi="Arial" w:cs="Arial"/>
        </w:rPr>
        <w:t xml:space="preserve"> on behalf of</w:t>
      </w:r>
      <w:r w:rsidR="00AF27A9">
        <w:rPr>
          <w:rFonts w:ascii="Arial" w:hAnsi="Arial" w:cs="Arial"/>
        </w:rPr>
        <w:t xml:space="preserve"> </w:t>
      </w:r>
      <w:r w:rsidR="004106CD" w:rsidRPr="005479C2">
        <w:rPr>
          <w:rFonts w:ascii="Arial" w:hAnsi="Arial" w:cs="Arial"/>
        </w:rPr>
        <w:t xml:space="preserve">Clinical Center (CC), Center for Cellular Engineering (CCE) has a need to approve a purchase order of </w:t>
      </w:r>
      <w:r w:rsidR="00C84BD9">
        <w:rPr>
          <w:rFonts w:ascii="Arial" w:hAnsi="Arial" w:cs="Arial"/>
        </w:rPr>
        <w:t xml:space="preserve">this BD </w:t>
      </w:r>
      <w:r w:rsidR="00AA7AF4">
        <w:rPr>
          <w:rFonts w:ascii="Arial" w:hAnsi="Arial" w:cs="Arial"/>
        </w:rPr>
        <w:t>5</w:t>
      </w:r>
      <w:r w:rsidR="00C84BD9">
        <w:rPr>
          <w:rFonts w:ascii="Arial" w:hAnsi="Arial" w:cs="Arial"/>
        </w:rPr>
        <w:t>-Year</w:t>
      </w:r>
      <w:r w:rsidR="004106CD" w:rsidRPr="005479C2">
        <w:rPr>
          <w:rFonts w:ascii="Arial" w:hAnsi="Arial" w:cs="Arial"/>
        </w:rPr>
        <w:t xml:space="preserve"> </w:t>
      </w:r>
      <w:r w:rsidR="003D3086" w:rsidRPr="005479C2">
        <w:rPr>
          <w:rFonts w:ascii="Arial" w:hAnsi="Arial" w:cs="Arial"/>
        </w:rPr>
        <w:t>s</w:t>
      </w:r>
      <w:r w:rsidR="004106CD" w:rsidRPr="005479C2">
        <w:rPr>
          <w:rFonts w:ascii="Arial" w:hAnsi="Arial" w:cs="Arial"/>
        </w:rPr>
        <w:t>ervice contract for the</w:t>
      </w:r>
      <w:r w:rsidR="00C84BD9">
        <w:rPr>
          <w:rFonts w:ascii="Arial" w:hAnsi="Arial" w:cs="Arial"/>
        </w:rPr>
        <w:t xml:space="preserve"> mentioned </w:t>
      </w:r>
      <w:r w:rsidR="00AA7AF4">
        <w:rPr>
          <w:rFonts w:ascii="Arial" w:hAnsi="Arial" w:cs="Arial"/>
        </w:rPr>
        <w:t>device</w:t>
      </w:r>
      <w:r w:rsidR="00C84BD9">
        <w:rPr>
          <w:rFonts w:ascii="Arial" w:hAnsi="Arial" w:cs="Arial"/>
        </w:rPr>
        <w:t>s, so the</w:t>
      </w:r>
      <w:r w:rsidR="004106CD" w:rsidRPr="005479C2">
        <w:rPr>
          <w:rFonts w:ascii="Arial" w:hAnsi="Arial" w:cs="Arial"/>
        </w:rPr>
        <w:t xml:space="preserve"> continuation of the maintenance agreement </w:t>
      </w:r>
      <w:r w:rsidR="00C84BD9">
        <w:rPr>
          <w:rFonts w:ascii="Arial" w:hAnsi="Arial" w:cs="Arial"/>
        </w:rPr>
        <w:t>can</w:t>
      </w:r>
      <w:r w:rsidR="004106CD" w:rsidRPr="005479C2">
        <w:rPr>
          <w:rFonts w:ascii="Arial" w:hAnsi="Arial" w:cs="Arial"/>
        </w:rPr>
        <w:t xml:space="preserve"> be provided</w:t>
      </w:r>
      <w:r w:rsidR="00C84BD9">
        <w:rPr>
          <w:rFonts w:ascii="Arial" w:hAnsi="Arial" w:cs="Arial"/>
        </w:rPr>
        <w:t xml:space="preserve"> after current warranties expire.</w:t>
      </w:r>
    </w:p>
    <w:p w14:paraId="121915EE" w14:textId="77777777" w:rsidR="009C4239" w:rsidRPr="005479C2" w:rsidRDefault="009C4239" w:rsidP="009C4239">
      <w:pPr>
        <w:pStyle w:val="Default"/>
        <w:rPr>
          <w:rFonts w:ascii="Arial" w:hAnsi="Arial" w:cs="Arial"/>
          <w:sz w:val="22"/>
          <w:szCs w:val="22"/>
          <w:highlight w:val="yellow"/>
        </w:rPr>
      </w:pPr>
    </w:p>
    <w:p w14:paraId="676B08C0" w14:textId="77777777" w:rsidR="009C4239" w:rsidRPr="005479C2" w:rsidRDefault="009C4239" w:rsidP="009C4239">
      <w:pPr>
        <w:pStyle w:val="Default"/>
        <w:rPr>
          <w:rFonts w:ascii="Arial" w:hAnsi="Arial" w:cs="Arial"/>
          <w:sz w:val="22"/>
          <w:szCs w:val="22"/>
          <w:highlight w:val="yellow"/>
        </w:rPr>
      </w:pPr>
    </w:p>
    <w:p w14:paraId="103B9DEC" w14:textId="77777777" w:rsidR="009C4239" w:rsidRPr="005479C2" w:rsidRDefault="009C4239" w:rsidP="009C4239">
      <w:pPr>
        <w:pStyle w:val="Default"/>
        <w:numPr>
          <w:ilvl w:val="0"/>
          <w:numId w:val="1"/>
        </w:numPr>
        <w:rPr>
          <w:rFonts w:ascii="Arial" w:hAnsi="Arial" w:cs="Arial"/>
          <w:sz w:val="22"/>
          <w:szCs w:val="22"/>
        </w:rPr>
      </w:pPr>
      <w:r w:rsidRPr="005479C2">
        <w:rPr>
          <w:rFonts w:ascii="Arial" w:hAnsi="Arial" w:cs="Arial"/>
          <w:b/>
          <w:bCs/>
          <w:sz w:val="22"/>
          <w:szCs w:val="22"/>
        </w:rPr>
        <w:t xml:space="preserve">DESCRIPTION OF THE SUPPLIES AND SERVICES REQUIRED TO MEET THE AGENCY’S NEEDS </w:t>
      </w:r>
    </w:p>
    <w:p w14:paraId="5A2616FD" w14:textId="77777777" w:rsidR="009C4239" w:rsidRPr="005479C2" w:rsidRDefault="009C4239" w:rsidP="009C4239">
      <w:pPr>
        <w:spacing w:after="0" w:line="240" w:lineRule="auto"/>
        <w:rPr>
          <w:rFonts w:ascii="Arial" w:hAnsi="Arial" w:cs="Arial"/>
        </w:rPr>
      </w:pPr>
    </w:p>
    <w:p w14:paraId="024CC0DB" w14:textId="1A86368A" w:rsidR="009C4239" w:rsidRPr="005479C2" w:rsidRDefault="007C27F2" w:rsidP="009C4239">
      <w:pPr>
        <w:pStyle w:val="Default"/>
        <w:rPr>
          <w:rFonts w:ascii="Arial" w:hAnsi="Arial" w:cs="Arial"/>
          <w:sz w:val="22"/>
          <w:szCs w:val="22"/>
        </w:rPr>
      </w:pPr>
      <w:r w:rsidRPr="007C27F2">
        <w:rPr>
          <w:rFonts w:ascii="Arial" w:hAnsi="Arial" w:cs="Arial"/>
          <w:color w:val="auto"/>
          <w:sz w:val="22"/>
          <w:szCs w:val="22"/>
        </w:rPr>
        <w:t xml:space="preserve">This is a </w:t>
      </w:r>
      <w:r w:rsidR="00292111">
        <w:rPr>
          <w:rFonts w:ascii="Arial" w:hAnsi="Arial" w:cs="Arial"/>
          <w:color w:val="auto"/>
          <w:sz w:val="22"/>
          <w:szCs w:val="22"/>
        </w:rPr>
        <w:t>5</w:t>
      </w:r>
      <w:r w:rsidRPr="007C27F2">
        <w:rPr>
          <w:rFonts w:ascii="Arial" w:hAnsi="Arial" w:cs="Arial"/>
          <w:color w:val="auto"/>
          <w:sz w:val="22"/>
          <w:szCs w:val="22"/>
        </w:rPr>
        <w:t xml:space="preserve">-year service contract for </w:t>
      </w:r>
      <w:r w:rsidR="001333A6">
        <w:rPr>
          <w:rFonts w:ascii="Arial" w:hAnsi="Arial" w:cs="Arial"/>
          <w:color w:val="auto"/>
          <w:sz w:val="22"/>
          <w:szCs w:val="22"/>
        </w:rPr>
        <w:t xml:space="preserve">two </w:t>
      </w:r>
      <w:r w:rsidR="00292111">
        <w:rPr>
          <w:rFonts w:ascii="Arial" w:hAnsi="Arial" w:cs="Arial"/>
          <w:color w:val="auto"/>
          <w:sz w:val="22"/>
          <w:szCs w:val="22"/>
        </w:rPr>
        <w:t xml:space="preserve">sets of </w:t>
      </w:r>
      <w:r w:rsidR="001333A6">
        <w:rPr>
          <w:rFonts w:ascii="Arial" w:hAnsi="Arial" w:cs="Arial"/>
          <w:color w:val="auto"/>
          <w:sz w:val="22"/>
          <w:szCs w:val="22"/>
        </w:rPr>
        <w:t xml:space="preserve">BD </w:t>
      </w:r>
      <w:proofErr w:type="spellStart"/>
      <w:r w:rsidR="001333A6" w:rsidRPr="001333A6">
        <w:rPr>
          <w:rFonts w:ascii="Arial" w:hAnsi="Arial" w:cs="Arial"/>
          <w:color w:val="auto"/>
          <w:sz w:val="22"/>
          <w:szCs w:val="22"/>
        </w:rPr>
        <w:t>FACSLyric</w:t>
      </w:r>
      <w:proofErr w:type="spellEnd"/>
      <w:r w:rsidR="001333A6" w:rsidRPr="001333A6">
        <w:rPr>
          <w:rFonts w:ascii="Arial" w:hAnsi="Arial" w:cs="Arial"/>
          <w:color w:val="auto"/>
          <w:sz w:val="22"/>
          <w:szCs w:val="22"/>
        </w:rPr>
        <w:t xml:space="preserve"> flow cytometers</w:t>
      </w:r>
      <w:r>
        <w:rPr>
          <w:rFonts w:ascii="Arial" w:hAnsi="Arial" w:cs="Arial"/>
          <w:color w:val="auto"/>
          <w:sz w:val="22"/>
          <w:szCs w:val="22"/>
        </w:rPr>
        <w:t xml:space="preserve"> (</w:t>
      </w:r>
      <w:r w:rsidRPr="007C27F2">
        <w:rPr>
          <w:rFonts w:ascii="Arial" w:hAnsi="Arial" w:cs="Arial"/>
          <w:color w:val="auto"/>
          <w:sz w:val="22"/>
          <w:szCs w:val="22"/>
        </w:rPr>
        <w:t xml:space="preserve">S/N: </w:t>
      </w:r>
      <w:r w:rsidR="001333A6" w:rsidRPr="001333A6">
        <w:rPr>
          <w:rFonts w:ascii="Arial" w:hAnsi="Arial" w:cs="Arial"/>
          <w:b/>
          <w:bCs/>
          <w:color w:val="auto"/>
          <w:sz w:val="22"/>
          <w:szCs w:val="22"/>
        </w:rPr>
        <w:t>Z662383000114, Z662383000115</w:t>
      </w:r>
      <w:r>
        <w:rPr>
          <w:rFonts w:ascii="Arial" w:hAnsi="Arial" w:cs="Arial"/>
          <w:color w:val="auto"/>
          <w:sz w:val="22"/>
          <w:szCs w:val="22"/>
        </w:rPr>
        <w:t>)</w:t>
      </w:r>
      <w:r w:rsidR="001333A6">
        <w:rPr>
          <w:rFonts w:ascii="Arial" w:hAnsi="Arial" w:cs="Arial"/>
          <w:color w:val="auto"/>
          <w:sz w:val="22"/>
          <w:szCs w:val="22"/>
        </w:rPr>
        <w:t xml:space="preserve"> with </w:t>
      </w:r>
      <w:r w:rsidR="001333A6" w:rsidRPr="001333A6">
        <w:rPr>
          <w:rFonts w:ascii="Arial" w:hAnsi="Arial" w:cs="Arial"/>
          <w:color w:val="auto"/>
          <w:sz w:val="22"/>
          <w:szCs w:val="22"/>
        </w:rPr>
        <w:t>Universal Loaders (</w:t>
      </w:r>
      <w:r w:rsidR="001333A6">
        <w:rPr>
          <w:rFonts w:ascii="Arial" w:hAnsi="Arial" w:cs="Arial"/>
          <w:color w:val="auto"/>
          <w:sz w:val="22"/>
          <w:szCs w:val="22"/>
        </w:rPr>
        <w:t xml:space="preserve">S/N: </w:t>
      </w:r>
      <w:r w:rsidR="001333A6" w:rsidRPr="001333A6">
        <w:rPr>
          <w:rFonts w:ascii="Arial" w:hAnsi="Arial" w:cs="Arial"/>
          <w:b/>
          <w:bCs/>
          <w:color w:val="auto"/>
          <w:sz w:val="22"/>
          <w:szCs w:val="22"/>
        </w:rPr>
        <w:t>Z662462000213, Z662462000214</w:t>
      </w:r>
      <w:r w:rsidR="001333A6" w:rsidRPr="001333A6">
        <w:rPr>
          <w:rFonts w:ascii="Arial" w:hAnsi="Arial" w:cs="Arial"/>
          <w:color w:val="auto"/>
          <w:sz w:val="22"/>
          <w:szCs w:val="22"/>
        </w:rPr>
        <w:t>)</w:t>
      </w:r>
      <w:r w:rsidR="001333A6">
        <w:rPr>
          <w:rFonts w:ascii="Arial" w:hAnsi="Arial" w:cs="Arial"/>
          <w:color w:val="auto"/>
          <w:sz w:val="22"/>
          <w:szCs w:val="22"/>
        </w:rPr>
        <w:t xml:space="preserve"> as well as two </w:t>
      </w:r>
      <w:r w:rsidR="00292111">
        <w:rPr>
          <w:rFonts w:ascii="Arial" w:hAnsi="Arial" w:cs="Arial"/>
          <w:color w:val="auto"/>
          <w:sz w:val="22"/>
          <w:szCs w:val="22"/>
        </w:rPr>
        <w:t xml:space="preserve">sets of </w:t>
      </w:r>
      <w:r w:rsidR="001333A6" w:rsidRPr="001333A6">
        <w:rPr>
          <w:rFonts w:ascii="Arial" w:hAnsi="Arial" w:cs="Arial"/>
          <w:color w:val="auto"/>
          <w:sz w:val="22"/>
          <w:szCs w:val="22"/>
        </w:rPr>
        <w:t>BD Lyse/Wash Assistants (LWAs)</w:t>
      </w:r>
      <w:r w:rsidR="001333A6">
        <w:rPr>
          <w:rFonts w:ascii="Arial" w:hAnsi="Arial" w:cs="Arial"/>
          <w:color w:val="auto"/>
          <w:sz w:val="22"/>
          <w:szCs w:val="22"/>
        </w:rPr>
        <w:t xml:space="preserve"> (S/N: </w:t>
      </w:r>
      <w:r w:rsidR="001333A6" w:rsidRPr="001333A6">
        <w:rPr>
          <w:rFonts w:ascii="Arial" w:hAnsi="Arial" w:cs="Arial"/>
          <w:b/>
          <w:bCs/>
          <w:color w:val="auto"/>
          <w:sz w:val="22"/>
          <w:szCs w:val="22"/>
        </w:rPr>
        <w:t>RR337146001216, RR337146001208</w:t>
      </w:r>
      <w:r w:rsidR="001333A6">
        <w:rPr>
          <w:rFonts w:ascii="Arial" w:hAnsi="Arial" w:cs="Arial"/>
          <w:color w:val="auto"/>
          <w:sz w:val="22"/>
          <w:szCs w:val="22"/>
        </w:rPr>
        <w:t>)</w:t>
      </w:r>
      <w:r w:rsidRPr="007C27F2">
        <w:rPr>
          <w:rFonts w:ascii="Arial" w:hAnsi="Arial" w:cs="Arial"/>
          <w:color w:val="auto"/>
          <w:sz w:val="22"/>
          <w:szCs w:val="22"/>
        </w:rPr>
        <w:t>. The</w:t>
      </w:r>
      <w:r w:rsidR="00F42DD8">
        <w:rPr>
          <w:rFonts w:ascii="Arial" w:hAnsi="Arial" w:cs="Arial"/>
          <w:color w:val="auto"/>
          <w:sz w:val="22"/>
          <w:szCs w:val="22"/>
        </w:rPr>
        <w:t>se</w:t>
      </w:r>
      <w:r w:rsidRPr="007C27F2">
        <w:rPr>
          <w:rFonts w:ascii="Arial" w:hAnsi="Arial" w:cs="Arial"/>
          <w:color w:val="auto"/>
          <w:sz w:val="22"/>
          <w:szCs w:val="22"/>
        </w:rPr>
        <w:t xml:space="preserve"> instrument</w:t>
      </w:r>
      <w:r w:rsidR="00F42DD8">
        <w:rPr>
          <w:rFonts w:ascii="Arial" w:hAnsi="Arial" w:cs="Arial"/>
          <w:color w:val="auto"/>
          <w:sz w:val="22"/>
          <w:szCs w:val="22"/>
        </w:rPr>
        <w:t>s are</w:t>
      </w:r>
      <w:r w:rsidRPr="007C27F2">
        <w:rPr>
          <w:rFonts w:ascii="Arial" w:hAnsi="Arial" w:cs="Arial"/>
          <w:color w:val="auto"/>
          <w:sz w:val="22"/>
          <w:szCs w:val="22"/>
        </w:rPr>
        <w:t xml:space="preserve"> used to </w:t>
      </w:r>
      <w:r w:rsidR="00F07B34">
        <w:rPr>
          <w:rFonts w:ascii="Arial" w:hAnsi="Arial" w:cs="Arial"/>
          <w:color w:val="auto"/>
          <w:sz w:val="22"/>
          <w:szCs w:val="22"/>
        </w:rPr>
        <w:t>process</w:t>
      </w:r>
      <w:r w:rsidRPr="007C27F2">
        <w:rPr>
          <w:rFonts w:ascii="Arial" w:hAnsi="Arial" w:cs="Arial"/>
          <w:color w:val="auto"/>
          <w:sz w:val="22"/>
          <w:szCs w:val="22"/>
        </w:rPr>
        <w:t xml:space="preserve"> patient sample</w:t>
      </w:r>
      <w:r w:rsidR="00F07B34">
        <w:rPr>
          <w:rFonts w:ascii="Arial" w:hAnsi="Arial" w:cs="Arial"/>
          <w:color w:val="auto"/>
          <w:sz w:val="22"/>
          <w:szCs w:val="22"/>
        </w:rPr>
        <w:t xml:space="preserve">s including </w:t>
      </w:r>
      <w:r w:rsidRPr="007C27F2">
        <w:rPr>
          <w:rFonts w:ascii="Arial" w:hAnsi="Arial" w:cs="Arial"/>
          <w:color w:val="auto"/>
          <w:sz w:val="22"/>
          <w:szCs w:val="22"/>
        </w:rPr>
        <w:t>both licensed blood products and cellular therapy products</w:t>
      </w:r>
      <w:r w:rsidR="00F07B34">
        <w:rPr>
          <w:rFonts w:ascii="Arial" w:hAnsi="Arial" w:cs="Arial"/>
          <w:color w:val="auto"/>
          <w:sz w:val="22"/>
          <w:szCs w:val="22"/>
        </w:rPr>
        <w:t>, and</w:t>
      </w:r>
      <w:r w:rsidRPr="007C27F2">
        <w:rPr>
          <w:rFonts w:ascii="Arial" w:hAnsi="Arial" w:cs="Arial"/>
          <w:color w:val="auto"/>
          <w:sz w:val="22"/>
          <w:szCs w:val="22"/>
        </w:rPr>
        <w:t xml:space="preserve"> to identify cell population from blood and cell</w:t>
      </w:r>
      <w:r w:rsidR="001333A6">
        <w:rPr>
          <w:rFonts w:ascii="Arial" w:hAnsi="Arial" w:cs="Arial"/>
          <w:color w:val="auto"/>
          <w:sz w:val="22"/>
          <w:szCs w:val="22"/>
        </w:rPr>
        <w:t xml:space="preserve"> </w:t>
      </w:r>
      <w:r w:rsidRPr="007C27F2">
        <w:rPr>
          <w:rFonts w:ascii="Arial" w:hAnsi="Arial" w:cs="Arial"/>
          <w:color w:val="auto"/>
          <w:sz w:val="22"/>
          <w:szCs w:val="22"/>
        </w:rPr>
        <w:t xml:space="preserve">products for clinical research and </w:t>
      </w:r>
      <w:r w:rsidR="00F42DD8">
        <w:rPr>
          <w:rFonts w:ascii="Arial" w:hAnsi="Arial" w:cs="Arial"/>
          <w:color w:val="auto"/>
          <w:sz w:val="22"/>
          <w:szCs w:val="22"/>
        </w:rPr>
        <w:t xml:space="preserve">cell therapeutic product </w:t>
      </w:r>
      <w:r w:rsidRPr="007C27F2">
        <w:rPr>
          <w:rFonts w:ascii="Arial" w:hAnsi="Arial" w:cs="Arial"/>
          <w:color w:val="auto"/>
          <w:sz w:val="22"/>
          <w:szCs w:val="22"/>
        </w:rPr>
        <w:t>development</w:t>
      </w:r>
      <w:r w:rsidR="00F42DD8">
        <w:rPr>
          <w:rFonts w:ascii="Arial" w:hAnsi="Arial" w:cs="Arial"/>
          <w:color w:val="auto"/>
          <w:sz w:val="22"/>
          <w:szCs w:val="22"/>
        </w:rPr>
        <w:t>. It can also</w:t>
      </w:r>
      <w:r w:rsidRPr="007C27F2">
        <w:rPr>
          <w:rFonts w:ascii="Arial" w:hAnsi="Arial" w:cs="Arial"/>
          <w:color w:val="auto"/>
          <w:sz w:val="22"/>
          <w:szCs w:val="22"/>
        </w:rPr>
        <w:t xml:space="preserve"> provide guidance in test of our gene modification efficiencies, and QC our cell selection methods.</w:t>
      </w:r>
    </w:p>
    <w:p w14:paraId="558F35F9" w14:textId="77777777" w:rsidR="009C4239" w:rsidRPr="005479C2" w:rsidRDefault="009C4239" w:rsidP="009C4239">
      <w:pPr>
        <w:pStyle w:val="Default"/>
        <w:rPr>
          <w:rFonts w:ascii="Arial" w:hAnsi="Arial" w:cs="Arial"/>
          <w:sz w:val="22"/>
          <w:szCs w:val="22"/>
        </w:rPr>
      </w:pPr>
    </w:p>
    <w:p w14:paraId="393D6E49" w14:textId="77777777" w:rsidR="00F42DD8" w:rsidRDefault="009C4239" w:rsidP="009C4239">
      <w:pPr>
        <w:pStyle w:val="Default"/>
        <w:numPr>
          <w:ilvl w:val="0"/>
          <w:numId w:val="1"/>
        </w:numPr>
        <w:rPr>
          <w:rFonts w:ascii="Arial" w:hAnsi="Arial" w:cs="Arial"/>
          <w:b/>
          <w:bCs/>
          <w:sz w:val="22"/>
          <w:szCs w:val="22"/>
        </w:rPr>
      </w:pPr>
      <w:r w:rsidRPr="005479C2">
        <w:rPr>
          <w:rFonts w:ascii="Arial" w:hAnsi="Arial" w:cs="Arial"/>
          <w:b/>
          <w:bCs/>
          <w:sz w:val="22"/>
          <w:szCs w:val="22"/>
        </w:rPr>
        <w:t xml:space="preserve">THE TOTAL ESTIMATE FOR THIS PROJECT: </w:t>
      </w:r>
    </w:p>
    <w:p w14:paraId="552FBD7E" w14:textId="77777777" w:rsidR="00F42DD8" w:rsidRDefault="00F42DD8" w:rsidP="00F42DD8">
      <w:pPr>
        <w:pStyle w:val="Default"/>
        <w:rPr>
          <w:rFonts w:ascii="Arial" w:hAnsi="Arial" w:cs="Arial"/>
          <w:sz w:val="22"/>
          <w:szCs w:val="22"/>
        </w:rPr>
      </w:pPr>
    </w:p>
    <w:p w14:paraId="721675EF" w14:textId="3DD282DD" w:rsidR="009C4239" w:rsidRPr="00F42DD8" w:rsidRDefault="00292111" w:rsidP="00F42DD8">
      <w:pPr>
        <w:pStyle w:val="Default"/>
        <w:rPr>
          <w:rFonts w:ascii="Arial" w:hAnsi="Arial" w:cs="Arial"/>
          <w:b/>
          <w:bCs/>
          <w:sz w:val="22"/>
          <w:szCs w:val="22"/>
        </w:rPr>
      </w:pPr>
      <w:r w:rsidRPr="00FB7FA4">
        <w:rPr>
          <w:rFonts w:ascii="Arial" w:hAnsi="Arial" w:cs="Arial"/>
          <w:sz w:val="22"/>
          <w:szCs w:val="22"/>
        </w:rPr>
        <w:t xml:space="preserve">The total estimate for this 5-year service contract is </w:t>
      </w:r>
      <w:r w:rsidRPr="00292111">
        <w:rPr>
          <w:rFonts w:ascii="Arial" w:hAnsi="Arial" w:cs="Arial"/>
          <w:sz w:val="22"/>
          <w:szCs w:val="22"/>
        </w:rPr>
        <w:t xml:space="preserve">$318,511.20 </w:t>
      </w:r>
      <w:r w:rsidRPr="00FB7FA4">
        <w:rPr>
          <w:rFonts w:ascii="Arial" w:hAnsi="Arial" w:cs="Arial"/>
          <w:sz w:val="22"/>
          <w:szCs w:val="22"/>
        </w:rPr>
        <w:t xml:space="preserve">with the rate for annual renewal of </w:t>
      </w:r>
      <w:r w:rsidR="009C4239" w:rsidRPr="00FB7FA4">
        <w:rPr>
          <w:rFonts w:ascii="Arial" w:hAnsi="Arial" w:cs="Arial"/>
          <w:sz w:val="22"/>
          <w:szCs w:val="22"/>
        </w:rPr>
        <w:t>$</w:t>
      </w:r>
      <w:r w:rsidR="00F07B34" w:rsidRPr="00F07B34">
        <w:rPr>
          <w:rFonts w:ascii="Arial" w:hAnsi="Arial" w:cs="Arial"/>
          <w:sz w:val="22"/>
          <w:szCs w:val="22"/>
        </w:rPr>
        <w:t>63,702.24</w:t>
      </w:r>
      <w:r w:rsidR="00C85790" w:rsidRPr="00FB7FA4">
        <w:rPr>
          <w:rFonts w:ascii="Arial" w:hAnsi="Arial" w:cs="Arial"/>
          <w:sz w:val="22"/>
          <w:szCs w:val="22"/>
        </w:rPr>
        <w:t>.</w:t>
      </w:r>
    </w:p>
    <w:p w14:paraId="62B758EB" w14:textId="77777777" w:rsidR="009C4239" w:rsidRPr="005479C2" w:rsidRDefault="009C4239" w:rsidP="009C4239">
      <w:pPr>
        <w:pStyle w:val="Default"/>
        <w:rPr>
          <w:rFonts w:ascii="Arial" w:hAnsi="Arial" w:cs="Arial"/>
          <w:sz w:val="22"/>
          <w:szCs w:val="22"/>
        </w:rPr>
      </w:pPr>
    </w:p>
    <w:p w14:paraId="2EDB1C65" w14:textId="77777777" w:rsidR="009C4239" w:rsidRPr="005479C2" w:rsidRDefault="009C4239" w:rsidP="009C4239">
      <w:pPr>
        <w:pStyle w:val="Default"/>
        <w:numPr>
          <w:ilvl w:val="0"/>
          <w:numId w:val="1"/>
        </w:numPr>
        <w:rPr>
          <w:rFonts w:ascii="Arial" w:hAnsi="Arial" w:cs="Arial"/>
          <w:sz w:val="22"/>
          <w:szCs w:val="22"/>
        </w:rPr>
      </w:pPr>
      <w:r w:rsidRPr="005479C2">
        <w:rPr>
          <w:rFonts w:ascii="Arial" w:hAnsi="Arial" w:cs="Arial"/>
          <w:b/>
          <w:bCs/>
          <w:sz w:val="22"/>
          <w:szCs w:val="22"/>
        </w:rPr>
        <w:t xml:space="preserve">IDENTIFICATION OF STATUTORY AUTHORITY PERMITTING OTHER THAN FULL AND OPENCOMPETITION. </w:t>
      </w:r>
      <w:r w:rsidRPr="005479C2">
        <w:rPr>
          <w:rFonts w:ascii="Arial" w:hAnsi="Arial" w:cs="Arial"/>
          <w:color w:val="auto"/>
          <w:sz w:val="22"/>
          <w:szCs w:val="22"/>
        </w:rPr>
        <w:t>Check the applicable below.</w:t>
      </w:r>
    </w:p>
    <w:p w14:paraId="26DD0D2F" w14:textId="77777777" w:rsidR="009C4239" w:rsidRPr="005479C2" w:rsidRDefault="009C4239" w:rsidP="009C4239">
      <w:pPr>
        <w:pStyle w:val="Default"/>
        <w:rPr>
          <w:rFonts w:ascii="Arial" w:hAnsi="Arial" w:cs="Arial"/>
          <w:sz w:val="22"/>
          <w:szCs w:val="22"/>
        </w:rPr>
      </w:pPr>
    </w:p>
    <w:p w14:paraId="094F8A49" w14:textId="77777777" w:rsidR="009C4239" w:rsidRPr="005479C2" w:rsidRDefault="009C4239" w:rsidP="009C4239">
      <w:pPr>
        <w:pStyle w:val="Default"/>
        <w:rPr>
          <w:rFonts w:ascii="Arial" w:hAnsi="Arial" w:cs="Arial"/>
          <w:sz w:val="22"/>
          <w:szCs w:val="22"/>
        </w:rPr>
      </w:pPr>
      <w:r w:rsidRPr="005479C2">
        <w:rPr>
          <w:rFonts w:ascii="Arial" w:hAnsi="Arial" w:cs="Arial"/>
          <w:sz w:val="22"/>
          <w:szCs w:val="22"/>
        </w:rPr>
        <w:t>_</w:t>
      </w:r>
      <w:r w:rsidR="00003443" w:rsidRPr="005479C2">
        <w:rPr>
          <w:rFonts w:ascii="Arial" w:hAnsi="Arial" w:cs="Arial"/>
          <w:b/>
          <w:sz w:val="22"/>
          <w:szCs w:val="22"/>
        </w:rPr>
        <w:t>X</w:t>
      </w:r>
      <w:r w:rsidRPr="005479C2">
        <w:rPr>
          <w:rFonts w:ascii="Arial" w:hAnsi="Arial" w:cs="Arial"/>
          <w:sz w:val="22"/>
          <w:szCs w:val="22"/>
        </w:rPr>
        <w:t xml:space="preserve">_ </w:t>
      </w:r>
      <w:r w:rsidRPr="005479C2">
        <w:rPr>
          <w:rFonts w:ascii="Arial" w:hAnsi="Arial" w:cs="Arial"/>
          <w:b/>
          <w:sz w:val="22"/>
          <w:szCs w:val="22"/>
        </w:rPr>
        <w:t>FAR</w:t>
      </w:r>
      <w:r w:rsidRPr="005479C2">
        <w:rPr>
          <w:rFonts w:ascii="Arial" w:hAnsi="Arial" w:cs="Arial"/>
          <w:sz w:val="22"/>
          <w:szCs w:val="22"/>
        </w:rPr>
        <w:t xml:space="preserve"> </w:t>
      </w:r>
      <w:r w:rsidRPr="005479C2">
        <w:rPr>
          <w:rFonts w:ascii="Arial" w:hAnsi="Arial" w:cs="Arial"/>
          <w:b/>
          <w:bCs/>
          <w:sz w:val="22"/>
          <w:szCs w:val="22"/>
        </w:rPr>
        <w:t xml:space="preserve">13.106-1(b) (1): </w:t>
      </w:r>
      <w:r w:rsidRPr="005479C2">
        <w:rPr>
          <w:rFonts w:ascii="Arial" w:hAnsi="Arial" w:cs="Arial"/>
          <w:sz w:val="22"/>
          <w:szCs w:val="22"/>
        </w:rPr>
        <w:t>For purchases not exceeding the simplified acquisition threshold (SAT), contracting</w:t>
      </w:r>
      <w:r w:rsidR="00614291" w:rsidRPr="005479C2">
        <w:rPr>
          <w:rFonts w:ascii="Arial" w:hAnsi="Arial" w:cs="Arial"/>
          <w:sz w:val="22"/>
          <w:szCs w:val="22"/>
        </w:rPr>
        <w:t xml:space="preserve"> </w:t>
      </w:r>
      <w:r w:rsidRPr="005479C2">
        <w:rPr>
          <w:rFonts w:ascii="Arial" w:hAnsi="Arial" w:cs="Arial"/>
          <w:sz w:val="22"/>
          <w:szCs w:val="22"/>
        </w:rPr>
        <w:t>officers may solicit from one source if the contracting officer determines that the circumstance of the contract action</w:t>
      </w:r>
      <w:r w:rsidR="00614291" w:rsidRPr="005479C2">
        <w:rPr>
          <w:rFonts w:ascii="Arial" w:hAnsi="Arial" w:cs="Arial"/>
          <w:sz w:val="22"/>
          <w:szCs w:val="22"/>
        </w:rPr>
        <w:t xml:space="preserve"> </w:t>
      </w:r>
      <w:r w:rsidRPr="005479C2">
        <w:rPr>
          <w:rFonts w:ascii="Arial" w:hAnsi="Arial" w:cs="Arial"/>
          <w:sz w:val="22"/>
          <w:szCs w:val="22"/>
        </w:rPr>
        <w:t>deem only one source reasonably available (e.g. urgency, inclusive licensing agreements, brand name, or industrial</w:t>
      </w:r>
      <w:r w:rsidR="00614291" w:rsidRPr="005479C2">
        <w:rPr>
          <w:rFonts w:ascii="Arial" w:hAnsi="Arial" w:cs="Arial"/>
          <w:sz w:val="22"/>
          <w:szCs w:val="22"/>
        </w:rPr>
        <w:t xml:space="preserve"> </w:t>
      </w:r>
      <w:r w:rsidRPr="005479C2">
        <w:rPr>
          <w:rFonts w:ascii="Arial" w:hAnsi="Arial" w:cs="Arial"/>
          <w:sz w:val="22"/>
          <w:szCs w:val="22"/>
        </w:rPr>
        <w:t>mobilization).</w:t>
      </w:r>
    </w:p>
    <w:p w14:paraId="4B78CD90" w14:textId="77777777" w:rsidR="009C4239" w:rsidRPr="005479C2" w:rsidRDefault="009C4239" w:rsidP="009C4239">
      <w:pPr>
        <w:pStyle w:val="Default"/>
        <w:rPr>
          <w:rFonts w:ascii="Arial" w:hAnsi="Arial" w:cs="Arial"/>
          <w:sz w:val="22"/>
          <w:szCs w:val="22"/>
        </w:rPr>
      </w:pPr>
    </w:p>
    <w:p w14:paraId="7472EC3E" w14:textId="77777777" w:rsidR="009C4239" w:rsidRPr="005479C2" w:rsidRDefault="009C4239" w:rsidP="009C4239">
      <w:pPr>
        <w:pStyle w:val="Default"/>
        <w:rPr>
          <w:rFonts w:ascii="Arial" w:hAnsi="Arial" w:cs="Arial"/>
          <w:sz w:val="22"/>
          <w:szCs w:val="22"/>
        </w:rPr>
      </w:pPr>
      <w:r w:rsidRPr="005479C2">
        <w:rPr>
          <w:rFonts w:ascii="Arial" w:hAnsi="Arial" w:cs="Arial"/>
          <w:sz w:val="22"/>
          <w:szCs w:val="22"/>
        </w:rPr>
        <w:t>___</w:t>
      </w:r>
      <w:r w:rsidRPr="005479C2">
        <w:rPr>
          <w:rFonts w:ascii="Arial" w:hAnsi="Arial" w:cs="Arial"/>
          <w:b/>
          <w:bCs/>
          <w:sz w:val="22"/>
          <w:szCs w:val="22"/>
        </w:rPr>
        <w:t>FAR 13.501 (a) (1) (ii) &amp;2(</w:t>
      </w:r>
      <w:proofErr w:type="spellStart"/>
      <w:r w:rsidRPr="005479C2">
        <w:rPr>
          <w:rFonts w:ascii="Arial" w:hAnsi="Arial" w:cs="Arial"/>
          <w:b/>
          <w:bCs/>
          <w:sz w:val="22"/>
          <w:szCs w:val="22"/>
        </w:rPr>
        <w:t>i</w:t>
      </w:r>
      <w:proofErr w:type="spellEnd"/>
      <w:r w:rsidRPr="005479C2">
        <w:rPr>
          <w:rFonts w:ascii="Arial" w:hAnsi="Arial" w:cs="Arial"/>
          <w:b/>
          <w:bCs/>
          <w:sz w:val="22"/>
          <w:szCs w:val="22"/>
        </w:rPr>
        <w:t xml:space="preserve">): </w:t>
      </w:r>
      <w:r w:rsidRPr="005479C2">
        <w:rPr>
          <w:rFonts w:ascii="Arial" w:hAnsi="Arial" w:cs="Arial"/>
          <w:sz w:val="22"/>
          <w:szCs w:val="22"/>
        </w:rPr>
        <w:t>For actions for commercial supplies or services greater than the SAT bu</w:t>
      </w:r>
      <w:r w:rsidR="00614291" w:rsidRPr="005479C2">
        <w:rPr>
          <w:rFonts w:ascii="Arial" w:hAnsi="Arial" w:cs="Arial"/>
          <w:sz w:val="22"/>
          <w:szCs w:val="22"/>
        </w:rPr>
        <w:t xml:space="preserve">t </w:t>
      </w:r>
      <w:r w:rsidRPr="005479C2">
        <w:rPr>
          <w:rFonts w:ascii="Arial" w:hAnsi="Arial" w:cs="Arial"/>
          <w:sz w:val="22"/>
          <w:szCs w:val="22"/>
        </w:rPr>
        <w:t>not exceeding $6.5M, the citation is: Test Program for commercial Items, Section 4202 of the Clinger-Cohen</w:t>
      </w:r>
      <w:r w:rsidR="00614291" w:rsidRPr="005479C2">
        <w:rPr>
          <w:rFonts w:ascii="Arial" w:hAnsi="Arial" w:cs="Arial"/>
          <w:sz w:val="22"/>
          <w:szCs w:val="22"/>
        </w:rPr>
        <w:t xml:space="preserve"> </w:t>
      </w:r>
      <w:r w:rsidRPr="005479C2">
        <w:rPr>
          <w:rFonts w:ascii="Arial" w:hAnsi="Arial" w:cs="Arial"/>
          <w:sz w:val="22"/>
          <w:szCs w:val="22"/>
        </w:rPr>
        <w:t>Act of 1996.</w:t>
      </w:r>
    </w:p>
    <w:p w14:paraId="77DE0C0B" w14:textId="77777777" w:rsidR="009C4239" w:rsidRPr="005479C2" w:rsidRDefault="009C4239" w:rsidP="009C4239">
      <w:pPr>
        <w:pStyle w:val="Default"/>
        <w:rPr>
          <w:rFonts w:ascii="Arial" w:hAnsi="Arial" w:cs="Arial"/>
          <w:sz w:val="22"/>
          <w:szCs w:val="22"/>
        </w:rPr>
      </w:pPr>
    </w:p>
    <w:p w14:paraId="1C80F636" w14:textId="77777777" w:rsidR="009C4239" w:rsidRPr="005479C2" w:rsidRDefault="009C4239" w:rsidP="009C4239">
      <w:pPr>
        <w:pStyle w:val="Default"/>
        <w:numPr>
          <w:ilvl w:val="0"/>
          <w:numId w:val="1"/>
        </w:numPr>
        <w:rPr>
          <w:rFonts w:ascii="Arial" w:hAnsi="Arial" w:cs="Arial"/>
          <w:sz w:val="22"/>
          <w:szCs w:val="22"/>
        </w:rPr>
      </w:pPr>
      <w:r w:rsidRPr="005479C2">
        <w:rPr>
          <w:rFonts w:ascii="Arial" w:hAnsi="Arial" w:cs="Arial"/>
          <w:b/>
          <w:bCs/>
          <w:sz w:val="22"/>
          <w:szCs w:val="22"/>
        </w:rPr>
        <w:t>DEMONSTRATION THAT THE PROPOSED CONTRACTOR’S UNIQUE QUALIFICATIONS ORTHE NATURE OF THE ACQUISITION REQUIRES USE OF THE AUTHORITY CITED</w:t>
      </w:r>
    </w:p>
    <w:p w14:paraId="6C042623" w14:textId="04583586" w:rsidR="005B3886" w:rsidRPr="005B3886" w:rsidRDefault="005B3886" w:rsidP="007907D6">
      <w:pPr>
        <w:pStyle w:val="NormalWeb"/>
        <w:rPr>
          <w:rFonts w:ascii="Arial" w:hAnsi="Arial" w:cs="Arial"/>
        </w:rPr>
      </w:pPr>
      <w:r w:rsidRPr="005B3886">
        <w:rPr>
          <w:rFonts w:ascii="Arial" w:hAnsi="Arial" w:cs="Arial"/>
        </w:rPr>
        <w:t>BD Biosciences has been the leading provider of innovative technology and advanced solutions in flow cytometry systems since 1974 when the first fluorescent activated cell sorter was introduced. Workflow automation, standardization across instruments and sites, and connectivity are all critical for a successful clinical lab</w:t>
      </w:r>
      <w:r w:rsidR="005A09F5">
        <w:rPr>
          <w:rFonts w:ascii="Arial" w:hAnsi="Arial" w:cs="Arial"/>
        </w:rPr>
        <w:t xml:space="preserve"> like us at CCE, NIH</w:t>
      </w:r>
      <w:r w:rsidRPr="005B3886">
        <w:rPr>
          <w:rFonts w:ascii="Arial" w:hAnsi="Arial" w:cs="Arial"/>
        </w:rPr>
        <w:t xml:space="preserve">. As a latest advanced clinical cell analyzer from BD, the </w:t>
      </w:r>
      <w:proofErr w:type="spellStart"/>
      <w:r w:rsidRPr="005B3886">
        <w:rPr>
          <w:rFonts w:ascii="Arial" w:hAnsi="Arial" w:cs="Arial"/>
        </w:rPr>
        <w:t>FACSLyric</w:t>
      </w:r>
      <w:proofErr w:type="spellEnd"/>
      <w:r w:rsidRPr="005B3886">
        <w:rPr>
          <w:rFonts w:ascii="Arial" w:hAnsi="Arial" w:cs="Arial"/>
        </w:rPr>
        <w:t xml:space="preserve"> System streamlines processes and reduces hands-on time for operators but still provides accurate, reliable and repeatable results</w:t>
      </w:r>
      <w:r>
        <w:rPr>
          <w:rFonts w:ascii="Arial" w:hAnsi="Arial" w:cs="Arial"/>
        </w:rPr>
        <w:t>, which provide a perfect solution for our clinical lab at</w:t>
      </w:r>
      <w:r w:rsidR="005A09F5">
        <w:rPr>
          <w:rFonts w:ascii="Arial" w:hAnsi="Arial" w:cs="Arial"/>
        </w:rPr>
        <w:t xml:space="preserve"> CCE,</w:t>
      </w:r>
      <w:r>
        <w:rPr>
          <w:rFonts w:ascii="Arial" w:hAnsi="Arial" w:cs="Arial"/>
        </w:rPr>
        <w:t xml:space="preserve"> NIH.</w:t>
      </w:r>
    </w:p>
    <w:p w14:paraId="2B178D6B" w14:textId="77777777" w:rsidR="00277C88" w:rsidRPr="00277C88" w:rsidRDefault="00277C88" w:rsidP="00277C88">
      <w:pPr>
        <w:pStyle w:val="NormalWeb"/>
        <w:rPr>
          <w:rFonts w:ascii="Arial" w:hAnsi="Arial" w:cs="Arial"/>
        </w:rPr>
      </w:pPr>
      <w:r w:rsidRPr="00277C88">
        <w:rPr>
          <w:rFonts w:ascii="Arial" w:hAnsi="Arial" w:cs="Arial"/>
        </w:rPr>
        <w:t xml:space="preserve">The features of the BD </w:t>
      </w:r>
      <w:proofErr w:type="spellStart"/>
      <w:r w:rsidRPr="00277C88">
        <w:rPr>
          <w:rFonts w:ascii="Arial" w:hAnsi="Arial" w:cs="Arial"/>
        </w:rPr>
        <w:t>FACSLyric</w:t>
      </w:r>
      <w:proofErr w:type="spellEnd"/>
      <w:r w:rsidRPr="00277C88">
        <w:rPr>
          <w:rFonts w:ascii="Arial" w:hAnsi="Arial" w:cs="Arial"/>
        </w:rPr>
        <w:t xml:space="preserve"> Flow Cytometer:</w:t>
      </w:r>
    </w:p>
    <w:p w14:paraId="4198FA11" w14:textId="77777777" w:rsidR="00277C88" w:rsidRPr="00277C88" w:rsidRDefault="00277C88" w:rsidP="00277C88">
      <w:pPr>
        <w:pStyle w:val="NormalWeb"/>
        <w:numPr>
          <w:ilvl w:val="0"/>
          <w:numId w:val="5"/>
        </w:numPr>
        <w:rPr>
          <w:rFonts w:ascii="Arial" w:hAnsi="Arial" w:cs="Arial"/>
        </w:rPr>
      </w:pPr>
      <w:r w:rsidRPr="00277C88">
        <w:rPr>
          <w:rFonts w:ascii="Arial" w:hAnsi="Arial" w:cs="Arial"/>
        </w:rPr>
        <w:t>Up to 12-color configurations. Onsite upgradeable to adapt to your lab's changing needs</w:t>
      </w:r>
    </w:p>
    <w:p w14:paraId="24BE40DC" w14:textId="5B1BF0D1" w:rsidR="00277C88" w:rsidRPr="00277C88" w:rsidRDefault="00277C88" w:rsidP="00277C88">
      <w:pPr>
        <w:pStyle w:val="NormalWeb"/>
        <w:numPr>
          <w:ilvl w:val="0"/>
          <w:numId w:val="5"/>
        </w:numPr>
        <w:rPr>
          <w:rFonts w:ascii="Arial" w:hAnsi="Arial" w:cs="Arial"/>
        </w:rPr>
      </w:pPr>
      <w:r w:rsidRPr="00277C88">
        <w:rPr>
          <w:rFonts w:ascii="Arial" w:hAnsi="Arial" w:cs="Arial"/>
        </w:rPr>
        <w:t>3 lasers</w:t>
      </w:r>
      <w:r>
        <w:rPr>
          <w:rFonts w:ascii="Arial" w:hAnsi="Arial" w:cs="Arial"/>
        </w:rPr>
        <w:t xml:space="preserve"> (</w:t>
      </w:r>
      <w:r w:rsidRPr="00277C88">
        <w:rPr>
          <w:rFonts w:ascii="Arial" w:hAnsi="Arial" w:cs="Arial"/>
        </w:rPr>
        <w:t>blue, red and violet</w:t>
      </w:r>
      <w:r>
        <w:rPr>
          <w:rFonts w:ascii="Arial" w:hAnsi="Arial" w:cs="Arial"/>
        </w:rPr>
        <w:t xml:space="preserve">), </w:t>
      </w:r>
      <w:r w:rsidRPr="00277C88">
        <w:rPr>
          <w:rFonts w:ascii="Arial" w:hAnsi="Arial" w:cs="Arial"/>
        </w:rPr>
        <w:t>12 fluorescence channels and 14 parameters</w:t>
      </w:r>
    </w:p>
    <w:p w14:paraId="31CAF3DE" w14:textId="77777777" w:rsidR="00277C88" w:rsidRPr="00277C88" w:rsidRDefault="00277C88" w:rsidP="00277C88">
      <w:pPr>
        <w:pStyle w:val="NormalWeb"/>
        <w:numPr>
          <w:ilvl w:val="0"/>
          <w:numId w:val="5"/>
        </w:numPr>
        <w:rPr>
          <w:rFonts w:ascii="Arial" w:hAnsi="Arial" w:cs="Arial"/>
        </w:rPr>
      </w:pPr>
      <w:r w:rsidRPr="00277C88">
        <w:rPr>
          <w:rFonts w:ascii="Arial" w:hAnsi="Arial" w:cs="Arial"/>
        </w:rPr>
        <w:t>35,000 events per second maximum acquisition rate; no limit on number of events acquired</w:t>
      </w:r>
    </w:p>
    <w:p w14:paraId="51FA4B1D" w14:textId="77777777" w:rsidR="00277C88" w:rsidRPr="00277C88" w:rsidRDefault="00277C88" w:rsidP="00277C88">
      <w:pPr>
        <w:pStyle w:val="NormalWeb"/>
        <w:numPr>
          <w:ilvl w:val="0"/>
          <w:numId w:val="5"/>
        </w:numPr>
        <w:rPr>
          <w:rFonts w:ascii="Arial" w:hAnsi="Arial" w:cs="Arial"/>
        </w:rPr>
      </w:pPr>
      <w:r w:rsidRPr="00277C88">
        <w:rPr>
          <w:rFonts w:ascii="Arial" w:hAnsi="Arial" w:cs="Arial"/>
        </w:rPr>
        <w:t>Automated single-tube QC with BD CS&amp;T Beads</w:t>
      </w:r>
    </w:p>
    <w:p w14:paraId="0A206B9C" w14:textId="77777777" w:rsidR="00277C88" w:rsidRPr="00277C88" w:rsidRDefault="00277C88" w:rsidP="00277C88">
      <w:pPr>
        <w:pStyle w:val="NormalWeb"/>
        <w:numPr>
          <w:ilvl w:val="0"/>
          <w:numId w:val="5"/>
        </w:numPr>
        <w:rPr>
          <w:rFonts w:ascii="Arial" w:hAnsi="Arial" w:cs="Arial"/>
        </w:rPr>
      </w:pPr>
      <w:r w:rsidRPr="00277C88">
        <w:rPr>
          <w:rFonts w:ascii="Arial" w:hAnsi="Arial" w:cs="Arial"/>
        </w:rPr>
        <w:t>Fluorescence compensation required only every 60 days, improving efficiency and productivity</w:t>
      </w:r>
    </w:p>
    <w:p w14:paraId="18CCEB82" w14:textId="77777777" w:rsidR="00277C88" w:rsidRPr="00277C88" w:rsidRDefault="00277C88" w:rsidP="00277C88">
      <w:pPr>
        <w:pStyle w:val="NormalWeb"/>
        <w:numPr>
          <w:ilvl w:val="0"/>
          <w:numId w:val="5"/>
        </w:numPr>
        <w:rPr>
          <w:rFonts w:ascii="Arial" w:hAnsi="Arial" w:cs="Arial"/>
        </w:rPr>
      </w:pPr>
      <w:r w:rsidRPr="00277C88">
        <w:rPr>
          <w:rFonts w:ascii="Arial" w:hAnsi="Arial" w:cs="Arial"/>
        </w:rPr>
        <w:t>21 different loading options: plates or tubes; built-in flexibility with BD FACS Universal Loader</w:t>
      </w:r>
    </w:p>
    <w:p w14:paraId="087397AC" w14:textId="77777777" w:rsidR="00277C88" w:rsidRPr="00277C88" w:rsidRDefault="00277C88" w:rsidP="00277C88">
      <w:pPr>
        <w:pStyle w:val="NormalWeb"/>
        <w:numPr>
          <w:ilvl w:val="0"/>
          <w:numId w:val="5"/>
        </w:numPr>
        <w:rPr>
          <w:rFonts w:ascii="Arial" w:hAnsi="Arial" w:cs="Arial"/>
        </w:rPr>
      </w:pPr>
      <w:r w:rsidRPr="00277C88">
        <w:rPr>
          <w:rFonts w:ascii="Arial" w:hAnsi="Arial" w:cs="Arial"/>
        </w:rPr>
        <w:t xml:space="preserve">Powered by the BD </w:t>
      </w:r>
      <w:proofErr w:type="spellStart"/>
      <w:r w:rsidRPr="00277C88">
        <w:rPr>
          <w:rFonts w:ascii="Arial" w:hAnsi="Arial" w:cs="Arial"/>
        </w:rPr>
        <w:t>FACSuite</w:t>
      </w:r>
      <w:proofErr w:type="spellEnd"/>
      <w:r w:rsidRPr="00277C88">
        <w:rPr>
          <w:rFonts w:ascii="Arial" w:hAnsi="Arial" w:cs="Arial"/>
        </w:rPr>
        <w:t>™ Acquisition and Analysis Application, whose password protection, audit trail, electronic signatures and IQ/OQ procedures assist in supporting U.S, FDA 21 CFR Part 11 compliance</w:t>
      </w:r>
    </w:p>
    <w:p w14:paraId="495EC4C5" w14:textId="558E52DC" w:rsidR="004F5E3F" w:rsidRPr="00277C88" w:rsidRDefault="00277C88" w:rsidP="00277C88">
      <w:pPr>
        <w:pStyle w:val="NormalWeb"/>
        <w:numPr>
          <w:ilvl w:val="0"/>
          <w:numId w:val="5"/>
        </w:numPr>
        <w:rPr>
          <w:rFonts w:ascii="Arial" w:hAnsi="Arial" w:cs="Arial"/>
        </w:rPr>
      </w:pPr>
      <w:r w:rsidRPr="00277C88">
        <w:rPr>
          <w:rFonts w:ascii="Arial" w:hAnsi="Arial" w:cs="Arial"/>
        </w:rPr>
        <w:t xml:space="preserve">BD </w:t>
      </w:r>
      <w:proofErr w:type="spellStart"/>
      <w:r w:rsidRPr="00277C88">
        <w:rPr>
          <w:rFonts w:ascii="Arial" w:hAnsi="Arial" w:cs="Arial"/>
        </w:rPr>
        <w:t>FACSLink</w:t>
      </w:r>
      <w:proofErr w:type="spellEnd"/>
      <w:r w:rsidRPr="00277C88">
        <w:rPr>
          <w:rFonts w:ascii="Arial" w:hAnsi="Arial" w:cs="Arial"/>
        </w:rPr>
        <w:t xml:space="preserve"> Laboratory Information System (LIS) Interface and BD </w:t>
      </w:r>
      <w:proofErr w:type="spellStart"/>
      <w:r w:rsidRPr="00277C88">
        <w:rPr>
          <w:rFonts w:ascii="Arial" w:hAnsi="Arial" w:cs="Arial"/>
        </w:rPr>
        <w:t>Assurity</w:t>
      </w:r>
      <w:proofErr w:type="spellEnd"/>
      <w:r w:rsidRPr="00277C88">
        <w:rPr>
          <w:rFonts w:ascii="Arial" w:hAnsi="Arial" w:cs="Arial"/>
        </w:rPr>
        <w:t xml:space="preserve"> Linc Remote Systems Management Software streamline your workflow and help improve productivity through seamless integration</w:t>
      </w:r>
      <w:r w:rsidR="004F5E3F" w:rsidRPr="00277C88">
        <w:rPr>
          <w:rFonts w:ascii="Arial" w:hAnsi="Arial" w:cs="Arial"/>
        </w:rPr>
        <w:t>.</w:t>
      </w:r>
    </w:p>
    <w:p w14:paraId="3047BB90" w14:textId="77777777" w:rsidR="00D04BBE" w:rsidRDefault="00CE2404" w:rsidP="00CE2404">
      <w:pPr>
        <w:pStyle w:val="NormalWeb"/>
        <w:rPr>
          <w:rFonts w:ascii="Arial" w:hAnsi="Arial" w:cs="Arial"/>
        </w:rPr>
      </w:pPr>
      <w:r>
        <w:rPr>
          <w:rFonts w:ascii="Arial" w:hAnsi="Arial" w:cs="Arial"/>
        </w:rPr>
        <w:t>Meanwhile, t</w:t>
      </w:r>
      <w:r w:rsidRPr="00CE2404">
        <w:rPr>
          <w:rFonts w:ascii="Arial" w:hAnsi="Arial" w:cs="Arial"/>
        </w:rPr>
        <w:t>he BD Lyse Wash Assistant (LWA) automates sample preparation for flow cytometry applications, thus provides an efficient workflow for increased performance.</w:t>
      </w:r>
      <w:r>
        <w:rPr>
          <w:rFonts w:ascii="Arial" w:hAnsi="Arial" w:cs="Arial"/>
        </w:rPr>
        <w:t xml:space="preserve"> </w:t>
      </w:r>
    </w:p>
    <w:p w14:paraId="5F722CE3" w14:textId="36E43BE9" w:rsidR="00CE2404" w:rsidRPr="00CE2404" w:rsidRDefault="00CE2404" w:rsidP="00CE2404">
      <w:pPr>
        <w:pStyle w:val="NormalWeb"/>
        <w:rPr>
          <w:rFonts w:ascii="Arial" w:hAnsi="Arial" w:cs="Arial"/>
        </w:rPr>
      </w:pPr>
      <w:r w:rsidRPr="00CE2404">
        <w:rPr>
          <w:rFonts w:ascii="Arial" w:hAnsi="Arial" w:cs="Arial"/>
        </w:rPr>
        <w:t>The</w:t>
      </w:r>
      <w:r w:rsidR="00D04BBE">
        <w:rPr>
          <w:rFonts w:ascii="Arial" w:hAnsi="Arial" w:cs="Arial"/>
        </w:rPr>
        <w:t xml:space="preserve"> features of </w:t>
      </w:r>
      <w:r>
        <w:rPr>
          <w:rFonts w:ascii="Arial" w:hAnsi="Arial" w:cs="Arial"/>
        </w:rPr>
        <w:t xml:space="preserve">LWA </w:t>
      </w:r>
      <w:r w:rsidRPr="00CE2404">
        <w:rPr>
          <w:rFonts w:ascii="Arial" w:hAnsi="Arial" w:cs="Arial"/>
        </w:rPr>
        <w:t>system:</w:t>
      </w:r>
    </w:p>
    <w:p w14:paraId="3A30E432" w14:textId="77777777" w:rsidR="00CE2404" w:rsidRPr="00CE2404" w:rsidRDefault="00CE2404" w:rsidP="00CE2404">
      <w:pPr>
        <w:pStyle w:val="NormalWeb"/>
        <w:numPr>
          <w:ilvl w:val="0"/>
          <w:numId w:val="4"/>
        </w:numPr>
        <w:rPr>
          <w:rFonts w:ascii="Arial" w:hAnsi="Arial" w:cs="Arial"/>
        </w:rPr>
      </w:pPr>
      <w:r w:rsidRPr="00CE2404">
        <w:rPr>
          <w:rFonts w:ascii="Arial" w:hAnsi="Arial" w:cs="Arial"/>
        </w:rPr>
        <w:t>Automates sample preparation for flow cytometry applications with its patented cell wash technology</w:t>
      </w:r>
    </w:p>
    <w:p w14:paraId="00AF22F1" w14:textId="77777777" w:rsidR="00CE2404" w:rsidRPr="00CE2404" w:rsidRDefault="00CE2404" w:rsidP="00CE2404">
      <w:pPr>
        <w:pStyle w:val="NormalWeb"/>
        <w:numPr>
          <w:ilvl w:val="0"/>
          <w:numId w:val="4"/>
        </w:numPr>
        <w:rPr>
          <w:rFonts w:ascii="Arial" w:hAnsi="Arial" w:cs="Arial"/>
        </w:rPr>
      </w:pPr>
      <w:r w:rsidRPr="00CE2404">
        <w:rPr>
          <w:rFonts w:ascii="Arial" w:hAnsi="Arial" w:cs="Arial"/>
        </w:rPr>
        <w:t>Lyses, mixes, washes and fixes to streamline your workflow</w:t>
      </w:r>
    </w:p>
    <w:p w14:paraId="59DC23AF" w14:textId="77777777" w:rsidR="00CE2404" w:rsidRPr="00CE2404" w:rsidRDefault="00CE2404" w:rsidP="00CE2404">
      <w:pPr>
        <w:pStyle w:val="NormalWeb"/>
        <w:numPr>
          <w:ilvl w:val="0"/>
          <w:numId w:val="4"/>
        </w:numPr>
        <w:rPr>
          <w:rFonts w:ascii="Arial" w:hAnsi="Arial" w:cs="Arial"/>
        </w:rPr>
      </w:pPr>
      <w:r w:rsidRPr="00CE2404">
        <w:rPr>
          <w:rFonts w:ascii="Arial" w:hAnsi="Arial" w:cs="Arial"/>
        </w:rPr>
        <w:t>Processes up to 40 samples each time</w:t>
      </w:r>
    </w:p>
    <w:p w14:paraId="6D51C9E3" w14:textId="77777777" w:rsidR="00CE2404" w:rsidRPr="00CE2404" w:rsidRDefault="00CE2404" w:rsidP="00CE2404">
      <w:pPr>
        <w:pStyle w:val="NormalWeb"/>
        <w:numPr>
          <w:ilvl w:val="0"/>
          <w:numId w:val="4"/>
        </w:numPr>
        <w:rPr>
          <w:rFonts w:ascii="Arial" w:hAnsi="Arial" w:cs="Arial"/>
        </w:rPr>
      </w:pPr>
      <w:r w:rsidRPr="00CE2404">
        <w:rPr>
          <w:rFonts w:ascii="Arial" w:hAnsi="Arial" w:cs="Arial"/>
        </w:rPr>
        <w:t>Offers an easy-to-use, touch-screen interface</w:t>
      </w:r>
    </w:p>
    <w:p w14:paraId="153F73FF" w14:textId="75BB028C" w:rsidR="00CE2404" w:rsidRDefault="00CE2404" w:rsidP="00CE2404">
      <w:pPr>
        <w:pStyle w:val="NormalWeb"/>
        <w:numPr>
          <w:ilvl w:val="0"/>
          <w:numId w:val="4"/>
        </w:numPr>
        <w:rPr>
          <w:rFonts w:ascii="Arial" w:hAnsi="Arial" w:cs="Arial"/>
        </w:rPr>
      </w:pPr>
      <w:r w:rsidRPr="00CE2404">
        <w:rPr>
          <w:rFonts w:ascii="Arial" w:hAnsi="Arial" w:cs="Arial"/>
        </w:rPr>
        <w:t xml:space="preserve">Is compatible with our BD </w:t>
      </w:r>
      <w:proofErr w:type="spellStart"/>
      <w:r w:rsidRPr="00CE2404">
        <w:rPr>
          <w:rFonts w:ascii="Arial" w:hAnsi="Arial" w:cs="Arial"/>
        </w:rPr>
        <w:t>FACSLyric</w:t>
      </w:r>
      <w:proofErr w:type="spellEnd"/>
      <w:r w:rsidRPr="00CE2404">
        <w:rPr>
          <w:rFonts w:ascii="Arial" w:hAnsi="Arial" w:cs="Arial"/>
        </w:rPr>
        <w:t xml:space="preserve"> Flow Cytometers</w:t>
      </w:r>
    </w:p>
    <w:p w14:paraId="470F89A0" w14:textId="255E1902" w:rsidR="004F5E3F" w:rsidRDefault="004F5E3F" w:rsidP="007907D6">
      <w:pPr>
        <w:pStyle w:val="NormalWeb"/>
        <w:rPr>
          <w:rFonts w:ascii="Arial" w:hAnsi="Arial" w:cs="Arial"/>
        </w:rPr>
      </w:pPr>
      <w:r>
        <w:rPr>
          <w:rFonts w:ascii="Arial" w:hAnsi="Arial" w:cs="Arial"/>
        </w:rPr>
        <w:lastRenderedPageBreak/>
        <w:t xml:space="preserve">That said, </w:t>
      </w:r>
      <w:r w:rsidR="00CE2404">
        <w:rPr>
          <w:rFonts w:ascii="Arial" w:hAnsi="Arial" w:cs="Arial"/>
        </w:rPr>
        <w:t>the instruments mentioned above</w:t>
      </w:r>
      <w:r w:rsidRPr="004F5E3F">
        <w:rPr>
          <w:rFonts w:ascii="Arial" w:hAnsi="Arial" w:cs="Arial"/>
        </w:rPr>
        <w:t xml:space="preserve"> can </w:t>
      </w:r>
      <w:r w:rsidR="00CE2404">
        <w:rPr>
          <w:rFonts w:ascii="Arial" w:hAnsi="Arial" w:cs="Arial"/>
        </w:rPr>
        <w:t xml:space="preserve">1) </w:t>
      </w:r>
      <w:r w:rsidRPr="004F5E3F">
        <w:rPr>
          <w:rFonts w:ascii="Arial" w:hAnsi="Arial" w:cs="Arial"/>
        </w:rPr>
        <w:t>help us automatically identify cell population of clinical engineered cell products for research and development to guide and improve cell product administrated to the patient</w:t>
      </w:r>
      <w:r w:rsidR="00CE2404">
        <w:rPr>
          <w:rFonts w:ascii="Arial" w:hAnsi="Arial" w:cs="Arial"/>
        </w:rPr>
        <w:t>, 2)</w:t>
      </w:r>
      <w:r w:rsidRPr="004F5E3F">
        <w:rPr>
          <w:rFonts w:ascii="Arial" w:hAnsi="Arial" w:cs="Arial"/>
        </w:rPr>
        <w:t xml:space="preserve"> generate data that is required for providing guidance to improve immunotherapy efficiency of the cellular therapy product.</w:t>
      </w:r>
      <w:r w:rsidR="00496150">
        <w:rPr>
          <w:rFonts w:ascii="Arial" w:hAnsi="Arial" w:cs="Arial"/>
        </w:rPr>
        <w:t xml:space="preserve"> Most importantly, t</w:t>
      </w:r>
      <w:r w:rsidRPr="004F5E3F">
        <w:rPr>
          <w:rFonts w:ascii="Arial" w:hAnsi="Arial" w:cs="Arial"/>
        </w:rPr>
        <w:t xml:space="preserve">he preventive maintenance is required to compliance with manufacturer and FDA 21 CFR 211.67. </w:t>
      </w:r>
    </w:p>
    <w:p w14:paraId="1A7244F8" w14:textId="77777777" w:rsidR="009C4239" w:rsidRPr="005479C2" w:rsidRDefault="009C4239" w:rsidP="009C4239">
      <w:pPr>
        <w:pStyle w:val="Default"/>
        <w:rPr>
          <w:rFonts w:ascii="Arial" w:hAnsi="Arial" w:cs="Arial"/>
          <w:sz w:val="22"/>
          <w:szCs w:val="22"/>
        </w:rPr>
      </w:pPr>
    </w:p>
    <w:p w14:paraId="2CCC9F48" w14:textId="7F8A68D1" w:rsidR="009C4239" w:rsidRPr="005479C2" w:rsidRDefault="009C4239" w:rsidP="009C4239">
      <w:pPr>
        <w:pStyle w:val="Default"/>
        <w:numPr>
          <w:ilvl w:val="0"/>
          <w:numId w:val="1"/>
        </w:numPr>
        <w:rPr>
          <w:rFonts w:ascii="Arial" w:hAnsi="Arial" w:cs="Arial"/>
          <w:sz w:val="22"/>
          <w:szCs w:val="22"/>
        </w:rPr>
      </w:pPr>
      <w:r w:rsidRPr="005479C2">
        <w:rPr>
          <w:rFonts w:ascii="Arial" w:hAnsi="Arial" w:cs="Arial"/>
          <w:b/>
          <w:bCs/>
          <w:sz w:val="22"/>
          <w:szCs w:val="22"/>
        </w:rPr>
        <w:t>A DESCRIPTION OF EFFORTS MADE TO ENSURE THAT OFFERS ARE SOLICITED FROM AS</w:t>
      </w:r>
      <w:r w:rsidR="00593114" w:rsidRPr="005479C2">
        <w:rPr>
          <w:rFonts w:ascii="Arial" w:hAnsi="Arial" w:cs="Arial"/>
          <w:b/>
          <w:bCs/>
          <w:sz w:val="22"/>
          <w:szCs w:val="22"/>
        </w:rPr>
        <w:t xml:space="preserve"> </w:t>
      </w:r>
      <w:r w:rsidRPr="005479C2">
        <w:rPr>
          <w:rFonts w:ascii="Arial" w:hAnsi="Arial" w:cs="Arial"/>
          <w:b/>
          <w:bCs/>
          <w:sz w:val="22"/>
          <w:szCs w:val="22"/>
        </w:rPr>
        <w:t>MANY POTENTIAL SOURCES AS PRACTIABLE</w:t>
      </w:r>
    </w:p>
    <w:p w14:paraId="366BB80B" w14:textId="77777777" w:rsidR="00EE6E56" w:rsidRPr="0029465F" w:rsidRDefault="00EE6E56" w:rsidP="00EE6E56">
      <w:pPr>
        <w:pStyle w:val="Default"/>
        <w:ind w:left="360"/>
        <w:rPr>
          <w:rFonts w:ascii="Arial" w:hAnsi="Arial" w:cs="Arial"/>
          <w:sz w:val="22"/>
          <w:szCs w:val="22"/>
        </w:rPr>
      </w:pPr>
    </w:p>
    <w:p w14:paraId="4C0EA915" w14:textId="6F2F0E3C" w:rsidR="001A6451" w:rsidRPr="0029465F" w:rsidRDefault="001A6451" w:rsidP="00CD78DC">
      <w:pPr>
        <w:pStyle w:val="ListParagraph"/>
        <w:tabs>
          <w:tab w:val="left" w:pos="360"/>
        </w:tabs>
        <w:ind w:left="0"/>
        <w:rPr>
          <w:rFonts w:ascii="Arial" w:hAnsi="Arial" w:cs="Arial"/>
          <w:sz w:val="22"/>
          <w:szCs w:val="22"/>
        </w:rPr>
      </w:pPr>
      <w:r w:rsidRPr="0029465F">
        <w:rPr>
          <w:rFonts w:ascii="Arial" w:hAnsi="Arial" w:cs="Arial"/>
          <w:sz w:val="22"/>
          <w:szCs w:val="22"/>
        </w:rPr>
        <w:t xml:space="preserve">At this current time, it is not practicable to solicit offers for the reasons due to 1) only </w:t>
      </w:r>
      <w:r w:rsidR="00840B9F">
        <w:rPr>
          <w:rFonts w:ascii="Arial" w:hAnsi="Arial" w:cs="Arial"/>
          <w:sz w:val="22"/>
          <w:szCs w:val="22"/>
        </w:rPr>
        <w:t>BD</w:t>
      </w:r>
      <w:r w:rsidRPr="0029465F">
        <w:rPr>
          <w:rFonts w:ascii="Arial" w:hAnsi="Arial" w:cs="Arial"/>
          <w:sz w:val="22"/>
          <w:szCs w:val="22"/>
        </w:rPr>
        <w:t xml:space="preserve"> can cover preventive maintenance</w:t>
      </w:r>
      <w:r w:rsidR="00840B9F">
        <w:rPr>
          <w:rFonts w:ascii="Arial" w:hAnsi="Arial" w:cs="Arial"/>
          <w:sz w:val="22"/>
          <w:szCs w:val="22"/>
        </w:rPr>
        <w:t xml:space="preserve"> and</w:t>
      </w:r>
      <w:r w:rsidRPr="0029465F">
        <w:rPr>
          <w:rFonts w:ascii="Arial" w:hAnsi="Arial" w:cs="Arial"/>
          <w:sz w:val="22"/>
          <w:szCs w:val="22"/>
        </w:rPr>
        <w:t xml:space="preserve"> </w:t>
      </w:r>
      <w:r w:rsidR="00EE6E56" w:rsidRPr="0029465F">
        <w:rPr>
          <w:rFonts w:ascii="Arial" w:hAnsi="Arial" w:cs="Arial"/>
          <w:sz w:val="22"/>
          <w:szCs w:val="22"/>
        </w:rPr>
        <w:t>support</w:t>
      </w:r>
      <w:r w:rsidRPr="0029465F">
        <w:rPr>
          <w:rFonts w:ascii="Arial" w:hAnsi="Arial" w:cs="Arial"/>
          <w:sz w:val="22"/>
          <w:szCs w:val="22"/>
        </w:rPr>
        <w:t xml:space="preserve"> emergency servicing; 2</w:t>
      </w:r>
      <w:r w:rsidR="004B5F55" w:rsidRPr="0029465F">
        <w:rPr>
          <w:rFonts w:ascii="Arial" w:hAnsi="Arial" w:cs="Arial"/>
          <w:sz w:val="22"/>
          <w:szCs w:val="22"/>
        </w:rPr>
        <w:t>) the</w:t>
      </w:r>
      <w:r w:rsidRPr="0029465F">
        <w:rPr>
          <w:rFonts w:ascii="Arial" w:hAnsi="Arial" w:cs="Arial"/>
          <w:sz w:val="22"/>
          <w:szCs w:val="22"/>
        </w:rPr>
        <w:t xml:space="preserve"> quality of product required (per </w:t>
      </w:r>
      <w:r w:rsidR="00C039AD" w:rsidRPr="0029465F">
        <w:rPr>
          <w:rFonts w:ascii="Arial" w:hAnsi="Arial" w:cs="Arial"/>
          <w:sz w:val="22"/>
          <w:szCs w:val="22"/>
        </w:rPr>
        <w:t>FDA)</w:t>
      </w:r>
      <w:r w:rsidRPr="0029465F">
        <w:rPr>
          <w:rFonts w:ascii="Arial" w:hAnsi="Arial" w:cs="Arial"/>
          <w:sz w:val="22"/>
          <w:szCs w:val="22"/>
        </w:rPr>
        <w:t xml:space="preserve"> for ongoing </w:t>
      </w:r>
      <w:r w:rsidR="00632FD1">
        <w:rPr>
          <w:rFonts w:ascii="Arial" w:hAnsi="Arial" w:cs="Arial"/>
          <w:sz w:val="22"/>
          <w:szCs w:val="22"/>
        </w:rPr>
        <w:t>protocols</w:t>
      </w:r>
      <w:r w:rsidRPr="0029465F">
        <w:rPr>
          <w:rFonts w:ascii="Arial" w:hAnsi="Arial" w:cs="Arial"/>
          <w:sz w:val="22"/>
          <w:szCs w:val="22"/>
        </w:rPr>
        <w:t xml:space="preserve"> and 3) the urgency of the requirement.  </w:t>
      </w:r>
    </w:p>
    <w:p w14:paraId="2EB760F0" w14:textId="77777777" w:rsidR="001A6451" w:rsidRPr="005479C2" w:rsidRDefault="001A6451" w:rsidP="00785656">
      <w:pPr>
        <w:pStyle w:val="Default"/>
        <w:ind w:left="360"/>
        <w:rPr>
          <w:rFonts w:ascii="Arial" w:hAnsi="Arial" w:cs="Arial"/>
          <w:sz w:val="22"/>
          <w:szCs w:val="22"/>
        </w:rPr>
      </w:pPr>
    </w:p>
    <w:p w14:paraId="4107680B" w14:textId="77777777" w:rsidR="009C4239" w:rsidRPr="005479C2" w:rsidRDefault="009C4239" w:rsidP="009C4239">
      <w:pPr>
        <w:pStyle w:val="Default"/>
        <w:rPr>
          <w:rFonts w:ascii="Arial" w:hAnsi="Arial" w:cs="Arial"/>
          <w:b/>
          <w:bCs/>
          <w:sz w:val="22"/>
          <w:szCs w:val="22"/>
        </w:rPr>
      </w:pPr>
    </w:p>
    <w:p w14:paraId="542F547F" w14:textId="77777777" w:rsidR="009C4239" w:rsidRPr="005479C2" w:rsidRDefault="009C4239" w:rsidP="009C4239">
      <w:pPr>
        <w:pStyle w:val="Default"/>
        <w:numPr>
          <w:ilvl w:val="0"/>
          <w:numId w:val="1"/>
        </w:numPr>
        <w:rPr>
          <w:rFonts w:ascii="Arial" w:hAnsi="Arial" w:cs="Arial"/>
          <w:sz w:val="22"/>
          <w:szCs w:val="22"/>
        </w:rPr>
      </w:pPr>
      <w:r w:rsidRPr="005479C2">
        <w:rPr>
          <w:rFonts w:ascii="Arial" w:hAnsi="Arial" w:cs="Arial"/>
          <w:b/>
          <w:bCs/>
          <w:sz w:val="22"/>
          <w:szCs w:val="22"/>
        </w:rPr>
        <w:t>DEMONSTRATION THAT THE ANTICIPATED COST WILL BE FAIR AND REASONABLE</w:t>
      </w:r>
      <w:r w:rsidR="00614291" w:rsidRPr="005479C2">
        <w:rPr>
          <w:rFonts w:ascii="Arial" w:hAnsi="Arial" w:cs="Arial"/>
          <w:b/>
          <w:bCs/>
          <w:sz w:val="22"/>
          <w:szCs w:val="22"/>
        </w:rPr>
        <w:t xml:space="preserve">. </w:t>
      </w:r>
    </w:p>
    <w:p w14:paraId="36C9788F" w14:textId="77777777" w:rsidR="009C4239" w:rsidRPr="005479C2" w:rsidRDefault="009C4239" w:rsidP="009C4239">
      <w:pPr>
        <w:pStyle w:val="Default"/>
        <w:rPr>
          <w:rFonts w:ascii="Arial" w:hAnsi="Arial" w:cs="Arial"/>
          <w:sz w:val="22"/>
          <w:szCs w:val="22"/>
        </w:rPr>
      </w:pPr>
    </w:p>
    <w:p w14:paraId="4E6F1762" w14:textId="0C583004" w:rsidR="00785656" w:rsidRPr="0029465F" w:rsidRDefault="00496150" w:rsidP="00CD78DC">
      <w:pPr>
        <w:pStyle w:val="ListParagraph"/>
        <w:tabs>
          <w:tab w:val="left" w:pos="360"/>
        </w:tabs>
        <w:ind w:left="0"/>
        <w:rPr>
          <w:rFonts w:ascii="Arial" w:hAnsi="Arial" w:cs="Arial"/>
          <w:sz w:val="22"/>
          <w:szCs w:val="22"/>
        </w:rPr>
      </w:pPr>
      <w:r w:rsidRPr="00496150">
        <w:rPr>
          <w:rFonts w:ascii="Arial" w:hAnsi="Arial" w:cs="Arial"/>
          <w:sz w:val="22"/>
          <w:szCs w:val="22"/>
        </w:rPr>
        <w:t>The Government anticipates that the proposed cost will be fair and reasonable in accordance with FAR 15.404-1(b)(ii) and (v).</w:t>
      </w:r>
    </w:p>
    <w:p w14:paraId="4CE6D465" w14:textId="77777777" w:rsidR="00785656" w:rsidRPr="005479C2" w:rsidRDefault="00785656" w:rsidP="009C4239">
      <w:pPr>
        <w:pStyle w:val="Default"/>
        <w:rPr>
          <w:rFonts w:ascii="Arial" w:hAnsi="Arial" w:cs="Arial"/>
          <w:sz w:val="22"/>
          <w:szCs w:val="22"/>
        </w:rPr>
      </w:pPr>
    </w:p>
    <w:p w14:paraId="6A22D96B" w14:textId="77777777" w:rsidR="009C4239" w:rsidRPr="005479C2" w:rsidRDefault="009C4239" w:rsidP="009C4239">
      <w:pPr>
        <w:pStyle w:val="Default"/>
        <w:numPr>
          <w:ilvl w:val="0"/>
          <w:numId w:val="1"/>
        </w:numPr>
        <w:rPr>
          <w:rFonts w:ascii="Arial" w:hAnsi="Arial" w:cs="Arial"/>
          <w:sz w:val="22"/>
          <w:szCs w:val="22"/>
        </w:rPr>
      </w:pPr>
      <w:r w:rsidRPr="005479C2">
        <w:rPr>
          <w:rFonts w:ascii="Arial" w:hAnsi="Arial" w:cs="Arial"/>
          <w:b/>
          <w:bCs/>
          <w:sz w:val="22"/>
          <w:szCs w:val="22"/>
        </w:rPr>
        <w:t>DESCRIPTION OF MARKET RESEARCH CONDUCTED AND THE RESULTS OR STATEMENT OFTHE REASON MARKET RESEARCH WAS NOT CONDUCTED</w:t>
      </w:r>
    </w:p>
    <w:p w14:paraId="0F1F5B37" w14:textId="77777777" w:rsidR="005557F6" w:rsidRPr="005479C2" w:rsidRDefault="005557F6" w:rsidP="005557F6">
      <w:pPr>
        <w:pStyle w:val="ListParagraph"/>
        <w:tabs>
          <w:tab w:val="left" w:pos="720"/>
        </w:tabs>
        <w:rPr>
          <w:rFonts w:ascii="Arial" w:hAnsi="Arial" w:cs="Arial"/>
          <w:sz w:val="22"/>
          <w:szCs w:val="22"/>
        </w:rPr>
      </w:pPr>
    </w:p>
    <w:p w14:paraId="51132ADA" w14:textId="777CF065" w:rsidR="005557F6" w:rsidRPr="005479C2" w:rsidRDefault="005557F6" w:rsidP="00CD78DC">
      <w:pPr>
        <w:pStyle w:val="ListParagraph"/>
        <w:tabs>
          <w:tab w:val="left" w:pos="720"/>
        </w:tabs>
        <w:ind w:left="0"/>
        <w:rPr>
          <w:rFonts w:ascii="Arial" w:hAnsi="Arial" w:cs="Arial"/>
          <w:sz w:val="22"/>
          <w:szCs w:val="22"/>
        </w:rPr>
      </w:pPr>
      <w:r w:rsidRPr="005479C2">
        <w:rPr>
          <w:rFonts w:ascii="Arial" w:hAnsi="Arial" w:cs="Arial"/>
          <w:sz w:val="22"/>
          <w:szCs w:val="22"/>
        </w:rPr>
        <w:t>With the Quality of product necessary and Proprietary nature of this requirement, market research will be conducted to the extent the Ofc. of Purchasing and Contracts deems necessary.</w:t>
      </w:r>
    </w:p>
    <w:p w14:paraId="65282B54" w14:textId="77777777" w:rsidR="005557F6" w:rsidRPr="005479C2" w:rsidRDefault="005557F6" w:rsidP="005557F6">
      <w:pPr>
        <w:pStyle w:val="Default"/>
        <w:ind w:left="360"/>
        <w:rPr>
          <w:rFonts w:ascii="Arial" w:hAnsi="Arial" w:cs="Arial"/>
          <w:sz w:val="22"/>
          <w:szCs w:val="22"/>
          <w:highlight w:val="cyan"/>
        </w:rPr>
      </w:pPr>
    </w:p>
    <w:p w14:paraId="55FBC50C" w14:textId="77777777" w:rsidR="009C4239" w:rsidRPr="005479C2" w:rsidRDefault="009C4239" w:rsidP="009C4239">
      <w:pPr>
        <w:pStyle w:val="Default"/>
        <w:rPr>
          <w:rFonts w:ascii="Arial" w:hAnsi="Arial" w:cs="Arial"/>
          <w:sz w:val="22"/>
          <w:szCs w:val="22"/>
          <w:highlight w:val="cyan"/>
        </w:rPr>
      </w:pPr>
    </w:p>
    <w:p w14:paraId="36C33BC5" w14:textId="77777777" w:rsidR="009C4239" w:rsidRPr="005479C2" w:rsidRDefault="009C4239" w:rsidP="009C4239">
      <w:pPr>
        <w:pStyle w:val="Default"/>
        <w:numPr>
          <w:ilvl w:val="0"/>
          <w:numId w:val="1"/>
        </w:numPr>
        <w:rPr>
          <w:rFonts w:ascii="Arial" w:hAnsi="Arial" w:cs="Arial"/>
          <w:sz w:val="22"/>
          <w:szCs w:val="22"/>
        </w:rPr>
      </w:pPr>
      <w:r w:rsidRPr="005479C2">
        <w:rPr>
          <w:rFonts w:ascii="Arial" w:hAnsi="Arial" w:cs="Arial"/>
          <w:b/>
          <w:bCs/>
          <w:sz w:val="22"/>
          <w:szCs w:val="22"/>
        </w:rPr>
        <w:t>ANY OTHER FACTS SUPPORTING THE USE OF OTHER THAN FULL AND OPENCOMPETITION.</w:t>
      </w:r>
    </w:p>
    <w:p w14:paraId="551EDA0F" w14:textId="77777777" w:rsidR="00EE40B6" w:rsidRPr="005479C2" w:rsidRDefault="00EE40B6" w:rsidP="00EE40B6">
      <w:pPr>
        <w:pStyle w:val="Default"/>
        <w:rPr>
          <w:rFonts w:ascii="Arial" w:hAnsi="Arial" w:cs="Arial"/>
          <w:b/>
          <w:bCs/>
          <w:sz w:val="22"/>
          <w:szCs w:val="22"/>
          <w:highlight w:val="cyan"/>
        </w:rPr>
      </w:pPr>
    </w:p>
    <w:p w14:paraId="450C55C1" w14:textId="77777777" w:rsidR="00EE40B6" w:rsidRPr="005479C2" w:rsidRDefault="00EE40B6" w:rsidP="00CD78DC">
      <w:pPr>
        <w:pStyle w:val="ListParagraph"/>
        <w:tabs>
          <w:tab w:val="left" w:pos="360"/>
        </w:tabs>
        <w:ind w:left="0"/>
        <w:rPr>
          <w:rFonts w:ascii="Arial" w:hAnsi="Arial" w:cs="Arial"/>
          <w:color w:val="000000"/>
          <w:sz w:val="22"/>
          <w:szCs w:val="22"/>
        </w:rPr>
      </w:pPr>
      <w:r w:rsidRPr="005479C2">
        <w:rPr>
          <w:rFonts w:ascii="Arial" w:hAnsi="Arial" w:cs="Arial"/>
          <w:sz w:val="22"/>
          <w:szCs w:val="22"/>
        </w:rPr>
        <w:t xml:space="preserve">In accordance with FAR 6.303-2(iii), the nature of harm that would be brought to NIH CC is </w:t>
      </w:r>
      <w:r w:rsidRPr="005479C2">
        <w:rPr>
          <w:rFonts w:ascii="Arial" w:hAnsi="Arial" w:cs="Arial"/>
          <w:color w:val="000000"/>
          <w:sz w:val="22"/>
          <w:szCs w:val="22"/>
        </w:rPr>
        <w:t xml:space="preserve">that if NIH does not have this in place, NIH CC patients could expire (die). Many of these patients are here at the NIH/CC on research/testing due to their unique conditions/diseases. </w:t>
      </w:r>
    </w:p>
    <w:p w14:paraId="6E476C22" w14:textId="77777777" w:rsidR="00EE40B6" w:rsidRPr="005479C2" w:rsidRDefault="00EE40B6" w:rsidP="00EE40B6">
      <w:pPr>
        <w:pStyle w:val="Default"/>
        <w:rPr>
          <w:rFonts w:ascii="Arial" w:hAnsi="Arial" w:cs="Arial"/>
          <w:sz w:val="22"/>
          <w:szCs w:val="22"/>
          <w:highlight w:val="cyan"/>
        </w:rPr>
      </w:pPr>
    </w:p>
    <w:p w14:paraId="7AD8C94F" w14:textId="77777777" w:rsidR="009C4239" w:rsidRPr="005479C2" w:rsidRDefault="009C4239" w:rsidP="009C4239">
      <w:pPr>
        <w:pStyle w:val="Default"/>
        <w:rPr>
          <w:rFonts w:ascii="Arial" w:hAnsi="Arial" w:cs="Arial"/>
          <w:sz w:val="22"/>
          <w:szCs w:val="22"/>
          <w:highlight w:val="cyan"/>
        </w:rPr>
      </w:pPr>
    </w:p>
    <w:p w14:paraId="37A67EC0" w14:textId="4FE63507" w:rsidR="00F02D1E" w:rsidRPr="005479C2" w:rsidRDefault="009C4239" w:rsidP="00F02D1E">
      <w:pPr>
        <w:pStyle w:val="Default"/>
        <w:numPr>
          <w:ilvl w:val="0"/>
          <w:numId w:val="1"/>
        </w:numPr>
        <w:rPr>
          <w:rFonts w:ascii="Arial" w:hAnsi="Arial" w:cs="Arial"/>
          <w:sz w:val="22"/>
          <w:szCs w:val="22"/>
        </w:rPr>
      </w:pPr>
      <w:r w:rsidRPr="005479C2">
        <w:rPr>
          <w:rFonts w:ascii="Arial" w:hAnsi="Arial" w:cs="Arial"/>
          <w:b/>
          <w:bCs/>
          <w:sz w:val="22"/>
          <w:szCs w:val="22"/>
        </w:rPr>
        <w:t>LISTING OF SOURCES, IF ANY, THAT EXPRESSED, IN WRITING, AN INTEREST IN THEACQUISITION.</w:t>
      </w:r>
    </w:p>
    <w:p w14:paraId="3E4328B6" w14:textId="77777777" w:rsidR="00F02D1E" w:rsidRPr="005479C2" w:rsidRDefault="00F02D1E" w:rsidP="00F02D1E">
      <w:pPr>
        <w:pStyle w:val="Default"/>
        <w:rPr>
          <w:rFonts w:ascii="Arial" w:hAnsi="Arial" w:cs="Arial"/>
          <w:sz w:val="22"/>
          <w:szCs w:val="22"/>
        </w:rPr>
      </w:pPr>
    </w:p>
    <w:p w14:paraId="3973B847" w14:textId="4648DDDD" w:rsidR="00F02D1E" w:rsidRPr="0029465F" w:rsidRDefault="00840B9F" w:rsidP="00F02D1E">
      <w:pPr>
        <w:pStyle w:val="Default"/>
        <w:rPr>
          <w:rFonts w:ascii="Arial" w:hAnsi="Arial" w:cs="Arial"/>
          <w:sz w:val="22"/>
          <w:szCs w:val="22"/>
          <w:highlight w:val="cyan"/>
        </w:rPr>
      </w:pPr>
      <w:r>
        <w:rPr>
          <w:rFonts w:ascii="Arial" w:hAnsi="Arial" w:cs="Arial"/>
          <w:sz w:val="22"/>
          <w:szCs w:val="22"/>
        </w:rPr>
        <w:t>BD</w:t>
      </w:r>
      <w:r w:rsidR="00F02D1E" w:rsidRPr="0029465F">
        <w:rPr>
          <w:rFonts w:ascii="Arial" w:hAnsi="Arial" w:cs="Arial"/>
          <w:sz w:val="22"/>
          <w:szCs w:val="22"/>
        </w:rPr>
        <w:t xml:space="preserve"> is the sole vendor to provide the periodic Preventive Maintenance (PM) for </w:t>
      </w:r>
      <w:r>
        <w:rPr>
          <w:rFonts w:ascii="Arial" w:hAnsi="Arial" w:cs="Arial"/>
          <w:sz w:val="22"/>
          <w:szCs w:val="22"/>
        </w:rPr>
        <w:t>the mentioned devices</w:t>
      </w:r>
      <w:r w:rsidR="00F02D1E" w:rsidRPr="0029465F">
        <w:rPr>
          <w:rFonts w:ascii="Arial" w:hAnsi="Arial" w:cs="Arial"/>
          <w:sz w:val="22"/>
          <w:szCs w:val="22"/>
        </w:rPr>
        <w:t>.</w:t>
      </w:r>
    </w:p>
    <w:p w14:paraId="1755441E" w14:textId="77777777" w:rsidR="009C4239" w:rsidRPr="005479C2" w:rsidRDefault="009C4239" w:rsidP="009C4239">
      <w:pPr>
        <w:pStyle w:val="Default"/>
        <w:rPr>
          <w:rFonts w:ascii="Arial" w:hAnsi="Arial" w:cs="Arial"/>
          <w:sz w:val="22"/>
          <w:szCs w:val="22"/>
          <w:highlight w:val="cyan"/>
        </w:rPr>
      </w:pPr>
    </w:p>
    <w:p w14:paraId="3D22F596" w14:textId="0589C76B" w:rsidR="009C4239" w:rsidRPr="005479C2" w:rsidRDefault="009C4239" w:rsidP="009C4239">
      <w:pPr>
        <w:pStyle w:val="Default"/>
        <w:numPr>
          <w:ilvl w:val="0"/>
          <w:numId w:val="1"/>
        </w:numPr>
        <w:rPr>
          <w:rFonts w:ascii="Arial" w:hAnsi="Arial" w:cs="Arial"/>
          <w:sz w:val="22"/>
          <w:szCs w:val="22"/>
        </w:rPr>
      </w:pPr>
      <w:r w:rsidRPr="005479C2">
        <w:rPr>
          <w:rFonts w:ascii="Arial" w:hAnsi="Arial" w:cs="Arial"/>
          <w:b/>
          <w:bCs/>
          <w:sz w:val="22"/>
          <w:szCs w:val="22"/>
        </w:rPr>
        <w:t xml:space="preserve">STATEMENT OF THE ACTIONS, IF ANY, THE AGENCY </w:t>
      </w:r>
      <w:r w:rsidR="00E60007" w:rsidRPr="005479C2">
        <w:rPr>
          <w:rFonts w:ascii="Arial" w:hAnsi="Arial" w:cs="Arial"/>
          <w:b/>
          <w:bCs/>
          <w:sz w:val="22"/>
          <w:szCs w:val="22"/>
        </w:rPr>
        <w:t>MAY</w:t>
      </w:r>
      <w:r w:rsidRPr="005479C2">
        <w:rPr>
          <w:rFonts w:ascii="Arial" w:hAnsi="Arial" w:cs="Arial"/>
          <w:b/>
          <w:bCs/>
          <w:sz w:val="22"/>
          <w:szCs w:val="22"/>
        </w:rPr>
        <w:t xml:space="preserve"> REMOVE OROVERCOME ANY BARRIERS TO COMPETITION BEFORE ANY SUBSEQUENT ACQUISITIONFOR THE REQUIRED SUPPLIES OR SERVICES.</w:t>
      </w:r>
    </w:p>
    <w:p w14:paraId="1A87543E" w14:textId="77777777" w:rsidR="00CD78DC" w:rsidRPr="005479C2" w:rsidRDefault="00CD78DC" w:rsidP="00CD78DC">
      <w:pPr>
        <w:pStyle w:val="Default"/>
        <w:ind w:left="360"/>
        <w:rPr>
          <w:rFonts w:ascii="Arial" w:hAnsi="Arial" w:cs="Arial"/>
          <w:sz w:val="22"/>
          <w:szCs w:val="22"/>
        </w:rPr>
      </w:pPr>
    </w:p>
    <w:p w14:paraId="1858DC1C" w14:textId="1B571779" w:rsidR="00CF3EB8" w:rsidRPr="005479C2" w:rsidRDefault="00CF3EB8" w:rsidP="00CD78DC">
      <w:pPr>
        <w:spacing w:after="200" w:line="276" w:lineRule="auto"/>
        <w:rPr>
          <w:rFonts w:ascii="Arial" w:hAnsi="Arial" w:cs="Arial"/>
          <w:b/>
        </w:rPr>
      </w:pPr>
      <w:r w:rsidRPr="005479C2">
        <w:rPr>
          <w:rFonts w:ascii="Arial" w:hAnsi="Arial" w:cs="Arial"/>
        </w:rPr>
        <w:t xml:space="preserve">All other vendors are either unable to provide material component reagent and consumables or </w:t>
      </w:r>
      <w:r w:rsidR="003D3086" w:rsidRPr="005479C2">
        <w:rPr>
          <w:rFonts w:ascii="Arial" w:hAnsi="Arial" w:cs="Arial"/>
        </w:rPr>
        <w:t>high-quality</w:t>
      </w:r>
      <w:r w:rsidRPr="005479C2">
        <w:rPr>
          <w:rFonts w:ascii="Arial" w:hAnsi="Arial" w:cs="Arial"/>
        </w:rPr>
        <w:t xml:space="preserve"> service on this instrument that </w:t>
      </w:r>
      <w:r w:rsidR="003D3086" w:rsidRPr="005479C2">
        <w:rPr>
          <w:rFonts w:ascii="Arial" w:hAnsi="Arial" w:cs="Arial"/>
        </w:rPr>
        <w:t>meets</w:t>
      </w:r>
      <w:r w:rsidRPr="005479C2">
        <w:rPr>
          <w:rFonts w:ascii="Arial" w:hAnsi="Arial" w:cs="Arial"/>
        </w:rPr>
        <w:t xml:space="preserve"> FDA requirement. </w:t>
      </w:r>
    </w:p>
    <w:p w14:paraId="2D36549D" w14:textId="77777777" w:rsidR="00CF3EB8" w:rsidRPr="005479C2" w:rsidRDefault="00CF3EB8" w:rsidP="00CF3EB8">
      <w:pPr>
        <w:pStyle w:val="Default"/>
        <w:rPr>
          <w:rFonts w:ascii="Arial" w:hAnsi="Arial" w:cs="Arial"/>
          <w:sz w:val="22"/>
          <w:szCs w:val="22"/>
          <w:highlight w:val="cyan"/>
        </w:rPr>
      </w:pPr>
    </w:p>
    <w:p w14:paraId="0134484C" w14:textId="77777777" w:rsidR="009C4239" w:rsidRPr="005479C2" w:rsidRDefault="009C4239" w:rsidP="009C4239">
      <w:pPr>
        <w:spacing w:after="0" w:line="240" w:lineRule="auto"/>
        <w:rPr>
          <w:rFonts w:ascii="Arial" w:hAnsi="Arial" w:cs="Arial"/>
        </w:rPr>
      </w:pPr>
    </w:p>
    <w:p w14:paraId="4DC6460E" w14:textId="77777777" w:rsidR="009C4239" w:rsidRPr="005479C2" w:rsidRDefault="009C4239" w:rsidP="009C4239">
      <w:pPr>
        <w:pStyle w:val="Default"/>
        <w:numPr>
          <w:ilvl w:val="0"/>
          <w:numId w:val="1"/>
        </w:numPr>
        <w:rPr>
          <w:rFonts w:ascii="Arial" w:hAnsi="Arial" w:cs="Arial"/>
          <w:sz w:val="22"/>
          <w:szCs w:val="22"/>
        </w:rPr>
      </w:pPr>
      <w:r w:rsidRPr="005479C2">
        <w:rPr>
          <w:rFonts w:ascii="Arial" w:hAnsi="Arial" w:cs="Arial"/>
          <w:b/>
          <w:bCs/>
          <w:sz w:val="22"/>
          <w:szCs w:val="22"/>
        </w:rPr>
        <w:t>ADMINISTRATIVE OFFICER/PROGRAM OFFICIAL CERTIFICATION</w:t>
      </w:r>
    </w:p>
    <w:p w14:paraId="4A7A54A3" w14:textId="77777777" w:rsidR="009C4239" w:rsidRPr="005479C2" w:rsidRDefault="009C4239" w:rsidP="009C4239">
      <w:pPr>
        <w:spacing w:after="0" w:line="240" w:lineRule="auto"/>
        <w:rPr>
          <w:rFonts w:ascii="Arial" w:hAnsi="Arial" w:cs="Arial"/>
        </w:rPr>
      </w:pPr>
      <w:r w:rsidRPr="005479C2">
        <w:rPr>
          <w:rFonts w:ascii="Arial" w:hAnsi="Arial" w:cs="Arial"/>
        </w:rPr>
        <w:t>“I hereby certify that the information contained in this justification is accurate and complete</w:t>
      </w:r>
      <w:r w:rsidR="00134EDA" w:rsidRPr="005479C2">
        <w:rPr>
          <w:rFonts w:ascii="Arial" w:hAnsi="Arial" w:cs="Arial"/>
        </w:rPr>
        <w:t xml:space="preserve"> to the best of my knowledge and belief.”</w:t>
      </w:r>
    </w:p>
    <w:p w14:paraId="520DD671" w14:textId="77777777" w:rsidR="002939B9" w:rsidRPr="005479C2" w:rsidRDefault="002939B9" w:rsidP="009C4239">
      <w:pPr>
        <w:spacing w:after="0" w:line="240" w:lineRule="auto"/>
        <w:rPr>
          <w:rFonts w:ascii="Arial" w:hAnsi="Arial" w:cs="Arial"/>
        </w:rPr>
      </w:pPr>
    </w:p>
    <w:p w14:paraId="77E89619" w14:textId="77777777" w:rsidR="002939B9" w:rsidRPr="005479C2" w:rsidRDefault="002939B9" w:rsidP="009C4239">
      <w:pPr>
        <w:spacing w:after="0" w:line="240" w:lineRule="auto"/>
        <w:rPr>
          <w:rFonts w:ascii="Arial" w:hAnsi="Arial" w:cs="Arial"/>
        </w:rPr>
      </w:pPr>
    </w:p>
    <w:p w14:paraId="30D33040" w14:textId="60A9E749" w:rsidR="002939B9" w:rsidRDefault="002939B9" w:rsidP="009C4239">
      <w:pPr>
        <w:spacing w:after="0" w:line="240" w:lineRule="auto"/>
        <w:rPr>
          <w:rFonts w:ascii="Arial" w:hAnsi="Arial" w:cs="Arial"/>
        </w:rPr>
      </w:pPr>
      <w:r w:rsidRPr="005479C2">
        <w:rPr>
          <w:rFonts w:ascii="Arial" w:hAnsi="Arial" w:cs="Arial"/>
        </w:rPr>
        <w:t>_________________________</w:t>
      </w:r>
      <w:r w:rsidRPr="005479C2">
        <w:rPr>
          <w:rFonts w:ascii="Arial" w:hAnsi="Arial" w:cs="Arial"/>
        </w:rPr>
        <w:br/>
      </w:r>
      <w:r w:rsidR="00A96297" w:rsidRPr="00A96297">
        <w:rPr>
          <w:rFonts w:ascii="Arial" w:hAnsi="Arial" w:cs="Arial"/>
          <w:color w:val="333333"/>
          <w:sz w:val="24"/>
          <w:szCs w:val="24"/>
          <w:shd w:val="clear" w:color="auto" w:fill="F4F4F4"/>
        </w:rPr>
        <w:t>Brenda</w:t>
      </w:r>
      <w:r w:rsidR="00A96297">
        <w:rPr>
          <w:rFonts w:ascii="Arial" w:hAnsi="Arial" w:cs="Arial"/>
          <w:color w:val="333333"/>
          <w:sz w:val="24"/>
          <w:szCs w:val="24"/>
          <w:shd w:val="clear" w:color="auto" w:fill="F4F4F4"/>
        </w:rPr>
        <w:t xml:space="preserve"> Jimenez</w:t>
      </w:r>
    </w:p>
    <w:p w14:paraId="30EEC1C5" w14:textId="5891F2B7" w:rsidR="002939B9" w:rsidRDefault="00E60007" w:rsidP="009C4239">
      <w:pPr>
        <w:spacing w:after="0" w:line="240" w:lineRule="auto"/>
        <w:rPr>
          <w:rFonts w:ascii="Arial" w:hAnsi="Arial" w:cs="Arial"/>
          <w:bCs/>
        </w:rPr>
      </w:pPr>
      <w:r w:rsidRPr="00E60007">
        <w:rPr>
          <w:rFonts w:ascii="Arial" w:hAnsi="Arial" w:cs="Arial"/>
          <w:bCs/>
        </w:rPr>
        <w:t xml:space="preserve">Administrative </w:t>
      </w:r>
      <w:r w:rsidRPr="00A96297">
        <w:rPr>
          <w:rFonts w:ascii="Arial" w:hAnsi="Arial" w:cs="Arial"/>
          <w:bCs/>
          <w:sz w:val="24"/>
          <w:szCs w:val="24"/>
        </w:rPr>
        <w:t>Officer</w:t>
      </w:r>
    </w:p>
    <w:p w14:paraId="54083C22" w14:textId="77777777" w:rsidR="00E60007" w:rsidRPr="00E60007" w:rsidRDefault="00E60007" w:rsidP="009C4239">
      <w:pPr>
        <w:spacing w:after="0" w:line="240" w:lineRule="auto"/>
        <w:rPr>
          <w:rFonts w:ascii="Arial" w:hAnsi="Arial" w:cs="Arial"/>
          <w:bCs/>
        </w:rPr>
      </w:pPr>
    </w:p>
    <w:p w14:paraId="528C7716" w14:textId="77777777" w:rsidR="002939B9" w:rsidRPr="005479C2" w:rsidRDefault="002939B9" w:rsidP="002939B9">
      <w:pPr>
        <w:pStyle w:val="Default"/>
        <w:numPr>
          <w:ilvl w:val="0"/>
          <w:numId w:val="1"/>
        </w:numPr>
        <w:rPr>
          <w:rFonts w:ascii="Arial" w:hAnsi="Arial" w:cs="Arial"/>
          <w:b/>
        </w:rPr>
      </w:pPr>
      <w:r w:rsidRPr="005479C2">
        <w:rPr>
          <w:rFonts w:ascii="Arial" w:hAnsi="Arial" w:cs="Arial"/>
          <w:b/>
        </w:rPr>
        <w:t>Contracting Officer Certification</w:t>
      </w:r>
    </w:p>
    <w:p w14:paraId="71C15CA2" w14:textId="77777777" w:rsidR="002939B9" w:rsidRPr="005479C2" w:rsidRDefault="002939B9" w:rsidP="009C4239">
      <w:pPr>
        <w:spacing w:after="0" w:line="240" w:lineRule="auto"/>
        <w:rPr>
          <w:rFonts w:ascii="Arial" w:hAnsi="Arial" w:cs="Arial"/>
        </w:rPr>
      </w:pPr>
      <w:r w:rsidRPr="005479C2">
        <w:rPr>
          <w:rFonts w:ascii="Arial" w:hAnsi="Arial" w:cs="Arial"/>
        </w:rPr>
        <w:t>“I hereby certify that the information contained in this justification is accurate and complete to the best of my knowledge and belief.”</w:t>
      </w:r>
    </w:p>
    <w:p w14:paraId="220BA44C" w14:textId="77777777" w:rsidR="002939B9" w:rsidRPr="005479C2" w:rsidRDefault="002939B9" w:rsidP="009C4239">
      <w:pPr>
        <w:spacing w:after="0" w:line="240" w:lineRule="auto"/>
        <w:rPr>
          <w:rFonts w:ascii="Arial" w:hAnsi="Arial" w:cs="Arial"/>
        </w:rPr>
      </w:pPr>
    </w:p>
    <w:p w14:paraId="33AAAB63" w14:textId="4D190843" w:rsidR="002939B9" w:rsidRPr="005479C2" w:rsidRDefault="002939B9" w:rsidP="002939B9">
      <w:pPr>
        <w:spacing w:after="0" w:line="240" w:lineRule="auto"/>
        <w:rPr>
          <w:rFonts w:ascii="Arial" w:hAnsi="Arial" w:cs="Arial"/>
        </w:rPr>
      </w:pPr>
      <w:r w:rsidRPr="005479C2">
        <w:rPr>
          <w:rFonts w:ascii="Arial" w:hAnsi="Arial" w:cs="Arial"/>
        </w:rPr>
        <w:t>_________________________</w:t>
      </w:r>
      <w:r w:rsidRPr="005479C2">
        <w:rPr>
          <w:rFonts w:ascii="Arial" w:hAnsi="Arial" w:cs="Arial"/>
        </w:rPr>
        <w:br/>
      </w:r>
      <w:r w:rsidR="00AF27A9">
        <w:rPr>
          <w:rFonts w:ascii="Arial" w:hAnsi="Arial" w:cs="Arial"/>
        </w:rPr>
        <w:t>Susan Nsangou</w:t>
      </w:r>
    </w:p>
    <w:p w14:paraId="357DBC26" w14:textId="37267646" w:rsidR="002939B9" w:rsidRPr="005479C2" w:rsidRDefault="002939B9" w:rsidP="009C4239">
      <w:pPr>
        <w:spacing w:after="0" w:line="240" w:lineRule="auto"/>
        <w:rPr>
          <w:rFonts w:ascii="Arial" w:hAnsi="Arial" w:cs="Arial"/>
        </w:rPr>
      </w:pPr>
      <w:r w:rsidRPr="005479C2">
        <w:rPr>
          <w:rFonts w:ascii="Arial" w:hAnsi="Arial" w:cs="Arial"/>
        </w:rPr>
        <w:t>Contracting Officer</w:t>
      </w:r>
    </w:p>
    <w:sectPr w:rsidR="002939B9" w:rsidRPr="005479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7353A"/>
    <w:multiLevelType w:val="hybridMultilevel"/>
    <w:tmpl w:val="6602E3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677508"/>
    <w:multiLevelType w:val="hybridMultilevel"/>
    <w:tmpl w:val="1048F0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1935AB"/>
    <w:multiLevelType w:val="multilevel"/>
    <w:tmpl w:val="624A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10F1C29"/>
    <w:multiLevelType w:val="hybridMultilevel"/>
    <w:tmpl w:val="8A3EF1A4"/>
    <w:lvl w:ilvl="0" w:tplc="E4868E6C">
      <w:start w:val="1"/>
      <w:numFmt w:val="decimal"/>
      <w:lvlText w:val="%1."/>
      <w:lvlJc w:val="left"/>
      <w:pPr>
        <w:ind w:left="360" w:hanging="360"/>
      </w:pPr>
      <w:rPr>
        <w:rFonts w:asciiTheme="minorHAnsi" w:hAnsiTheme="minorHAnsi" w:cstheme="minorHAnsi" w:hint="default"/>
        <w:b/>
        <w:b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603150D"/>
    <w:multiLevelType w:val="hybridMultilevel"/>
    <w:tmpl w:val="D682F0EA"/>
    <w:lvl w:ilvl="0" w:tplc="0409000F">
      <w:start w:val="1"/>
      <w:numFmt w:val="decimal"/>
      <w:lvlText w:val="%1."/>
      <w:lvlJc w:val="left"/>
      <w:pPr>
        <w:ind w:left="1080" w:hanging="360"/>
      </w:pPr>
      <w:rPr>
        <w:rFonts w:hint="default"/>
      </w:rPr>
    </w:lvl>
    <w:lvl w:ilvl="1" w:tplc="0409000B">
      <w:start w:val="1"/>
      <w:numFmt w:val="bullet"/>
      <w:lvlText w:val=""/>
      <w:lvlJc w:val="left"/>
      <w:pPr>
        <w:ind w:left="1800" w:hanging="360"/>
      </w:pPr>
      <w:rPr>
        <w:rFonts w:ascii="Wingdings" w:hAnsi="Wingdings" w:hint="default"/>
      </w:r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85420618">
    <w:abstractNumId w:val="3"/>
  </w:num>
  <w:num w:numId="2" w16cid:durableId="1811359090">
    <w:abstractNumId w:val="4"/>
  </w:num>
  <w:num w:numId="3" w16cid:durableId="1325863508">
    <w:abstractNumId w:val="2"/>
  </w:num>
  <w:num w:numId="4" w16cid:durableId="796071457">
    <w:abstractNumId w:val="0"/>
  </w:num>
  <w:num w:numId="5" w16cid:durableId="9282695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239"/>
    <w:rsid w:val="00003443"/>
    <w:rsid w:val="00037201"/>
    <w:rsid w:val="000A0CE4"/>
    <w:rsid w:val="000D2E07"/>
    <w:rsid w:val="001333A6"/>
    <w:rsid w:val="00134EDA"/>
    <w:rsid w:val="00154B05"/>
    <w:rsid w:val="0016624C"/>
    <w:rsid w:val="001776D2"/>
    <w:rsid w:val="001A6451"/>
    <w:rsid w:val="001B47FD"/>
    <w:rsid w:val="002242F7"/>
    <w:rsid w:val="00277C88"/>
    <w:rsid w:val="00283197"/>
    <w:rsid w:val="00292111"/>
    <w:rsid w:val="002939B9"/>
    <w:rsid w:val="0029465F"/>
    <w:rsid w:val="002B26B3"/>
    <w:rsid w:val="003672E9"/>
    <w:rsid w:val="003D3086"/>
    <w:rsid w:val="003D47F1"/>
    <w:rsid w:val="003F6F44"/>
    <w:rsid w:val="004013F9"/>
    <w:rsid w:val="004106CD"/>
    <w:rsid w:val="004440F1"/>
    <w:rsid w:val="00496150"/>
    <w:rsid w:val="004B5F55"/>
    <w:rsid w:val="004F5E3F"/>
    <w:rsid w:val="005479C2"/>
    <w:rsid w:val="005557F6"/>
    <w:rsid w:val="00593114"/>
    <w:rsid w:val="005A09F5"/>
    <w:rsid w:val="005A686B"/>
    <w:rsid w:val="005B3886"/>
    <w:rsid w:val="00614291"/>
    <w:rsid w:val="00632FD1"/>
    <w:rsid w:val="00785656"/>
    <w:rsid w:val="007907D6"/>
    <w:rsid w:val="007946EA"/>
    <w:rsid w:val="007C27F2"/>
    <w:rsid w:val="007F2B4A"/>
    <w:rsid w:val="00840B9F"/>
    <w:rsid w:val="00862ADE"/>
    <w:rsid w:val="00900E84"/>
    <w:rsid w:val="00931D8F"/>
    <w:rsid w:val="00960422"/>
    <w:rsid w:val="0097367E"/>
    <w:rsid w:val="009A7CDA"/>
    <w:rsid w:val="009C4239"/>
    <w:rsid w:val="009F4BD0"/>
    <w:rsid w:val="009F6C7A"/>
    <w:rsid w:val="00A96297"/>
    <w:rsid w:val="00AA7AF4"/>
    <w:rsid w:val="00AB31EE"/>
    <w:rsid w:val="00AF27A9"/>
    <w:rsid w:val="00B977D6"/>
    <w:rsid w:val="00BC3436"/>
    <w:rsid w:val="00BD1853"/>
    <w:rsid w:val="00C039AD"/>
    <w:rsid w:val="00C23BA6"/>
    <w:rsid w:val="00C25790"/>
    <w:rsid w:val="00C27B66"/>
    <w:rsid w:val="00C33448"/>
    <w:rsid w:val="00C84BD9"/>
    <w:rsid w:val="00C85790"/>
    <w:rsid w:val="00CD78DC"/>
    <w:rsid w:val="00CE2404"/>
    <w:rsid w:val="00CF3EB8"/>
    <w:rsid w:val="00D04BBE"/>
    <w:rsid w:val="00DF0FD3"/>
    <w:rsid w:val="00E01D71"/>
    <w:rsid w:val="00E60007"/>
    <w:rsid w:val="00EE40B6"/>
    <w:rsid w:val="00EE6E56"/>
    <w:rsid w:val="00EF3AFF"/>
    <w:rsid w:val="00EF463F"/>
    <w:rsid w:val="00F02D1E"/>
    <w:rsid w:val="00F07B34"/>
    <w:rsid w:val="00F413A5"/>
    <w:rsid w:val="00F42DD8"/>
    <w:rsid w:val="00FB7FA4"/>
    <w:rsid w:val="00FC7B2D"/>
    <w:rsid w:val="00FD4F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F03D7"/>
  <w15:chartTrackingRefBased/>
  <w15:docId w15:val="{8E1D233C-9D62-4B66-8244-F6C3367DE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62AD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9C4239"/>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4106CD"/>
    <w:pPr>
      <w:spacing w:after="0" w:line="240" w:lineRule="auto"/>
      <w:ind w:left="720"/>
      <w:contextualSpacing/>
    </w:pPr>
    <w:rPr>
      <w:rFonts w:ascii="Times New Roman" w:eastAsia="Times New Roman" w:hAnsi="Times New Roman" w:cs="Times New Roman"/>
      <w:sz w:val="24"/>
      <w:szCs w:val="24"/>
    </w:rPr>
  </w:style>
  <w:style w:type="paragraph" w:styleId="NormalWeb">
    <w:name w:val="Normal (Web)"/>
    <w:basedOn w:val="Normal"/>
    <w:uiPriority w:val="99"/>
    <w:rsid w:val="007907D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862ADE"/>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939126">
      <w:bodyDiv w:val="1"/>
      <w:marLeft w:val="0"/>
      <w:marRight w:val="0"/>
      <w:marTop w:val="0"/>
      <w:marBottom w:val="0"/>
      <w:divBdr>
        <w:top w:val="none" w:sz="0" w:space="0" w:color="auto"/>
        <w:left w:val="none" w:sz="0" w:space="0" w:color="auto"/>
        <w:bottom w:val="none" w:sz="0" w:space="0" w:color="auto"/>
        <w:right w:val="none" w:sz="0" w:space="0" w:color="auto"/>
      </w:divBdr>
    </w:div>
    <w:div w:id="395861729">
      <w:bodyDiv w:val="1"/>
      <w:marLeft w:val="0"/>
      <w:marRight w:val="0"/>
      <w:marTop w:val="0"/>
      <w:marBottom w:val="0"/>
      <w:divBdr>
        <w:top w:val="none" w:sz="0" w:space="0" w:color="auto"/>
        <w:left w:val="none" w:sz="0" w:space="0" w:color="auto"/>
        <w:bottom w:val="none" w:sz="0" w:space="0" w:color="auto"/>
        <w:right w:val="none" w:sz="0" w:space="0" w:color="auto"/>
      </w:divBdr>
    </w:div>
    <w:div w:id="822963581">
      <w:bodyDiv w:val="1"/>
      <w:marLeft w:val="0"/>
      <w:marRight w:val="0"/>
      <w:marTop w:val="0"/>
      <w:marBottom w:val="0"/>
      <w:divBdr>
        <w:top w:val="none" w:sz="0" w:space="0" w:color="auto"/>
        <w:left w:val="none" w:sz="0" w:space="0" w:color="auto"/>
        <w:bottom w:val="none" w:sz="0" w:space="0" w:color="auto"/>
        <w:right w:val="none" w:sz="0" w:space="0" w:color="auto"/>
      </w:divBdr>
    </w:div>
    <w:div w:id="1195582077">
      <w:bodyDiv w:val="1"/>
      <w:marLeft w:val="0"/>
      <w:marRight w:val="0"/>
      <w:marTop w:val="0"/>
      <w:marBottom w:val="0"/>
      <w:divBdr>
        <w:top w:val="none" w:sz="0" w:space="0" w:color="auto"/>
        <w:left w:val="none" w:sz="0" w:space="0" w:color="auto"/>
        <w:bottom w:val="none" w:sz="0" w:space="0" w:color="auto"/>
        <w:right w:val="none" w:sz="0" w:space="0" w:color="auto"/>
      </w:divBdr>
    </w:div>
    <w:div w:id="1564022092">
      <w:bodyDiv w:val="1"/>
      <w:marLeft w:val="0"/>
      <w:marRight w:val="0"/>
      <w:marTop w:val="0"/>
      <w:marBottom w:val="0"/>
      <w:divBdr>
        <w:top w:val="none" w:sz="0" w:space="0" w:color="auto"/>
        <w:left w:val="none" w:sz="0" w:space="0" w:color="auto"/>
        <w:bottom w:val="none" w:sz="0" w:space="0" w:color="auto"/>
        <w:right w:val="none" w:sz="0" w:space="0" w:color="auto"/>
      </w:divBdr>
    </w:div>
    <w:div w:id="1687824488">
      <w:bodyDiv w:val="1"/>
      <w:marLeft w:val="0"/>
      <w:marRight w:val="0"/>
      <w:marTop w:val="0"/>
      <w:marBottom w:val="0"/>
      <w:divBdr>
        <w:top w:val="none" w:sz="0" w:space="0" w:color="auto"/>
        <w:left w:val="none" w:sz="0" w:space="0" w:color="auto"/>
        <w:bottom w:val="none" w:sz="0" w:space="0" w:color="auto"/>
        <w:right w:val="none" w:sz="0" w:space="0" w:color="auto"/>
      </w:divBdr>
    </w:div>
    <w:div w:id="1901935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4</Pages>
  <Words>1074</Words>
  <Characters>6128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NIH Clinical Center</Company>
  <LinksUpToDate>false</LinksUpToDate>
  <CharactersWithSpaces>7188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Eiri, Sheri (NIH/CC/OPC) [E]</dc:creator>
  <cp:keywords/>
  <dc:description/>
  <cp:lastModifiedBy>Nix, Chris Ryssa (NIH/OD) [E]</cp:lastModifiedBy>
  <cp:revision>16</cp:revision>
  <dcterms:created xsi:type="dcterms:W3CDTF">2024-09-26T17:27:00Z</dcterms:created>
  <dcterms:modified xsi:type="dcterms:W3CDTF">2026-03-19T18:26:00Z</dcterms:modified>
</cp:coreProperties>
</file>