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Medical Gases with Cylinder/Tank Rentals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36C24626Q0333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6835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325120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Central Virginia VA Healthcare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Richmond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Broad Rock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Richmond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23249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Keicha Passley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Keicha.Passley@va.gov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757-722-7191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Keicha.Passley@va.gov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823A7" w:rsidP="006823A7">
      <w:pPr>
        <w:pStyle w:val="paragraph"/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 xml:space="preserve">This Pre-solicitation notice is not a request for formal proposals or quotes. Solicitation, 36C24626Q0333, will be issued on or about March </w:t>
      </w:r>
      <w:r w:rsidR="00E41313">
        <w:rPr>
          <w:rStyle w:val="normaltextrun"/>
        </w:rPr>
        <w:t>1</w:t>
      </w:r>
      <w:r>
        <w:rPr>
          <w:rStyle w:val="normaltextrun"/>
        </w:rPr>
        <w:t>9, 2026.  The Department of Veterans Affairs, Richmond VA Medical, Richmond, VA has a requirement for Medical Gas with Cylinder/Tank Rentals.  </w:t>
      </w:r>
      <w:r w:rsidR="0047066B">
        <w:rPr>
          <w:rStyle w:val="normaltextrun"/>
        </w:rPr>
        <w:t>Contractors</w:t>
      </w:r>
      <w:r>
        <w:rPr>
          <w:rStyle w:val="normaltextrun"/>
        </w:rPr>
        <w:t xml:space="preserve"> shall furnish all labor, materials, equipment, and supervision.  Period of performance will be for a base and </w:t>
      </w:r>
      <w:r w:rsidR="00F84F12">
        <w:rPr>
          <w:rStyle w:val="normaltextrun"/>
        </w:rPr>
        <w:t>four</w:t>
      </w:r>
      <w:r>
        <w:rPr>
          <w:rStyle w:val="normaltextrun"/>
        </w:rPr>
        <w:t xml:space="preserve"> option year periods.   </w:t>
      </w:r>
    </w:p>
    <w:p w:rsidR="006823A7" w:rsidP="006823A7">
      <w:pPr>
        <w:pStyle w:val="paragraph"/>
        <w:spacing w:before="0" w:beforeAutospacing="0" w:after="0" w:afterAutospacing="0"/>
        <w:textAlignment w:val="baseline"/>
        <w:rPr>
          <w:rFonts w:ascii="Segoe UI" w:hAnsi="Segoe UI" w:eastAsiaTheme="minorHAnsi" w:cs="Segoe UI"/>
          <w:sz w:val="18"/>
          <w:szCs w:val="18"/>
        </w:rPr>
      </w:pPr>
      <w:r>
        <w:rPr>
          <w:rStyle w:val="normaltextrun"/>
        </w:rPr>
        <w:t>  </w:t>
      </w:r>
      <w:r>
        <w:rPr>
          <w:rStyle w:val="eop"/>
        </w:rPr>
        <w:t> </w:t>
      </w:r>
    </w:p>
    <w:p w:rsidR="006823A7" w:rsidP="006823A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This acquisition is set aside 100% for Small </w:t>
      </w:r>
      <w:r w:rsidR="0047066B">
        <w:rPr>
          <w:rStyle w:val="normaltextrun"/>
        </w:rPr>
        <w:t>Disabled Veteran Owned Small Business</w:t>
      </w:r>
      <w:r>
        <w:rPr>
          <w:rStyle w:val="normaltextrun"/>
        </w:rPr>
        <w:t xml:space="preserve">. The applicable NAICS Code is </w:t>
      </w:r>
      <w:r w:rsidRPr="0047066B" w:rsidR="0047066B">
        <w:rPr>
          <w:b/>
          <w:bCs/>
        </w:rPr>
        <w:t>325120 - Industrial Gas Manufacturing</w:t>
      </w:r>
      <w:r>
        <w:rPr>
          <w:rStyle w:val="normaltextrun"/>
        </w:rPr>
        <w:t xml:space="preserve"> with a size standard of</w:t>
      </w:r>
      <w:r w:rsidR="0047066B">
        <w:rPr>
          <w:rStyle w:val="normaltextrun"/>
        </w:rPr>
        <w:t xml:space="preserve"> </w:t>
      </w:r>
      <w:r w:rsidRPr="0047066B" w:rsidR="0047066B">
        <w:rPr>
          <w:rStyle w:val="normaltextrun"/>
          <w:b/>
          <w:bCs/>
        </w:rPr>
        <w:t>1</w:t>
      </w:r>
      <w:r w:rsidRPr="0047066B">
        <w:rPr>
          <w:rStyle w:val="normaltextrun"/>
          <w:b/>
          <w:bCs/>
        </w:rPr>
        <w:t>20</w:t>
      </w:r>
      <w:r w:rsidRPr="0047066B" w:rsidR="0047066B">
        <w:rPr>
          <w:rStyle w:val="normaltextrun"/>
          <w:b/>
          <w:bCs/>
        </w:rPr>
        <w:t>0</w:t>
      </w:r>
      <w:r w:rsidRPr="0047066B">
        <w:rPr>
          <w:rStyle w:val="normaltextrun"/>
          <w:b/>
          <w:bCs/>
        </w:rPr>
        <w:t xml:space="preserve"> </w:t>
      </w:r>
      <w:r w:rsidRPr="0047066B" w:rsidR="0047066B">
        <w:rPr>
          <w:rStyle w:val="normaltextrun"/>
          <w:b/>
          <w:bCs/>
        </w:rPr>
        <w:t>Employees</w:t>
      </w:r>
      <w:r>
        <w:rPr>
          <w:rStyle w:val="normaltextrun"/>
        </w:rPr>
        <w:t xml:space="preserve">.  All correspondence and responses shall be via e-mail to </w:t>
      </w:r>
      <w:r>
        <w:fldChar w:fldCharType="begin"/>
      </w:r>
      <w:r>
        <w:instrText xml:space="preserve"> HYPERLINK "mailto:Keicha.Passley@va.gov" </w:instrText>
      </w:r>
      <w:r>
        <w:fldChar w:fldCharType="separate"/>
      </w:r>
      <w:r w:rsidRPr="00034AA2" w:rsidR="0047066B">
        <w:rPr>
          <w:rStyle w:val="Hyperlink"/>
        </w:rPr>
        <w:t>Keicha.Passley@va.gov</w:t>
      </w:r>
      <w:r>
        <w:fldChar w:fldCharType="end"/>
      </w:r>
      <w:r>
        <w:rPr>
          <w:rStyle w:val="normaltextrun"/>
        </w:rPr>
        <w:t xml:space="preserve"> .   Telephone requests for information or questions will NOT be accepted.   </w:t>
      </w:r>
      <w:r>
        <w:rPr>
          <w:rStyle w:val="eop"/>
        </w:rPr>
        <w:t> </w:t>
      </w:r>
    </w:p>
    <w:p w:rsidR="006823A7" w:rsidP="006823A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:rsidR="006823A7" w:rsidP="006823A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Offerors are responsible for downloading all documents including amendments from Contracting Opportunities at sam.gov website without further notification from the Contracting Officer.</w:t>
      </w:r>
      <w:r>
        <w:rPr>
          <w:rStyle w:val="eop"/>
        </w:rPr>
        <w:t> </w:t>
      </w:r>
    </w:p>
    <w:p w:rsidR="00190D42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1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B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1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1F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1F"/>
    <w:rPr>
      <w:b/>
      <w:bCs/>
      <w:smallCaps/>
      <w:color w:val="366092" w:themeColor="accent1" w:themeShade="BF"/>
      <w:spacing w:val="5"/>
    </w:rPr>
  </w:style>
  <w:style w:type="paragraph" w:customStyle="1" w:styleId="paragraph">
    <w:name w:val="paragraph"/>
    <w:basedOn w:val="Normal"/>
    <w:rsid w:val="006823A7"/>
    <w:pPr>
      <w:spacing w:before="100" w:beforeAutospacing="1" w:after="100" w:afterAutospacing="1" w:line="240" w:lineRule="auto"/>
    </w:pPr>
    <w:rPr>
      <w:rFonts w:ascii="Calibri" w:hAnsi="Calibri" w:eastAsiaTheme="minorEastAsia" w:cs="Calibri"/>
      <w:kern w:val="0"/>
    </w:rPr>
  </w:style>
  <w:style w:type="character" w:customStyle="1" w:styleId="normaltextrun">
    <w:name w:val="normaltextrun"/>
    <w:basedOn w:val="DefaultParagraphFont"/>
    <w:rsid w:val="006823A7"/>
  </w:style>
  <w:style w:type="character" w:customStyle="1" w:styleId="eop">
    <w:name w:val="eop"/>
    <w:basedOn w:val="DefaultParagraphFont"/>
    <w:rsid w:val="006823A7"/>
  </w:style>
  <w:style w:type="character" w:styleId="Hyperlink">
    <w:name w:val="Hyperlink"/>
    <w:basedOn w:val="DefaultParagraphFont"/>
    <w:uiPriority w:val="99"/>
    <w:unhideWhenUsed/>
    <w:rsid w:val="006823A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7066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2026-03-19T19:23:54Z</dcterms:created>
  <dcterms:modified xsi:type="dcterms:W3CDTF">2026-03-19T19:23:54Z</dcterms:modified>
</cp:coreProperties>
</file>