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EE28" w14:textId="2A1D58BE" w:rsidR="005D05C6" w:rsidRPr="00743F76" w:rsidRDefault="005D05C6" w:rsidP="005D05C6">
      <w:pPr>
        <w:rPr>
          <w:rFonts w:ascii="Times New Roman" w:hAnsi="Times New Roman" w:cs="Times New Roman"/>
          <w:b/>
          <w:bCs/>
          <w:color w:val="000000"/>
          <w:sz w:val="24"/>
          <w:szCs w:val="24"/>
          <w:shd w:val="clear" w:color="auto" w:fill="FFFFFF"/>
        </w:rPr>
      </w:pPr>
      <w:r w:rsidRPr="00743F76">
        <w:rPr>
          <w:rFonts w:ascii="Times New Roman" w:hAnsi="Times New Roman" w:cs="Times New Roman"/>
          <w:b/>
          <w:bCs/>
          <w:color w:val="000000"/>
          <w:sz w:val="24"/>
          <w:szCs w:val="24"/>
          <w:shd w:val="clear" w:color="auto" w:fill="FFFFFF"/>
        </w:rPr>
        <w:t xml:space="preserve">Notice Number: </w:t>
      </w:r>
      <w:r w:rsidRPr="00743F76">
        <w:rPr>
          <w:rFonts w:ascii="Times New Roman" w:hAnsi="Times New Roman" w:cs="Times New Roman"/>
          <w:sz w:val="24"/>
          <w:szCs w:val="24"/>
        </w:rPr>
        <w:t>NOI-</w:t>
      </w:r>
      <w:r w:rsidR="00075DE0">
        <w:rPr>
          <w:rFonts w:ascii="Times New Roman" w:hAnsi="Times New Roman" w:cs="Times New Roman"/>
          <w:sz w:val="24"/>
          <w:szCs w:val="24"/>
        </w:rPr>
        <w:t>OD-26-003977</w:t>
      </w:r>
    </w:p>
    <w:p w14:paraId="23FA35DF" w14:textId="717ABB6D" w:rsidR="005D05C6" w:rsidRPr="00743F76" w:rsidRDefault="005D05C6" w:rsidP="005D05C6">
      <w:pPr>
        <w:rPr>
          <w:rFonts w:ascii="Times New Roman" w:hAnsi="Times New Roman" w:cs="Times New Roman"/>
          <w:b/>
          <w:bCs/>
          <w:color w:val="000000"/>
          <w:sz w:val="24"/>
          <w:szCs w:val="24"/>
          <w:shd w:val="clear" w:color="auto" w:fill="FFFFFF"/>
        </w:rPr>
      </w:pPr>
      <w:r w:rsidRPr="00743F76">
        <w:rPr>
          <w:rFonts w:ascii="Times New Roman" w:hAnsi="Times New Roman" w:cs="Times New Roman"/>
          <w:b/>
          <w:bCs/>
          <w:color w:val="000000"/>
          <w:sz w:val="24"/>
          <w:szCs w:val="24"/>
          <w:shd w:val="clear" w:color="auto" w:fill="FFFFFF"/>
        </w:rPr>
        <w:t xml:space="preserve">Title: </w:t>
      </w:r>
      <w:r w:rsidR="00601390" w:rsidRPr="00601390">
        <w:rPr>
          <w:rFonts w:ascii="Times New Roman" w:hAnsi="Times New Roman" w:cs="Times New Roman"/>
          <w:sz w:val="24"/>
          <w:szCs w:val="24"/>
        </w:rPr>
        <w:t xml:space="preserve">Notice of Intent to Sole Source – </w:t>
      </w:r>
      <w:bookmarkStart w:id="0" w:name="_Hlk224823057"/>
      <w:r w:rsidR="00075DE0" w:rsidRPr="00075DE0">
        <w:rPr>
          <w:rFonts w:ascii="Times New Roman" w:hAnsi="Times New Roman" w:cs="Times New Roman"/>
          <w:sz w:val="24"/>
          <w:szCs w:val="24"/>
        </w:rPr>
        <w:t>BD BIOSCIENCES</w:t>
      </w:r>
      <w:bookmarkEnd w:id="0"/>
    </w:p>
    <w:p w14:paraId="50F16E79" w14:textId="77777777" w:rsidR="005D05C6" w:rsidRPr="00743F76" w:rsidRDefault="005D05C6" w:rsidP="005D05C6">
      <w:pPr>
        <w:rPr>
          <w:rFonts w:ascii="Times New Roman" w:hAnsi="Times New Roman" w:cs="Times New Roman"/>
          <w:b/>
          <w:bCs/>
          <w:color w:val="000000"/>
          <w:sz w:val="24"/>
          <w:szCs w:val="24"/>
          <w:shd w:val="clear" w:color="auto" w:fill="FFFFFF"/>
        </w:rPr>
      </w:pPr>
      <w:r w:rsidRPr="00743F76">
        <w:rPr>
          <w:rFonts w:ascii="Times New Roman" w:hAnsi="Times New Roman" w:cs="Times New Roman"/>
          <w:b/>
          <w:bCs/>
          <w:color w:val="000000"/>
          <w:sz w:val="24"/>
          <w:szCs w:val="24"/>
          <w:shd w:val="clear" w:color="auto" w:fill="FFFFFF"/>
        </w:rPr>
        <w:t>Description:</w:t>
      </w:r>
    </w:p>
    <w:p w14:paraId="5D1B8304" w14:textId="1DC99F3D" w:rsidR="00E55E6F" w:rsidRDefault="00E55E6F" w:rsidP="00E55E6F">
      <w:pPr>
        <w:rPr>
          <w:rFonts w:ascii="Times New Roman" w:hAnsi="Times New Roman" w:cs="Times New Roman"/>
          <w:sz w:val="24"/>
          <w:szCs w:val="24"/>
        </w:rPr>
      </w:pPr>
      <w:r w:rsidRPr="00E55E6F">
        <w:rPr>
          <w:rFonts w:ascii="Times New Roman" w:hAnsi="Times New Roman" w:cs="Times New Roman"/>
          <w:sz w:val="24"/>
          <w:szCs w:val="24"/>
        </w:rPr>
        <w:t>This is a notice of intent, not a request for a quotation. A solicitation document will not be issued and quotations</w:t>
      </w:r>
      <w:r>
        <w:rPr>
          <w:rFonts w:ascii="Times New Roman" w:hAnsi="Times New Roman" w:cs="Times New Roman"/>
          <w:sz w:val="24"/>
          <w:szCs w:val="24"/>
        </w:rPr>
        <w:t xml:space="preserve"> </w:t>
      </w:r>
      <w:r w:rsidRPr="00E55E6F">
        <w:rPr>
          <w:rFonts w:ascii="Times New Roman" w:hAnsi="Times New Roman" w:cs="Times New Roman"/>
          <w:sz w:val="24"/>
          <w:szCs w:val="24"/>
        </w:rPr>
        <w:t>will not be requested.</w:t>
      </w:r>
    </w:p>
    <w:p w14:paraId="0E8A0FC7" w14:textId="46106D0F" w:rsidR="0067473F" w:rsidRDefault="005E6F79" w:rsidP="0067473F">
      <w:pPr>
        <w:rPr>
          <w:rFonts w:ascii="Times New Roman" w:hAnsi="Times New Roman" w:cs="Times New Roman"/>
          <w:sz w:val="24"/>
          <w:szCs w:val="24"/>
        </w:rPr>
      </w:pPr>
      <w:r w:rsidRPr="00E55E6F">
        <w:rPr>
          <w:rFonts w:ascii="Times New Roman" w:hAnsi="Times New Roman" w:cs="Times New Roman"/>
          <w:sz w:val="24"/>
          <w:szCs w:val="24"/>
        </w:rPr>
        <w:t xml:space="preserve">This procurement is for </w:t>
      </w:r>
      <w:r w:rsidR="00075DE0">
        <w:rPr>
          <w:rFonts w:ascii="Times New Roman" w:hAnsi="Times New Roman" w:cs="Times New Roman"/>
          <w:sz w:val="24"/>
          <w:szCs w:val="24"/>
        </w:rPr>
        <w:t xml:space="preserve">a five year service contract with </w:t>
      </w:r>
      <w:r w:rsidR="00075DE0" w:rsidRPr="00075DE0">
        <w:rPr>
          <w:rFonts w:ascii="Times New Roman" w:hAnsi="Times New Roman" w:cs="Times New Roman"/>
          <w:sz w:val="24"/>
          <w:szCs w:val="24"/>
        </w:rPr>
        <w:t>BD BIOSCIENCES</w:t>
      </w:r>
      <w:r w:rsidR="00075DE0">
        <w:rPr>
          <w:rFonts w:ascii="Times New Roman" w:hAnsi="Times New Roman" w:cs="Times New Roman"/>
          <w:sz w:val="24"/>
          <w:szCs w:val="24"/>
        </w:rPr>
        <w:t xml:space="preserve"> for </w:t>
      </w:r>
      <w:r w:rsidR="00075DE0" w:rsidRPr="00075DE0">
        <w:rPr>
          <w:rFonts w:ascii="Times New Roman" w:hAnsi="Times New Roman" w:cs="Times New Roman"/>
          <w:sz w:val="24"/>
          <w:szCs w:val="24"/>
        </w:rPr>
        <w:t>two sets of BD FACSLyric flow cytometers (S/N: Z662383000114, Z662383000115) with Universal Loaders (S/N: Z662462000213, Z662462000214) as well as two sets of BD Lyse/Wash Assistants (LWAs) (S/N: RR337146001216, RR337146001208). These instruments are used to process patient samples including both licensed blood products and cellular therapy products, and to identify cell population from blood and cell products for clinical research and cell therapeutic product development. It can also provide guidance in test of our gene modification efficiencies, and QC our cell selection methods.</w:t>
      </w:r>
      <w:r w:rsidR="00075DE0">
        <w:rPr>
          <w:rFonts w:ascii="Times New Roman" w:hAnsi="Times New Roman" w:cs="Times New Roman"/>
          <w:sz w:val="24"/>
          <w:szCs w:val="24"/>
        </w:rPr>
        <w:t xml:space="preserve"> </w:t>
      </w:r>
      <w:r w:rsidR="00075DE0" w:rsidRPr="00075DE0">
        <w:rPr>
          <w:rFonts w:ascii="Times New Roman" w:hAnsi="Times New Roman" w:cs="Times New Roman"/>
          <w:sz w:val="24"/>
          <w:szCs w:val="24"/>
        </w:rPr>
        <w:t>BD</w:t>
      </w:r>
      <w:r w:rsidR="00075DE0">
        <w:rPr>
          <w:rFonts w:ascii="Times New Roman" w:hAnsi="Times New Roman" w:cs="Times New Roman"/>
          <w:sz w:val="24"/>
          <w:szCs w:val="24"/>
        </w:rPr>
        <w:t xml:space="preserve"> Biosciences</w:t>
      </w:r>
      <w:r w:rsidR="00075DE0" w:rsidRPr="00075DE0">
        <w:rPr>
          <w:rFonts w:ascii="Times New Roman" w:hAnsi="Times New Roman" w:cs="Times New Roman"/>
          <w:sz w:val="24"/>
          <w:szCs w:val="24"/>
        </w:rPr>
        <w:t xml:space="preserve"> is the sole vendor to provide the periodic Preventive Maintenance (PM) for the mentioned devices.</w:t>
      </w:r>
    </w:p>
    <w:p w14:paraId="76D44F88" w14:textId="618C0787" w:rsidR="00C94C56" w:rsidRDefault="00E55E6F" w:rsidP="0067473F">
      <w:pPr>
        <w:rPr>
          <w:rFonts w:ascii="Times New Roman" w:hAnsi="Times New Roman" w:cs="Times New Roman"/>
          <w:sz w:val="24"/>
          <w:szCs w:val="24"/>
        </w:rPr>
      </w:pPr>
      <w:r w:rsidRPr="00E55E6F">
        <w:rPr>
          <w:rFonts w:ascii="Times New Roman" w:hAnsi="Times New Roman" w:cs="Times New Roman"/>
          <w:sz w:val="24"/>
          <w:szCs w:val="24"/>
        </w:rPr>
        <w:t xml:space="preserve">This acquisition is being conducted using policies unique to the Federal Acquisition Regulation (FAR) Part 13 –Simplified Acquisition Procedures, Subpart 13.106-1(b)(1), For purchases not exceeding the simplified </w:t>
      </w:r>
      <w:r w:rsidR="00006298" w:rsidRPr="00E55E6F">
        <w:rPr>
          <w:rFonts w:ascii="Times New Roman" w:hAnsi="Times New Roman" w:cs="Times New Roman"/>
          <w:sz w:val="24"/>
          <w:szCs w:val="24"/>
        </w:rPr>
        <w:t>acquisition threshold</w:t>
      </w:r>
      <w:r w:rsidRPr="00E55E6F">
        <w:rPr>
          <w:rFonts w:ascii="Times New Roman" w:hAnsi="Times New Roman" w:cs="Times New Roman"/>
          <w:sz w:val="24"/>
          <w:szCs w:val="24"/>
        </w:rPr>
        <w:t xml:space="preserve"> (SAT), contracting officers may solicit from one source if the contracting officer determines that </w:t>
      </w:r>
      <w:r w:rsidR="00006298" w:rsidRPr="00E55E6F">
        <w:rPr>
          <w:rFonts w:ascii="Times New Roman" w:hAnsi="Times New Roman" w:cs="Times New Roman"/>
          <w:sz w:val="24"/>
          <w:szCs w:val="24"/>
        </w:rPr>
        <w:t>the circumstance</w:t>
      </w:r>
      <w:r w:rsidRPr="00E55E6F">
        <w:rPr>
          <w:rFonts w:ascii="Times New Roman" w:hAnsi="Times New Roman" w:cs="Times New Roman"/>
          <w:sz w:val="24"/>
          <w:szCs w:val="24"/>
        </w:rPr>
        <w:t xml:space="preserve"> of the contract action deem only one source reasonably available. Contracts awarded using FAR</w:t>
      </w:r>
      <w:r w:rsidR="00263C22">
        <w:rPr>
          <w:rFonts w:ascii="Times New Roman" w:hAnsi="Times New Roman" w:cs="Times New Roman"/>
          <w:sz w:val="24"/>
          <w:szCs w:val="24"/>
        </w:rPr>
        <w:t xml:space="preserve"> </w:t>
      </w:r>
      <w:r w:rsidRPr="00E55E6F">
        <w:rPr>
          <w:rFonts w:ascii="Times New Roman" w:hAnsi="Times New Roman" w:cs="Times New Roman"/>
          <w:sz w:val="24"/>
          <w:szCs w:val="24"/>
        </w:rPr>
        <w:t>Part 13-Simplified Acquisition Procedures are exempt from the requirements of FAR Part 6-Competition</w:t>
      </w:r>
      <w:r w:rsidR="0067473F">
        <w:rPr>
          <w:rFonts w:ascii="Times New Roman" w:hAnsi="Times New Roman" w:cs="Times New Roman"/>
          <w:sz w:val="24"/>
          <w:szCs w:val="24"/>
        </w:rPr>
        <w:t xml:space="preserve"> </w:t>
      </w:r>
      <w:r w:rsidRPr="00E55E6F">
        <w:rPr>
          <w:rFonts w:ascii="Times New Roman" w:hAnsi="Times New Roman" w:cs="Times New Roman"/>
          <w:sz w:val="24"/>
          <w:szCs w:val="24"/>
        </w:rPr>
        <w:t>Requirements.</w:t>
      </w:r>
    </w:p>
    <w:p w14:paraId="7A1AF2FF" w14:textId="4367D608" w:rsidR="00E55E6F" w:rsidRPr="00E55E6F" w:rsidRDefault="00E55E6F" w:rsidP="00E55E6F">
      <w:pPr>
        <w:rPr>
          <w:rFonts w:ascii="Times New Roman" w:hAnsi="Times New Roman" w:cs="Times New Roman"/>
          <w:sz w:val="24"/>
          <w:szCs w:val="24"/>
        </w:rPr>
      </w:pPr>
      <w:r w:rsidRPr="00E55E6F">
        <w:rPr>
          <w:rFonts w:ascii="Times New Roman" w:hAnsi="Times New Roman" w:cs="Times New Roman"/>
          <w:sz w:val="24"/>
          <w:szCs w:val="24"/>
        </w:rPr>
        <w:t xml:space="preserve">Comments to this announcement, referencing this posting number, may be submitted to the NIH, Clinical </w:t>
      </w:r>
      <w:r w:rsidR="00C94C56" w:rsidRPr="00E55E6F">
        <w:rPr>
          <w:rFonts w:ascii="Times New Roman" w:hAnsi="Times New Roman" w:cs="Times New Roman"/>
          <w:sz w:val="24"/>
          <w:szCs w:val="24"/>
        </w:rPr>
        <w:t>Center, Office</w:t>
      </w:r>
      <w:r w:rsidRPr="00E55E6F">
        <w:rPr>
          <w:rFonts w:ascii="Times New Roman" w:hAnsi="Times New Roman" w:cs="Times New Roman"/>
          <w:sz w:val="24"/>
          <w:szCs w:val="24"/>
        </w:rPr>
        <w:t xml:space="preserve"> of Purchasing and Contracts, prior to the closing date specified in this announcement, to the attention </w:t>
      </w:r>
      <w:r w:rsidR="00C94C56" w:rsidRPr="00E55E6F">
        <w:rPr>
          <w:rFonts w:ascii="Times New Roman" w:hAnsi="Times New Roman" w:cs="Times New Roman"/>
          <w:sz w:val="24"/>
          <w:szCs w:val="24"/>
        </w:rPr>
        <w:t xml:space="preserve">of </w:t>
      </w:r>
      <w:r w:rsidR="00C94C56">
        <w:rPr>
          <w:rFonts w:ascii="Times New Roman" w:hAnsi="Times New Roman" w:cs="Times New Roman"/>
          <w:sz w:val="24"/>
          <w:szCs w:val="24"/>
        </w:rPr>
        <w:t>Ryssa Nix</w:t>
      </w:r>
      <w:r w:rsidRPr="00E55E6F">
        <w:rPr>
          <w:rFonts w:ascii="Times New Roman" w:hAnsi="Times New Roman" w:cs="Times New Roman"/>
          <w:sz w:val="24"/>
          <w:szCs w:val="24"/>
        </w:rPr>
        <w:t xml:space="preserve">, Contract Specialist via email to </w:t>
      </w:r>
      <w:r w:rsidR="00C94C56">
        <w:rPr>
          <w:rFonts w:ascii="Times New Roman" w:hAnsi="Times New Roman" w:cs="Times New Roman"/>
          <w:sz w:val="24"/>
          <w:szCs w:val="24"/>
        </w:rPr>
        <w:t>Ryssa.nix</w:t>
      </w:r>
      <w:r w:rsidRPr="00E55E6F">
        <w:rPr>
          <w:rFonts w:ascii="Times New Roman" w:hAnsi="Times New Roman" w:cs="Times New Roman"/>
          <w:sz w:val="24"/>
          <w:szCs w:val="24"/>
        </w:rPr>
        <w:t xml:space="preserve">@nih.gov by </w:t>
      </w:r>
      <w:r w:rsidR="00D919B6">
        <w:rPr>
          <w:rFonts w:ascii="Times New Roman" w:hAnsi="Times New Roman" w:cs="Times New Roman"/>
          <w:sz w:val="24"/>
          <w:szCs w:val="24"/>
        </w:rPr>
        <w:t>close date.</w:t>
      </w:r>
      <w:r w:rsidRPr="00E55E6F">
        <w:rPr>
          <w:rFonts w:ascii="Times New Roman" w:hAnsi="Times New Roman" w:cs="Times New Roman"/>
          <w:sz w:val="24"/>
          <w:szCs w:val="24"/>
        </w:rPr>
        <w:t xml:space="preserve"> </w:t>
      </w:r>
    </w:p>
    <w:p w14:paraId="1582EBCC" w14:textId="2B125A32" w:rsidR="005D05C6" w:rsidRPr="00743F76" w:rsidRDefault="005D05C6" w:rsidP="00E55E6F">
      <w:pPr>
        <w:rPr>
          <w:rFonts w:ascii="Times New Roman" w:hAnsi="Times New Roman" w:cs="Times New Roman"/>
          <w:b/>
          <w:bCs/>
          <w:color w:val="000000"/>
          <w:sz w:val="24"/>
          <w:szCs w:val="24"/>
          <w:shd w:val="clear" w:color="auto" w:fill="FFFFFF"/>
        </w:rPr>
      </w:pPr>
      <w:r w:rsidRPr="00743F76">
        <w:rPr>
          <w:rFonts w:ascii="Times New Roman" w:hAnsi="Times New Roman" w:cs="Times New Roman"/>
          <w:b/>
          <w:bCs/>
          <w:color w:val="000000"/>
          <w:sz w:val="24"/>
          <w:szCs w:val="24"/>
          <w:shd w:val="clear" w:color="auto" w:fill="FFFFFF"/>
        </w:rPr>
        <w:t xml:space="preserve">Notice Type: </w:t>
      </w:r>
      <w:r w:rsidRPr="00743F76">
        <w:rPr>
          <w:rFonts w:ascii="Times New Roman" w:hAnsi="Times New Roman" w:cs="Times New Roman"/>
          <w:color w:val="000000"/>
          <w:sz w:val="24"/>
          <w:szCs w:val="24"/>
          <w:shd w:val="clear" w:color="auto" w:fill="FFFFFF"/>
        </w:rPr>
        <w:t>Notice of Intent</w:t>
      </w:r>
    </w:p>
    <w:p w14:paraId="5A9CA555" w14:textId="66C03161" w:rsidR="005D05C6" w:rsidRPr="001A6447" w:rsidRDefault="005D05C6" w:rsidP="005D05C6">
      <w:pPr>
        <w:rPr>
          <w:rFonts w:ascii="Times New Roman" w:hAnsi="Times New Roman" w:cs="Times New Roman"/>
          <w:bCs/>
          <w:sz w:val="24"/>
          <w:szCs w:val="24"/>
        </w:rPr>
      </w:pPr>
      <w:r w:rsidRPr="001A6447">
        <w:rPr>
          <w:rFonts w:ascii="Times New Roman" w:hAnsi="Times New Roman" w:cs="Times New Roman"/>
          <w:b/>
          <w:bCs/>
          <w:color w:val="000000"/>
          <w:sz w:val="24"/>
          <w:szCs w:val="24"/>
          <w:shd w:val="clear" w:color="auto" w:fill="FFFFFF"/>
        </w:rPr>
        <w:t xml:space="preserve">NAICS Code: </w:t>
      </w:r>
      <w:r w:rsidR="00075DE0">
        <w:rPr>
          <w:rFonts w:ascii="Times New Roman" w:hAnsi="Times New Roman" w:cs="Times New Roman"/>
          <w:bCs/>
          <w:sz w:val="24"/>
          <w:szCs w:val="24"/>
        </w:rPr>
        <w:t>811210</w:t>
      </w:r>
    </w:p>
    <w:p w14:paraId="467F9EDF" w14:textId="78B01B36" w:rsidR="005D05C6" w:rsidRPr="00743F76" w:rsidRDefault="005D05C6" w:rsidP="005D05C6">
      <w:pPr>
        <w:rPr>
          <w:rStyle w:val="MessageHeaderLabel"/>
          <w:rFonts w:ascii="Times New Roman" w:hAnsi="Times New Roman" w:cs="Times New Roman"/>
          <w:sz w:val="24"/>
          <w:szCs w:val="24"/>
        </w:rPr>
      </w:pPr>
      <w:r w:rsidRPr="001A6447">
        <w:rPr>
          <w:rFonts w:ascii="Times New Roman" w:hAnsi="Times New Roman" w:cs="Times New Roman"/>
          <w:b/>
          <w:bCs/>
          <w:color w:val="000000"/>
          <w:sz w:val="24"/>
          <w:szCs w:val="24"/>
          <w:shd w:val="clear" w:color="auto" w:fill="FFFFFF"/>
        </w:rPr>
        <w:t xml:space="preserve">PSC Code: </w:t>
      </w:r>
      <w:r w:rsidR="00075DE0">
        <w:rPr>
          <w:rFonts w:ascii="Times New Roman" w:hAnsi="Times New Roman" w:cs="Times New Roman"/>
          <w:bCs/>
          <w:sz w:val="24"/>
          <w:szCs w:val="24"/>
        </w:rPr>
        <w:t>J066</w:t>
      </w:r>
    </w:p>
    <w:p w14:paraId="28FEA78E" w14:textId="5E0ADECB" w:rsidR="005D05C6" w:rsidRPr="003E2F73" w:rsidRDefault="005D05C6" w:rsidP="005D05C6">
      <w:pPr>
        <w:rPr>
          <w:rFonts w:ascii="Times New Roman" w:hAnsi="Times New Roman" w:cs="Times New Roman"/>
          <w:b/>
          <w:bCs/>
          <w:color w:val="000000"/>
          <w:sz w:val="24"/>
          <w:szCs w:val="24"/>
          <w:shd w:val="clear" w:color="auto" w:fill="FFFFFF"/>
        </w:rPr>
      </w:pPr>
      <w:r w:rsidRPr="003E2F73">
        <w:rPr>
          <w:rFonts w:ascii="Times New Roman" w:hAnsi="Times New Roman" w:cs="Times New Roman"/>
          <w:b/>
          <w:bCs/>
          <w:color w:val="000000"/>
          <w:sz w:val="24"/>
          <w:szCs w:val="24"/>
          <w:shd w:val="clear" w:color="auto" w:fill="FFFFFF"/>
        </w:rPr>
        <w:t xml:space="preserve">Posted Date: </w:t>
      </w:r>
      <w:r w:rsidR="00075DE0">
        <w:rPr>
          <w:rFonts w:ascii="Times New Roman" w:hAnsi="Times New Roman" w:cs="Times New Roman"/>
          <w:color w:val="000000"/>
          <w:sz w:val="24"/>
          <w:szCs w:val="24"/>
          <w:shd w:val="clear" w:color="auto" w:fill="FFFFFF"/>
        </w:rPr>
        <w:t>03/19/2026</w:t>
      </w:r>
    </w:p>
    <w:p w14:paraId="4C6EC48F" w14:textId="2654B71B" w:rsidR="005D05C6" w:rsidRPr="00743F76" w:rsidRDefault="005D05C6" w:rsidP="005D05C6">
      <w:pPr>
        <w:rPr>
          <w:rFonts w:ascii="Times New Roman" w:hAnsi="Times New Roman" w:cs="Times New Roman"/>
          <w:b/>
          <w:bCs/>
          <w:color w:val="000000"/>
          <w:sz w:val="24"/>
          <w:szCs w:val="24"/>
          <w:shd w:val="clear" w:color="auto" w:fill="FFFFFF"/>
        </w:rPr>
      </w:pPr>
      <w:r w:rsidRPr="003E2F73">
        <w:rPr>
          <w:rFonts w:ascii="Times New Roman" w:hAnsi="Times New Roman" w:cs="Times New Roman"/>
          <w:b/>
          <w:bCs/>
          <w:color w:val="000000"/>
          <w:sz w:val="24"/>
          <w:szCs w:val="24"/>
          <w:shd w:val="clear" w:color="auto" w:fill="FFFFFF"/>
        </w:rPr>
        <w:t>Close Date:</w:t>
      </w:r>
      <w:r w:rsidRPr="003E2F73">
        <w:rPr>
          <w:rFonts w:ascii="Times New Roman" w:hAnsi="Times New Roman" w:cs="Times New Roman"/>
          <w:color w:val="000000"/>
          <w:sz w:val="24"/>
          <w:szCs w:val="24"/>
          <w:shd w:val="clear" w:color="auto" w:fill="FFFFFF"/>
        </w:rPr>
        <w:t xml:space="preserve"> </w:t>
      </w:r>
      <w:r w:rsidR="00075DE0">
        <w:rPr>
          <w:rFonts w:ascii="Times New Roman" w:hAnsi="Times New Roman" w:cs="Times New Roman"/>
          <w:color w:val="000000"/>
          <w:sz w:val="24"/>
          <w:szCs w:val="24"/>
          <w:shd w:val="clear" w:color="auto" w:fill="FFFFFF"/>
        </w:rPr>
        <w:t>03/25/2026</w:t>
      </w:r>
      <w:r w:rsidR="00D919B6">
        <w:rPr>
          <w:rFonts w:ascii="Times New Roman" w:hAnsi="Times New Roman" w:cs="Times New Roman"/>
          <w:color w:val="000000"/>
          <w:sz w:val="24"/>
          <w:szCs w:val="24"/>
          <w:shd w:val="clear" w:color="auto" w:fill="FFFFFF"/>
        </w:rPr>
        <w:t xml:space="preserve"> </w:t>
      </w:r>
      <w:r w:rsidR="00D919B6" w:rsidRPr="00E55E6F">
        <w:rPr>
          <w:rFonts w:ascii="Times New Roman" w:hAnsi="Times New Roman" w:cs="Times New Roman"/>
          <w:sz w:val="24"/>
          <w:szCs w:val="24"/>
        </w:rPr>
        <w:t>12pmEST</w:t>
      </w:r>
    </w:p>
    <w:p w14:paraId="507770D9" w14:textId="77777777" w:rsidR="005D05C6" w:rsidRPr="00743F76" w:rsidRDefault="005D05C6" w:rsidP="005D05C6">
      <w:pPr>
        <w:rPr>
          <w:rFonts w:ascii="Times New Roman" w:hAnsi="Times New Roman" w:cs="Times New Roman"/>
          <w:b/>
          <w:bCs/>
          <w:color w:val="000000"/>
          <w:sz w:val="24"/>
          <w:szCs w:val="24"/>
          <w:shd w:val="clear" w:color="auto" w:fill="FFFFFF"/>
        </w:rPr>
      </w:pPr>
      <w:r w:rsidRPr="00743F76">
        <w:rPr>
          <w:rFonts w:ascii="Times New Roman" w:hAnsi="Times New Roman" w:cs="Times New Roman"/>
          <w:b/>
          <w:bCs/>
          <w:color w:val="000000"/>
          <w:sz w:val="24"/>
          <w:szCs w:val="24"/>
          <w:shd w:val="clear" w:color="auto" w:fill="FFFFFF"/>
        </w:rPr>
        <w:t>End User IC:</w:t>
      </w:r>
      <w:r w:rsidRPr="00743F76">
        <w:rPr>
          <w:rFonts w:ascii="Times New Roman" w:hAnsi="Times New Roman" w:cs="Times New Roman"/>
          <w:color w:val="000000"/>
          <w:sz w:val="24"/>
          <w:szCs w:val="24"/>
          <w:shd w:val="clear" w:color="auto" w:fill="FFFFFF"/>
        </w:rPr>
        <w:t xml:space="preserve"> Clinical Center</w:t>
      </w:r>
    </w:p>
    <w:p w14:paraId="113118F0" w14:textId="5BB311B2" w:rsidR="005D05C6" w:rsidRPr="00743F76" w:rsidRDefault="005D05C6" w:rsidP="005D05C6">
      <w:pPr>
        <w:rPr>
          <w:rFonts w:ascii="Times New Roman" w:hAnsi="Times New Roman" w:cs="Times New Roman"/>
          <w:color w:val="000000"/>
          <w:sz w:val="24"/>
          <w:szCs w:val="24"/>
          <w:shd w:val="clear" w:color="auto" w:fill="FFFFFF"/>
        </w:rPr>
      </w:pPr>
      <w:r w:rsidRPr="00743F76">
        <w:rPr>
          <w:rFonts w:ascii="Times New Roman" w:hAnsi="Times New Roman" w:cs="Times New Roman"/>
          <w:b/>
          <w:bCs/>
          <w:color w:val="000000"/>
          <w:sz w:val="24"/>
          <w:szCs w:val="24"/>
          <w:shd w:val="clear" w:color="auto" w:fill="FFFFFF"/>
        </w:rPr>
        <w:t xml:space="preserve">POC Name: </w:t>
      </w:r>
      <w:r w:rsidR="00DB322E">
        <w:rPr>
          <w:rFonts w:ascii="Times New Roman" w:hAnsi="Times New Roman" w:cs="Times New Roman"/>
          <w:color w:val="000000"/>
          <w:sz w:val="24"/>
          <w:szCs w:val="24"/>
          <w:shd w:val="clear" w:color="auto" w:fill="FFFFFF"/>
        </w:rPr>
        <w:t>Ryssa Nix</w:t>
      </w:r>
    </w:p>
    <w:p w14:paraId="23967C71" w14:textId="7FAFA1DD" w:rsidR="005D05C6" w:rsidRPr="00743F76" w:rsidRDefault="005D05C6" w:rsidP="005D05C6">
      <w:pPr>
        <w:rPr>
          <w:rFonts w:ascii="Times New Roman" w:hAnsi="Times New Roman" w:cs="Times New Roman"/>
          <w:sz w:val="24"/>
          <w:szCs w:val="24"/>
        </w:rPr>
      </w:pPr>
      <w:r w:rsidRPr="00743F76">
        <w:rPr>
          <w:rFonts w:ascii="Times New Roman" w:hAnsi="Times New Roman" w:cs="Times New Roman"/>
          <w:b/>
          <w:bCs/>
          <w:color w:val="000000"/>
          <w:sz w:val="24"/>
          <w:szCs w:val="24"/>
          <w:shd w:val="clear" w:color="auto" w:fill="FFFFFF"/>
        </w:rPr>
        <w:t xml:space="preserve">Email Address: </w:t>
      </w:r>
      <w:r w:rsidR="00DB322E">
        <w:rPr>
          <w:rFonts w:ascii="Times New Roman" w:hAnsi="Times New Roman" w:cs="Times New Roman"/>
          <w:sz w:val="24"/>
          <w:szCs w:val="24"/>
        </w:rPr>
        <w:t>Ryssa.nix@nih.gov</w:t>
      </w:r>
    </w:p>
    <w:p w14:paraId="3339C4FB" w14:textId="77777777" w:rsidR="00914857" w:rsidRDefault="00914857"/>
    <w:sectPr w:rsidR="00914857" w:rsidSect="005D0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C6"/>
    <w:rsid w:val="00006298"/>
    <w:rsid w:val="00037902"/>
    <w:rsid w:val="00075DE0"/>
    <w:rsid w:val="000A0CE4"/>
    <w:rsid w:val="000A7A74"/>
    <w:rsid w:val="001A6447"/>
    <w:rsid w:val="00263C22"/>
    <w:rsid w:val="00272B4E"/>
    <w:rsid w:val="002E610D"/>
    <w:rsid w:val="00396CD0"/>
    <w:rsid w:val="003E2F73"/>
    <w:rsid w:val="00462771"/>
    <w:rsid w:val="004C3EFC"/>
    <w:rsid w:val="004D4B0B"/>
    <w:rsid w:val="004E3502"/>
    <w:rsid w:val="00540C48"/>
    <w:rsid w:val="00580CEA"/>
    <w:rsid w:val="005C31A0"/>
    <w:rsid w:val="005C69D6"/>
    <w:rsid w:val="005D05C6"/>
    <w:rsid w:val="005D76CB"/>
    <w:rsid w:val="005E6F79"/>
    <w:rsid w:val="00601390"/>
    <w:rsid w:val="0067473F"/>
    <w:rsid w:val="006909BE"/>
    <w:rsid w:val="007B5C37"/>
    <w:rsid w:val="00894917"/>
    <w:rsid w:val="008A11A2"/>
    <w:rsid w:val="00906D5F"/>
    <w:rsid w:val="009126E3"/>
    <w:rsid w:val="00914857"/>
    <w:rsid w:val="009635EE"/>
    <w:rsid w:val="009700A0"/>
    <w:rsid w:val="009B624B"/>
    <w:rsid w:val="00A721F8"/>
    <w:rsid w:val="00B30D46"/>
    <w:rsid w:val="00BF1ADA"/>
    <w:rsid w:val="00C43A0C"/>
    <w:rsid w:val="00C8135D"/>
    <w:rsid w:val="00C94C56"/>
    <w:rsid w:val="00CE11DB"/>
    <w:rsid w:val="00D17065"/>
    <w:rsid w:val="00D919B6"/>
    <w:rsid w:val="00D97EE2"/>
    <w:rsid w:val="00DA3E5E"/>
    <w:rsid w:val="00DB322E"/>
    <w:rsid w:val="00E14F3C"/>
    <w:rsid w:val="00E55E6F"/>
    <w:rsid w:val="00FF4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A82D3"/>
  <w15:chartTrackingRefBased/>
  <w15:docId w15:val="{D0BA017D-921C-4E2E-BDE2-02D1E0D99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5C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essageHeaderLabel">
    <w:name w:val="Message Header Label"/>
    <w:rsid w:val="005D05C6"/>
    <w:rPr>
      <w:b/>
      <w:sz w:val="18"/>
    </w:rPr>
  </w:style>
  <w:style w:type="paragraph" w:styleId="ListParagraph">
    <w:name w:val="List Paragraph"/>
    <w:basedOn w:val="Normal"/>
    <w:uiPriority w:val="34"/>
    <w:qFormat/>
    <w:rsid w:val="005D05C6"/>
    <w:pPr>
      <w:widowControl w:val="0"/>
      <w:spacing w:after="200" w:line="276" w:lineRule="auto"/>
      <w:ind w:left="720"/>
      <w:contextualSpacing/>
    </w:pPr>
    <w:rPr>
      <w:kern w:val="0"/>
      <w14:ligatures w14:val="none"/>
    </w:rPr>
  </w:style>
  <w:style w:type="paragraph" w:customStyle="1" w:styleId="Default">
    <w:name w:val="Default"/>
    <w:rsid w:val="00E55E6F"/>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813866">
      <w:bodyDiv w:val="1"/>
      <w:marLeft w:val="0"/>
      <w:marRight w:val="0"/>
      <w:marTop w:val="0"/>
      <w:marBottom w:val="0"/>
      <w:divBdr>
        <w:top w:val="none" w:sz="0" w:space="0" w:color="auto"/>
        <w:left w:val="none" w:sz="0" w:space="0" w:color="auto"/>
        <w:bottom w:val="none" w:sz="0" w:space="0" w:color="auto"/>
        <w:right w:val="none" w:sz="0" w:space="0" w:color="auto"/>
      </w:divBdr>
    </w:div>
    <w:div w:id="120455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47</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Nix, Ryssa (NIH/CC/OPC) [E]</dc:creator>
  <cp:keywords/>
  <dc:description/>
  <cp:lastModifiedBy>Nix, Chris Ryssa (NIH/OD) [E]</cp:lastModifiedBy>
  <cp:revision>35</cp:revision>
  <dcterms:created xsi:type="dcterms:W3CDTF">2024-10-31T14:27:00Z</dcterms:created>
  <dcterms:modified xsi:type="dcterms:W3CDTF">2026-03-19T18:33:00Z</dcterms:modified>
</cp:coreProperties>
</file>