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1EF52" w14:textId="77777777" w:rsidR="00E16E66" w:rsidRPr="00196151" w:rsidRDefault="00E16E66" w:rsidP="00E16E66">
      <w:pPr>
        <w:jc w:val="center"/>
      </w:pPr>
      <w:r>
        <w:t xml:space="preserve">RFI </w:t>
      </w:r>
      <w:r w:rsidRPr="00196151">
        <w:t xml:space="preserve">ATTACHMENT </w:t>
      </w:r>
      <w:r>
        <w:t>2</w:t>
      </w:r>
    </w:p>
    <w:p w14:paraId="2A965DEE" w14:textId="01411035" w:rsidR="00A90C16" w:rsidRDefault="00A90C16"/>
    <w:p w14:paraId="6A9C04E3" w14:textId="5A492AD7" w:rsidR="00E16E66" w:rsidRPr="00D4429A" w:rsidRDefault="00221C01" w:rsidP="00E16E66">
      <w:pPr>
        <w:rPr>
          <w:b/>
          <w:bCs/>
          <w:u w:val="single"/>
        </w:rPr>
      </w:pPr>
      <w:r>
        <w:rPr>
          <w:b/>
          <w:bCs/>
          <w:u w:val="single"/>
        </w:rPr>
        <w:t>Guidance</w:t>
      </w:r>
      <w:r w:rsidR="00E16E66" w:rsidRPr="00D4429A">
        <w:rPr>
          <w:b/>
          <w:bCs/>
          <w:u w:val="single"/>
        </w:rPr>
        <w:t xml:space="preserve"> </w:t>
      </w:r>
      <w:r w:rsidR="004778CD" w:rsidRPr="00D4429A">
        <w:rPr>
          <w:b/>
          <w:bCs/>
          <w:u w:val="single"/>
        </w:rPr>
        <w:t>for the Request for Information (RFI)</w:t>
      </w:r>
    </w:p>
    <w:p w14:paraId="7E7465C8" w14:textId="77777777" w:rsidR="00E16E66" w:rsidRDefault="00E16E66" w:rsidP="00E16E66"/>
    <w:p w14:paraId="5271AA62" w14:textId="77777777" w:rsidR="00E16E66" w:rsidRPr="006152AE" w:rsidRDefault="00E16E66" w:rsidP="00E16E66">
      <w:pPr>
        <w:rPr>
          <w:b/>
          <w:bCs/>
        </w:rPr>
      </w:pPr>
      <w:r w:rsidRPr="006152AE">
        <w:rPr>
          <w:b/>
          <w:bCs/>
        </w:rPr>
        <w:t xml:space="preserve">**As stated, all information within is for RFI purposes. No contract will be awarded pursuant to this RFI. Read all information within for additional information. ** </w:t>
      </w:r>
    </w:p>
    <w:p w14:paraId="6DA24DD6" w14:textId="77777777" w:rsidR="00E16E66" w:rsidRDefault="00E16E66" w:rsidP="00E16E66"/>
    <w:p w14:paraId="0690FB97" w14:textId="77777777" w:rsidR="00E16E66" w:rsidRDefault="00E16E66" w:rsidP="00E16E66">
      <w:r w:rsidRPr="00607BB2">
        <w:t xml:space="preserve">As part of the RFI, the Government is seeking to obtain concerns or questions related to the PWS, the instructions to offerors (technical approach), and evaluation criteria. Following is an abbreviated section of the Instructions to Offerors. The instructions are related only to the Technical Approach, as related back to the PWS. Reminder that this is not a solicitation and proposals are not being accepted. </w:t>
      </w:r>
    </w:p>
    <w:p w14:paraId="0C9027F5" w14:textId="77777777" w:rsidR="00A8388C" w:rsidRDefault="00A8388C" w:rsidP="00E16E66"/>
    <w:p w14:paraId="04AABF56" w14:textId="77777777" w:rsidR="008040E7" w:rsidRDefault="00A8388C" w:rsidP="00DE6C91">
      <w:r>
        <w:t xml:space="preserve">As provided in the RFI, </w:t>
      </w:r>
      <w:r w:rsidR="00BF5505">
        <w:t xml:space="preserve">paragraph 5g., </w:t>
      </w:r>
      <w:r w:rsidR="00DE6C91">
        <w:t>use the following Draft Instructions (technical approach)</w:t>
      </w:r>
      <w:r w:rsidR="00584485">
        <w:t xml:space="preserve">, along with the draft PWS, </w:t>
      </w:r>
      <w:r w:rsidR="00DE6C91">
        <w:t xml:space="preserve">to </w:t>
      </w:r>
      <w:r w:rsidR="00106747">
        <w:t xml:space="preserve">address any </w:t>
      </w:r>
      <w:r w:rsidR="00DE6C91" w:rsidRPr="008B358A">
        <w:t xml:space="preserve">concerns or questions </w:t>
      </w:r>
      <w:r w:rsidR="00584485">
        <w:t xml:space="preserve">you </w:t>
      </w:r>
      <w:r w:rsidR="00DE6C91" w:rsidRPr="008B358A">
        <w:t>have, as it pertains to creating a proposal</w:t>
      </w:r>
      <w:r w:rsidR="008040E7">
        <w:t xml:space="preserve">. </w:t>
      </w:r>
    </w:p>
    <w:p w14:paraId="00B7B951" w14:textId="77777777" w:rsidR="008040E7" w:rsidRDefault="008040E7" w:rsidP="00DE6C91"/>
    <w:p w14:paraId="3768D812" w14:textId="1017EBA4" w:rsidR="00DE6C91" w:rsidRDefault="00DE6C91" w:rsidP="00DE6C91">
      <w:r w:rsidRPr="008B358A">
        <w:t xml:space="preserve"> </w:t>
      </w:r>
    </w:p>
    <w:p w14:paraId="56A41028" w14:textId="77777777" w:rsidR="008040E7" w:rsidRPr="00D4429A" w:rsidRDefault="008040E7" w:rsidP="00D4429A">
      <w:pPr>
        <w:rPr>
          <w:b/>
          <w:bCs/>
          <w:u w:val="single"/>
        </w:rPr>
      </w:pPr>
      <w:r w:rsidRPr="00D4429A">
        <w:rPr>
          <w:b/>
          <w:bCs/>
          <w:u w:val="single"/>
        </w:rPr>
        <w:t>DRAFT INSTRUCTIONS TO OFFERORS (ABBR SECTION)</w:t>
      </w:r>
    </w:p>
    <w:p w14:paraId="10C905FD" w14:textId="4C360906" w:rsidR="00A8388C" w:rsidRPr="00607BB2" w:rsidRDefault="00A8388C" w:rsidP="00E16E66"/>
    <w:p w14:paraId="03107240" w14:textId="77777777" w:rsidR="00E16E66" w:rsidRDefault="00E16E66" w:rsidP="00E16E66"/>
    <w:p w14:paraId="28FBC30A" w14:textId="363EEF8F" w:rsidR="00E16E66" w:rsidRPr="009A6538" w:rsidRDefault="00E16E66" w:rsidP="00E16E66">
      <w:r w:rsidRPr="009A6538">
        <w:t>All sections of an Offeror’s proposal would need to make direct reference to the PWS specification paragraph numbers. A proposed technical approach (and methods) must be presented in a clear and logical order based on the offerors understanding of the instructions (technical approach). Statements such as “will comply”, “meets the intent of”, or “we intend to meet the requirements” and the like, would not suffice.</w:t>
      </w:r>
    </w:p>
    <w:p w14:paraId="50D0B5A0" w14:textId="77777777" w:rsidR="00E16E66" w:rsidRDefault="00E16E66"/>
    <w:p w14:paraId="44344C59" w14:textId="77777777" w:rsidR="00E16E66" w:rsidRPr="006152AE" w:rsidRDefault="00E16E66" w:rsidP="00E16E66">
      <w:pPr>
        <w:rPr>
          <w:b/>
          <w:bCs/>
        </w:rPr>
      </w:pPr>
      <w:r w:rsidRPr="006152AE">
        <w:rPr>
          <w:b/>
          <w:bCs/>
          <w:spacing w:val="-2"/>
        </w:rPr>
        <w:t>**TECHNICAL</w:t>
      </w:r>
      <w:r w:rsidRPr="006152AE">
        <w:rPr>
          <w:b/>
          <w:bCs/>
          <w:spacing w:val="1"/>
        </w:rPr>
        <w:t xml:space="preserve"> </w:t>
      </w:r>
      <w:r w:rsidRPr="006152AE">
        <w:rPr>
          <w:b/>
          <w:bCs/>
          <w:spacing w:val="-2"/>
        </w:rPr>
        <w:t>APPROACH**</w:t>
      </w:r>
    </w:p>
    <w:p w14:paraId="2561C92D" w14:textId="77777777" w:rsidR="00E16E66" w:rsidRPr="009A6538" w:rsidRDefault="00E16E66" w:rsidP="00E16E66"/>
    <w:p w14:paraId="336F8AD5" w14:textId="624AB670" w:rsidR="00E16E66" w:rsidRPr="009A6538" w:rsidRDefault="00E16E66" w:rsidP="00E16E66">
      <w:pPr>
        <w:rPr>
          <w:sz w:val="20"/>
          <w:szCs w:val="20"/>
        </w:rPr>
      </w:pPr>
      <w:r w:rsidRPr="009A6538">
        <w:rPr>
          <w:sz w:val="20"/>
          <w:szCs w:val="20"/>
        </w:rPr>
        <w:t>Offeror</w:t>
      </w:r>
      <w:r w:rsidR="00D916E0">
        <w:rPr>
          <w:sz w:val="20"/>
          <w:szCs w:val="20"/>
        </w:rPr>
        <w:t xml:space="preserve">s shall </w:t>
      </w:r>
      <w:r w:rsidRPr="009A6538">
        <w:rPr>
          <w:sz w:val="20"/>
          <w:szCs w:val="20"/>
        </w:rPr>
        <w:t xml:space="preserve">submit a technical approach that demonstrates techniques, methods, and processes that would successfully accomplish the objective specified in the referenced PWS (specifically “how” the objectives will be accomplished), namely: </w:t>
      </w:r>
    </w:p>
    <w:p w14:paraId="592DCBCB" w14:textId="77777777" w:rsidR="00E16E66" w:rsidRPr="009A6538" w:rsidRDefault="00E16E66" w:rsidP="00E16E66">
      <w:pPr>
        <w:rPr>
          <w:sz w:val="20"/>
          <w:szCs w:val="20"/>
        </w:rPr>
      </w:pPr>
    </w:p>
    <w:p w14:paraId="4CF01059" w14:textId="77777777" w:rsidR="00E16E66" w:rsidRPr="00E56CDF" w:rsidRDefault="00E16E66" w:rsidP="00E16E66">
      <w:pPr>
        <w:pStyle w:val="ListParagraph"/>
        <w:numPr>
          <w:ilvl w:val="0"/>
          <w:numId w:val="1"/>
        </w:numPr>
        <w:contextualSpacing w:val="0"/>
        <w:rPr>
          <w:sz w:val="20"/>
          <w:szCs w:val="20"/>
        </w:rPr>
      </w:pPr>
      <w:r w:rsidRPr="006152AE">
        <w:rPr>
          <w:sz w:val="20"/>
          <w:szCs w:val="20"/>
        </w:rPr>
        <w:t>Providing</w:t>
      </w:r>
      <w:r w:rsidRPr="006152AE">
        <w:rPr>
          <w:spacing w:val="-4"/>
          <w:sz w:val="20"/>
          <w:szCs w:val="20"/>
        </w:rPr>
        <w:t xml:space="preserve"> </w:t>
      </w:r>
      <w:r w:rsidRPr="006152AE">
        <w:rPr>
          <w:sz w:val="20"/>
          <w:szCs w:val="20"/>
        </w:rPr>
        <w:t>a</w:t>
      </w:r>
      <w:r w:rsidRPr="006152AE">
        <w:rPr>
          <w:spacing w:val="-4"/>
          <w:sz w:val="20"/>
          <w:szCs w:val="20"/>
        </w:rPr>
        <w:t xml:space="preserve"> </w:t>
      </w:r>
      <w:r w:rsidRPr="006152AE">
        <w:rPr>
          <w:sz w:val="20"/>
          <w:szCs w:val="20"/>
        </w:rPr>
        <w:t>contractor-owned,</w:t>
      </w:r>
      <w:r w:rsidRPr="006152AE">
        <w:rPr>
          <w:spacing w:val="-2"/>
          <w:sz w:val="20"/>
          <w:szCs w:val="20"/>
        </w:rPr>
        <w:t xml:space="preserve"> </w:t>
      </w:r>
      <w:r w:rsidRPr="006152AE">
        <w:rPr>
          <w:sz w:val="20"/>
          <w:szCs w:val="20"/>
        </w:rPr>
        <w:t>contractor-operated</w:t>
      </w:r>
      <w:r w:rsidRPr="006152AE">
        <w:rPr>
          <w:spacing w:val="-3"/>
          <w:sz w:val="20"/>
          <w:szCs w:val="20"/>
        </w:rPr>
        <w:t xml:space="preserve"> </w:t>
      </w:r>
      <w:r w:rsidRPr="006152AE">
        <w:rPr>
          <w:sz w:val="20"/>
          <w:szCs w:val="20"/>
        </w:rPr>
        <w:t>electronic</w:t>
      </w:r>
      <w:r w:rsidRPr="006152AE">
        <w:rPr>
          <w:spacing w:val="-4"/>
          <w:sz w:val="20"/>
          <w:szCs w:val="20"/>
        </w:rPr>
        <w:t xml:space="preserve"> </w:t>
      </w:r>
      <w:r w:rsidRPr="006152AE">
        <w:rPr>
          <w:sz w:val="20"/>
          <w:szCs w:val="20"/>
        </w:rPr>
        <w:t xml:space="preserve">system as evidenced by screenshots of existing capabilities. </w:t>
      </w:r>
      <w:r w:rsidRPr="006152AE">
        <w:rPr>
          <w:spacing w:val="-2"/>
          <w:sz w:val="20"/>
          <w:szCs w:val="20"/>
        </w:rPr>
        <w:t xml:space="preserve"> </w:t>
      </w:r>
      <w:r w:rsidRPr="00E56CDF">
        <w:rPr>
          <w:spacing w:val="-2"/>
          <w:sz w:val="20"/>
          <w:szCs w:val="20"/>
        </w:rPr>
        <w:t>(refer to PWS section 4.1)</w:t>
      </w:r>
    </w:p>
    <w:p w14:paraId="30B00BDC" w14:textId="77777777" w:rsidR="00E16E66" w:rsidRPr="006152AE" w:rsidRDefault="00E16E66" w:rsidP="00E16E66">
      <w:pPr>
        <w:pStyle w:val="ListParagraph"/>
        <w:numPr>
          <w:ilvl w:val="0"/>
          <w:numId w:val="1"/>
        </w:numPr>
        <w:contextualSpacing w:val="0"/>
        <w:rPr>
          <w:sz w:val="20"/>
          <w:szCs w:val="20"/>
        </w:rPr>
      </w:pPr>
      <w:r w:rsidRPr="006152AE">
        <w:rPr>
          <w:sz w:val="20"/>
          <w:szCs w:val="20"/>
        </w:rPr>
        <w:t>Providing</w:t>
      </w:r>
      <w:r w:rsidRPr="006152AE">
        <w:rPr>
          <w:spacing w:val="-10"/>
          <w:sz w:val="20"/>
          <w:szCs w:val="20"/>
        </w:rPr>
        <w:t xml:space="preserve"> </w:t>
      </w:r>
      <w:r w:rsidRPr="006152AE">
        <w:rPr>
          <w:sz w:val="20"/>
          <w:szCs w:val="20"/>
        </w:rPr>
        <w:t>general</w:t>
      </w:r>
      <w:r w:rsidRPr="006152AE">
        <w:rPr>
          <w:spacing w:val="-10"/>
          <w:sz w:val="20"/>
          <w:szCs w:val="20"/>
        </w:rPr>
        <w:t xml:space="preserve"> </w:t>
      </w:r>
      <w:r w:rsidRPr="006152AE">
        <w:rPr>
          <w:sz w:val="20"/>
          <w:szCs w:val="20"/>
        </w:rPr>
        <w:t>programmatic</w:t>
      </w:r>
      <w:r w:rsidRPr="006152AE">
        <w:rPr>
          <w:spacing w:val="-5"/>
          <w:sz w:val="20"/>
          <w:szCs w:val="20"/>
        </w:rPr>
        <w:t xml:space="preserve"> </w:t>
      </w:r>
      <w:r w:rsidRPr="006152AE">
        <w:rPr>
          <w:spacing w:val="-2"/>
          <w:sz w:val="20"/>
          <w:szCs w:val="20"/>
        </w:rPr>
        <w:t xml:space="preserve">support </w:t>
      </w:r>
      <w:r w:rsidRPr="00E56CDF">
        <w:rPr>
          <w:spacing w:val="-2"/>
          <w:sz w:val="20"/>
          <w:szCs w:val="20"/>
        </w:rPr>
        <w:t>(refer to PWS section 5.2.1)</w:t>
      </w:r>
    </w:p>
    <w:p w14:paraId="6CC3D57B" w14:textId="77777777" w:rsidR="00E16E66" w:rsidRPr="006152AE" w:rsidRDefault="00E16E66" w:rsidP="00E16E66">
      <w:pPr>
        <w:pStyle w:val="ListParagraph"/>
        <w:numPr>
          <w:ilvl w:val="0"/>
          <w:numId w:val="1"/>
        </w:numPr>
        <w:contextualSpacing w:val="0"/>
        <w:rPr>
          <w:sz w:val="20"/>
          <w:szCs w:val="20"/>
        </w:rPr>
      </w:pPr>
      <w:r w:rsidRPr="006152AE">
        <w:rPr>
          <w:sz w:val="20"/>
          <w:szCs w:val="20"/>
        </w:rPr>
        <w:t>Conducting</w:t>
      </w:r>
      <w:r w:rsidRPr="006152AE">
        <w:rPr>
          <w:spacing w:val="-11"/>
          <w:sz w:val="20"/>
          <w:szCs w:val="20"/>
        </w:rPr>
        <w:t xml:space="preserve"> </w:t>
      </w:r>
      <w:r w:rsidRPr="006152AE">
        <w:rPr>
          <w:sz w:val="20"/>
          <w:szCs w:val="20"/>
        </w:rPr>
        <w:t>Stakeholders</w:t>
      </w:r>
      <w:r w:rsidRPr="006152AE">
        <w:rPr>
          <w:spacing w:val="-10"/>
          <w:sz w:val="20"/>
          <w:szCs w:val="20"/>
        </w:rPr>
        <w:t xml:space="preserve"> </w:t>
      </w:r>
      <w:r w:rsidRPr="006152AE">
        <w:rPr>
          <w:spacing w:val="-2"/>
          <w:sz w:val="20"/>
          <w:szCs w:val="20"/>
        </w:rPr>
        <w:t xml:space="preserve">Meeting </w:t>
      </w:r>
      <w:bookmarkStart w:id="0" w:name="_Hlk221192640"/>
      <w:r w:rsidRPr="00E56CDF">
        <w:rPr>
          <w:spacing w:val="-2"/>
          <w:sz w:val="20"/>
          <w:szCs w:val="20"/>
        </w:rPr>
        <w:t>(refer to PWS section 5.2.2.1)</w:t>
      </w:r>
      <w:bookmarkEnd w:id="0"/>
    </w:p>
    <w:p w14:paraId="2FE1B25E" w14:textId="77777777" w:rsidR="00E16E66" w:rsidRPr="006152AE" w:rsidRDefault="00E16E66" w:rsidP="00E16E66">
      <w:pPr>
        <w:pStyle w:val="ListParagraph"/>
        <w:numPr>
          <w:ilvl w:val="0"/>
          <w:numId w:val="1"/>
        </w:numPr>
        <w:contextualSpacing w:val="0"/>
        <w:rPr>
          <w:sz w:val="20"/>
          <w:szCs w:val="20"/>
        </w:rPr>
      </w:pPr>
      <w:r w:rsidRPr="006152AE">
        <w:rPr>
          <w:sz w:val="20"/>
          <w:szCs w:val="20"/>
        </w:rPr>
        <w:t>Conducting</w:t>
      </w:r>
      <w:r w:rsidRPr="006152AE">
        <w:rPr>
          <w:spacing w:val="-9"/>
          <w:sz w:val="20"/>
          <w:szCs w:val="20"/>
        </w:rPr>
        <w:t xml:space="preserve"> </w:t>
      </w:r>
      <w:r w:rsidRPr="006152AE">
        <w:rPr>
          <w:sz w:val="20"/>
          <w:szCs w:val="20"/>
        </w:rPr>
        <w:t>Vision</w:t>
      </w:r>
      <w:r w:rsidRPr="006152AE">
        <w:rPr>
          <w:spacing w:val="-8"/>
          <w:sz w:val="20"/>
          <w:szCs w:val="20"/>
        </w:rPr>
        <w:t xml:space="preserve"> </w:t>
      </w:r>
      <w:r w:rsidRPr="006152AE">
        <w:rPr>
          <w:spacing w:val="-2"/>
          <w:sz w:val="20"/>
          <w:szCs w:val="20"/>
        </w:rPr>
        <w:t xml:space="preserve">Setting </w:t>
      </w:r>
      <w:r w:rsidRPr="00E56CDF">
        <w:rPr>
          <w:spacing w:val="-2"/>
          <w:sz w:val="20"/>
          <w:szCs w:val="20"/>
        </w:rPr>
        <w:t>(refer to PWS section 5.2.2.2)</w:t>
      </w:r>
    </w:p>
    <w:p w14:paraId="00847C2C" w14:textId="77777777" w:rsidR="00E16E66" w:rsidRPr="006152AE" w:rsidRDefault="00E16E66" w:rsidP="00E16E66">
      <w:pPr>
        <w:pStyle w:val="ListParagraph"/>
        <w:numPr>
          <w:ilvl w:val="0"/>
          <w:numId w:val="1"/>
        </w:numPr>
        <w:contextualSpacing w:val="0"/>
        <w:rPr>
          <w:sz w:val="20"/>
          <w:szCs w:val="20"/>
        </w:rPr>
      </w:pPr>
      <w:r w:rsidRPr="006152AE">
        <w:rPr>
          <w:sz w:val="20"/>
          <w:szCs w:val="20"/>
        </w:rPr>
        <w:t>Conducting</w:t>
      </w:r>
      <w:r w:rsidRPr="006152AE">
        <w:rPr>
          <w:spacing w:val="-12"/>
          <w:sz w:val="20"/>
          <w:szCs w:val="20"/>
        </w:rPr>
        <w:t xml:space="preserve"> </w:t>
      </w:r>
      <w:r w:rsidRPr="006152AE">
        <w:rPr>
          <w:sz w:val="20"/>
          <w:szCs w:val="20"/>
        </w:rPr>
        <w:t>Pre-Application</w:t>
      </w:r>
      <w:r w:rsidRPr="006152AE">
        <w:rPr>
          <w:spacing w:val="-11"/>
          <w:sz w:val="20"/>
          <w:szCs w:val="20"/>
        </w:rPr>
        <w:t xml:space="preserve"> </w:t>
      </w:r>
      <w:r w:rsidRPr="006152AE">
        <w:rPr>
          <w:spacing w:val="-2"/>
          <w:sz w:val="20"/>
          <w:szCs w:val="20"/>
        </w:rPr>
        <w:t xml:space="preserve">Screening </w:t>
      </w:r>
      <w:r w:rsidRPr="00E56CDF">
        <w:rPr>
          <w:spacing w:val="-2"/>
          <w:sz w:val="20"/>
          <w:szCs w:val="20"/>
        </w:rPr>
        <w:t>(refer to PWS section 5.2.2.3)</w:t>
      </w:r>
    </w:p>
    <w:p w14:paraId="759C440D" w14:textId="77777777" w:rsidR="00E16E66" w:rsidRPr="006152AE" w:rsidRDefault="00E16E66" w:rsidP="00E16E66">
      <w:pPr>
        <w:pStyle w:val="ListParagraph"/>
        <w:numPr>
          <w:ilvl w:val="0"/>
          <w:numId w:val="1"/>
        </w:numPr>
        <w:contextualSpacing w:val="0"/>
        <w:rPr>
          <w:sz w:val="20"/>
          <w:szCs w:val="20"/>
        </w:rPr>
      </w:pPr>
      <w:r w:rsidRPr="006152AE">
        <w:rPr>
          <w:sz w:val="20"/>
          <w:szCs w:val="20"/>
        </w:rPr>
        <w:t>Conducting</w:t>
      </w:r>
      <w:r w:rsidRPr="006152AE">
        <w:rPr>
          <w:spacing w:val="-13"/>
          <w:sz w:val="20"/>
          <w:szCs w:val="20"/>
        </w:rPr>
        <w:t xml:space="preserve"> </w:t>
      </w:r>
      <w:r w:rsidRPr="006152AE">
        <w:rPr>
          <w:sz w:val="20"/>
          <w:szCs w:val="20"/>
        </w:rPr>
        <w:t>Programmatic</w:t>
      </w:r>
      <w:r w:rsidRPr="006152AE">
        <w:rPr>
          <w:spacing w:val="-12"/>
          <w:sz w:val="20"/>
          <w:szCs w:val="20"/>
        </w:rPr>
        <w:t xml:space="preserve"> </w:t>
      </w:r>
      <w:r w:rsidRPr="006152AE">
        <w:rPr>
          <w:spacing w:val="-2"/>
          <w:sz w:val="20"/>
          <w:szCs w:val="20"/>
        </w:rPr>
        <w:t xml:space="preserve">Review </w:t>
      </w:r>
      <w:r w:rsidRPr="00E56CDF">
        <w:rPr>
          <w:spacing w:val="-2"/>
          <w:sz w:val="20"/>
          <w:szCs w:val="20"/>
        </w:rPr>
        <w:t>(refer to PWS section 5.2.3)</w:t>
      </w:r>
    </w:p>
    <w:p w14:paraId="06EB9D0A" w14:textId="77777777" w:rsidR="00E16E66" w:rsidRPr="006152AE" w:rsidRDefault="00E16E66" w:rsidP="00E16E66">
      <w:pPr>
        <w:pStyle w:val="ListParagraph"/>
        <w:numPr>
          <w:ilvl w:val="0"/>
          <w:numId w:val="1"/>
        </w:numPr>
        <w:contextualSpacing w:val="0"/>
        <w:rPr>
          <w:sz w:val="20"/>
          <w:szCs w:val="20"/>
        </w:rPr>
      </w:pPr>
      <w:r w:rsidRPr="006152AE">
        <w:rPr>
          <w:sz w:val="20"/>
          <w:szCs w:val="20"/>
        </w:rPr>
        <w:t>Providing</w:t>
      </w:r>
      <w:r w:rsidRPr="006152AE">
        <w:rPr>
          <w:spacing w:val="-6"/>
          <w:sz w:val="20"/>
          <w:szCs w:val="20"/>
        </w:rPr>
        <w:t xml:space="preserve"> </w:t>
      </w:r>
      <w:r w:rsidRPr="006152AE">
        <w:rPr>
          <w:sz w:val="20"/>
          <w:szCs w:val="20"/>
        </w:rPr>
        <w:t>training</w:t>
      </w:r>
      <w:r w:rsidRPr="006152AE">
        <w:rPr>
          <w:spacing w:val="-6"/>
          <w:sz w:val="20"/>
          <w:szCs w:val="20"/>
        </w:rPr>
        <w:t xml:space="preserve"> </w:t>
      </w:r>
      <w:r w:rsidRPr="006152AE">
        <w:rPr>
          <w:sz w:val="20"/>
          <w:szCs w:val="20"/>
        </w:rPr>
        <w:t>to</w:t>
      </w:r>
      <w:r w:rsidRPr="006152AE">
        <w:rPr>
          <w:spacing w:val="-5"/>
          <w:sz w:val="20"/>
          <w:szCs w:val="20"/>
        </w:rPr>
        <w:t xml:space="preserve"> </w:t>
      </w:r>
      <w:r w:rsidRPr="006152AE">
        <w:rPr>
          <w:sz w:val="20"/>
          <w:szCs w:val="20"/>
        </w:rPr>
        <w:t>reviewers</w:t>
      </w:r>
      <w:r w:rsidRPr="006152AE">
        <w:rPr>
          <w:spacing w:val="-5"/>
          <w:sz w:val="20"/>
          <w:szCs w:val="20"/>
        </w:rPr>
        <w:t xml:space="preserve"> </w:t>
      </w:r>
      <w:r w:rsidRPr="006152AE">
        <w:rPr>
          <w:sz w:val="20"/>
          <w:szCs w:val="20"/>
        </w:rPr>
        <w:t>and</w:t>
      </w:r>
      <w:r w:rsidRPr="006152AE">
        <w:rPr>
          <w:spacing w:val="-5"/>
          <w:sz w:val="20"/>
          <w:szCs w:val="20"/>
        </w:rPr>
        <w:t xml:space="preserve"> </w:t>
      </w:r>
      <w:r w:rsidRPr="006152AE">
        <w:rPr>
          <w:sz w:val="20"/>
          <w:szCs w:val="20"/>
        </w:rPr>
        <w:t xml:space="preserve">panel </w:t>
      </w:r>
      <w:r w:rsidRPr="006152AE">
        <w:rPr>
          <w:spacing w:val="-2"/>
          <w:sz w:val="20"/>
          <w:szCs w:val="20"/>
        </w:rPr>
        <w:t xml:space="preserve">members </w:t>
      </w:r>
      <w:r w:rsidRPr="00E56CDF">
        <w:rPr>
          <w:spacing w:val="-2"/>
          <w:sz w:val="20"/>
          <w:szCs w:val="20"/>
        </w:rPr>
        <w:t>(refer to PWS section 5.2.6)</w:t>
      </w:r>
    </w:p>
    <w:p w14:paraId="17F44075" w14:textId="77777777" w:rsidR="00E16E66" w:rsidRPr="006152AE" w:rsidRDefault="00E16E66" w:rsidP="00E16E66">
      <w:pPr>
        <w:pStyle w:val="ListParagraph"/>
        <w:numPr>
          <w:ilvl w:val="0"/>
          <w:numId w:val="1"/>
        </w:numPr>
        <w:contextualSpacing w:val="0"/>
        <w:rPr>
          <w:sz w:val="20"/>
          <w:szCs w:val="20"/>
        </w:rPr>
      </w:pPr>
      <w:r w:rsidRPr="006152AE">
        <w:rPr>
          <w:sz w:val="20"/>
          <w:szCs w:val="20"/>
        </w:rPr>
        <w:t>Providing</w:t>
      </w:r>
      <w:r w:rsidRPr="006152AE">
        <w:rPr>
          <w:spacing w:val="-12"/>
          <w:sz w:val="20"/>
          <w:szCs w:val="20"/>
        </w:rPr>
        <w:t xml:space="preserve"> </w:t>
      </w:r>
      <w:r w:rsidRPr="006152AE">
        <w:rPr>
          <w:sz w:val="20"/>
          <w:szCs w:val="20"/>
        </w:rPr>
        <w:t>administrative</w:t>
      </w:r>
      <w:r w:rsidRPr="006152AE">
        <w:rPr>
          <w:spacing w:val="-10"/>
          <w:sz w:val="20"/>
          <w:szCs w:val="20"/>
        </w:rPr>
        <w:t xml:space="preserve"> </w:t>
      </w:r>
      <w:r w:rsidRPr="006152AE">
        <w:rPr>
          <w:spacing w:val="-2"/>
          <w:sz w:val="20"/>
          <w:szCs w:val="20"/>
        </w:rPr>
        <w:t xml:space="preserve">support </w:t>
      </w:r>
      <w:r w:rsidRPr="00E56CDF">
        <w:rPr>
          <w:spacing w:val="-2"/>
          <w:sz w:val="20"/>
          <w:szCs w:val="20"/>
        </w:rPr>
        <w:t>(refer to PWS section 5.3)</w:t>
      </w:r>
    </w:p>
    <w:p w14:paraId="10598859" w14:textId="77777777" w:rsidR="00E16E66" w:rsidRPr="009A6538" w:rsidRDefault="00E16E66" w:rsidP="00E16E66"/>
    <w:p w14:paraId="55D06884" w14:textId="77777777" w:rsidR="00E16E66" w:rsidRPr="009A6538" w:rsidRDefault="00E16E66" w:rsidP="00E16E66">
      <w:pPr>
        <w:rPr>
          <w:sz w:val="20"/>
          <w:szCs w:val="20"/>
        </w:rPr>
      </w:pPr>
      <w:r w:rsidRPr="009A6538">
        <w:rPr>
          <w:sz w:val="20"/>
          <w:szCs w:val="20"/>
        </w:rPr>
        <w:t>Offerors</w:t>
      </w:r>
      <w:r w:rsidRPr="009A6538">
        <w:rPr>
          <w:spacing w:val="-6"/>
          <w:sz w:val="20"/>
          <w:szCs w:val="20"/>
        </w:rPr>
        <w:t xml:space="preserve"> </w:t>
      </w:r>
      <w:r w:rsidRPr="009A6538">
        <w:rPr>
          <w:sz w:val="20"/>
          <w:szCs w:val="20"/>
        </w:rPr>
        <w:t>shall</w:t>
      </w:r>
      <w:r w:rsidRPr="009A6538">
        <w:rPr>
          <w:spacing w:val="-5"/>
          <w:sz w:val="20"/>
          <w:szCs w:val="20"/>
        </w:rPr>
        <w:t xml:space="preserve"> </w:t>
      </w:r>
      <w:r w:rsidRPr="009A6538">
        <w:rPr>
          <w:sz w:val="20"/>
          <w:szCs w:val="20"/>
        </w:rPr>
        <w:t>submit</w:t>
      </w:r>
      <w:r w:rsidRPr="009A6538">
        <w:rPr>
          <w:spacing w:val="-6"/>
          <w:sz w:val="20"/>
          <w:szCs w:val="20"/>
        </w:rPr>
        <w:t xml:space="preserve"> </w:t>
      </w:r>
      <w:r w:rsidRPr="009A6538">
        <w:rPr>
          <w:sz w:val="20"/>
          <w:szCs w:val="20"/>
        </w:rPr>
        <w:t>a</w:t>
      </w:r>
      <w:r w:rsidRPr="009A6538">
        <w:rPr>
          <w:spacing w:val="-5"/>
          <w:sz w:val="20"/>
          <w:szCs w:val="20"/>
        </w:rPr>
        <w:t xml:space="preserve"> </w:t>
      </w:r>
      <w:r w:rsidRPr="009A6538">
        <w:rPr>
          <w:sz w:val="20"/>
          <w:szCs w:val="20"/>
        </w:rPr>
        <w:t>Transition-In</w:t>
      </w:r>
      <w:r w:rsidRPr="009A6538">
        <w:rPr>
          <w:spacing w:val="-7"/>
          <w:sz w:val="20"/>
          <w:szCs w:val="20"/>
        </w:rPr>
        <w:t xml:space="preserve"> </w:t>
      </w:r>
      <w:r w:rsidRPr="009A6538">
        <w:rPr>
          <w:sz w:val="20"/>
          <w:szCs w:val="20"/>
        </w:rPr>
        <w:t>Plan</w:t>
      </w:r>
      <w:r w:rsidRPr="009A6538">
        <w:rPr>
          <w:spacing w:val="-6"/>
          <w:sz w:val="20"/>
          <w:szCs w:val="20"/>
        </w:rPr>
        <w:t xml:space="preserve"> </w:t>
      </w:r>
      <w:r w:rsidRPr="009A6538">
        <w:rPr>
          <w:sz w:val="20"/>
          <w:szCs w:val="20"/>
        </w:rPr>
        <w:t>for</w:t>
      </w:r>
      <w:r w:rsidRPr="009A6538">
        <w:rPr>
          <w:spacing w:val="-5"/>
          <w:sz w:val="20"/>
          <w:szCs w:val="20"/>
        </w:rPr>
        <w:t xml:space="preserve"> </w:t>
      </w:r>
      <w:r>
        <w:rPr>
          <w:sz w:val="20"/>
          <w:szCs w:val="20"/>
        </w:rPr>
        <w:t>9</w:t>
      </w:r>
      <w:r w:rsidRPr="009A6538">
        <w:rPr>
          <w:sz w:val="20"/>
          <w:szCs w:val="20"/>
        </w:rPr>
        <w:t>0</w:t>
      </w:r>
      <w:r w:rsidRPr="009A6538">
        <w:rPr>
          <w:spacing w:val="-4"/>
          <w:sz w:val="20"/>
          <w:szCs w:val="20"/>
        </w:rPr>
        <w:t xml:space="preserve"> </w:t>
      </w:r>
      <w:r w:rsidRPr="009A6538">
        <w:rPr>
          <w:sz w:val="20"/>
          <w:szCs w:val="20"/>
        </w:rPr>
        <w:t>days</w:t>
      </w:r>
      <w:r w:rsidRPr="009A6538">
        <w:rPr>
          <w:spacing w:val="-6"/>
          <w:sz w:val="20"/>
          <w:szCs w:val="20"/>
        </w:rPr>
        <w:t xml:space="preserve"> </w:t>
      </w:r>
      <w:r w:rsidRPr="009A6538">
        <w:rPr>
          <w:sz w:val="20"/>
          <w:szCs w:val="20"/>
        </w:rPr>
        <w:t>of</w:t>
      </w:r>
      <w:r w:rsidRPr="009A6538">
        <w:rPr>
          <w:spacing w:val="-7"/>
          <w:sz w:val="20"/>
          <w:szCs w:val="20"/>
        </w:rPr>
        <w:t xml:space="preserve"> </w:t>
      </w:r>
      <w:r w:rsidRPr="009A6538">
        <w:rPr>
          <w:sz w:val="20"/>
          <w:szCs w:val="20"/>
        </w:rPr>
        <w:t>incoming</w:t>
      </w:r>
      <w:r w:rsidRPr="009A6538">
        <w:rPr>
          <w:spacing w:val="-7"/>
          <w:sz w:val="20"/>
          <w:szCs w:val="20"/>
        </w:rPr>
        <w:t xml:space="preserve"> </w:t>
      </w:r>
      <w:r w:rsidRPr="009A6538">
        <w:rPr>
          <w:sz w:val="20"/>
          <w:szCs w:val="20"/>
        </w:rPr>
        <w:t>transition</w:t>
      </w:r>
      <w:r w:rsidRPr="009A6538">
        <w:rPr>
          <w:spacing w:val="-7"/>
          <w:sz w:val="20"/>
          <w:szCs w:val="20"/>
        </w:rPr>
        <w:t xml:space="preserve"> </w:t>
      </w:r>
      <w:r w:rsidRPr="009A6538">
        <w:rPr>
          <w:sz w:val="20"/>
          <w:szCs w:val="20"/>
        </w:rPr>
        <w:t>support</w:t>
      </w:r>
      <w:r w:rsidRPr="009A6538">
        <w:rPr>
          <w:spacing w:val="-6"/>
          <w:sz w:val="20"/>
          <w:szCs w:val="20"/>
        </w:rPr>
        <w:t xml:space="preserve"> </w:t>
      </w:r>
      <w:r w:rsidRPr="009A6538">
        <w:rPr>
          <w:sz w:val="20"/>
          <w:szCs w:val="20"/>
        </w:rPr>
        <w:t>from contract to contract. The Offeror shall submit this plan within Volume II. The transition-in plan is not subject to the page</w:t>
      </w:r>
      <w:r w:rsidRPr="009A6538">
        <w:rPr>
          <w:spacing w:val="-9"/>
          <w:sz w:val="20"/>
          <w:szCs w:val="20"/>
        </w:rPr>
        <w:t xml:space="preserve"> </w:t>
      </w:r>
      <w:r w:rsidRPr="009A6538">
        <w:rPr>
          <w:sz w:val="20"/>
          <w:szCs w:val="20"/>
        </w:rPr>
        <w:t>limitations.</w:t>
      </w:r>
    </w:p>
    <w:p w14:paraId="374673E9" w14:textId="77777777" w:rsidR="00E16E66" w:rsidRDefault="00E16E66" w:rsidP="00E16E66"/>
    <w:p w14:paraId="24D970F6" w14:textId="77777777" w:rsidR="00E16E66" w:rsidRPr="009A6538" w:rsidRDefault="00E16E66" w:rsidP="00E16E66">
      <w:r w:rsidRPr="009A6538">
        <w:t>The Offeror shall submit a Transition-In Plan that demonstrates full performance (as outlined by the tasks in the PWS)</w:t>
      </w:r>
      <w:r w:rsidRPr="009A6538">
        <w:rPr>
          <w:spacing w:val="-2"/>
        </w:rPr>
        <w:t xml:space="preserve"> </w:t>
      </w:r>
      <w:r w:rsidRPr="009A6538">
        <w:t>on</w:t>
      </w:r>
      <w:r w:rsidRPr="009A6538">
        <w:rPr>
          <w:spacing w:val="-3"/>
        </w:rPr>
        <w:t xml:space="preserve"> </w:t>
      </w:r>
      <w:r w:rsidRPr="009A6538">
        <w:t>the</w:t>
      </w:r>
      <w:r w:rsidRPr="009A6538">
        <w:rPr>
          <w:spacing w:val="-2"/>
        </w:rPr>
        <w:t xml:space="preserve"> </w:t>
      </w:r>
      <w:r w:rsidRPr="009A6538">
        <w:t>day</w:t>
      </w:r>
      <w:r w:rsidRPr="009A6538">
        <w:rPr>
          <w:spacing w:val="-5"/>
        </w:rPr>
        <w:t xml:space="preserve"> </w:t>
      </w:r>
      <w:r w:rsidRPr="009A6538">
        <w:t>after</w:t>
      </w:r>
      <w:r w:rsidRPr="009A6538">
        <w:rPr>
          <w:spacing w:val="-1"/>
        </w:rPr>
        <w:t xml:space="preserve"> </w:t>
      </w:r>
      <w:r w:rsidRPr="009A6538">
        <w:t>the</w:t>
      </w:r>
      <w:r w:rsidRPr="009A6538">
        <w:rPr>
          <w:spacing w:val="-2"/>
        </w:rPr>
        <w:t xml:space="preserve"> </w:t>
      </w:r>
      <w:r w:rsidRPr="009A6538">
        <w:t>end</w:t>
      </w:r>
      <w:r w:rsidRPr="009A6538">
        <w:rPr>
          <w:spacing w:val="-1"/>
        </w:rPr>
        <w:t xml:space="preserve"> </w:t>
      </w:r>
      <w:r w:rsidRPr="009A6538">
        <w:t>of</w:t>
      </w:r>
      <w:r w:rsidRPr="009A6538">
        <w:rPr>
          <w:spacing w:val="-4"/>
        </w:rPr>
        <w:t xml:space="preserve"> </w:t>
      </w:r>
      <w:r w:rsidRPr="009A6538">
        <w:t>the</w:t>
      </w:r>
      <w:r w:rsidRPr="009A6538">
        <w:rPr>
          <w:spacing w:val="-2"/>
        </w:rPr>
        <w:t xml:space="preserve"> </w:t>
      </w:r>
      <w:r w:rsidRPr="009A6538">
        <w:t>transition-in</w:t>
      </w:r>
      <w:r w:rsidRPr="009A6538">
        <w:rPr>
          <w:spacing w:val="-3"/>
        </w:rPr>
        <w:t xml:space="preserve"> </w:t>
      </w:r>
      <w:r w:rsidRPr="009A6538">
        <w:t>period.</w:t>
      </w:r>
      <w:r w:rsidRPr="009A6538">
        <w:rPr>
          <w:spacing w:val="-4"/>
        </w:rPr>
        <w:t xml:space="preserve"> </w:t>
      </w:r>
      <w:r w:rsidRPr="009A6538">
        <w:t>The</w:t>
      </w:r>
      <w:r w:rsidRPr="009A6538">
        <w:rPr>
          <w:spacing w:val="-2"/>
        </w:rPr>
        <w:t xml:space="preserve"> </w:t>
      </w:r>
      <w:r w:rsidRPr="009A6538">
        <w:t>Transition-In</w:t>
      </w:r>
      <w:r w:rsidRPr="009A6538">
        <w:rPr>
          <w:spacing w:val="-3"/>
        </w:rPr>
        <w:t xml:space="preserve"> </w:t>
      </w:r>
      <w:r w:rsidRPr="009A6538">
        <w:t>Plan</w:t>
      </w:r>
      <w:r w:rsidRPr="009A6538">
        <w:rPr>
          <w:spacing w:val="-3"/>
        </w:rPr>
        <w:t xml:space="preserve"> </w:t>
      </w:r>
      <w:r w:rsidRPr="009A6538">
        <w:t>shall</w:t>
      </w:r>
      <w:r w:rsidRPr="009A6538">
        <w:rPr>
          <w:spacing w:val="-3"/>
        </w:rPr>
        <w:t xml:space="preserve"> </w:t>
      </w:r>
      <w:r w:rsidRPr="009A6538">
        <w:t>address</w:t>
      </w:r>
      <w:r w:rsidRPr="009A6538">
        <w:rPr>
          <w:spacing w:val="-3"/>
        </w:rPr>
        <w:t xml:space="preserve"> </w:t>
      </w:r>
      <w:r w:rsidRPr="009A6538">
        <w:t>the</w:t>
      </w:r>
      <w:r w:rsidRPr="009A6538">
        <w:rPr>
          <w:spacing w:val="-2"/>
        </w:rPr>
        <w:t xml:space="preserve"> </w:t>
      </w:r>
      <w:r w:rsidRPr="009A6538">
        <w:t>following</w:t>
      </w:r>
      <w:r w:rsidRPr="009A6538">
        <w:rPr>
          <w:spacing w:val="-4"/>
        </w:rPr>
        <w:t xml:space="preserve"> </w:t>
      </w:r>
      <w:r w:rsidRPr="009A6538">
        <w:t>tasks:</w:t>
      </w:r>
    </w:p>
    <w:p w14:paraId="703B5C75" w14:textId="77777777" w:rsidR="00E16E66" w:rsidRDefault="00E16E66"/>
    <w:p w14:paraId="777ABC6C" w14:textId="77777777" w:rsidR="00E16E66" w:rsidRPr="006152AE" w:rsidRDefault="00E16E66" w:rsidP="00E16E66">
      <w:pPr>
        <w:pStyle w:val="ListParagraph"/>
        <w:numPr>
          <w:ilvl w:val="0"/>
          <w:numId w:val="2"/>
        </w:numPr>
        <w:contextualSpacing w:val="0"/>
        <w:rPr>
          <w:sz w:val="20"/>
          <w:szCs w:val="20"/>
        </w:rPr>
      </w:pPr>
      <w:r w:rsidRPr="006152AE">
        <w:rPr>
          <w:sz w:val="20"/>
          <w:szCs w:val="20"/>
        </w:rPr>
        <w:t>Obtaining Ft. Detrick ID and Common Access Card (CAC) for appropriate personnel, scheduling</w:t>
      </w:r>
      <w:r w:rsidRPr="006152AE">
        <w:rPr>
          <w:spacing w:val="-6"/>
          <w:sz w:val="20"/>
          <w:szCs w:val="20"/>
        </w:rPr>
        <w:t xml:space="preserve"> </w:t>
      </w:r>
      <w:r w:rsidRPr="006152AE">
        <w:rPr>
          <w:sz w:val="20"/>
          <w:szCs w:val="20"/>
        </w:rPr>
        <w:t>and</w:t>
      </w:r>
      <w:r w:rsidRPr="006152AE">
        <w:rPr>
          <w:spacing w:val="-4"/>
          <w:sz w:val="20"/>
          <w:szCs w:val="20"/>
        </w:rPr>
        <w:t xml:space="preserve"> </w:t>
      </w:r>
      <w:r w:rsidRPr="006152AE">
        <w:rPr>
          <w:sz w:val="20"/>
          <w:szCs w:val="20"/>
        </w:rPr>
        <w:t>completing</w:t>
      </w:r>
      <w:r w:rsidRPr="006152AE">
        <w:rPr>
          <w:spacing w:val="-6"/>
          <w:sz w:val="20"/>
          <w:szCs w:val="20"/>
        </w:rPr>
        <w:t xml:space="preserve"> </w:t>
      </w:r>
      <w:r w:rsidRPr="006152AE">
        <w:rPr>
          <w:sz w:val="20"/>
          <w:szCs w:val="20"/>
        </w:rPr>
        <w:t>Government</w:t>
      </w:r>
      <w:r w:rsidRPr="006152AE">
        <w:rPr>
          <w:spacing w:val="-6"/>
          <w:sz w:val="20"/>
          <w:szCs w:val="20"/>
        </w:rPr>
        <w:t xml:space="preserve"> </w:t>
      </w:r>
      <w:r w:rsidRPr="006152AE">
        <w:rPr>
          <w:sz w:val="20"/>
          <w:szCs w:val="20"/>
        </w:rPr>
        <w:t>required</w:t>
      </w:r>
      <w:r w:rsidRPr="006152AE">
        <w:rPr>
          <w:spacing w:val="-4"/>
          <w:sz w:val="20"/>
          <w:szCs w:val="20"/>
        </w:rPr>
        <w:t xml:space="preserve"> </w:t>
      </w:r>
      <w:r w:rsidRPr="006152AE">
        <w:rPr>
          <w:sz w:val="20"/>
          <w:szCs w:val="20"/>
        </w:rPr>
        <w:t>training</w:t>
      </w:r>
      <w:r w:rsidRPr="006152AE">
        <w:rPr>
          <w:spacing w:val="-6"/>
          <w:sz w:val="20"/>
          <w:szCs w:val="20"/>
        </w:rPr>
        <w:t xml:space="preserve"> </w:t>
      </w:r>
      <w:r w:rsidRPr="006152AE">
        <w:rPr>
          <w:sz w:val="20"/>
          <w:szCs w:val="20"/>
        </w:rPr>
        <w:t>and</w:t>
      </w:r>
      <w:r w:rsidRPr="006152AE">
        <w:rPr>
          <w:spacing w:val="-4"/>
          <w:sz w:val="20"/>
          <w:szCs w:val="20"/>
        </w:rPr>
        <w:t xml:space="preserve"> </w:t>
      </w:r>
      <w:r w:rsidRPr="006152AE">
        <w:rPr>
          <w:sz w:val="20"/>
          <w:szCs w:val="20"/>
        </w:rPr>
        <w:t>certification</w:t>
      </w:r>
      <w:r w:rsidRPr="006152AE">
        <w:rPr>
          <w:spacing w:val="-6"/>
          <w:sz w:val="20"/>
          <w:szCs w:val="20"/>
        </w:rPr>
        <w:t xml:space="preserve"> </w:t>
      </w:r>
      <w:r w:rsidRPr="006152AE">
        <w:rPr>
          <w:sz w:val="20"/>
          <w:szCs w:val="20"/>
        </w:rPr>
        <w:t>in</w:t>
      </w:r>
      <w:r w:rsidRPr="006152AE">
        <w:rPr>
          <w:spacing w:val="-6"/>
          <w:sz w:val="20"/>
          <w:szCs w:val="20"/>
        </w:rPr>
        <w:t xml:space="preserve"> </w:t>
      </w:r>
      <w:r w:rsidRPr="006152AE">
        <w:rPr>
          <w:sz w:val="20"/>
          <w:szCs w:val="20"/>
        </w:rPr>
        <w:t>accordance with the AT/ OPSEC requirements listed in</w:t>
      </w:r>
      <w:r w:rsidRPr="006152AE">
        <w:rPr>
          <w:spacing w:val="-22"/>
          <w:sz w:val="20"/>
          <w:szCs w:val="20"/>
        </w:rPr>
        <w:t xml:space="preserve"> </w:t>
      </w:r>
      <w:r w:rsidRPr="006152AE">
        <w:rPr>
          <w:sz w:val="20"/>
          <w:szCs w:val="20"/>
        </w:rPr>
        <w:t xml:space="preserve">PWS Section </w:t>
      </w:r>
      <w:proofErr w:type="gramStart"/>
      <w:r w:rsidRPr="006152AE">
        <w:rPr>
          <w:sz w:val="20"/>
          <w:szCs w:val="20"/>
        </w:rPr>
        <w:t>3.0;</w:t>
      </w:r>
      <w:proofErr w:type="gramEnd"/>
    </w:p>
    <w:p w14:paraId="3A9B7F8F" w14:textId="77777777" w:rsidR="00E16E66" w:rsidRPr="006152AE" w:rsidRDefault="00E16E66" w:rsidP="00E16E66">
      <w:pPr>
        <w:pStyle w:val="ListParagraph"/>
        <w:numPr>
          <w:ilvl w:val="0"/>
          <w:numId w:val="2"/>
        </w:numPr>
        <w:contextualSpacing w:val="0"/>
        <w:rPr>
          <w:sz w:val="20"/>
          <w:szCs w:val="20"/>
        </w:rPr>
      </w:pPr>
      <w:r w:rsidRPr="006152AE">
        <w:rPr>
          <w:sz w:val="20"/>
          <w:szCs w:val="20"/>
        </w:rPr>
        <w:t>Orientation</w:t>
      </w:r>
      <w:r w:rsidRPr="006152AE">
        <w:rPr>
          <w:spacing w:val="-5"/>
          <w:sz w:val="20"/>
          <w:szCs w:val="20"/>
        </w:rPr>
        <w:t xml:space="preserve"> </w:t>
      </w:r>
      <w:r w:rsidRPr="006152AE">
        <w:rPr>
          <w:sz w:val="20"/>
          <w:szCs w:val="20"/>
        </w:rPr>
        <w:t>phase</w:t>
      </w:r>
      <w:r w:rsidRPr="006152AE">
        <w:rPr>
          <w:spacing w:val="-4"/>
          <w:sz w:val="20"/>
          <w:szCs w:val="20"/>
        </w:rPr>
        <w:t xml:space="preserve"> </w:t>
      </w:r>
      <w:r w:rsidRPr="006152AE">
        <w:rPr>
          <w:sz w:val="20"/>
          <w:szCs w:val="20"/>
        </w:rPr>
        <w:t>and</w:t>
      </w:r>
      <w:r w:rsidRPr="006152AE">
        <w:rPr>
          <w:spacing w:val="-4"/>
          <w:sz w:val="20"/>
          <w:szCs w:val="20"/>
        </w:rPr>
        <w:t xml:space="preserve"> </w:t>
      </w:r>
      <w:r w:rsidRPr="006152AE">
        <w:rPr>
          <w:sz w:val="20"/>
          <w:szCs w:val="20"/>
        </w:rPr>
        <w:t>program</w:t>
      </w:r>
      <w:r w:rsidRPr="006152AE">
        <w:rPr>
          <w:spacing w:val="-5"/>
          <w:sz w:val="20"/>
          <w:szCs w:val="20"/>
        </w:rPr>
        <w:t xml:space="preserve"> </w:t>
      </w:r>
      <w:r w:rsidRPr="006152AE">
        <w:rPr>
          <w:sz w:val="20"/>
          <w:szCs w:val="20"/>
        </w:rPr>
        <w:t>to</w:t>
      </w:r>
      <w:r w:rsidRPr="006152AE">
        <w:rPr>
          <w:spacing w:val="-4"/>
          <w:sz w:val="20"/>
          <w:szCs w:val="20"/>
        </w:rPr>
        <w:t xml:space="preserve"> </w:t>
      </w:r>
      <w:r w:rsidRPr="006152AE">
        <w:rPr>
          <w:sz w:val="20"/>
          <w:szCs w:val="20"/>
        </w:rPr>
        <w:t>introduce</w:t>
      </w:r>
      <w:r w:rsidRPr="006152AE">
        <w:rPr>
          <w:spacing w:val="-4"/>
          <w:sz w:val="20"/>
          <w:szCs w:val="20"/>
        </w:rPr>
        <w:t xml:space="preserve"> </w:t>
      </w:r>
      <w:r w:rsidRPr="006152AE">
        <w:rPr>
          <w:sz w:val="20"/>
          <w:szCs w:val="20"/>
        </w:rPr>
        <w:t>Government</w:t>
      </w:r>
      <w:r w:rsidRPr="006152AE">
        <w:rPr>
          <w:spacing w:val="-5"/>
          <w:sz w:val="20"/>
          <w:szCs w:val="20"/>
        </w:rPr>
        <w:t xml:space="preserve"> </w:t>
      </w:r>
      <w:r w:rsidRPr="006152AE">
        <w:rPr>
          <w:sz w:val="20"/>
          <w:szCs w:val="20"/>
        </w:rPr>
        <w:t>personnel,</w:t>
      </w:r>
      <w:r w:rsidRPr="006152AE">
        <w:rPr>
          <w:spacing w:val="-4"/>
          <w:sz w:val="20"/>
          <w:szCs w:val="20"/>
        </w:rPr>
        <w:t xml:space="preserve"> </w:t>
      </w:r>
      <w:r w:rsidRPr="006152AE">
        <w:rPr>
          <w:sz w:val="20"/>
          <w:szCs w:val="20"/>
        </w:rPr>
        <w:t>programs,</w:t>
      </w:r>
      <w:r w:rsidRPr="006152AE">
        <w:rPr>
          <w:spacing w:val="-4"/>
          <w:sz w:val="20"/>
          <w:szCs w:val="20"/>
        </w:rPr>
        <w:t xml:space="preserve"> </w:t>
      </w:r>
      <w:r w:rsidRPr="006152AE">
        <w:rPr>
          <w:sz w:val="20"/>
          <w:szCs w:val="20"/>
        </w:rPr>
        <w:t>and</w:t>
      </w:r>
      <w:r w:rsidRPr="006152AE">
        <w:rPr>
          <w:spacing w:val="-4"/>
          <w:sz w:val="20"/>
          <w:szCs w:val="20"/>
        </w:rPr>
        <w:t xml:space="preserve"> </w:t>
      </w:r>
      <w:r w:rsidRPr="006152AE">
        <w:rPr>
          <w:sz w:val="20"/>
          <w:szCs w:val="20"/>
        </w:rPr>
        <w:t>users</w:t>
      </w:r>
      <w:r w:rsidRPr="006152AE">
        <w:rPr>
          <w:spacing w:val="-5"/>
          <w:sz w:val="20"/>
          <w:szCs w:val="20"/>
        </w:rPr>
        <w:t xml:space="preserve"> </w:t>
      </w:r>
      <w:r w:rsidRPr="006152AE">
        <w:rPr>
          <w:sz w:val="20"/>
          <w:szCs w:val="20"/>
        </w:rPr>
        <w:t xml:space="preserve">to the </w:t>
      </w:r>
      <w:r w:rsidRPr="006152AE">
        <w:rPr>
          <w:sz w:val="20"/>
          <w:szCs w:val="20"/>
        </w:rPr>
        <w:lastRenderedPageBreak/>
        <w:t>Contractor's team, tools, methodologies,</w:t>
      </w:r>
      <w:r w:rsidRPr="006152AE">
        <w:rPr>
          <w:spacing w:val="-24"/>
          <w:sz w:val="20"/>
          <w:szCs w:val="20"/>
        </w:rPr>
        <w:t xml:space="preserve"> </w:t>
      </w:r>
      <w:r w:rsidRPr="006152AE">
        <w:rPr>
          <w:sz w:val="20"/>
          <w:szCs w:val="20"/>
        </w:rPr>
        <w:t xml:space="preserve">and business </w:t>
      </w:r>
      <w:proofErr w:type="gramStart"/>
      <w:r w:rsidRPr="006152AE">
        <w:rPr>
          <w:sz w:val="20"/>
          <w:szCs w:val="20"/>
        </w:rPr>
        <w:t>processes;</w:t>
      </w:r>
      <w:proofErr w:type="gramEnd"/>
    </w:p>
    <w:p w14:paraId="7A796265" w14:textId="77777777" w:rsidR="00E16E66" w:rsidRPr="006152AE" w:rsidRDefault="00E16E66" w:rsidP="00E16E66">
      <w:pPr>
        <w:pStyle w:val="ListParagraph"/>
        <w:numPr>
          <w:ilvl w:val="0"/>
          <w:numId w:val="2"/>
        </w:numPr>
        <w:contextualSpacing w:val="0"/>
        <w:rPr>
          <w:sz w:val="20"/>
          <w:szCs w:val="20"/>
        </w:rPr>
      </w:pPr>
      <w:r w:rsidRPr="006152AE">
        <w:rPr>
          <w:sz w:val="20"/>
          <w:szCs w:val="20"/>
        </w:rPr>
        <w:t>Coordination</w:t>
      </w:r>
      <w:r w:rsidRPr="006152AE">
        <w:rPr>
          <w:spacing w:val="-8"/>
          <w:sz w:val="20"/>
          <w:szCs w:val="20"/>
        </w:rPr>
        <w:t xml:space="preserve"> </w:t>
      </w:r>
      <w:r w:rsidRPr="006152AE">
        <w:rPr>
          <w:sz w:val="20"/>
          <w:szCs w:val="20"/>
        </w:rPr>
        <w:t>with</w:t>
      </w:r>
      <w:r w:rsidRPr="006152AE">
        <w:rPr>
          <w:spacing w:val="-7"/>
          <w:sz w:val="20"/>
          <w:szCs w:val="20"/>
        </w:rPr>
        <w:t xml:space="preserve"> </w:t>
      </w:r>
      <w:r w:rsidRPr="006152AE">
        <w:rPr>
          <w:sz w:val="20"/>
          <w:szCs w:val="20"/>
        </w:rPr>
        <w:t>Government</w:t>
      </w:r>
      <w:r w:rsidRPr="006152AE">
        <w:rPr>
          <w:spacing w:val="-7"/>
          <w:sz w:val="20"/>
          <w:szCs w:val="20"/>
        </w:rPr>
        <w:t xml:space="preserve"> </w:t>
      </w:r>
      <w:r w:rsidRPr="006152AE">
        <w:rPr>
          <w:sz w:val="20"/>
          <w:szCs w:val="20"/>
        </w:rPr>
        <w:t>representatives,</w:t>
      </w:r>
      <w:r w:rsidRPr="006152AE">
        <w:rPr>
          <w:spacing w:val="-6"/>
          <w:sz w:val="20"/>
          <w:szCs w:val="20"/>
        </w:rPr>
        <w:t xml:space="preserve"> </w:t>
      </w:r>
      <w:r w:rsidRPr="006152AE">
        <w:rPr>
          <w:sz w:val="20"/>
          <w:szCs w:val="20"/>
        </w:rPr>
        <w:t>Review,</w:t>
      </w:r>
      <w:r w:rsidRPr="006152AE">
        <w:rPr>
          <w:spacing w:val="-6"/>
          <w:sz w:val="20"/>
          <w:szCs w:val="20"/>
        </w:rPr>
        <w:t xml:space="preserve"> </w:t>
      </w:r>
      <w:r w:rsidRPr="006152AE">
        <w:rPr>
          <w:sz w:val="20"/>
          <w:szCs w:val="20"/>
        </w:rPr>
        <w:t>evaluation,</w:t>
      </w:r>
      <w:r w:rsidRPr="006152AE">
        <w:rPr>
          <w:spacing w:val="-29"/>
          <w:sz w:val="20"/>
          <w:szCs w:val="20"/>
        </w:rPr>
        <w:t xml:space="preserve"> </w:t>
      </w:r>
      <w:r w:rsidRPr="006152AE">
        <w:rPr>
          <w:sz w:val="20"/>
          <w:szCs w:val="20"/>
        </w:rPr>
        <w:t>and</w:t>
      </w:r>
      <w:r w:rsidRPr="006152AE">
        <w:rPr>
          <w:spacing w:val="-6"/>
          <w:sz w:val="20"/>
          <w:szCs w:val="20"/>
        </w:rPr>
        <w:t xml:space="preserve"> </w:t>
      </w:r>
      <w:r w:rsidRPr="006152AE">
        <w:rPr>
          <w:sz w:val="20"/>
          <w:szCs w:val="20"/>
        </w:rPr>
        <w:t>transition</w:t>
      </w:r>
      <w:r w:rsidRPr="006152AE">
        <w:rPr>
          <w:spacing w:val="-7"/>
          <w:sz w:val="20"/>
          <w:szCs w:val="20"/>
        </w:rPr>
        <w:t xml:space="preserve"> </w:t>
      </w:r>
      <w:r w:rsidRPr="006152AE">
        <w:rPr>
          <w:sz w:val="20"/>
          <w:szCs w:val="20"/>
        </w:rPr>
        <w:t xml:space="preserve">of incumbent support </w:t>
      </w:r>
      <w:proofErr w:type="gramStart"/>
      <w:r w:rsidRPr="006152AE">
        <w:rPr>
          <w:sz w:val="20"/>
          <w:szCs w:val="20"/>
        </w:rPr>
        <w:t>services;</w:t>
      </w:r>
      <w:proofErr w:type="gramEnd"/>
    </w:p>
    <w:p w14:paraId="1DC0A78B" w14:textId="77777777" w:rsidR="00E16E66" w:rsidRPr="006152AE" w:rsidRDefault="00E16E66" w:rsidP="00E16E66">
      <w:pPr>
        <w:pStyle w:val="ListParagraph"/>
        <w:numPr>
          <w:ilvl w:val="0"/>
          <w:numId w:val="2"/>
        </w:numPr>
        <w:contextualSpacing w:val="0"/>
        <w:rPr>
          <w:sz w:val="20"/>
          <w:szCs w:val="20"/>
        </w:rPr>
      </w:pPr>
      <w:r w:rsidRPr="006152AE">
        <w:rPr>
          <w:sz w:val="20"/>
          <w:szCs w:val="20"/>
        </w:rPr>
        <w:t>Transition</w:t>
      </w:r>
      <w:r w:rsidRPr="006152AE">
        <w:rPr>
          <w:spacing w:val="-6"/>
          <w:sz w:val="20"/>
          <w:szCs w:val="20"/>
        </w:rPr>
        <w:t xml:space="preserve"> </w:t>
      </w:r>
      <w:r w:rsidRPr="006152AE">
        <w:rPr>
          <w:sz w:val="20"/>
          <w:szCs w:val="20"/>
        </w:rPr>
        <w:t>of</w:t>
      </w:r>
      <w:r w:rsidRPr="006152AE">
        <w:rPr>
          <w:spacing w:val="-7"/>
          <w:sz w:val="20"/>
          <w:szCs w:val="20"/>
        </w:rPr>
        <w:t xml:space="preserve"> </w:t>
      </w:r>
      <w:r w:rsidRPr="006152AE">
        <w:rPr>
          <w:sz w:val="20"/>
          <w:szCs w:val="20"/>
        </w:rPr>
        <w:t>historic</w:t>
      </w:r>
      <w:r w:rsidRPr="006152AE">
        <w:rPr>
          <w:spacing w:val="-5"/>
          <w:sz w:val="20"/>
          <w:szCs w:val="20"/>
        </w:rPr>
        <w:t xml:space="preserve"> </w:t>
      </w:r>
      <w:r w:rsidRPr="006152AE">
        <w:rPr>
          <w:sz w:val="20"/>
          <w:szCs w:val="20"/>
        </w:rPr>
        <w:t>data</w:t>
      </w:r>
      <w:r w:rsidRPr="006152AE">
        <w:rPr>
          <w:spacing w:val="-5"/>
          <w:sz w:val="20"/>
          <w:szCs w:val="20"/>
        </w:rPr>
        <w:t xml:space="preserve"> </w:t>
      </w:r>
      <w:r w:rsidRPr="006152AE">
        <w:rPr>
          <w:sz w:val="20"/>
          <w:szCs w:val="20"/>
        </w:rPr>
        <w:t>to</w:t>
      </w:r>
      <w:r w:rsidRPr="006152AE">
        <w:rPr>
          <w:spacing w:val="-4"/>
          <w:sz w:val="20"/>
          <w:szCs w:val="20"/>
        </w:rPr>
        <w:t xml:space="preserve"> </w:t>
      </w:r>
      <w:r w:rsidRPr="006152AE">
        <w:rPr>
          <w:sz w:val="20"/>
          <w:szCs w:val="20"/>
        </w:rPr>
        <w:t>new</w:t>
      </w:r>
      <w:r w:rsidRPr="006152AE">
        <w:rPr>
          <w:spacing w:val="-7"/>
          <w:sz w:val="20"/>
          <w:szCs w:val="20"/>
        </w:rPr>
        <w:t xml:space="preserve"> </w:t>
      </w:r>
      <w:r w:rsidRPr="006152AE">
        <w:rPr>
          <w:sz w:val="20"/>
          <w:szCs w:val="20"/>
        </w:rPr>
        <w:t>Contractor</w:t>
      </w:r>
      <w:r w:rsidRPr="006152AE">
        <w:rPr>
          <w:spacing w:val="-8"/>
          <w:sz w:val="20"/>
          <w:szCs w:val="20"/>
        </w:rPr>
        <w:t xml:space="preserve"> </w:t>
      </w:r>
      <w:proofErr w:type="gramStart"/>
      <w:r w:rsidRPr="006152AE">
        <w:rPr>
          <w:spacing w:val="-2"/>
          <w:sz w:val="20"/>
          <w:szCs w:val="20"/>
        </w:rPr>
        <w:t>system;</w:t>
      </w:r>
      <w:proofErr w:type="gramEnd"/>
    </w:p>
    <w:p w14:paraId="02E833E0" w14:textId="77777777" w:rsidR="00E16E66" w:rsidRPr="006152AE" w:rsidRDefault="00E16E66" w:rsidP="00E16E66">
      <w:pPr>
        <w:pStyle w:val="ListParagraph"/>
        <w:numPr>
          <w:ilvl w:val="0"/>
          <w:numId w:val="2"/>
        </w:numPr>
        <w:contextualSpacing w:val="0"/>
        <w:rPr>
          <w:sz w:val="20"/>
          <w:szCs w:val="20"/>
        </w:rPr>
      </w:pPr>
      <w:r w:rsidRPr="006152AE">
        <w:rPr>
          <w:sz w:val="20"/>
          <w:szCs w:val="20"/>
        </w:rPr>
        <w:t>Transfer of hardware warranties and software licenses (if applicable</w:t>
      </w:r>
      <w:proofErr w:type="gramStart"/>
      <w:r w:rsidRPr="006152AE">
        <w:rPr>
          <w:sz w:val="20"/>
          <w:szCs w:val="20"/>
        </w:rPr>
        <w:t>);</w:t>
      </w:r>
      <w:proofErr w:type="gramEnd"/>
    </w:p>
    <w:p w14:paraId="211ACA94" w14:textId="77777777" w:rsidR="00E16E66" w:rsidRPr="006152AE" w:rsidRDefault="00E16E66" w:rsidP="00E16E66">
      <w:pPr>
        <w:pStyle w:val="ListParagraph"/>
        <w:numPr>
          <w:ilvl w:val="0"/>
          <w:numId w:val="2"/>
        </w:numPr>
        <w:contextualSpacing w:val="0"/>
        <w:rPr>
          <w:sz w:val="20"/>
          <w:szCs w:val="20"/>
        </w:rPr>
      </w:pPr>
      <w:r w:rsidRPr="006152AE">
        <w:rPr>
          <w:sz w:val="20"/>
          <w:szCs w:val="20"/>
        </w:rPr>
        <w:t>Transfer</w:t>
      </w:r>
      <w:r w:rsidRPr="006152AE">
        <w:rPr>
          <w:spacing w:val="-9"/>
          <w:sz w:val="20"/>
          <w:szCs w:val="20"/>
        </w:rPr>
        <w:t xml:space="preserve"> </w:t>
      </w:r>
      <w:r w:rsidRPr="006152AE">
        <w:rPr>
          <w:sz w:val="20"/>
          <w:szCs w:val="20"/>
        </w:rPr>
        <w:t>of</w:t>
      </w:r>
      <w:r w:rsidRPr="006152AE">
        <w:rPr>
          <w:spacing w:val="-7"/>
          <w:sz w:val="20"/>
          <w:szCs w:val="20"/>
        </w:rPr>
        <w:t xml:space="preserve"> </w:t>
      </w:r>
      <w:r w:rsidRPr="006152AE">
        <w:rPr>
          <w:sz w:val="20"/>
          <w:szCs w:val="20"/>
        </w:rPr>
        <w:t>all</w:t>
      </w:r>
      <w:r w:rsidRPr="006152AE">
        <w:rPr>
          <w:spacing w:val="-5"/>
          <w:sz w:val="20"/>
          <w:szCs w:val="20"/>
        </w:rPr>
        <w:t xml:space="preserve"> </w:t>
      </w:r>
      <w:r w:rsidRPr="006152AE">
        <w:rPr>
          <w:sz w:val="20"/>
          <w:szCs w:val="20"/>
        </w:rPr>
        <w:t>necessary</w:t>
      </w:r>
      <w:r w:rsidRPr="006152AE">
        <w:rPr>
          <w:spacing w:val="-9"/>
          <w:sz w:val="20"/>
          <w:szCs w:val="20"/>
        </w:rPr>
        <w:t xml:space="preserve"> </w:t>
      </w:r>
      <w:r w:rsidRPr="006152AE">
        <w:rPr>
          <w:sz w:val="20"/>
          <w:szCs w:val="20"/>
        </w:rPr>
        <w:t>business</w:t>
      </w:r>
      <w:r w:rsidRPr="006152AE">
        <w:rPr>
          <w:spacing w:val="-6"/>
          <w:sz w:val="20"/>
          <w:szCs w:val="20"/>
        </w:rPr>
        <w:t xml:space="preserve"> </w:t>
      </w:r>
      <w:r w:rsidRPr="006152AE">
        <w:rPr>
          <w:sz w:val="20"/>
          <w:szCs w:val="20"/>
        </w:rPr>
        <w:t>and/or</w:t>
      </w:r>
      <w:r w:rsidRPr="006152AE">
        <w:rPr>
          <w:spacing w:val="-6"/>
          <w:sz w:val="20"/>
          <w:szCs w:val="20"/>
        </w:rPr>
        <w:t xml:space="preserve"> </w:t>
      </w:r>
      <w:r w:rsidRPr="006152AE">
        <w:rPr>
          <w:sz w:val="20"/>
          <w:szCs w:val="20"/>
        </w:rPr>
        <w:t>technical</w:t>
      </w:r>
      <w:r w:rsidRPr="006152AE">
        <w:rPr>
          <w:spacing w:val="-14"/>
          <w:sz w:val="20"/>
          <w:szCs w:val="20"/>
        </w:rPr>
        <w:t xml:space="preserve"> </w:t>
      </w:r>
      <w:proofErr w:type="gramStart"/>
      <w:r w:rsidRPr="006152AE">
        <w:rPr>
          <w:spacing w:val="-2"/>
          <w:sz w:val="20"/>
          <w:szCs w:val="20"/>
        </w:rPr>
        <w:t>documentation;</w:t>
      </w:r>
      <w:proofErr w:type="gramEnd"/>
    </w:p>
    <w:p w14:paraId="1BDA5E12" w14:textId="77777777" w:rsidR="00E16E66" w:rsidRPr="006152AE" w:rsidRDefault="00E16E66" w:rsidP="00E16E66">
      <w:pPr>
        <w:pStyle w:val="ListParagraph"/>
        <w:numPr>
          <w:ilvl w:val="0"/>
          <w:numId w:val="2"/>
        </w:numPr>
        <w:contextualSpacing w:val="0"/>
        <w:rPr>
          <w:sz w:val="20"/>
          <w:szCs w:val="20"/>
        </w:rPr>
      </w:pPr>
      <w:r w:rsidRPr="006152AE">
        <w:rPr>
          <w:sz w:val="20"/>
          <w:szCs w:val="20"/>
        </w:rPr>
        <w:t>Distribution</w:t>
      </w:r>
      <w:r w:rsidRPr="006152AE">
        <w:rPr>
          <w:spacing w:val="-6"/>
          <w:sz w:val="20"/>
          <w:szCs w:val="20"/>
        </w:rPr>
        <w:t xml:space="preserve"> </w:t>
      </w:r>
      <w:r w:rsidRPr="006152AE">
        <w:rPr>
          <w:sz w:val="20"/>
          <w:szCs w:val="20"/>
        </w:rPr>
        <w:t>of</w:t>
      </w:r>
      <w:r w:rsidRPr="006152AE">
        <w:rPr>
          <w:spacing w:val="-4"/>
          <w:sz w:val="20"/>
          <w:szCs w:val="20"/>
        </w:rPr>
        <w:t xml:space="preserve"> </w:t>
      </w:r>
      <w:r w:rsidRPr="006152AE">
        <w:rPr>
          <w:sz w:val="20"/>
          <w:szCs w:val="20"/>
        </w:rPr>
        <w:t>Contractor</w:t>
      </w:r>
      <w:r w:rsidRPr="006152AE">
        <w:rPr>
          <w:spacing w:val="-5"/>
          <w:sz w:val="20"/>
          <w:szCs w:val="20"/>
        </w:rPr>
        <w:t xml:space="preserve"> </w:t>
      </w:r>
      <w:r w:rsidRPr="006152AE">
        <w:rPr>
          <w:sz w:val="20"/>
          <w:szCs w:val="20"/>
        </w:rPr>
        <w:t>purchased</w:t>
      </w:r>
      <w:r w:rsidRPr="006152AE">
        <w:rPr>
          <w:spacing w:val="-4"/>
          <w:sz w:val="20"/>
          <w:szCs w:val="20"/>
        </w:rPr>
        <w:t xml:space="preserve"> </w:t>
      </w:r>
      <w:r w:rsidRPr="006152AE">
        <w:rPr>
          <w:sz w:val="20"/>
          <w:szCs w:val="20"/>
        </w:rPr>
        <w:t>Government</w:t>
      </w:r>
      <w:r w:rsidRPr="006152AE">
        <w:rPr>
          <w:spacing w:val="-6"/>
          <w:sz w:val="20"/>
          <w:szCs w:val="20"/>
        </w:rPr>
        <w:t xml:space="preserve"> </w:t>
      </w:r>
      <w:r w:rsidRPr="006152AE">
        <w:rPr>
          <w:sz w:val="20"/>
          <w:szCs w:val="20"/>
        </w:rPr>
        <w:t>owned</w:t>
      </w:r>
      <w:r w:rsidRPr="006152AE">
        <w:rPr>
          <w:spacing w:val="-4"/>
          <w:sz w:val="20"/>
          <w:szCs w:val="20"/>
        </w:rPr>
        <w:t xml:space="preserve"> </w:t>
      </w:r>
      <w:r w:rsidRPr="006152AE">
        <w:rPr>
          <w:sz w:val="20"/>
          <w:szCs w:val="20"/>
        </w:rPr>
        <w:t>assets, including facilities, equipment, furniture, phone lines, computer equipment,</w:t>
      </w:r>
      <w:r w:rsidRPr="006152AE">
        <w:rPr>
          <w:spacing w:val="-21"/>
          <w:sz w:val="20"/>
          <w:szCs w:val="20"/>
        </w:rPr>
        <w:t xml:space="preserve"> </w:t>
      </w:r>
      <w:proofErr w:type="gramStart"/>
      <w:r w:rsidRPr="006152AE">
        <w:rPr>
          <w:sz w:val="20"/>
          <w:szCs w:val="20"/>
        </w:rPr>
        <w:t>etc.;</w:t>
      </w:r>
      <w:proofErr w:type="gramEnd"/>
    </w:p>
    <w:p w14:paraId="23579BE7" w14:textId="77777777" w:rsidR="00E16E66" w:rsidRDefault="00E16E66" w:rsidP="00E16E66">
      <w:pPr>
        <w:pStyle w:val="ListParagraph"/>
        <w:numPr>
          <w:ilvl w:val="0"/>
          <w:numId w:val="2"/>
        </w:numPr>
        <w:contextualSpacing w:val="0"/>
        <w:rPr>
          <w:sz w:val="20"/>
          <w:szCs w:val="20"/>
        </w:rPr>
      </w:pPr>
      <w:r w:rsidRPr="006152AE">
        <w:rPr>
          <w:sz w:val="20"/>
          <w:szCs w:val="20"/>
        </w:rPr>
        <w:t>Transfer</w:t>
      </w:r>
      <w:r w:rsidRPr="006152AE">
        <w:rPr>
          <w:spacing w:val="-6"/>
          <w:sz w:val="20"/>
          <w:szCs w:val="20"/>
        </w:rPr>
        <w:t xml:space="preserve"> </w:t>
      </w:r>
      <w:r w:rsidRPr="006152AE">
        <w:rPr>
          <w:sz w:val="20"/>
          <w:szCs w:val="20"/>
        </w:rPr>
        <w:t>of</w:t>
      </w:r>
      <w:r w:rsidRPr="006152AE">
        <w:rPr>
          <w:spacing w:val="-8"/>
          <w:sz w:val="20"/>
          <w:szCs w:val="20"/>
        </w:rPr>
        <w:t xml:space="preserve"> </w:t>
      </w:r>
      <w:r w:rsidRPr="006152AE">
        <w:rPr>
          <w:sz w:val="20"/>
          <w:szCs w:val="20"/>
        </w:rPr>
        <w:t>Government</w:t>
      </w:r>
      <w:r w:rsidRPr="006152AE">
        <w:rPr>
          <w:spacing w:val="-8"/>
          <w:sz w:val="20"/>
          <w:szCs w:val="20"/>
        </w:rPr>
        <w:t xml:space="preserve"> </w:t>
      </w:r>
      <w:r w:rsidRPr="006152AE">
        <w:rPr>
          <w:sz w:val="20"/>
          <w:szCs w:val="20"/>
        </w:rPr>
        <w:t>Furnished</w:t>
      </w:r>
      <w:r w:rsidRPr="006152AE">
        <w:rPr>
          <w:spacing w:val="-6"/>
          <w:sz w:val="20"/>
          <w:szCs w:val="20"/>
        </w:rPr>
        <w:t xml:space="preserve"> </w:t>
      </w:r>
      <w:r w:rsidRPr="006152AE">
        <w:rPr>
          <w:sz w:val="20"/>
          <w:szCs w:val="20"/>
        </w:rPr>
        <w:t>Equipment</w:t>
      </w:r>
      <w:r w:rsidRPr="006152AE">
        <w:rPr>
          <w:spacing w:val="-8"/>
          <w:sz w:val="20"/>
          <w:szCs w:val="20"/>
        </w:rPr>
        <w:t xml:space="preserve"> </w:t>
      </w:r>
      <w:r w:rsidRPr="006152AE">
        <w:rPr>
          <w:sz w:val="20"/>
          <w:szCs w:val="20"/>
        </w:rPr>
        <w:t>(GFE)</w:t>
      </w:r>
      <w:r w:rsidRPr="006152AE">
        <w:rPr>
          <w:spacing w:val="-6"/>
          <w:sz w:val="20"/>
          <w:szCs w:val="20"/>
        </w:rPr>
        <w:t xml:space="preserve"> </w:t>
      </w:r>
      <w:r w:rsidRPr="006152AE">
        <w:rPr>
          <w:sz w:val="20"/>
          <w:szCs w:val="20"/>
        </w:rPr>
        <w:t>and</w:t>
      </w:r>
      <w:r w:rsidRPr="006152AE">
        <w:rPr>
          <w:spacing w:val="-6"/>
          <w:sz w:val="20"/>
          <w:szCs w:val="20"/>
        </w:rPr>
        <w:t xml:space="preserve"> </w:t>
      </w:r>
      <w:r w:rsidRPr="006152AE">
        <w:rPr>
          <w:sz w:val="20"/>
          <w:szCs w:val="20"/>
        </w:rPr>
        <w:t>Government</w:t>
      </w:r>
      <w:r w:rsidRPr="006152AE">
        <w:rPr>
          <w:spacing w:val="-5"/>
          <w:sz w:val="20"/>
          <w:szCs w:val="20"/>
        </w:rPr>
        <w:t xml:space="preserve"> </w:t>
      </w:r>
      <w:r w:rsidRPr="006152AE">
        <w:rPr>
          <w:sz w:val="20"/>
          <w:szCs w:val="20"/>
        </w:rPr>
        <w:t>Furnished Information (GFI), and GFE inventory management assistance.</w:t>
      </w:r>
    </w:p>
    <w:p w14:paraId="65406909" w14:textId="77777777" w:rsidR="00E16E66" w:rsidRDefault="00E16E66" w:rsidP="00E16E66">
      <w:pPr>
        <w:rPr>
          <w:sz w:val="20"/>
          <w:szCs w:val="20"/>
        </w:rPr>
      </w:pPr>
    </w:p>
    <w:p w14:paraId="39D24CC7" w14:textId="77777777" w:rsidR="00E16E66" w:rsidRPr="00E16E66" w:rsidRDefault="00E16E66" w:rsidP="00E16E66">
      <w:pPr>
        <w:rPr>
          <w:sz w:val="20"/>
          <w:szCs w:val="20"/>
        </w:rPr>
      </w:pPr>
    </w:p>
    <w:p w14:paraId="53D82FDB" w14:textId="77777777" w:rsidR="00E16E66" w:rsidRDefault="00E16E66" w:rsidP="00E16E66">
      <w:pPr>
        <w:outlineLvl w:val="0"/>
        <w:rPr>
          <w:spacing w:val="-2"/>
          <w:sz w:val="20"/>
          <w:szCs w:val="20"/>
          <w:u w:val="single"/>
        </w:rPr>
      </w:pPr>
      <w:r w:rsidRPr="003675F9">
        <w:rPr>
          <w:sz w:val="20"/>
          <w:szCs w:val="20"/>
          <w:u w:val="single"/>
        </w:rPr>
        <w:t>ESTIMATED</w:t>
      </w:r>
      <w:r w:rsidRPr="003675F9">
        <w:rPr>
          <w:spacing w:val="-7"/>
          <w:sz w:val="20"/>
          <w:szCs w:val="20"/>
          <w:u w:val="single"/>
        </w:rPr>
        <w:t xml:space="preserve"> </w:t>
      </w:r>
      <w:r w:rsidRPr="003675F9">
        <w:rPr>
          <w:sz w:val="20"/>
          <w:szCs w:val="20"/>
          <w:u w:val="single"/>
        </w:rPr>
        <w:t>LEVEL</w:t>
      </w:r>
      <w:r w:rsidRPr="003675F9">
        <w:rPr>
          <w:spacing w:val="-9"/>
          <w:sz w:val="20"/>
          <w:szCs w:val="20"/>
          <w:u w:val="single"/>
        </w:rPr>
        <w:t xml:space="preserve"> </w:t>
      </w:r>
      <w:r w:rsidRPr="003675F9">
        <w:rPr>
          <w:sz w:val="20"/>
          <w:szCs w:val="20"/>
          <w:u w:val="single"/>
        </w:rPr>
        <w:t>OF</w:t>
      </w:r>
      <w:r w:rsidRPr="003675F9">
        <w:rPr>
          <w:spacing w:val="-8"/>
          <w:sz w:val="20"/>
          <w:szCs w:val="20"/>
          <w:u w:val="single"/>
        </w:rPr>
        <w:t xml:space="preserve"> </w:t>
      </w:r>
      <w:r w:rsidRPr="003675F9">
        <w:rPr>
          <w:spacing w:val="-2"/>
          <w:sz w:val="20"/>
          <w:szCs w:val="20"/>
          <w:u w:val="single"/>
        </w:rPr>
        <w:t>SUPPORT</w:t>
      </w:r>
    </w:p>
    <w:p w14:paraId="27B0BBED" w14:textId="77777777" w:rsidR="00E16E66" w:rsidRDefault="00E16E66" w:rsidP="00E16E66">
      <w:pPr>
        <w:outlineLvl w:val="0"/>
        <w:rPr>
          <w:spacing w:val="-2"/>
          <w:sz w:val="20"/>
          <w:szCs w:val="20"/>
          <w:u w:val="single"/>
        </w:rPr>
      </w:pPr>
    </w:p>
    <w:p w14:paraId="422644FF" w14:textId="77777777" w:rsidR="00E16E66" w:rsidRDefault="00E16E66" w:rsidP="00E16E66">
      <w:pPr>
        <w:outlineLvl w:val="0"/>
        <w:rPr>
          <w:spacing w:val="-2"/>
          <w:sz w:val="20"/>
          <w:szCs w:val="20"/>
        </w:rPr>
      </w:pPr>
      <w:r w:rsidRPr="00C4733A">
        <w:rPr>
          <w:sz w:val="20"/>
          <w:szCs w:val="20"/>
        </w:rPr>
        <w:t>Below</w:t>
      </w:r>
      <w:r w:rsidRPr="00C4733A">
        <w:rPr>
          <w:spacing w:val="-5"/>
          <w:sz w:val="20"/>
          <w:szCs w:val="20"/>
        </w:rPr>
        <w:t xml:space="preserve"> </w:t>
      </w:r>
      <w:r w:rsidRPr="00C4733A">
        <w:rPr>
          <w:sz w:val="20"/>
          <w:szCs w:val="20"/>
        </w:rPr>
        <w:t>is</w:t>
      </w:r>
      <w:r w:rsidRPr="00C4733A">
        <w:rPr>
          <w:spacing w:val="-1"/>
          <w:sz w:val="20"/>
          <w:szCs w:val="20"/>
        </w:rPr>
        <w:t xml:space="preserve"> </w:t>
      </w:r>
      <w:r w:rsidRPr="00C4733A">
        <w:rPr>
          <w:sz w:val="20"/>
          <w:szCs w:val="20"/>
        </w:rPr>
        <w:t>a list</w:t>
      </w:r>
      <w:r w:rsidRPr="00C4733A">
        <w:rPr>
          <w:spacing w:val="-1"/>
          <w:sz w:val="20"/>
          <w:szCs w:val="20"/>
        </w:rPr>
        <w:t xml:space="preserve"> </w:t>
      </w:r>
      <w:r w:rsidRPr="00C4733A">
        <w:rPr>
          <w:sz w:val="20"/>
          <w:szCs w:val="20"/>
        </w:rPr>
        <w:t>of</w:t>
      </w:r>
      <w:r w:rsidRPr="00C4733A">
        <w:rPr>
          <w:spacing w:val="-2"/>
          <w:sz w:val="20"/>
          <w:szCs w:val="20"/>
        </w:rPr>
        <w:t xml:space="preserve"> </w:t>
      </w:r>
      <w:r w:rsidRPr="00C4733A">
        <w:rPr>
          <w:sz w:val="20"/>
          <w:szCs w:val="20"/>
        </w:rPr>
        <w:t>estimated figures</w:t>
      </w:r>
      <w:r w:rsidRPr="00C4733A">
        <w:rPr>
          <w:spacing w:val="-1"/>
          <w:sz w:val="20"/>
          <w:szCs w:val="20"/>
        </w:rPr>
        <w:t xml:space="preserve"> </w:t>
      </w:r>
      <w:r w:rsidRPr="00C4733A">
        <w:rPr>
          <w:sz w:val="20"/>
          <w:szCs w:val="20"/>
        </w:rPr>
        <w:t>to assist</w:t>
      </w:r>
      <w:r w:rsidRPr="00C4733A">
        <w:rPr>
          <w:spacing w:val="-1"/>
          <w:sz w:val="20"/>
          <w:szCs w:val="20"/>
        </w:rPr>
        <w:t xml:space="preserve"> </w:t>
      </w:r>
      <w:r w:rsidRPr="00C4733A">
        <w:rPr>
          <w:sz w:val="20"/>
          <w:szCs w:val="20"/>
        </w:rPr>
        <w:t>the contractor with</w:t>
      </w:r>
      <w:r w:rsidRPr="00C4733A">
        <w:rPr>
          <w:spacing w:val="-2"/>
          <w:sz w:val="20"/>
          <w:szCs w:val="20"/>
        </w:rPr>
        <w:t xml:space="preserve"> </w:t>
      </w:r>
      <w:r w:rsidRPr="00C4733A">
        <w:rPr>
          <w:sz w:val="20"/>
          <w:szCs w:val="20"/>
        </w:rPr>
        <w:t>assessing</w:t>
      </w:r>
      <w:r w:rsidRPr="00C4733A">
        <w:rPr>
          <w:spacing w:val="-1"/>
          <w:sz w:val="20"/>
          <w:szCs w:val="20"/>
        </w:rPr>
        <w:t xml:space="preserve"> </w:t>
      </w:r>
      <w:r w:rsidRPr="00C4733A">
        <w:rPr>
          <w:sz w:val="20"/>
          <w:szCs w:val="20"/>
        </w:rPr>
        <w:t>their ability</w:t>
      </w:r>
      <w:r w:rsidRPr="00C4733A">
        <w:rPr>
          <w:spacing w:val="-4"/>
          <w:sz w:val="20"/>
          <w:szCs w:val="20"/>
        </w:rPr>
        <w:t xml:space="preserve"> </w:t>
      </w:r>
      <w:r w:rsidRPr="00C4733A">
        <w:rPr>
          <w:sz w:val="20"/>
          <w:szCs w:val="20"/>
        </w:rPr>
        <w:t>to execute the magnitude of the requirements for this contract. The actual numbers will fluctuate each fiscal year based on appropriations, number</w:t>
      </w:r>
      <w:r w:rsidRPr="00C4733A">
        <w:rPr>
          <w:spacing w:val="-2"/>
          <w:sz w:val="20"/>
          <w:szCs w:val="20"/>
        </w:rPr>
        <w:t xml:space="preserve"> </w:t>
      </w:r>
      <w:r w:rsidRPr="00C4733A">
        <w:rPr>
          <w:sz w:val="20"/>
          <w:szCs w:val="20"/>
        </w:rPr>
        <w:t>of</w:t>
      </w:r>
      <w:r w:rsidRPr="00C4733A">
        <w:rPr>
          <w:spacing w:val="-5"/>
          <w:sz w:val="20"/>
          <w:szCs w:val="20"/>
        </w:rPr>
        <w:t xml:space="preserve"> </w:t>
      </w:r>
      <w:r w:rsidRPr="00C4733A">
        <w:rPr>
          <w:sz w:val="20"/>
          <w:szCs w:val="20"/>
        </w:rPr>
        <w:t>research</w:t>
      </w:r>
      <w:r w:rsidRPr="00C4733A">
        <w:rPr>
          <w:spacing w:val="-4"/>
          <w:sz w:val="20"/>
          <w:szCs w:val="20"/>
        </w:rPr>
        <w:t xml:space="preserve"> </w:t>
      </w:r>
      <w:r w:rsidRPr="00C4733A">
        <w:rPr>
          <w:sz w:val="20"/>
          <w:szCs w:val="20"/>
        </w:rPr>
        <w:t>programs</w:t>
      </w:r>
      <w:r w:rsidRPr="00C4733A">
        <w:rPr>
          <w:spacing w:val="-4"/>
          <w:sz w:val="20"/>
          <w:szCs w:val="20"/>
        </w:rPr>
        <w:t xml:space="preserve"> </w:t>
      </w:r>
      <w:r w:rsidRPr="00C4733A">
        <w:rPr>
          <w:sz w:val="20"/>
          <w:szCs w:val="20"/>
        </w:rPr>
        <w:t>to</w:t>
      </w:r>
      <w:r w:rsidRPr="00C4733A">
        <w:rPr>
          <w:spacing w:val="-2"/>
          <w:sz w:val="20"/>
          <w:szCs w:val="20"/>
        </w:rPr>
        <w:t xml:space="preserve"> </w:t>
      </w:r>
      <w:r w:rsidRPr="00C4733A">
        <w:rPr>
          <w:sz w:val="20"/>
          <w:szCs w:val="20"/>
        </w:rPr>
        <w:t>be</w:t>
      </w:r>
      <w:r w:rsidRPr="00C4733A">
        <w:rPr>
          <w:spacing w:val="-3"/>
          <w:sz w:val="20"/>
          <w:szCs w:val="20"/>
        </w:rPr>
        <w:t xml:space="preserve"> </w:t>
      </w:r>
      <w:r w:rsidRPr="00C4733A">
        <w:rPr>
          <w:sz w:val="20"/>
          <w:szCs w:val="20"/>
        </w:rPr>
        <w:t>managed,</w:t>
      </w:r>
      <w:r w:rsidRPr="00C4733A">
        <w:rPr>
          <w:spacing w:val="-3"/>
          <w:sz w:val="20"/>
          <w:szCs w:val="20"/>
        </w:rPr>
        <w:t xml:space="preserve"> </w:t>
      </w:r>
      <w:r w:rsidRPr="00C4733A">
        <w:rPr>
          <w:sz w:val="20"/>
          <w:szCs w:val="20"/>
        </w:rPr>
        <w:t>number</w:t>
      </w:r>
      <w:r w:rsidRPr="00C4733A">
        <w:rPr>
          <w:spacing w:val="-2"/>
          <w:sz w:val="20"/>
          <w:szCs w:val="20"/>
        </w:rPr>
        <w:t xml:space="preserve"> </w:t>
      </w:r>
      <w:r w:rsidRPr="00C4733A">
        <w:rPr>
          <w:sz w:val="20"/>
          <w:szCs w:val="20"/>
        </w:rPr>
        <w:t>of</w:t>
      </w:r>
      <w:r w:rsidRPr="00C4733A">
        <w:rPr>
          <w:spacing w:val="-5"/>
          <w:sz w:val="20"/>
          <w:szCs w:val="20"/>
        </w:rPr>
        <w:t xml:space="preserve"> </w:t>
      </w:r>
      <w:r w:rsidRPr="00C4733A">
        <w:rPr>
          <w:sz w:val="20"/>
          <w:szCs w:val="20"/>
        </w:rPr>
        <w:t>PA’s</w:t>
      </w:r>
      <w:r w:rsidRPr="00C4733A">
        <w:rPr>
          <w:spacing w:val="-4"/>
          <w:sz w:val="20"/>
          <w:szCs w:val="20"/>
        </w:rPr>
        <w:t xml:space="preserve"> </w:t>
      </w:r>
      <w:r w:rsidRPr="00C4733A">
        <w:rPr>
          <w:sz w:val="20"/>
          <w:szCs w:val="20"/>
        </w:rPr>
        <w:t>and</w:t>
      </w:r>
      <w:r w:rsidRPr="00C4733A">
        <w:rPr>
          <w:spacing w:val="-2"/>
          <w:sz w:val="20"/>
          <w:szCs w:val="20"/>
        </w:rPr>
        <w:t xml:space="preserve"> </w:t>
      </w:r>
      <w:r w:rsidRPr="00C4733A">
        <w:rPr>
          <w:sz w:val="20"/>
          <w:szCs w:val="20"/>
        </w:rPr>
        <w:t>BAA’s</w:t>
      </w:r>
      <w:r w:rsidRPr="00C4733A">
        <w:rPr>
          <w:spacing w:val="-4"/>
          <w:sz w:val="20"/>
          <w:szCs w:val="20"/>
        </w:rPr>
        <w:t xml:space="preserve"> </w:t>
      </w:r>
      <w:r w:rsidRPr="00C4733A">
        <w:rPr>
          <w:sz w:val="20"/>
          <w:szCs w:val="20"/>
        </w:rPr>
        <w:t>released,</w:t>
      </w:r>
      <w:r w:rsidRPr="00C4733A">
        <w:rPr>
          <w:spacing w:val="-3"/>
          <w:sz w:val="20"/>
          <w:szCs w:val="20"/>
        </w:rPr>
        <w:t xml:space="preserve"> </w:t>
      </w:r>
      <w:r w:rsidRPr="00C4733A">
        <w:rPr>
          <w:sz w:val="20"/>
          <w:szCs w:val="20"/>
        </w:rPr>
        <w:t>and</w:t>
      </w:r>
      <w:r w:rsidRPr="00C4733A">
        <w:rPr>
          <w:spacing w:val="-2"/>
          <w:sz w:val="20"/>
          <w:szCs w:val="20"/>
        </w:rPr>
        <w:t xml:space="preserve"> </w:t>
      </w:r>
      <w:r w:rsidRPr="00C4733A">
        <w:rPr>
          <w:sz w:val="20"/>
          <w:szCs w:val="20"/>
        </w:rPr>
        <w:t>complexity</w:t>
      </w:r>
      <w:r w:rsidRPr="00C4733A">
        <w:rPr>
          <w:spacing w:val="-7"/>
          <w:sz w:val="20"/>
          <w:szCs w:val="20"/>
        </w:rPr>
        <w:t xml:space="preserve"> </w:t>
      </w:r>
      <w:r w:rsidRPr="00C4733A">
        <w:rPr>
          <w:sz w:val="20"/>
          <w:szCs w:val="20"/>
        </w:rPr>
        <w:t>of</w:t>
      </w:r>
      <w:r w:rsidRPr="00C4733A">
        <w:rPr>
          <w:spacing w:val="-5"/>
          <w:sz w:val="20"/>
          <w:szCs w:val="20"/>
        </w:rPr>
        <w:t xml:space="preserve"> </w:t>
      </w:r>
      <w:r w:rsidRPr="00C4733A">
        <w:rPr>
          <w:sz w:val="20"/>
          <w:szCs w:val="20"/>
        </w:rPr>
        <w:t xml:space="preserve">the funding </w:t>
      </w:r>
      <w:r w:rsidRPr="00C4733A">
        <w:rPr>
          <w:spacing w:val="-2"/>
          <w:sz w:val="20"/>
          <w:szCs w:val="20"/>
        </w:rPr>
        <w:t>mechanism.</w:t>
      </w:r>
    </w:p>
    <w:p w14:paraId="5131B291" w14:textId="77777777" w:rsidR="00E16E66" w:rsidRDefault="00E16E66" w:rsidP="00E16E66">
      <w:pPr>
        <w:outlineLvl w:val="0"/>
        <w:rPr>
          <w:spacing w:val="-2"/>
          <w:sz w:val="20"/>
          <w:szCs w:val="20"/>
        </w:rPr>
      </w:pPr>
    </w:p>
    <w:p w14:paraId="7A9C4CE6" w14:textId="77777777" w:rsidR="00E16E66" w:rsidRPr="009234E4" w:rsidRDefault="00E16E66" w:rsidP="00E16E66">
      <w:pPr>
        <w:pStyle w:val="BodyText"/>
        <w:ind w:left="0"/>
        <w:rPr>
          <w:sz w:val="20"/>
          <w:szCs w:val="20"/>
        </w:rPr>
      </w:pPr>
      <w:r w:rsidRPr="009234E4">
        <w:rPr>
          <w:sz w:val="20"/>
          <w:szCs w:val="20"/>
        </w:rPr>
        <w:t>Estimates (each fiscal year):  </w:t>
      </w:r>
    </w:p>
    <w:p w14:paraId="46131966" w14:textId="77777777" w:rsidR="00E16E66" w:rsidRDefault="00E16E66"/>
    <w:p w14:paraId="7778AE7E" w14:textId="77777777" w:rsidR="00E16E66" w:rsidRPr="00434587" w:rsidRDefault="00E16E66" w:rsidP="00E16E66">
      <w:pPr>
        <w:pStyle w:val="BodyText"/>
        <w:ind w:left="0"/>
        <w:rPr>
          <w:sz w:val="20"/>
          <w:szCs w:val="20"/>
        </w:rPr>
      </w:pPr>
      <w:r w:rsidRPr="00434587">
        <w:rPr>
          <w:sz w:val="20"/>
          <w:szCs w:val="20"/>
        </w:rPr>
        <w:t>Anticipated number of programs: 12-30 (number of funded programs may vary each year) </w:t>
      </w:r>
    </w:p>
    <w:p w14:paraId="682BE839" w14:textId="13FCD712" w:rsidR="00E16E66" w:rsidRDefault="00E16E66">
      <w:r>
        <w:t>Anticipated number if FOAs: 50-120 (typically 2-6 FOAs per program)</w:t>
      </w:r>
    </w:p>
    <w:p w14:paraId="6A32B851" w14:textId="77777777" w:rsidR="00E16E66" w:rsidRPr="00434587" w:rsidRDefault="00E16E66" w:rsidP="00E16E66">
      <w:pPr>
        <w:pStyle w:val="BodyText"/>
        <w:ind w:left="0"/>
        <w:rPr>
          <w:sz w:val="20"/>
          <w:szCs w:val="20"/>
        </w:rPr>
      </w:pPr>
      <w:r w:rsidRPr="00434587">
        <w:rPr>
          <w:sz w:val="20"/>
          <w:szCs w:val="20"/>
        </w:rPr>
        <w:t>Anticipated number of pre-applications to FOAs: 10,000-15,000  [includes Letters of Intent (not reviewed) and preproposals (reviewed for full application invitation)] </w:t>
      </w:r>
    </w:p>
    <w:p w14:paraId="36D5D8DD" w14:textId="77777777" w:rsidR="00E16E66" w:rsidRPr="00434587" w:rsidRDefault="00E16E66" w:rsidP="00E16E66">
      <w:pPr>
        <w:pStyle w:val="BodyText"/>
        <w:ind w:left="0"/>
        <w:rPr>
          <w:sz w:val="20"/>
          <w:szCs w:val="20"/>
        </w:rPr>
      </w:pPr>
      <w:r w:rsidRPr="00434587">
        <w:rPr>
          <w:sz w:val="20"/>
          <w:szCs w:val="20"/>
        </w:rPr>
        <w:t>Anticipated number of full research applications to FOAs: 5,000-10,000 (typically 50-1,500 per program) </w:t>
      </w:r>
    </w:p>
    <w:p w14:paraId="44ED5D2B" w14:textId="77777777" w:rsidR="00E16E66" w:rsidRDefault="00E16E66" w:rsidP="00E16E66">
      <w:pPr>
        <w:pStyle w:val="BodyText"/>
        <w:ind w:left="0"/>
        <w:rPr>
          <w:sz w:val="20"/>
          <w:szCs w:val="20"/>
        </w:rPr>
      </w:pPr>
      <w:r w:rsidRPr="00434587">
        <w:rPr>
          <w:sz w:val="20"/>
          <w:szCs w:val="20"/>
        </w:rPr>
        <w:t>Anticipate one Vision Setting meeting and 1-2 Programmatic Review meetings per year per program</w:t>
      </w:r>
    </w:p>
    <w:p w14:paraId="611C0E04" w14:textId="77777777" w:rsidR="00E16E66" w:rsidRDefault="00E16E66" w:rsidP="00E16E66">
      <w:pPr>
        <w:pStyle w:val="BodyText"/>
        <w:ind w:left="0"/>
        <w:rPr>
          <w:sz w:val="20"/>
          <w:szCs w:val="20"/>
        </w:rPr>
      </w:pPr>
    </w:p>
    <w:p w14:paraId="0C528FAA" w14:textId="77777777" w:rsidR="00E16E66" w:rsidRPr="00E56CDF" w:rsidRDefault="00E16E66" w:rsidP="00E16E66">
      <w:pPr>
        <w:pStyle w:val="BodyText"/>
        <w:ind w:left="0"/>
        <w:rPr>
          <w:sz w:val="20"/>
          <w:szCs w:val="20"/>
        </w:rPr>
      </w:pPr>
      <w:r w:rsidRPr="00E56CDF">
        <w:rPr>
          <w:sz w:val="20"/>
          <w:szCs w:val="20"/>
        </w:rPr>
        <w:t>(End</w:t>
      </w:r>
      <w:r w:rsidRPr="00E56CDF">
        <w:rPr>
          <w:spacing w:val="-4"/>
          <w:sz w:val="20"/>
          <w:szCs w:val="20"/>
        </w:rPr>
        <w:t xml:space="preserve"> </w:t>
      </w:r>
      <w:r w:rsidRPr="00E56CDF">
        <w:rPr>
          <w:sz w:val="20"/>
          <w:szCs w:val="20"/>
        </w:rPr>
        <w:t>of</w:t>
      </w:r>
      <w:r w:rsidRPr="00E56CDF">
        <w:rPr>
          <w:spacing w:val="-7"/>
          <w:sz w:val="20"/>
          <w:szCs w:val="20"/>
        </w:rPr>
        <w:t xml:space="preserve"> </w:t>
      </w:r>
      <w:r w:rsidRPr="00E56CDF">
        <w:rPr>
          <w:sz w:val="20"/>
          <w:szCs w:val="20"/>
        </w:rPr>
        <w:t>Instructions</w:t>
      </w:r>
      <w:r w:rsidRPr="00E56CDF">
        <w:rPr>
          <w:spacing w:val="-5"/>
          <w:sz w:val="20"/>
          <w:szCs w:val="20"/>
        </w:rPr>
        <w:t xml:space="preserve"> </w:t>
      </w:r>
      <w:r w:rsidRPr="00E56CDF">
        <w:rPr>
          <w:sz w:val="20"/>
          <w:szCs w:val="20"/>
        </w:rPr>
        <w:t>to</w:t>
      </w:r>
      <w:r w:rsidRPr="00E56CDF">
        <w:rPr>
          <w:spacing w:val="-4"/>
          <w:sz w:val="20"/>
          <w:szCs w:val="20"/>
        </w:rPr>
        <w:t xml:space="preserve"> </w:t>
      </w:r>
      <w:r w:rsidRPr="00E56CDF">
        <w:rPr>
          <w:spacing w:val="-2"/>
          <w:sz w:val="20"/>
          <w:szCs w:val="20"/>
        </w:rPr>
        <w:t>Offerors)</w:t>
      </w:r>
    </w:p>
    <w:p w14:paraId="565E28ED" w14:textId="77777777" w:rsidR="00E16E66" w:rsidRPr="00434587" w:rsidRDefault="00E16E66" w:rsidP="00E16E66">
      <w:pPr>
        <w:pStyle w:val="BodyText"/>
        <w:ind w:left="0"/>
        <w:rPr>
          <w:sz w:val="20"/>
          <w:szCs w:val="20"/>
        </w:rPr>
      </w:pPr>
    </w:p>
    <w:p w14:paraId="183FFF52" w14:textId="77777777" w:rsidR="00E16E66" w:rsidRDefault="00E16E66"/>
    <w:sectPr w:rsidR="00E16E66" w:rsidSect="00161C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64624"/>
    <w:multiLevelType w:val="hybridMultilevel"/>
    <w:tmpl w:val="18D4C8A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6BE21166"/>
    <w:multiLevelType w:val="hybridMultilevel"/>
    <w:tmpl w:val="57663D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37111402">
    <w:abstractNumId w:val="0"/>
  </w:num>
  <w:num w:numId="2" w16cid:durableId="1386370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E66"/>
    <w:rsid w:val="000B4463"/>
    <w:rsid w:val="00106747"/>
    <w:rsid w:val="00161C23"/>
    <w:rsid w:val="00183FFB"/>
    <w:rsid w:val="00221C01"/>
    <w:rsid w:val="00256036"/>
    <w:rsid w:val="004778CD"/>
    <w:rsid w:val="004C6AFB"/>
    <w:rsid w:val="00584485"/>
    <w:rsid w:val="006319F9"/>
    <w:rsid w:val="006708B0"/>
    <w:rsid w:val="008040E7"/>
    <w:rsid w:val="008512E7"/>
    <w:rsid w:val="00975690"/>
    <w:rsid w:val="00A455F2"/>
    <w:rsid w:val="00A8388C"/>
    <w:rsid w:val="00A90C16"/>
    <w:rsid w:val="00B61FBE"/>
    <w:rsid w:val="00B7479D"/>
    <w:rsid w:val="00BF5505"/>
    <w:rsid w:val="00C81ABF"/>
    <w:rsid w:val="00D06EA9"/>
    <w:rsid w:val="00D4429A"/>
    <w:rsid w:val="00D916E0"/>
    <w:rsid w:val="00DD1206"/>
    <w:rsid w:val="00DE6C91"/>
    <w:rsid w:val="00E16E66"/>
    <w:rsid w:val="00F20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877E0"/>
  <w15:chartTrackingRefBased/>
  <w15:docId w15:val="{39A01E59-4133-4F4A-908E-3332188A6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E66"/>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E16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E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E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E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E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E66"/>
    <w:rPr>
      <w:rFonts w:eastAsiaTheme="majorEastAsia" w:cstheme="majorBidi"/>
      <w:color w:val="272727" w:themeColor="text1" w:themeTint="D8"/>
    </w:rPr>
  </w:style>
  <w:style w:type="paragraph" w:styleId="Title">
    <w:name w:val="Title"/>
    <w:basedOn w:val="Normal"/>
    <w:next w:val="Normal"/>
    <w:link w:val="TitleChar"/>
    <w:uiPriority w:val="10"/>
    <w:qFormat/>
    <w:rsid w:val="00E16E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E66"/>
    <w:pPr>
      <w:spacing w:before="160"/>
      <w:jc w:val="center"/>
    </w:pPr>
    <w:rPr>
      <w:i/>
      <w:iCs/>
      <w:color w:val="404040" w:themeColor="text1" w:themeTint="BF"/>
    </w:rPr>
  </w:style>
  <w:style w:type="character" w:customStyle="1" w:styleId="QuoteChar">
    <w:name w:val="Quote Char"/>
    <w:basedOn w:val="DefaultParagraphFont"/>
    <w:link w:val="Quote"/>
    <w:uiPriority w:val="29"/>
    <w:rsid w:val="00E16E66"/>
    <w:rPr>
      <w:i/>
      <w:iCs/>
      <w:color w:val="404040" w:themeColor="text1" w:themeTint="BF"/>
    </w:rPr>
  </w:style>
  <w:style w:type="paragraph" w:styleId="ListParagraph">
    <w:name w:val="List Paragraph"/>
    <w:basedOn w:val="Normal"/>
    <w:uiPriority w:val="1"/>
    <w:qFormat/>
    <w:rsid w:val="00E16E66"/>
    <w:pPr>
      <w:ind w:left="720"/>
      <w:contextualSpacing/>
    </w:pPr>
  </w:style>
  <w:style w:type="character" w:styleId="IntenseEmphasis">
    <w:name w:val="Intense Emphasis"/>
    <w:basedOn w:val="DefaultParagraphFont"/>
    <w:uiPriority w:val="21"/>
    <w:qFormat/>
    <w:rsid w:val="00E16E66"/>
    <w:rPr>
      <w:i/>
      <w:iCs/>
      <w:color w:val="0F4761" w:themeColor="accent1" w:themeShade="BF"/>
    </w:rPr>
  </w:style>
  <w:style w:type="paragraph" w:styleId="IntenseQuote">
    <w:name w:val="Intense Quote"/>
    <w:basedOn w:val="Normal"/>
    <w:next w:val="Normal"/>
    <w:link w:val="IntenseQuoteChar"/>
    <w:uiPriority w:val="30"/>
    <w:qFormat/>
    <w:rsid w:val="00E16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E66"/>
    <w:rPr>
      <w:i/>
      <w:iCs/>
      <w:color w:val="0F4761" w:themeColor="accent1" w:themeShade="BF"/>
    </w:rPr>
  </w:style>
  <w:style w:type="character" w:styleId="IntenseReference">
    <w:name w:val="Intense Reference"/>
    <w:basedOn w:val="DefaultParagraphFont"/>
    <w:uiPriority w:val="32"/>
    <w:qFormat/>
    <w:rsid w:val="00E16E66"/>
    <w:rPr>
      <w:b/>
      <w:bCs/>
      <w:smallCaps/>
      <w:color w:val="0F4761" w:themeColor="accent1" w:themeShade="BF"/>
      <w:spacing w:val="5"/>
    </w:rPr>
  </w:style>
  <w:style w:type="paragraph" w:styleId="BodyText">
    <w:name w:val="Body Text"/>
    <w:basedOn w:val="Normal"/>
    <w:link w:val="BodyTextChar"/>
    <w:uiPriority w:val="1"/>
    <w:qFormat/>
    <w:rsid w:val="00E16E66"/>
    <w:pPr>
      <w:ind w:left="1080"/>
    </w:pPr>
    <w:rPr>
      <w:sz w:val="24"/>
      <w:szCs w:val="24"/>
    </w:rPr>
  </w:style>
  <w:style w:type="character" w:customStyle="1" w:styleId="BodyTextChar">
    <w:name w:val="Body Text Char"/>
    <w:basedOn w:val="DefaultParagraphFont"/>
    <w:link w:val="BodyText"/>
    <w:uiPriority w:val="1"/>
    <w:rsid w:val="00E16E66"/>
    <w:rPr>
      <w:rFonts w:ascii="Times New Roman" w:eastAsia="Times New Roman" w:hAnsi="Times New Roman" w:cs="Times New Roman"/>
      <w:kern w:val="0"/>
      <w14:ligatures w14:val="none"/>
    </w:rPr>
  </w:style>
  <w:style w:type="paragraph" w:styleId="Revision">
    <w:name w:val="Revision"/>
    <w:hidden/>
    <w:uiPriority w:val="99"/>
    <w:semiHidden/>
    <w:rsid w:val="00C81ABF"/>
    <w:pPr>
      <w:spacing w:after="0" w:line="240" w:lineRule="auto"/>
    </w:pPr>
    <w:rPr>
      <w:rFonts w:ascii="Times New Roman" w:eastAsia="Times New Roman" w:hAnsi="Times New Roman" w:cs="Times New Roman"/>
      <w:kern w:val="0"/>
      <w:sz w:val="22"/>
      <w:szCs w:val="22"/>
      <w14:ligatures w14:val="none"/>
    </w:rPr>
  </w:style>
  <w:style w:type="character" w:styleId="CommentReference">
    <w:name w:val="annotation reference"/>
    <w:basedOn w:val="DefaultParagraphFont"/>
    <w:uiPriority w:val="99"/>
    <w:semiHidden/>
    <w:unhideWhenUsed/>
    <w:rsid w:val="00B61FBE"/>
    <w:rPr>
      <w:sz w:val="16"/>
      <w:szCs w:val="16"/>
    </w:rPr>
  </w:style>
  <w:style w:type="paragraph" w:styleId="CommentText">
    <w:name w:val="annotation text"/>
    <w:basedOn w:val="Normal"/>
    <w:link w:val="CommentTextChar"/>
    <w:uiPriority w:val="99"/>
    <w:unhideWhenUsed/>
    <w:rsid w:val="00B61FBE"/>
    <w:rPr>
      <w:sz w:val="20"/>
      <w:szCs w:val="20"/>
    </w:rPr>
  </w:style>
  <w:style w:type="character" w:customStyle="1" w:styleId="CommentTextChar">
    <w:name w:val="Comment Text Char"/>
    <w:basedOn w:val="DefaultParagraphFont"/>
    <w:link w:val="CommentText"/>
    <w:uiPriority w:val="99"/>
    <w:rsid w:val="00B61FB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61FBE"/>
    <w:rPr>
      <w:b/>
      <w:bCs/>
    </w:rPr>
  </w:style>
  <w:style w:type="character" w:customStyle="1" w:styleId="CommentSubjectChar">
    <w:name w:val="Comment Subject Char"/>
    <w:basedOn w:val="CommentTextChar"/>
    <w:link w:val="CommentSubject"/>
    <w:uiPriority w:val="99"/>
    <w:semiHidden/>
    <w:rsid w:val="00B61FBE"/>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699</Words>
  <Characters>3906</Characters>
  <Application>Microsoft Office Word</Application>
  <DocSecurity>4</DocSecurity>
  <Lines>102</Lines>
  <Paragraphs>41</Paragraphs>
  <ScaleCrop>false</ScaleCrop>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WALLACE-BERRY, Takamma L CIV DHA DHA CONTRACTING ACT (USA)</dc:creator>
  <cp:keywords/>
  <dc:description/>
  <cp:lastModifiedBy>WALLACE-BERRY, Takamma L CIV DHA DHA CONTRACTING ACT (USA)</cp:lastModifiedBy>
  <cp:revision>2</cp:revision>
  <dcterms:created xsi:type="dcterms:W3CDTF">2026-03-19T16:44:00Z</dcterms:created>
  <dcterms:modified xsi:type="dcterms:W3CDTF">2026-03-19T16:44:00Z</dcterms:modified>
</cp:coreProperties>
</file>