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8EF5F" w14:textId="77777777" w:rsidR="00453E91" w:rsidRDefault="005F78BA">
      <w:pPr>
        <w:spacing w:before="72"/>
        <w:ind w:left="3000"/>
        <w:rPr>
          <w:rFonts w:ascii="Times New Roman"/>
          <w:b/>
          <w:sz w:val="24"/>
        </w:rPr>
      </w:pPr>
      <w:r>
        <w:rPr>
          <w:rFonts w:ascii="Times New Roman"/>
          <w:b/>
          <w:sz w:val="24"/>
        </w:rPr>
        <w:t>Liquidation Damages Formulation Memo</w:t>
      </w:r>
    </w:p>
    <w:p w14:paraId="6233FFD4" w14:textId="77777777" w:rsidR="00453E91" w:rsidRDefault="00453E91">
      <w:pPr>
        <w:pStyle w:val="BodyText"/>
        <w:spacing w:before="9"/>
        <w:rPr>
          <w:rFonts w:ascii="Times New Roman"/>
          <w:b/>
          <w:sz w:val="23"/>
        </w:rPr>
      </w:pPr>
    </w:p>
    <w:p w14:paraId="1F064C21" w14:textId="43CD9414" w:rsidR="005F78BA" w:rsidRPr="00884E5A" w:rsidRDefault="005F78BA" w:rsidP="005F78BA">
      <w:pPr>
        <w:pStyle w:val="NoSpacing"/>
        <w:rPr>
          <w:rFonts w:ascii="Times New Roman" w:hAnsi="Times New Roman" w:cs="Times New Roman"/>
          <w:color w:val="010202"/>
          <w:sz w:val="24"/>
        </w:rPr>
      </w:pPr>
      <w:r>
        <w:rPr>
          <w:rFonts w:ascii="Times New Roman" w:hAnsi="Times New Roman" w:cs="Times New Roman"/>
          <w:sz w:val="24"/>
        </w:rPr>
        <w:t xml:space="preserve">     </w:t>
      </w:r>
      <w:r w:rsidRPr="00884E5A">
        <w:rPr>
          <w:rFonts w:ascii="Times New Roman" w:hAnsi="Times New Roman" w:cs="Times New Roman"/>
          <w:sz w:val="24"/>
        </w:rPr>
        <w:t xml:space="preserve">Solicitation Number: </w:t>
      </w:r>
      <w:r w:rsidR="00F234C8" w:rsidRPr="00AE2673">
        <w:rPr>
          <w:rFonts w:ascii="Times New Roman" w:hAnsi="Times New Roman" w:cs="Times New Roman"/>
          <w:color w:val="010202"/>
          <w:sz w:val="24"/>
          <w:highlight w:val="yellow"/>
        </w:rPr>
        <w:t>36C244</w:t>
      </w:r>
    </w:p>
    <w:p w14:paraId="480741E4" w14:textId="77777777" w:rsidR="005F78BA" w:rsidRPr="00884E5A" w:rsidRDefault="005F78BA" w:rsidP="005F78BA">
      <w:pPr>
        <w:pStyle w:val="NoSpacing"/>
        <w:rPr>
          <w:rFonts w:ascii="Times New Roman" w:hAnsi="Times New Roman" w:cs="Times New Roman"/>
          <w:color w:val="010202"/>
          <w:sz w:val="24"/>
        </w:rPr>
      </w:pPr>
    </w:p>
    <w:p w14:paraId="2B22EBF2" w14:textId="09B63D77" w:rsidR="005F78BA" w:rsidRPr="00884E5A" w:rsidRDefault="005F78BA" w:rsidP="00F234C8">
      <w:pPr>
        <w:pStyle w:val="NoSpacing"/>
      </w:pPr>
      <w:r w:rsidRPr="00884E5A">
        <w:rPr>
          <w:rFonts w:ascii="Times New Roman" w:hAnsi="Times New Roman" w:cs="Times New Roman"/>
          <w:sz w:val="24"/>
        </w:rPr>
        <w:t xml:space="preserve">     </w:t>
      </w:r>
      <w:r w:rsidRPr="00AE2673">
        <w:rPr>
          <w:rFonts w:ascii="Times New Roman" w:hAnsi="Times New Roman" w:cs="Times New Roman"/>
          <w:sz w:val="24"/>
        </w:rPr>
        <w:t xml:space="preserve">Project: </w:t>
      </w:r>
      <w:r w:rsidR="00AE2673" w:rsidRPr="00AE2673">
        <w:rPr>
          <w:rFonts w:ascii="Times New Roman" w:hAnsi="Times New Roman" w:cs="Times New Roman"/>
          <w:sz w:val="24"/>
        </w:rPr>
        <w:t>Replace Steam, Condensate, and Vaults Phase 1</w:t>
      </w:r>
      <w:r w:rsidR="00CA2262" w:rsidRPr="00AE2673">
        <w:rPr>
          <w:rFonts w:ascii="Times New Roman" w:hAnsi="Times New Roman" w:cs="Times New Roman"/>
          <w:sz w:val="24"/>
        </w:rPr>
        <w:t xml:space="preserve"> </w:t>
      </w:r>
      <w:r w:rsidR="00921E67" w:rsidRPr="00AE2673">
        <w:rPr>
          <w:rFonts w:ascii="Times New Roman" w:hAnsi="Times New Roman" w:cs="Times New Roman"/>
          <w:sz w:val="24"/>
        </w:rPr>
        <w:t xml:space="preserve">            </w:t>
      </w:r>
      <w:r w:rsidRPr="00AE2673">
        <w:rPr>
          <w:rFonts w:ascii="Times New Roman" w:hAnsi="Times New Roman" w:cs="Times New Roman"/>
        </w:rPr>
        <w:t>Project Number:</w:t>
      </w:r>
      <w:bookmarkStart w:id="0" w:name="All_Civilian_wage_rates_are_based_upon_t"/>
      <w:bookmarkEnd w:id="0"/>
      <w:r w:rsidR="00921E67" w:rsidRPr="00AE2673">
        <w:rPr>
          <w:rFonts w:ascii="Times New Roman" w:hAnsi="Times New Roman" w:cs="Times New Roman"/>
        </w:rPr>
        <w:t xml:space="preserve"> </w:t>
      </w:r>
      <w:r w:rsidR="00F234C8" w:rsidRPr="00AE2673">
        <w:rPr>
          <w:rFonts w:ascii="Times New Roman" w:hAnsi="Times New Roman" w:cs="Times New Roman"/>
        </w:rPr>
        <w:t>595-</w:t>
      </w:r>
      <w:r w:rsidR="00154122" w:rsidRPr="00AE2673">
        <w:rPr>
          <w:rFonts w:ascii="Times New Roman" w:hAnsi="Times New Roman" w:cs="Times New Roman"/>
        </w:rPr>
        <w:t>21-10</w:t>
      </w:r>
      <w:r w:rsidR="00AE2673" w:rsidRPr="00AE2673">
        <w:rPr>
          <w:rFonts w:ascii="Times New Roman" w:hAnsi="Times New Roman" w:cs="Times New Roman"/>
        </w:rPr>
        <w:t>3</w:t>
      </w:r>
    </w:p>
    <w:p w14:paraId="2861813B" w14:textId="77777777" w:rsidR="00453E91" w:rsidRPr="00884E5A" w:rsidRDefault="00453E91">
      <w:pPr>
        <w:pStyle w:val="BodyText"/>
        <w:spacing w:before="7"/>
        <w:rPr>
          <w:rFonts w:ascii="Times New Roman"/>
          <w:sz w:val="24"/>
        </w:rPr>
      </w:pPr>
    </w:p>
    <w:p w14:paraId="3FA779D1" w14:textId="63A6CADA" w:rsidR="00453E91" w:rsidRDefault="005F78BA">
      <w:pPr>
        <w:pStyle w:val="ListParagraph"/>
        <w:numPr>
          <w:ilvl w:val="0"/>
          <w:numId w:val="1"/>
        </w:numPr>
        <w:tabs>
          <w:tab w:val="left" w:pos="1080"/>
        </w:tabs>
        <w:spacing w:line="235" w:lineRule="auto"/>
        <w:ind w:left="719" w:right="1642" w:firstLine="0"/>
        <w:rPr>
          <w:sz w:val="24"/>
        </w:rPr>
      </w:pPr>
      <w:r w:rsidRPr="00884E5A">
        <w:rPr>
          <w:sz w:val="24"/>
        </w:rPr>
        <w:t>Estimated</w:t>
      </w:r>
      <w:r w:rsidRPr="00884E5A">
        <w:rPr>
          <w:spacing w:val="-14"/>
          <w:sz w:val="24"/>
        </w:rPr>
        <w:t xml:space="preserve"> </w:t>
      </w:r>
      <w:r w:rsidRPr="00884E5A">
        <w:rPr>
          <w:sz w:val="24"/>
        </w:rPr>
        <w:t>liquidated</w:t>
      </w:r>
      <w:r w:rsidRPr="00884E5A">
        <w:rPr>
          <w:spacing w:val="-12"/>
          <w:sz w:val="24"/>
        </w:rPr>
        <w:t xml:space="preserve"> </w:t>
      </w:r>
      <w:r w:rsidRPr="00884E5A">
        <w:rPr>
          <w:sz w:val="24"/>
        </w:rPr>
        <w:t>damages</w:t>
      </w:r>
      <w:r w:rsidRPr="00884E5A">
        <w:rPr>
          <w:spacing w:val="-10"/>
          <w:sz w:val="24"/>
        </w:rPr>
        <w:t xml:space="preserve"> </w:t>
      </w:r>
      <w:r w:rsidRPr="00884E5A">
        <w:rPr>
          <w:sz w:val="24"/>
        </w:rPr>
        <w:t>for</w:t>
      </w:r>
      <w:r w:rsidRPr="00884E5A">
        <w:rPr>
          <w:spacing w:val="-13"/>
          <w:sz w:val="24"/>
        </w:rPr>
        <w:t xml:space="preserve"> </w:t>
      </w:r>
      <w:r w:rsidRPr="00884E5A">
        <w:rPr>
          <w:sz w:val="24"/>
        </w:rPr>
        <w:t>VISN</w:t>
      </w:r>
      <w:r w:rsidRPr="00884E5A">
        <w:rPr>
          <w:spacing w:val="-15"/>
          <w:sz w:val="24"/>
        </w:rPr>
        <w:t xml:space="preserve"> </w:t>
      </w:r>
      <w:r w:rsidRPr="00884E5A">
        <w:rPr>
          <w:sz w:val="24"/>
        </w:rPr>
        <w:t>4</w:t>
      </w:r>
      <w:r w:rsidRPr="00884E5A">
        <w:rPr>
          <w:spacing w:val="-11"/>
          <w:sz w:val="24"/>
        </w:rPr>
        <w:t xml:space="preserve"> </w:t>
      </w:r>
      <w:r w:rsidRPr="00884E5A">
        <w:rPr>
          <w:sz w:val="24"/>
        </w:rPr>
        <w:t>Contracting,</w:t>
      </w:r>
      <w:r w:rsidRPr="00884E5A">
        <w:rPr>
          <w:spacing w:val="-14"/>
          <w:sz w:val="24"/>
        </w:rPr>
        <w:t xml:space="preserve"> </w:t>
      </w:r>
      <w:r w:rsidRPr="00884E5A">
        <w:rPr>
          <w:sz w:val="24"/>
        </w:rPr>
        <w:t>and</w:t>
      </w:r>
      <w:r w:rsidRPr="00884E5A">
        <w:rPr>
          <w:spacing w:val="-3"/>
          <w:sz w:val="24"/>
        </w:rPr>
        <w:t xml:space="preserve"> </w:t>
      </w:r>
      <w:r w:rsidRPr="00884E5A">
        <w:rPr>
          <w:sz w:val="24"/>
        </w:rPr>
        <w:t>Legal</w:t>
      </w:r>
      <w:r w:rsidRPr="00884E5A">
        <w:rPr>
          <w:spacing w:val="-28"/>
          <w:sz w:val="24"/>
        </w:rPr>
        <w:t xml:space="preserve"> </w:t>
      </w:r>
      <w:r w:rsidRPr="00884E5A">
        <w:rPr>
          <w:sz w:val="24"/>
        </w:rPr>
        <w:t>reviews per day of inexcusable</w:t>
      </w:r>
      <w:r w:rsidRPr="00884E5A">
        <w:rPr>
          <w:spacing w:val="-36"/>
          <w:sz w:val="24"/>
        </w:rPr>
        <w:t xml:space="preserve"> </w:t>
      </w:r>
      <w:r w:rsidRPr="00884E5A">
        <w:rPr>
          <w:sz w:val="24"/>
        </w:rPr>
        <w:t>delay</w:t>
      </w:r>
      <w:r w:rsidR="009602E3" w:rsidRPr="00884E5A">
        <w:rPr>
          <w:sz w:val="24"/>
        </w:rPr>
        <w:t xml:space="preserve"> (wage rates based upon the General Schedule Locality Pay Table 202</w:t>
      </w:r>
      <w:r w:rsidR="00154122">
        <w:rPr>
          <w:sz w:val="24"/>
        </w:rPr>
        <w:t>2</w:t>
      </w:r>
      <w:r w:rsidR="009602E3" w:rsidRPr="00884E5A">
        <w:rPr>
          <w:sz w:val="24"/>
        </w:rPr>
        <w:t>-</w:t>
      </w:r>
      <w:r w:rsidR="009602E3">
        <w:rPr>
          <w:sz w:val="24"/>
        </w:rPr>
        <w:t>PIT)</w:t>
      </w:r>
      <w:r>
        <w:rPr>
          <w:sz w:val="24"/>
        </w:rPr>
        <w:t>:</w:t>
      </w:r>
    </w:p>
    <w:p w14:paraId="16F92869" w14:textId="77777777" w:rsidR="00453E91" w:rsidRDefault="00453E91">
      <w:pPr>
        <w:pStyle w:val="BodyText"/>
        <w:spacing w:before="3"/>
        <w:rPr>
          <w:rFonts w:ascii="Times New Roman"/>
          <w:sz w:val="29"/>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1"/>
        <w:gridCol w:w="1440"/>
        <w:gridCol w:w="989"/>
        <w:gridCol w:w="2071"/>
        <w:gridCol w:w="2069"/>
      </w:tblGrid>
      <w:tr w:rsidR="00453E91" w14:paraId="1BA0B384" w14:textId="77777777">
        <w:trPr>
          <w:trHeight w:val="551"/>
        </w:trPr>
        <w:tc>
          <w:tcPr>
            <w:tcW w:w="3331" w:type="dxa"/>
          </w:tcPr>
          <w:p w14:paraId="6F9003AE" w14:textId="77777777" w:rsidR="00453E91" w:rsidRDefault="005F78BA">
            <w:pPr>
              <w:pStyle w:val="TableParagraph"/>
              <w:spacing w:line="268" w:lineRule="exact"/>
              <w:ind w:left="126"/>
              <w:rPr>
                <w:b/>
                <w:sz w:val="24"/>
              </w:rPr>
            </w:pPr>
            <w:r>
              <w:rPr>
                <w:b/>
                <w:sz w:val="24"/>
              </w:rPr>
              <w:t>CLASSIFICATION</w:t>
            </w:r>
          </w:p>
        </w:tc>
        <w:tc>
          <w:tcPr>
            <w:tcW w:w="1440" w:type="dxa"/>
          </w:tcPr>
          <w:p w14:paraId="02EA2B9E" w14:textId="77777777" w:rsidR="00453E91" w:rsidRDefault="005F78BA">
            <w:pPr>
              <w:pStyle w:val="TableParagraph"/>
              <w:spacing w:line="268" w:lineRule="exact"/>
              <w:rPr>
                <w:b/>
                <w:sz w:val="24"/>
              </w:rPr>
            </w:pPr>
            <w:r>
              <w:rPr>
                <w:b/>
                <w:sz w:val="24"/>
              </w:rPr>
              <w:t>GRADE</w:t>
            </w:r>
          </w:p>
        </w:tc>
        <w:tc>
          <w:tcPr>
            <w:tcW w:w="989" w:type="dxa"/>
          </w:tcPr>
          <w:p w14:paraId="6C97F42F" w14:textId="77777777" w:rsidR="00453E91" w:rsidRDefault="005F78BA">
            <w:pPr>
              <w:pStyle w:val="TableParagraph"/>
              <w:spacing w:line="268" w:lineRule="exact"/>
              <w:rPr>
                <w:b/>
                <w:sz w:val="24"/>
              </w:rPr>
            </w:pPr>
            <w:r>
              <w:rPr>
                <w:b/>
                <w:sz w:val="24"/>
              </w:rPr>
              <w:t>RATE</w:t>
            </w:r>
          </w:p>
        </w:tc>
        <w:tc>
          <w:tcPr>
            <w:tcW w:w="2071" w:type="dxa"/>
          </w:tcPr>
          <w:p w14:paraId="1C7F9A3A" w14:textId="77777777" w:rsidR="00453E91" w:rsidRDefault="005F78BA">
            <w:pPr>
              <w:pStyle w:val="TableParagraph"/>
              <w:spacing w:line="268" w:lineRule="exact"/>
              <w:ind w:left="127"/>
              <w:rPr>
                <w:b/>
                <w:sz w:val="24"/>
              </w:rPr>
            </w:pPr>
            <w:r>
              <w:rPr>
                <w:b/>
                <w:sz w:val="24"/>
              </w:rPr>
              <w:t>HOURS TOTAL</w:t>
            </w:r>
          </w:p>
        </w:tc>
        <w:tc>
          <w:tcPr>
            <w:tcW w:w="2069" w:type="dxa"/>
          </w:tcPr>
          <w:p w14:paraId="664C63E2" w14:textId="7EE2DDDE" w:rsidR="00453E91" w:rsidRDefault="00CC080E">
            <w:pPr>
              <w:pStyle w:val="TableParagraph"/>
              <w:spacing w:line="268" w:lineRule="exact"/>
              <w:rPr>
                <w:b/>
                <w:sz w:val="24"/>
              </w:rPr>
            </w:pPr>
            <w:r>
              <w:rPr>
                <w:b/>
                <w:sz w:val="24"/>
              </w:rPr>
              <w:t>TOTAL</w:t>
            </w:r>
            <w:r w:rsidR="005F78BA">
              <w:rPr>
                <w:b/>
                <w:sz w:val="24"/>
              </w:rPr>
              <w:t xml:space="preserve"> RATE</w:t>
            </w:r>
          </w:p>
        </w:tc>
      </w:tr>
      <w:tr w:rsidR="00453E91" w14:paraId="3667579C" w14:textId="77777777">
        <w:trPr>
          <w:trHeight w:val="273"/>
        </w:trPr>
        <w:tc>
          <w:tcPr>
            <w:tcW w:w="3331" w:type="dxa"/>
          </w:tcPr>
          <w:p w14:paraId="7F137D55" w14:textId="77777777" w:rsidR="00453E91" w:rsidRDefault="005F78BA">
            <w:pPr>
              <w:pStyle w:val="TableParagraph"/>
              <w:ind w:left="126"/>
              <w:rPr>
                <w:sz w:val="24"/>
              </w:rPr>
            </w:pPr>
            <w:r>
              <w:rPr>
                <w:sz w:val="24"/>
              </w:rPr>
              <w:t>Contracting Officer Supervisor</w:t>
            </w:r>
          </w:p>
        </w:tc>
        <w:tc>
          <w:tcPr>
            <w:tcW w:w="1440" w:type="dxa"/>
          </w:tcPr>
          <w:p w14:paraId="29BC106E" w14:textId="77777777" w:rsidR="00453E91" w:rsidRDefault="005F78BA">
            <w:pPr>
              <w:pStyle w:val="TableParagraph"/>
              <w:rPr>
                <w:sz w:val="24"/>
              </w:rPr>
            </w:pPr>
            <w:r>
              <w:rPr>
                <w:sz w:val="24"/>
              </w:rPr>
              <w:t>GS-13 / 5</w:t>
            </w:r>
          </w:p>
        </w:tc>
        <w:tc>
          <w:tcPr>
            <w:tcW w:w="989" w:type="dxa"/>
          </w:tcPr>
          <w:p w14:paraId="2ECF0AD4" w14:textId="3E46931E" w:rsidR="00453E91" w:rsidRDefault="005F78BA">
            <w:pPr>
              <w:pStyle w:val="TableParagraph"/>
              <w:rPr>
                <w:sz w:val="24"/>
              </w:rPr>
            </w:pPr>
            <w:r>
              <w:rPr>
                <w:sz w:val="24"/>
              </w:rPr>
              <w:t>$</w:t>
            </w:r>
            <w:r w:rsidR="0056719F">
              <w:rPr>
                <w:sz w:val="24"/>
              </w:rPr>
              <w:t>59.17</w:t>
            </w:r>
          </w:p>
        </w:tc>
        <w:tc>
          <w:tcPr>
            <w:tcW w:w="2071" w:type="dxa"/>
          </w:tcPr>
          <w:p w14:paraId="57DF29B3" w14:textId="77777777" w:rsidR="00453E91" w:rsidRDefault="005F78BA">
            <w:pPr>
              <w:pStyle w:val="TableParagraph"/>
              <w:ind w:left="127"/>
              <w:rPr>
                <w:sz w:val="24"/>
              </w:rPr>
            </w:pPr>
            <w:r>
              <w:rPr>
                <w:sz w:val="24"/>
              </w:rPr>
              <w:t>2 Hours</w:t>
            </w:r>
          </w:p>
        </w:tc>
        <w:tc>
          <w:tcPr>
            <w:tcW w:w="2069" w:type="dxa"/>
          </w:tcPr>
          <w:p w14:paraId="274FAB32" w14:textId="51FF385A" w:rsidR="00453E91" w:rsidRDefault="005F78BA" w:rsidP="00CC080E">
            <w:pPr>
              <w:pStyle w:val="TableParagraph"/>
              <w:jc w:val="center"/>
              <w:rPr>
                <w:sz w:val="24"/>
              </w:rPr>
            </w:pPr>
            <w:r>
              <w:rPr>
                <w:sz w:val="24"/>
              </w:rPr>
              <w:t>$</w:t>
            </w:r>
            <w:r w:rsidR="00CC080E">
              <w:rPr>
                <w:sz w:val="24"/>
              </w:rPr>
              <w:t>1</w:t>
            </w:r>
            <w:r w:rsidR="0056719F">
              <w:rPr>
                <w:sz w:val="24"/>
              </w:rPr>
              <w:t>18.34</w:t>
            </w:r>
          </w:p>
        </w:tc>
      </w:tr>
      <w:tr w:rsidR="00453E91" w14:paraId="392CF6A0" w14:textId="77777777">
        <w:trPr>
          <w:trHeight w:val="268"/>
        </w:trPr>
        <w:tc>
          <w:tcPr>
            <w:tcW w:w="3331" w:type="dxa"/>
          </w:tcPr>
          <w:p w14:paraId="3598C939" w14:textId="61022414" w:rsidR="00453E91" w:rsidRDefault="005F78BA">
            <w:pPr>
              <w:pStyle w:val="TableParagraph"/>
              <w:spacing w:line="248" w:lineRule="exact"/>
              <w:ind w:left="126"/>
              <w:rPr>
                <w:sz w:val="24"/>
              </w:rPr>
            </w:pPr>
            <w:r>
              <w:rPr>
                <w:sz w:val="24"/>
              </w:rPr>
              <w:t>Contract</w:t>
            </w:r>
            <w:r w:rsidR="00C12531">
              <w:rPr>
                <w:sz w:val="24"/>
              </w:rPr>
              <w:t>ing</w:t>
            </w:r>
            <w:r>
              <w:rPr>
                <w:sz w:val="24"/>
              </w:rPr>
              <w:t xml:space="preserve"> Officer</w:t>
            </w:r>
          </w:p>
        </w:tc>
        <w:tc>
          <w:tcPr>
            <w:tcW w:w="1440" w:type="dxa"/>
          </w:tcPr>
          <w:p w14:paraId="416C6979" w14:textId="77777777" w:rsidR="00453E91" w:rsidRDefault="005F78BA">
            <w:pPr>
              <w:pStyle w:val="TableParagraph"/>
              <w:spacing w:line="248" w:lineRule="exact"/>
              <w:rPr>
                <w:sz w:val="24"/>
              </w:rPr>
            </w:pPr>
            <w:r>
              <w:rPr>
                <w:sz w:val="24"/>
              </w:rPr>
              <w:t>GS-12 / 5</w:t>
            </w:r>
          </w:p>
        </w:tc>
        <w:tc>
          <w:tcPr>
            <w:tcW w:w="989" w:type="dxa"/>
          </w:tcPr>
          <w:p w14:paraId="771711A8" w14:textId="38B3CE41" w:rsidR="00453E91" w:rsidRDefault="005F78BA">
            <w:pPr>
              <w:pStyle w:val="TableParagraph"/>
              <w:spacing w:line="248" w:lineRule="exact"/>
              <w:rPr>
                <w:sz w:val="24"/>
              </w:rPr>
            </w:pPr>
            <w:r>
              <w:rPr>
                <w:sz w:val="24"/>
              </w:rPr>
              <w:t>$</w:t>
            </w:r>
            <w:r w:rsidR="0056719F">
              <w:rPr>
                <w:sz w:val="24"/>
              </w:rPr>
              <w:t>49.76</w:t>
            </w:r>
          </w:p>
        </w:tc>
        <w:tc>
          <w:tcPr>
            <w:tcW w:w="2071" w:type="dxa"/>
          </w:tcPr>
          <w:p w14:paraId="4B0D5DE8" w14:textId="77777777" w:rsidR="00453E91" w:rsidRDefault="005F78BA">
            <w:pPr>
              <w:pStyle w:val="TableParagraph"/>
              <w:spacing w:line="248" w:lineRule="exact"/>
              <w:ind w:left="127"/>
              <w:rPr>
                <w:sz w:val="24"/>
              </w:rPr>
            </w:pPr>
            <w:r>
              <w:rPr>
                <w:sz w:val="24"/>
              </w:rPr>
              <w:t>4 Hours</w:t>
            </w:r>
          </w:p>
        </w:tc>
        <w:tc>
          <w:tcPr>
            <w:tcW w:w="2069" w:type="dxa"/>
          </w:tcPr>
          <w:p w14:paraId="5AD85B21" w14:textId="54188CA3" w:rsidR="00453E91" w:rsidRDefault="005F78BA" w:rsidP="00CC080E">
            <w:pPr>
              <w:pStyle w:val="TableParagraph"/>
              <w:spacing w:line="248" w:lineRule="exact"/>
              <w:jc w:val="center"/>
              <w:rPr>
                <w:sz w:val="24"/>
              </w:rPr>
            </w:pPr>
            <w:r>
              <w:rPr>
                <w:sz w:val="24"/>
              </w:rPr>
              <w:t>$</w:t>
            </w:r>
            <w:r w:rsidR="00CC080E">
              <w:rPr>
                <w:sz w:val="24"/>
              </w:rPr>
              <w:t>1</w:t>
            </w:r>
            <w:r w:rsidR="0056719F">
              <w:rPr>
                <w:sz w:val="24"/>
              </w:rPr>
              <w:t>99.04</w:t>
            </w:r>
          </w:p>
        </w:tc>
      </w:tr>
      <w:tr w:rsidR="00453E91" w14:paraId="32372041" w14:textId="77777777">
        <w:trPr>
          <w:trHeight w:val="275"/>
        </w:trPr>
        <w:tc>
          <w:tcPr>
            <w:tcW w:w="3331" w:type="dxa"/>
          </w:tcPr>
          <w:p w14:paraId="0CFE38B6" w14:textId="77777777" w:rsidR="00453E91" w:rsidRDefault="005F78BA">
            <w:pPr>
              <w:pStyle w:val="TableParagraph"/>
              <w:spacing w:line="256" w:lineRule="exact"/>
              <w:ind w:left="126"/>
              <w:rPr>
                <w:sz w:val="24"/>
              </w:rPr>
            </w:pPr>
            <w:r>
              <w:rPr>
                <w:sz w:val="24"/>
              </w:rPr>
              <w:t>Legal Officer</w:t>
            </w:r>
          </w:p>
        </w:tc>
        <w:tc>
          <w:tcPr>
            <w:tcW w:w="1440" w:type="dxa"/>
          </w:tcPr>
          <w:p w14:paraId="0FD256C4" w14:textId="0FC4D169" w:rsidR="00453E91" w:rsidRDefault="005F78BA">
            <w:pPr>
              <w:pStyle w:val="TableParagraph"/>
              <w:spacing w:line="256" w:lineRule="exact"/>
              <w:rPr>
                <w:sz w:val="24"/>
              </w:rPr>
            </w:pPr>
            <w:r>
              <w:rPr>
                <w:sz w:val="24"/>
              </w:rPr>
              <w:t xml:space="preserve">GS-14 / </w:t>
            </w:r>
            <w:r w:rsidR="009602E3">
              <w:rPr>
                <w:sz w:val="24"/>
              </w:rPr>
              <w:t>5</w:t>
            </w:r>
          </w:p>
        </w:tc>
        <w:tc>
          <w:tcPr>
            <w:tcW w:w="989" w:type="dxa"/>
          </w:tcPr>
          <w:p w14:paraId="13575CF8" w14:textId="2052F3D2" w:rsidR="00453E91" w:rsidRDefault="005F78BA">
            <w:pPr>
              <w:pStyle w:val="TableParagraph"/>
              <w:spacing w:line="256" w:lineRule="exact"/>
              <w:rPr>
                <w:sz w:val="24"/>
              </w:rPr>
            </w:pPr>
            <w:r>
              <w:rPr>
                <w:sz w:val="24"/>
              </w:rPr>
              <w:t>$</w:t>
            </w:r>
            <w:r w:rsidR="0056719F">
              <w:rPr>
                <w:sz w:val="24"/>
              </w:rPr>
              <w:t>69.92</w:t>
            </w:r>
          </w:p>
        </w:tc>
        <w:tc>
          <w:tcPr>
            <w:tcW w:w="2071" w:type="dxa"/>
          </w:tcPr>
          <w:p w14:paraId="19965FAD" w14:textId="77777777" w:rsidR="00453E91" w:rsidRDefault="005F78BA">
            <w:pPr>
              <w:pStyle w:val="TableParagraph"/>
              <w:spacing w:line="256" w:lineRule="exact"/>
              <w:ind w:left="127"/>
              <w:rPr>
                <w:sz w:val="24"/>
              </w:rPr>
            </w:pPr>
            <w:r>
              <w:rPr>
                <w:sz w:val="24"/>
              </w:rPr>
              <w:t>1 Hour</w:t>
            </w:r>
          </w:p>
        </w:tc>
        <w:tc>
          <w:tcPr>
            <w:tcW w:w="2069" w:type="dxa"/>
          </w:tcPr>
          <w:p w14:paraId="38E1318F" w14:textId="7DD3D5F5" w:rsidR="00CC080E" w:rsidRDefault="005F78BA" w:rsidP="00CC080E">
            <w:pPr>
              <w:pStyle w:val="TableParagraph"/>
              <w:spacing w:line="256" w:lineRule="exact"/>
              <w:jc w:val="center"/>
              <w:rPr>
                <w:sz w:val="24"/>
              </w:rPr>
            </w:pPr>
            <w:r>
              <w:rPr>
                <w:sz w:val="24"/>
              </w:rPr>
              <w:t>$</w:t>
            </w:r>
            <w:r w:rsidR="00CC080E">
              <w:rPr>
                <w:sz w:val="24"/>
              </w:rPr>
              <w:t>6</w:t>
            </w:r>
            <w:r w:rsidR="0056719F">
              <w:rPr>
                <w:sz w:val="24"/>
              </w:rPr>
              <w:t>6.92</w:t>
            </w:r>
          </w:p>
        </w:tc>
      </w:tr>
      <w:tr w:rsidR="00453E91" w14:paraId="2871079B" w14:textId="77777777">
        <w:trPr>
          <w:trHeight w:val="277"/>
        </w:trPr>
        <w:tc>
          <w:tcPr>
            <w:tcW w:w="3331" w:type="dxa"/>
          </w:tcPr>
          <w:p w14:paraId="07DD2746" w14:textId="77777777" w:rsidR="00453E91" w:rsidRDefault="005F78BA">
            <w:pPr>
              <w:pStyle w:val="TableParagraph"/>
              <w:spacing w:line="258" w:lineRule="exact"/>
              <w:ind w:left="126"/>
              <w:rPr>
                <w:b/>
                <w:sz w:val="24"/>
              </w:rPr>
            </w:pPr>
            <w:r>
              <w:rPr>
                <w:b/>
                <w:sz w:val="24"/>
              </w:rPr>
              <w:t>TOTAL PER DAY</w:t>
            </w:r>
          </w:p>
        </w:tc>
        <w:tc>
          <w:tcPr>
            <w:tcW w:w="1440" w:type="dxa"/>
          </w:tcPr>
          <w:p w14:paraId="4A384ABF" w14:textId="77777777" w:rsidR="00453E91" w:rsidRDefault="00453E91">
            <w:pPr>
              <w:pStyle w:val="TableParagraph"/>
              <w:spacing w:line="240" w:lineRule="auto"/>
              <w:ind w:left="0"/>
              <w:rPr>
                <w:sz w:val="20"/>
              </w:rPr>
            </w:pPr>
          </w:p>
        </w:tc>
        <w:tc>
          <w:tcPr>
            <w:tcW w:w="989" w:type="dxa"/>
          </w:tcPr>
          <w:p w14:paraId="6C986291" w14:textId="77777777" w:rsidR="00453E91" w:rsidRDefault="00453E91">
            <w:pPr>
              <w:pStyle w:val="TableParagraph"/>
              <w:spacing w:line="240" w:lineRule="auto"/>
              <w:ind w:left="0"/>
              <w:rPr>
                <w:sz w:val="20"/>
              </w:rPr>
            </w:pPr>
          </w:p>
        </w:tc>
        <w:tc>
          <w:tcPr>
            <w:tcW w:w="2071" w:type="dxa"/>
          </w:tcPr>
          <w:p w14:paraId="2D0A4512" w14:textId="77777777" w:rsidR="00453E91" w:rsidRDefault="00453E91">
            <w:pPr>
              <w:pStyle w:val="TableParagraph"/>
              <w:spacing w:line="240" w:lineRule="auto"/>
              <w:ind w:left="0"/>
              <w:rPr>
                <w:sz w:val="20"/>
              </w:rPr>
            </w:pPr>
          </w:p>
        </w:tc>
        <w:tc>
          <w:tcPr>
            <w:tcW w:w="2069" w:type="dxa"/>
          </w:tcPr>
          <w:p w14:paraId="7E0888B2" w14:textId="52201F7C" w:rsidR="00453E91" w:rsidRDefault="005F78BA" w:rsidP="00CC080E">
            <w:pPr>
              <w:pStyle w:val="TableParagraph"/>
              <w:spacing w:line="258" w:lineRule="exact"/>
              <w:jc w:val="center"/>
              <w:rPr>
                <w:b/>
                <w:sz w:val="24"/>
              </w:rPr>
            </w:pPr>
            <w:r>
              <w:rPr>
                <w:b/>
                <w:sz w:val="24"/>
              </w:rPr>
              <w:t>$</w:t>
            </w:r>
            <w:r w:rsidR="00CC080E">
              <w:rPr>
                <w:b/>
                <w:sz w:val="24"/>
              </w:rPr>
              <w:t>3</w:t>
            </w:r>
            <w:r w:rsidR="0056719F">
              <w:rPr>
                <w:b/>
                <w:sz w:val="24"/>
              </w:rPr>
              <w:t>84</w:t>
            </w:r>
            <w:r w:rsidR="00CC080E">
              <w:rPr>
                <w:b/>
                <w:sz w:val="24"/>
              </w:rPr>
              <w:t>.</w:t>
            </w:r>
            <w:r w:rsidR="0056719F">
              <w:rPr>
                <w:b/>
                <w:sz w:val="24"/>
              </w:rPr>
              <w:t>30</w:t>
            </w:r>
          </w:p>
        </w:tc>
      </w:tr>
    </w:tbl>
    <w:p w14:paraId="133D915D" w14:textId="77777777" w:rsidR="00453E91" w:rsidRDefault="00453E91">
      <w:pPr>
        <w:pStyle w:val="BodyText"/>
        <w:spacing w:before="10"/>
        <w:rPr>
          <w:rFonts w:ascii="Times New Roman"/>
        </w:rPr>
      </w:pPr>
    </w:p>
    <w:p w14:paraId="3BFE5E46" w14:textId="30F17923" w:rsidR="00453E91" w:rsidRDefault="005F78BA">
      <w:pPr>
        <w:pStyle w:val="ListParagraph"/>
        <w:numPr>
          <w:ilvl w:val="0"/>
          <w:numId w:val="1"/>
        </w:numPr>
        <w:tabs>
          <w:tab w:val="left" w:pos="1080"/>
        </w:tabs>
        <w:spacing w:line="242" w:lineRule="auto"/>
        <w:ind w:right="2218" w:firstLine="0"/>
        <w:rPr>
          <w:sz w:val="24"/>
        </w:rPr>
      </w:pPr>
      <w:r>
        <w:rPr>
          <w:sz w:val="24"/>
        </w:rPr>
        <w:t>Estimated liquidated damages for Facility Engineering (COR/COTR) per day of inexcusable</w:t>
      </w:r>
      <w:r>
        <w:rPr>
          <w:spacing w:val="-11"/>
          <w:sz w:val="24"/>
        </w:rPr>
        <w:t xml:space="preserve"> </w:t>
      </w:r>
      <w:r>
        <w:rPr>
          <w:spacing w:val="-5"/>
          <w:sz w:val="24"/>
        </w:rPr>
        <w:t>delay</w:t>
      </w:r>
      <w:r w:rsidR="009602E3">
        <w:rPr>
          <w:spacing w:val="-5"/>
          <w:sz w:val="24"/>
        </w:rPr>
        <w:t xml:space="preserve"> </w:t>
      </w:r>
      <w:r w:rsidR="009602E3">
        <w:rPr>
          <w:sz w:val="24"/>
        </w:rPr>
        <w:t>(wage rates based upon the General Schedule Locality Pay Table 202</w:t>
      </w:r>
      <w:r w:rsidR="0056719F">
        <w:rPr>
          <w:sz w:val="24"/>
        </w:rPr>
        <w:t>5</w:t>
      </w:r>
      <w:r w:rsidR="009602E3">
        <w:rPr>
          <w:sz w:val="24"/>
        </w:rPr>
        <w:t>-HB</w:t>
      </w:r>
      <w:r w:rsidR="00C12531">
        <w:rPr>
          <w:sz w:val="24"/>
        </w:rPr>
        <w:t xml:space="preserve"> and Special Rate Table 773</w:t>
      </w:r>
      <w:r w:rsidR="009602E3">
        <w:rPr>
          <w:sz w:val="24"/>
        </w:rPr>
        <w:t>)</w:t>
      </w:r>
      <w:r>
        <w:rPr>
          <w:spacing w:val="-5"/>
          <w:sz w:val="24"/>
        </w:rPr>
        <w:t>:</w:t>
      </w:r>
    </w:p>
    <w:p w14:paraId="287373D4" w14:textId="77777777" w:rsidR="00453E91" w:rsidRDefault="00453E91">
      <w:pPr>
        <w:pStyle w:val="BodyText"/>
        <w:spacing w:before="7"/>
        <w:rPr>
          <w:rFonts w:ascii="Times New Roman"/>
          <w:sz w:val="24"/>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1"/>
        <w:gridCol w:w="1440"/>
        <w:gridCol w:w="989"/>
        <w:gridCol w:w="2071"/>
        <w:gridCol w:w="2069"/>
      </w:tblGrid>
      <w:tr w:rsidR="00453E91" w14:paraId="74D110B9" w14:textId="77777777">
        <w:trPr>
          <w:trHeight w:val="549"/>
        </w:trPr>
        <w:tc>
          <w:tcPr>
            <w:tcW w:w="3331" w:type="dxa"/>
          </w:tcPr>
          <w:p w14:paraId="702F6208" w14:textId="77777777" w:rsidR="00453E91" w:rsidRDefault="005F78BA">
            <w:pPr>
              <w:pStyle w:val="TableParagraph"/>
              <w:spacing w:line="268" w:lineRule="exact"/>
              <w:ind w:left="126"/>
              <w:rPr>
                <w:b/>
                <w:sz w:val="24"/>
              </w:rPr>
            </w:pPr>
            <w:r>
              <w:rPr>
                <w:b/>
                <w:sz w:val="24"/>
              </w:rPr>
              <w:t>CLASSIFICATION</w:t>
            </w:r>
          </w:p>
        </w:tc>
        <w:tc>
          <w:tcPr>
            <w:tcW w:w="1440" w:type="dxa"/>
          </w:tcPr>
          <w:p w14:paraId="64D0BAD3" w14:textId="77777777" w:rsidR="00453E91" w:rsidRDefault="005F78BA">
            <w:pPr>
              <w:pStyle w:val="TableParagraph"/>
              <w:spacing w:line="268" w:lineRule="exact"/>
              <w:rPr>
                <w:b/>
                <w:sz w:val="24"/>
              </w:rPr>
            </w:pPr>
            <w:r>
              <w:rPr>
                <w:b/>
                <w:sz w:val="24"/>
              </w:rPr>
              <w:t>GRADE</w:t>
            </w:r>
          </w:p>
        </w:tc>
        <w:tc>
          <w:tcPr>
            <w:tcW w:w="989" w:type="dxa"/>
          </w:tcPr>
          <w:p w14:paraId="369C1C7A" w14:textId="77777777" w:rsidR="00453E91" w:rsidRDefault="005F78BA">
            <w:pPr>
              <w:pStyle w:val="TableParagraph"/>
              <w:spacing w:line="268" w:lineRule="exact"/>
              <w:rPr>
                <w:b/>
                <w:sz w:val="24"/>
              </w:rPr>
            </w:pPr>
            <w:r>
              <w:rPr>
                <w:b/>
                <w:sz w:val="24"/>
              </w:rPr>
              <w:t>RATE</w:t>
            </w:r>
          </w:p>
        </w:tc>
        <w:tc>
          <w:tcPr>
            <w:tcW w:w="2071" w:type="dxa"/>
          </w:tcPr>
          <w:p w14:paraId="1DFD3669" w14:textId="77777777" w:rsidR="00453E91" w:rsidRDefault="005F78BA">
            <w:pPr>
              <w:pStyle w:val="TableParagraph"/>
              <w:spacing w:line="268" w:lineRule="exact"/>
              <w:ind w:left="127"/>
              <w:rPr>
                <w:b/>
                <w:sz w:val="24"/>
              </w:rPr>
            </w:pPr>
            <w:r>
              <w:rPr>
                <w:b/>
                <w:sz w:val="24"/>
              </w:rPr>
              <w:t>HOURS TOTAL</w:t>
            </w:r>
          </w:p>
        </w:tc>
        <w:tc>
          <w:tcPr>
            <w:tcW w:w="2069" w:type="dxa"/>
          </w:tcPr>
          <w:p w14:paraId="161D1591" w14:textId="330A64BF" w:rsidR="00453E91" w:rsidRDefault="00CC080E">
            <w:pPr>
              <w:pStyle w:val="TableParagraph"/>
              <w:spacing w:line="268" w:lineRule="exact"/>
              <w:ind w:left="105" w:right="132"/>
              <w:jc w:val="center"/>
              <w:rPr>
                <w:b/>
                <w:sz w:val="24"/>
              </w:rPr>
            </w:pPr>
            <w:r>
              <w:rPr>
                <w:b/>
                <w:sz w:val="24"/>
              </w:rPr>
              <w:t>TOTAL</w:t>
            </w:r>
            <w:r w:rsidR="005F78BA">
              <w:rPr>
                <w:b/>
                <w:sz w:val="24"/>
              </w:rPr>
              <w:t xml:space="preserve"> RATE</w:t>
            </w:r>
          </w:p>
        </w:tc>
      </w:tr>
      <w:tr w:rsidR="00453E91" w14:paraId="0696E9F5" w14:textId="77777777">
        <w:trPr>
          <w:trHeight w:val="273"/>
        </w:trPr>
        <w:tc>
          <w:tcPr>
            <w:tcW w:w="3331" w:type="dxa"/>
          </w:tcPr>
          <w:p w14:paraId="137B7A21" w14:textId="3E1CCE7F" w:rsidR="00453E91" w:rsidRDefault="009602E3">
            <w:pPr>
              <w:pStyle w:val="TableParagraph"/>
              <w:ind w:left="126"/>
              <w:rPr>
                <w:sz w:val="24"/>
              </w:rPr>
            </w:pPr>
            <w:r>
              <w:rPr>
                <w:sz w:val="24"/>
              </w:rPr>
              <w:t>Projects Supervisor</w:t>
            </w:r>
          </w:p>
        </w:tc>
        <w:tc>
          <w:tcPr>
            <w:tcW w:w="1440" w:type="dxa"/>
          </w:tcPr>
          <w:p w14:paraId="0308ED47" w14:textId="4E220098" w:rsidR="00453E91" w:rsidRDefault="005F78BA">
            <w:pPr>
              <w:pStyle w:val="TableParagraph"/>
              <w:rPr>
                <w:sz w:val="24"/>
              </w:rPr>
            </w:pPr>
            <w:r>
              <w:rPr>
                <w:sz w:val="24"/>
              </w:rPr>
              <w:t>GS-1</w:t>
            </w:r>
            <w:r w:rsidR="00C12531">
              <w:rPr>
                <w:sz w:val="24"/>
              </w:rPr>
              <w:t>3</w:t>
            </w:r>
            <w:r w:rsidR="009602E3">
              <w:rPr>
                <w:sz w:val="24"/>
              </w:rPr>
              <w:t xml:space="preserve"> / 5</w:t>
            </w:r>
          </w:p>
        </w:tc>
        <w:tc>
          <w:tcPr>
            <w:tcW w:w="989" w:type="dxa"/>
          </w:tcPr>
          <w:p w14:paraId="0883737F" w14:textId="3E537CD5" w:rsidR="00453E91" w:rsidRDefault="005F78BA">
            <w:pPr>
              <w:pStyle w:val="TableParagraph"/>
              <w:rPr>
                <w:sz w:val="24"/>
              </w:rPr>
            </w:pPr>
            <w:r>
              <w:rPr>
                <w:sz w:val="24"/>
              </w:rPr>
              <w:t>$</w:t>
            </w:r>
            <w:r w:rsidR="0056719F">
              <w:rPr>
                <w:sz w:val="24"/>
              </w:rPr>
              <w:t>64.75</w:t>
            </w:r>
          </w:p>
        </w:tc>
        <w:tc>
          <w:tcPr>
            <w:tcW w:w="2071" w:type="dxa"/>
          </w:tcPr>
          <w:p w14:paraId="35F2732E" w14:textId="6723F034" w:rsidR="00453E91" w:rsidRDefault="00C12531">
            <w:pPr>
              <w:pStyle w:val="TableParagraph"/>
              <w:ind w:left="127"/>
              <w:rPr>
                <w:sz w:val="24"/>
              </w:rPr>
            </w:pPr>
            <w:r>
              <w:rPr>
                <w:sz w:val="24"/>
              </w:rPr>
              <w:t>1</w:t>
            </w:r>
            <w:r w:rsidR="005F78BA">
              <w:rPr>
                <w:sz w:val="24"/>
              </w:rPr>
              <w:t xml:space="preserve"> Hours</w:t>
            </w:r>
          </w:p>
        </w:tc>
        <w:tc>
          <w:tcPr>
            <w:tcW w:w="2069" w:type="dxa"/>
          </w:tcPr>
          <w:p w14:paraId="31398458" w14:textId="23450DE3" w:rsidR="00453E91" w:rsidRDefault="005F78BA">
            <w:pPr>
              <w:pStyle w:val="TableParagraph"/>
              <w:ind w:left="65" w:right="132"/>
              <w:jc w:val="center"/>
              <w:rPr>
                <w:sz w:val="24"/>
              </w:rPr>
            </w:pPr>
            <w:r>
              <w:rPr>
                <w:sz w:val="24"/>
              </w:rPr>
              <w:t>$</w:t>
            </w:r>
            <w:r w:rsidR="0056719F">
              <w:rPr>
                <w:sz w:val="24"/>
              </w:rPr>
              <w:t>64.75</w:t>
            </w:r>
          </w:p>
        </w:tc>
      </w:tr>
      <w:tr w:rsidR="00453E91" w14:paraId="66DA189A" w14:textId="77777777">
        <w:trPr>
          <w:trHeight w:val="273"/>
        </w:trPr>
        <w:tc>
          <w:tcPr>
            <w:tcW w:w="3331" w:type="dxa"/>
          </w:tcPr>
          <w:p w14:paraId="669A0224" w14:textId="77777777" w:rsidR="00453E91" w:rsidRDefault="005F78BA">
            <w:pPr>
              <w:pStyle w:val="TableParagraph"/>
              <w:ind w:left="126"/>
              <w:rPr>
                <w:sz w:val="24"/>
              </w:rPr>
            </w:pPr>
            <w:r>
              <w:rPr>
                <w:sz w:val="24"/>
              </w:rPr>
              <w:t>Project Engineer</w:t>
            </w:r>
          </w:p>
        </w:tc>
        <w:tc>
          <w:tcPr>
            <w:tcW w:w="1440" w:type="dxa"/>
          </w:tcPr>
          <w:p w14:paraId="3D510A60" w14:textId="32849A8A" w:rsidR="00453E91" w:rsidRDefault="005F78BA">
            <w:pPr>
              <w:pStyle w:val="TableParagraph"/>
              <w:rPr>
                <w:sz w:val="24"/>
              </w:rPr>
            </w:pPr>
            <w:r>
              <w:rPr>
                <w:sz w:val="24"/>
              </w:rPr>
              <w:t>GS-1</w:t>
            </w:r>
            <w:r w:rsidR="00C12531">
              <w:rPr>
                <w:sz w:val="24"/>
              </w:rPr>
              <w:t>2</w:t>
            </w:r>
            <w:r>
              <w:rPr>
                <w:sz w:val="24"/>
              </w:rPr>
              <w:t xml:space="preserve"> / </w:t>
            </w:r>
            <w:r w:rsidR="009602E3">
              <w:rPr>
                <w:sz w:val="24"/>
              </w:rPr>
              <w:t>5</w:t>
            </w:r>
          </w:p>
        </w:tc>
        <w:tc>
          <w:tcPr>
            <w:tcW w:w="989" w:type="dxa"/>
          </w:tcPr>
          <w:p w14:paraId="6907E2E8" w14:textId="21765F0E" w:rsidR="00453E91" w:rsidRDefault="005F78BA">
            <w:pPr>
              <w:pStyle w:val="TableParagraph"/>
              <w:rPr>
                <w:sz w:val="24"/>
              </w:rPr>
            </w:pPr>
            <w:r>
              <w:rPr>
                <w:sz w:val="24"/>
              </w:rPr>
              <w:t>$</w:t>
            </w:r>
            <w:r w:rsidR="0056719F">
              <w:rPr>
                <w:sz w:val="24"/>
              </w:rPr>
              <w:t>55</w:t>
            </w:r>
            <w:r w:rsidR="00CC080E">
              <w:rPr>
                <w:sz w:val="24"/>
              </w:rPr>
              <w:t>.</w:t>
            </w:r>
            <w:r w:rsidR="0056719F">
              <w:rPr>
                <w:sz w:val="24"/>
              </w:rPr>
              <w:t>69</w:t>
            </w:r>
          </w:p>
        </w:tc>
        <w:tc>
          <w:tcPr>
            <w:tcW w:w="2071" w:type="dxa"/>
          </w:tcPr>
          <w:p w14:paraId="6E98DCE8" w14:textId="5C2E1E92" w:rsidR="00453E91" w:rsidRDefault="00C12531">
            <w:pPr>
              <w:pStyle w:val="TableParagraph"/>
              <w:ind w:left="127"/>
              <w:rPr>
                <w:sz w:val="24"/>
              </w:rPr>
            </w:pPr>
            <w:r>
              <w:rPr>
                <w:sz w:val="24"/>
              </w:rPr>
              <w:t>2</w:t>
            </w:r>
            <w:r w:rsidR="005F78BA">
              <w:rPr>
                <w:sz w:val="24"/>
              </w:rPr>
              <w:t xml:space="preserve"> Hours</w:t>
            </w:r>
          </w:p>
        </w:tc>
        <w:tc>
          <w:tcPr>
            <w:tcW w:w="2069" w:type="dxa"/>
          </w:tcPr>
          <w:p w14:paraId="795FAF6E" w14:textId="76D46D4D" w:rsidR="00453E91" w:rsidRDefault="005F78BA">
            <w:pPr>
              <w:pStyle w:val="TableParagraph"/>
              <w:ind w:left="105" w:right="55"/>
              <w:jc w:val="center"/>
              <w:rPr>
                <w:sz w:val="24"/>
              </w:rPr>
            </w:pPr>
            <w:r>
              <w:rPr>
                <w:sz w:val="24"/>
              </w:rPr>
              <w:t>$</w:t>
            </w:r>
            <w:r w:rsidR="0056719F">
              <w:rPr>
                <w:sz w:val="24"/>
              </w:rPr>
              <w:t>111.38</w:t>
            </w:r>
          </w:p>
        </w:tc>
      </w:tr>
      <w:tr w:rsidR="00C12531" w14:paraId="0A3E639F" w14:textId="77777777">
        <w:trPr>
          <w:trHeight w:val="273"/>
        </w:trPr>
        <w:tc>
          <w:tcPr>
            <w:tcW w:w="3331" w:type="dxa"/>
          </w:tcPr>
          <w:p w14:paraId="4DFDBBC9" w14:textId="6F5D6DD2" w:rsidR="00C12531" w:rsidRDefault="00C12531">
            <w:pPr>
              <w:pStyle w:val="TableParagraph"/>
              <w:ind w:left="126"/>
              <w:rPr>
                <w:sz w:val="24"/>
              </w:rPr>
            </w:pPr>
            <w:r>
              <w:rPr>
                <w:sz w:val="24"/>
              </w:rPr>
              <w:t>Construction Control Rep</w:t>
            </w:r>
          </w:p>
        </w:tc>
        <w:tc>
          <w:tcPr>
            <w:tcW w:w="1440" w:type="dxa"/>
          </w:tcPr>
          <w:p w14:paraId="1A19F832" w14:textId="61F44D86" w:rsidR="00C12531" w:rsidRDefault="00C12531">
            <w:pPr>
              <w:pStyle w:val="TableParagraph"/>
              <w:rPr>
                <w:sz w:val="24"/>
              </w:rPr>
            </w:pPr>
            <w:r>
              <w:rPr>
                <w:sz w:val="24"/>
              </w:rPr>
              <w:t>GS-11 / 5</w:t>
            </w:r>
          </w:p>
        </w:tc>
        <w:tc>
          <w:tcPr>
            <w:tcW w:w="989" w:type="dxa"/>
          </w:tcPr>
          <w:p w14:paraId="71535866" w14:textId="1370A61C" w:rsidR="00C12531" w:rsidRDefault="0056719F">
            <w:pPr>
              <w:pStyle w:val="TableParagraph"/>
              <w:rPr>
                <w:sz w:val="24"/>
              </w:rPr>
            </w:pPr>
            <w:r>
              <w:rPr>
                <w:sz w:val="24"/>
              </w:rPr>
              <w:t>$40.96</w:t>
            </w:r>
          </w:p>
        </w:tc>
        <w:tc>
          <w:tcPr>
            <w:tcW w:w="2071" w:type="dxa"/>
          </w:tcPr>
          <w:p w14:paraId="257330C6" w14:textId="36EB78B7" w:rsidR="00C12531" w:rsidRDefault="00C12531">
            <w:pPr>
              <w:pStyle w:val="TableParagraph"/>
              <w:ind w:left="127"/>
              <w:rPr>
                <w:sz w:val="24"/>
              </w:rPr>
            </w:pPr>
            <w:r>
              <w:rPr>
                <w:sz w:val="24"/>
              </w:rPr>
              <w:t>4 Hours</w:t>
            </w:r>
          </w:p>
        </w:tc>
        <w:tc>
          <w:tcPr>
            <w:tcW w:w="2069" w:type="dxa"/>
          </w:tcPr>
          <w:p w14:paraId="4F22EF2D" w14:textId="4D1ABAFF" w:rsidR="00C12531" w:rsidRDefault="003E2BF6">
            <w:pPr>
              <w:pStyle w:val="TableParagraph"/>
              <w:ind w:left="105" w:right="55"/>
              <w:jc w:val="center"/>
              <w:rPr>
                <w:sz w:val="24"/>
              </w:rPr>
            </w:pPr>
            <w:r>
              <w:rPr>
                <w:sz w:val="24"/>
              </w:rPr>
              <w:t>$1</w:t>
            </w:r>
            <w:r w:rsidR="0056719F">
              <w:rPr>
                <w:sz w:val="24"/>
              </w:rPr>
              <w:t>63.84</w:t>
            </w:r>
          </w:p>
        </w:tc>
      </w:tr>
      <w:tr w:rsidR="00453E91" w14:paraId="0725E39C" w14:textId="77777777">
        <w:trPr>
          <w:trHeight w:val="277"/>
        </w:trPr>
        <w:tc>
          <w:tcPr>
            <w:tcW w:w="3331" w:type="dxa"/>
          </w:tcPr>
          <w:p w14:paraId="57EEBFB5" w14:textId="77777777" w:rsidR="00453E91" w:rsidRDefault="005F78BA">
            <w:pPr>
              <w:pStyle w:val="TableParagraph"/>
              <w:spacing w:line="258" w:lineRule="exact"/>
              <w:ind w:left="126"/>
              <w:rPr>
                <w:b/>
                <w:sz w:val="24"/>
              </w:rPr>
            </w:pPr>
            <w:r>
              <w:rPr>
                <w:b/>
                <w:sz w:val="24"/>
              </w:rPr>
              <w:t>TOTAL PER DAY</w:t>
            </w:r>
          </w:p>
        </w:tc>
        <w:tc>
          <w:tcPr>
            <w:tcW w:w="1440" w:type="dxa"/>
          </w:tcPr>
          <w:p w14:paraId="7D3D74F1" w14:textId="77777777" w:rsidR="00453E91" w:rsidRDefault="00453E91">
            <w:pPr>
              <w:pStyle w:val="TableParagraph"/>
              <w:spacing w:line="240" w:lineRule="auto"/>
              <w:ind w:left="0"/>
              <w:rPr>
                <w:sz w:val="20"/>
              </w:rPr>
            </w:pPr>
          </w:p>
        </w:tc>
        <w:tc>
          <w:tcPr>
            <w:tcW w:w="989" w:type="dxa"/>
          </w:tcPr>
          <w:p w14:paraId="39BC3ADC" w14:textId="77777777" w:rsidR="00453E91" w:rsidRDefault="00453E91">
            <w:pPr>
              <w:pStyle w:val="TableParagraph"/>
              <w:spacing w:line="240" w:lineRule="auto"/>
              <w:ind w:left="0"/>
              <w:rPr>
                <w:sz w:val="20"/>
              </w:rPr>
            </w:pPr>
          </w:p>
        </w:tc>
        <w:tc>
          <w:tcPr>
            <w:tcW w:w="2071" w:type="dxa"/>
          </w:tcPr>
          <w:p w14:paraId="052AE6C3" w14:textId="77777777" w:rsidR="00453E91" w:rsidRDefault="00453E91">
            <w:pPr>
              <w:pStyle w:val="TableParagraph"/>
              <w:spacing w:line="240" w:lineRule="auto"/>
              <w:ind w:left="0"/>
              <w:rPr>
                <w:sz w:val="20"/>
              </w:rPr>
            </w:pPr>
          </w:p>
        </w:tc>
        <w:tc>
          <w:tcPr>
            <w:tcW w:w="2069" w:type="dxa"/>
          </w:tcPr>
          <w:p w14:paraId="59E37C56" w14:textId="151324CA" w:rsidR="00453E91" w:rsidRDefault="005F78BA">
            <w:pPr>
              <w:pStyle w:val="TableParagraph"/>
              <w:spacing w:line="258" w:lineRule="exact"/>
              <w:ind w:left="65" w:right="132"/>
              <w:jc w:val="center"/>
              <w:rPr>
                <w:b/>
                <w:sz w:val="24"/>
              </w:rPr>
            </w:pPr>
            <w:r>
              <w:rPr>
                <w:b/>
                <w:sz w:val="24"/>
              </w:rPr>
              <w:t>$</w:t>
            </w:r>
            <w:r w:rsidR="0056719F">
              <w:rPr>
                <w:b/>
                <w:sz w:val="24"/>
              </w:rPr>
              <w:t>339</w:t>
            </w:r>
            <w:r w:rsidR="003E2BF6">
              <w:rPr>
                <w:b/>
                <w:sz w:val="24"/>
              </w:rPr>
              <w:t>.</w:t>
            </w:r>
            <w:r w:rsidR="0056719F">
              <w:rPr>
                <w:b/>
                <w:sz w:val="24"/>
              </w:rPr>
              <w:t>97</w:t>
            </w:r>
          </w:p>
        </w:tc>
      </w:tr>
    </w:tbl>
    <w:p w14:paraId="53998E85" w14:textId="77777777" w:rsidR="00453E91" w:rsidRDefault="00453E91">
      <w:pPr>
        <w:pStyle w:val="BodyText"/>
        <w:rPr>
          <w:rFonts w:ascii="Times New Roman"/>
          <w:sz w:val="24"/>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7"/>
        <w:gridCol w:w="1464"/>
        <w:gridCol w:w="989"/>
        <w:gridCol w:w="2071"/>
        <w:gridCol w:w="2069"/>
      </w:tblGrid>
      <w:tr w:rsidR="00453E91" w14:paraId="4C4445E8" w14:textId="77777777">
        <w:trPr>
          <w:trHeight w:val="513"/>
        </w:trPr>
        <w:tc>
          <w:tcPr>
            <w:tcW w:w="3307" w:type="dxa"/>
          </w:tcPr>
          <w:p w14:paraId="44FD5CA8" w14:textId="43CBA554" w:rsidR="00453E91" w:rsidRDefault="00CC080E" w:rsidP="00CC080E">
            <w:pPr>
              <w:pStyle w:val="TableParagraph"/>
              <w:spacing w:line="258" w:lineRule="exact"/>
              <w:ind w:left="0"/>
              <w:rPr>
                <w:b/>
                <w:sz w:val="24"/>
              </w:rPr>
            </w:pPr>
            <w:r>
              <w:rPr>
                <w:b/>
                <w:sz w:val="24"/>
              </w:rPr>
              <w:t xml:space="preserve"> </w:t>
            </w:r>
            <w:r w:rsidR="005F78BA">
              <w:rPr>
                <w:b/>
                <w:sz w:val="24"/>
              </w:rPr>
              <w:t>Grand Total Per Day</w:t>
            </w:r>
          </w:p>
        </w:tc>
        <w:tc>
          <w:tcPr>
            <w:tcW w:w="1464" w:type="dxa"/>
          </w:tcPr>
          <w:p w14:paraId="46D878CA" w14:textId="77777777" w:rsidR="00453E91" w:rsidRDefault="00453E91">
            <w:pPr>
              <w:pStyle w:val="TableParagraph"/>
              <w:spacing w:line="240" w:lineRule="auto"/>
              <w:ind w:left="0"/>
            </w:pPr>
          </w:p>
        </w:tc>
        <w:tc>
          <w:tcPr>
            <w:tcW w:w="989" w:type="dxa"/>
          </w:tcPr>
          <w:p w14:paraId="799EBC77" w14:textId="77777777" w:rsidR="00453E91" w:rsidRDefault="00453E91">
            <w:pPr>
              <w:pStyle w:val="TableParagraph"/>
              <w:spacing w:line="240" w:lineRule="auto"/>
              <w:ind w:left="0"/>
            </w:pPr>
          </w:p>
        </w:tc>
        <w:tc>
          <w:tcPr>
            <w:tcW w:w="2071" w:type="dxa"/>
          </w:tcPr>
          <w:p w14:paraId="59B10E53" w14:textId="77777777" w:rsidR="00453E91" w:rsidRDefault="00453E91">
            <w:pPr>
              <w:pStyle w:val="TableParagraph"/>
              <w:spacing w:line="240" w:lineRule="auto"/>
              <w:ind w:left="0"/>
            </w:pPr>
          </w:p>
        </w:tc>
        <w:tc>
          <w:tcPr>
            <w:tcW w:w="2069" w:type="dxa"/>
          </w:tcPr>
          <w:p w14:paraId="787F71F9" w14:textId="5BE34646" w:rsidR="00453E91" w:rsidRDefault="005F78BA" w:rsidP="00CC080E">
            <w:pPr>
              <w:pStyle w:val="TableParagraph"/>
              <w:spacing w:before="1" w:line="256" w:lineRule="exact"/>
              <w:ind w:right="28"/>
              <w:rPr>
                <w:b/>
                <w:sz w:val="24"/>
              </w:rPr>
            </w:pPr>
            <w:r>
              <w:rPr>
                <w:b/>
                <w:sz w:val="24"/>
              </w:rPr>
              <w:t>$</w:t>
            </w:r>
            <w:r w:rsidR="0056719F">
              <w:rPr>
                <w:b/>
                <w:sz w:val="24"/>
              </w:rPr>
              <w:t>724</w:t>
            </w:r>
            <w:r w:rsidR="00CC080E">
              <w:rPr>
                <w:b/>
                <w:sz w:val="24"/>
              </w:rPr>
              <w:t>.</w:t>
            </w:r>
            <w:r w:rsidR="0056719F">
              <w:rPr>
                <w:b/>
                <w:sz w:val="24"/>
              </w:rPr>
              <w:t>27</w:t>
            </w:r>
            <w:r>
              <w:rPr>
                <w:b/>
                <w:sz w:val="24"/>
              </w:rPr>
              <w:t xml:space="preserve"> round up to $</w:t>
            </w:r>
            <w:r w:rsidR="0056719F">
              <w:rPr>
                <w:b/>
                <w:sz w:val="24"/>
              </w:rPr>
              <w:t>72</w:t>
            </w:r>
            <w:r w:rsidR="003E2BF6">
              <w:rPr>
                <w:b/>
                <w:sz w:val="24"/>
              </w:rPr>
              <w:t>5</w:t>
            </w:r>
            <w:r w:rsidR="00CC080E">
              <w:rPr>
                <w:b/>
                <w:sz w:val="24"/>
              </w:rPr>
              <w:t>.00</w:t>
            </w:r>
          </w:p>
        </w:tc>
      </w:tr>
    </w:tbl>
    <w:p w14:paraId="723AB736" w14:textId="77777777" w:rsidR="00453E91" w:rsidRDefault="00453E91">
      <w:pPr>
        <w:pStyle w:val="BodyText"/>
        <w:spacing w:before="7"/>
        <w:rPr>
          <w:rFonts w:ascii="Times New Roman"/>
        </w:rPr>
      </w:pPr>
    </w:p>
    <w:p w14:paraId="51937BF7" w14:textId="46F5A1AC" w:rsidR="00453E91" w:rsidRDefault="005F78BA">
      <w:pPr>
        <w:pStyle w:val="ListParagraph"/>
        <w:numPr>
          <w:ilvl w:val="0"/>
          <w:numId w:val="1"/>
        </w:numPr>
        <w:tabs>
          <w:tab w:val="left" w:pos="1080"/>
        </w:tabs>
        <w:ind w:left="1080"/>
        <w:rPr>
          <w:b/>
          <w:sz w:val="24"/>
        </w:rPr>
      </w:pPr>
      <w:r>
        <w:rPr>
          <w:sz w:val="24"/>
        </w:rPr>
        <w:t>The Contractor shall pay liquidated damages to the Government in the amount of</w:t>
      </w:r>
      <w:r>
        <w:rPr>
          <w:spacing w:val="9"/>
          <w:sz w:val="24"/>
        </w:rPr>
        <w:t xml:space="preserve"> </w:t>
      </w:r>
      <w:r>
        <w:rPr>
          <w:b/>
          <w:sz w:val="24"/>
        </w:rPr>
        <w:t>$</w:t>
      </w:r>
      <w:r w:rsidR="0056719F">
        <w:rPr>
          <w:b/>
          <w:sz w:val="24"/>
        </w:rPr>
        <w:t>72</w:t>
      </w:r>
      <w:r w:rsidR="003E2BF6">
        <w:rPr>
          <w:b/>
          <w:sz w:val="24"/>
        </w:rPr>
        <w:t>5</w:t>
      </w:r>
      <w:r>
        <w:rPr>
          <w:b/>
          <w:sz w:val="24"/>
        </w:rPr>
        <w:t>.00</w:t>
      </w:r>
    </w:p>
    <w:p w14:paraId="22079B8F" w14:textId="77777777" w:rsidR="00453E91" w:rsidRDefault="005F78BA">
      <w:pPr>
        <w:ind w:left="720" w:right="96"/>
        <w:rPr>
          <w:rFonts w:ascii="Times New Roman"/>
          <w:sz w:val="24"/>
        </w:rPr>
      </w:pPr>
      <w:r>
        <w:rPr>
          <w:rFonts w:ascii="Times New Roman"/>
          <w:sz w:val="24"/>
        </w:rPr>
        <w:t>for each calendar day of delay until the work is completed or accepted. The aforementioned costs were derived based upon historical trends associated with the time required of the parties to perform the additional contract administration which has not been completed by the Contractor within the specified time. The purpose of Liquidated Damages is compensatory only. The government retains the right to seek actual damages so far as they are distinguishable and separate from the Contractor failing to complete the work within the time specified in the contract.</w:t>
      </w:r>
    </w:p>
    <w:p w14:paraId="18E774D9" w14:textId="77777777" w:rsidR="00453E91" w:rsidRDefault="00453E91">
      <w:pPr>
        <w:pStyle w:val="BodyText"/>
        <w:spacing w:before="3"/>
        <w:rPr>
          <w:rFonts w:ascii="Times New Roman"/>
          <w:sz w:val="30"/>
        </w:rPr>
      </w:pPr>
    </w:p>
    <w:p w14:paraId="05D1662F" w14:textId="77777777" w:rsidR="005F78BA" w:rsidRDefault="005F78BA">
      <w:pPr>
        <w:pStyle w:val="ListParagraph"/>
        <w:numPr>
          <w:ilvl w:val="0"/>
          <w:numId w:val="1"/>
        </w:numPr>
        <w:tabs>
          <w:tab w:val="left" w:pos="1080"/>
        </w:tabs>
        <w:spacing w:before="1"/>
        <w:ind w:left="719" w:right="864" w:firstLine="0"/>
        <w:rPr>
          <w:sz w:val="24"/>
        </w:rPr>
      </w:pPr>
      <w:r>
        <w:rPr>
          <w:sz w:val="24"/>
        </w:rPr>
        <w:t>The formulation of Liquidated Damages as detailed above are in accordance with Federal Acquisition Regulation 36.206 and will be assessed for each calendar day required to complete</w:t>
      </w:r>
    </w:p>
    <w:p w14:paraId="027A6FA5" w14:textId="617CA4F6" w:rsidR="00453E91" w:rsidRDefault="005F78BA" w:rsidP="005F78BA">
      <w:pPr>
        <w:pStyle w:val="ListParagraph"/>
        <w:tabs>
          <w:tab w:val="left" w:pos="1080"/>
        </w:tabs>
        <w:spacing w:before="1"/>
        <w:ind w:right="864"/>
        <w:rPr>
          <w:sz w:val="24"/>
        </w:rPr>
      </w:pPr>
      <w:r>
        <w:rPr>
          <w:sz w:val="24"/>
        </w:rPr>
        <w:t>the construction work on this project past the scheduled completion</w:t>
      </w:r>
      <w:r>
        <w:rPr>
          <w:spacing w:val="-21"/>
          <w:sz w:val="24"/>
        </w:rPr>
        <w:t xml:space="preserve"> </w:t>
      </w:r>
      <w:r>
        <w:rPr>
          <w:sz w:val="24"/>
        </w:rPr>
        <w:t>date.</w:t>
      </w:r>
    </w:p>
    <w:p w14:paraId="2E19B302" w14:textId="77777777" w:rsidR="00453E91" w:rsidRDefault="00453E91">
      <w:pPr>
        <w:pStyle w:val="BodyText"/>
        <w:rPr>
          <w:rFonts w:ascii="Times New Roman"/>
          <w:sz w:val="20"/>
        </w:rPr>
      </w:pPr>
    </w:p>
    <w:p w14:paraId="16B4AC76" w14:textId="77777777" w:rsidR="00453E91" w:rsidRDefault="00453E91">
      <w:pPr>
        <w:pStyle w:val="BodyText"/>
        <w:rPr>
          <w:rFonts w:ascii="Times New Roman"/>
          <w:sz w:val="12"/>
        </w:rPr>
      </w:pPr>
    </w:p>
    <w:p w14:paraId="19E1AF2C" w14:textId="7B7EF8DA" w:rsidR="00453E91" w:rsidRDefault="005F78BA" w:rsidP="002A2DD9">
      <w:pPr>
        <w:spacing w:line="264" w:lineRule="auto"/>
        <w:ind w:left="204" w:right="2439"/>
      </w:pPr>
      <w:r>
        <w:rPr>
          <w:noProof/>
        </w:rPr>
        <w:drawing>
          <wp:anchor distT="0" distB="0" distL="0" distR="0" simplePos="0" relativeHeight="251377664" behindDoc="1" locked="0" layoutInCell="1" allowOverlap="1" wp14:anchorId="5E9EF32B" wp14:editId="12E39D07">
            <wp:simplePos x="0" y="0"/>
            <wp:positionH relativeFrom="page">
              <wp:posOffset>5060376</wp:posOffset>
            </wp:positionH>
            <wp:positionV relativeFrom="paragraph">
              <wp:posOffset>-19040</wp:posOffset>
            </wp:positionV>
            <wp:extent cx="166587" cy="16726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66587" cy="167265"/>
                    </a:xfrm>
                    <a:prstGeom prst="rect">
                      <a:avLst/>
                    </a:prstGeom>
                  </pic:spPr>
                </pic:pic>
              </a:graphicData>
            </a:graphic>
          </wp:anchor>
        </w:drawing>
      </w:r>
    </w:p>
    <w:p w14:paraId="511DAE91" w14:textId="7ABED5C0" w:rsidR="002A2DD9" w:rsidRDefault="002A2DD9" w:rsidP="002A2DD9">
      <w:pPr>
        <w:spacing w:line="264" w:lineRule="auto"/>
        <w:ind w:left="204" w:right="2439"/>
      </w:pPr>
    </w:p>
    <w:p w14:paraId="368ADB87" w14:textId="5F51AA25" w:rsidR="002A2DD9" w:rsidRDefault="002A2DD9" w:rsidP="008860CC">
      <w:pPr>
        <w:spacing w:line="264" w:lineRule="auto"/>
        <w:ind w:left="204" w:right="2439"/>
      </w:pPr>
      <w:r>
        <w:t xml:space="preserve">       </w:t>
      </w:r>
    </w:p>
    <w:sectPr w:rsidR="002A2DD9">
      <w:pgSz w:w="12240" w:h="15840"/>
      <w:pgMar w:top="1120" w:right="88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51117C"/>
    <w:multiLevelType w:val="hybridMultilevel"/>
    <w:tmpl w:val="DB8665FC"/>
    <w:lvl w:ilvl="0" w:tplc="0006378A">
      <w:start w:val="1"/>
      <w:numFmt w:val="decimal"/>
      <w:lvlText w:val="%1."/>
      <w:lvlJc w:val="left"/>
      <w:pPr>
        <w:ind w:left="720" w:hanging="360"/>
        <w:jc w:val="left"/>
      </w:pPr>
      <w:rPr>
        <w:rFonts w:hint="default"/>
        <w:spacing w:val="-13"/>
        <w:w w:val="98"/>
        <w:lang w:val="en-US" w:eastAsia="en-US" w:bidi="en-US"/>
      </w:rPr>
    </w:lvl>
    <w:lvl w:ilvl="1" w:tplc="1E5CFE14">
      <w:numFmt w:val="bullet"/>
      <w:lvlText w:val="•"/>
      <w:lvlJc w:val="left"/>
      <w:pPr>
        <w:ind w:left="1748" w:hanging="360"/>
      </w:pPr>
      <w:rPr>
        <w:rFonts w:hint="default"/>
        <w:lang w:val="en-US" w:eastAsia="en-US" w:bidi="en-US"/>
      </w:rPr>
    </w:lvl>
    <w:lvl w:ilvl="2" w:tplc="E0CCB562">
      <w:numFmt w:val="bullet"/>
      <w:lvlText w:val="•"/>
      <w:lvlJc w:val="left"/>
      <w:pPr>
        <w:ind w:left="2776" w:hanging="360"/>
      </w:pPr>
      <w:rPr>
        <w:rFonts w:hint="default"/>
        <w:lang w:val="en-US" w:eastAsia="en-US" w:bidi="en-US"/>
      </w:rPr>
    </w:lvl>
    <w:lvl w:ilvl="3" w:tplc="1BE44276">
      <w:numFmt w:val="bullet"/>
      <w:lvlText w:val="•"/>
      <w:lvlJc w:val="left"/>
      <w:pPr>
        <w:ind w:left="3804" w:hanging="360"/>
      </w:pPr>
      <w:rPr>
        <w:rFonts w:hint="default"/>
        <w:lang w:val="en-US" w:eastAsia="en-US" w:bidi="en-US"/>
      </w:rPr>
    </w:lvl>
    <w:lvl w:ilvl="4" w:tplc="19C02C0E">
      <w:numFmt w:val="bullet"/>
      <w:lvlText w:val="•"/>
      <w:lvlJc w:val="left"/>
      <w:pPr>
        <w:ind w:left="4832" w:hanging="360"/>
      </w:pPr>
      <w:rPr>
        <w:rFonts w:hint="default"/>
        <w:lang w:val="en-US" w:eastAsia="en-US" w:bidi="en-US"/>
      </w:rPr>
    </w:lvl>
    <w:lvl w:ilvl="5" w:tplc="8D520C16">
      <w:numFmt w:val="bullet"/>
      <w:lvlText w:val="•"/>
      <w:lvlJc w:val="left"/>
      <w:pPr>
        <w:ind w:left="5860" w:hanging="360"/>
      </w:pPr>
      <w:rPr>
        <w:rFonts w:hint="default"/>
        <w:lang w:val="en-US" w:eastAsia="en-US" w:bidi="en-US"/>
      </w:rPr>
    </w:lvl>
    <w:lvl w:ilvl="6" w:tplc="ECBCA748">
      <w:numFmt w:val="bullet"/>
      <w:lvlText w:val="•"/>
      <w:lvlJc w:val="left"/>
      <w:pPr>
        <w:ind w:left="6888" w:hanging="360"/>
      </w:pPr>
      <w:rPr>
        <w:rFonts w:hint="default"/>
        <w:lang w:val="en-US" w:eastAsia="en-US" w:bidi="en-US"/>
      </w:rPr>
    </w:lvl>
    <w:lvl w:ilvl="7" w:tplc="E632B52E">
      <w:numFmt w:val="bullet"/>
      <w:lvlText w:val="•"/>
      <w:lvlJc w:val="left"/>
      <w:pPr>
        <w:ind w:left="7916" w:hanging="360"/>
      </w:pPr>
      <w:rPr>
        <w:rFonts w:hint="default"/>
        <w:lang w:val="en-US" w:eastAsia="en-US" w:bidi="en-US"/>
      </w:rPr>
    </w:lvl>
    <w:lvl w:ilvl="8" w:tplc="580429B2">
      <w:numFmt w:val="bullet"/>
      <w:lvlText w:val="•"/>
      <w:lvlJc w:val="left"/>
      <w:pPr>
        <w:ind w:left="8944" w:hanging="360"/>
      </w:pPr>
      <w:rPr>
        <w:rFonts w:hint="default"/>
        <w:lang w:val="en-US" w:eastAsia="en-US" w:bidi="en-US"/>
      </w:rPr>
    </w:lvl>
  </w:abstractNum>
  <w:num w:numId="1" w16cid:durableId="532578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E91"/>
    <w:rsid w:val="000B156C"/>
    <w:rsid w:val="00154122"/>
    <w:rsid w:val="00260A2A"/>
    <w:rsid w:val="002A2DD9"/>
    <w:rsid w:val="003E2BF6"/>
    <w:rsid w:val="00453E91"/>
    <w:rsid w:val="004C4BA5"/>
    <w:rsid w:val="00551EF3"/>
    <w:rsid w:val="0056719F"/>
    <w:rsid w:val="005C1D4F"/>
    <w:rsid w:val="005F78BA"/>
    <w:rsid w:val="006A6354"/>
    <w:rsid w:val="00884E5A"/>
    <w:rsid w:val="008860CC"/>
    <w:rsid w:val="00921E67"/>
    <w:rsid w:val="009602E3"/>
    <w:rsid w:val="009C215D"/>
    <w:rsid w:val="00AE2673"/>
    <w:rsid w:val="00C12531"/>
    <w:rsid w:val="00CA2262"/>
    <w:rsid w:val="00CC080E"/>
    <w:rsid w:val="00CE70E2"/>
    <w:rsid w:val="00E66BEB"/>
    <w:rsid w:val="00F23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5FC1A"/>
  <w15:docId w15:val="{2D402B60-5941-435F-87F7-BF465D591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line="439" w:lineRule="exact"/>
      <w:ind w:left="120"/>
      <w:outlineLvl w:val="0"/>
    </w:pPr>
    <w:rPr>
      <w:sz w:val="36"/>
      <w:szCs w:val="36"/>
    </w:rPr>
  </w:style>
  <w:style w:type="paragraph" w:styleId="Heading2">
    <w:name w:val="heading 2"/>
    <w:basedOn w:val="Normal"/>
    <w:uiPriority w:val="9"/>
    <w:unhideWhenUsed/>
    <w:qFormat/>
    <w:pPr>
      <w:ind w:left="120"/>
      <w:outlineLvl w:val="1"/>
    </w:pPr>
    <w:rPr>
      <w:sz w:val="28"/>
      <w:szCs w:val="28"/>
    </w:rPr>
  </w:style>
  <w:style w:type="paragraph" w:styleId="Heading3">
    <w:name w:val="heading 3"/>
    <w:basedOn w:val="Normal"/>
    <w:uiPriority w:val="9"/>
    <w:unhideWhenUsed/>
    <w:qFormat/>
    <w:pPr>
      <w:ind w:left="719"/>
      <w:outlineLvl w:val="2"/>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19"/>
    </w:pPr>
    <w:rPr>
      <w:rFonts w:ascii="Times New Roman" w:eastAsia="Times New Roman" w:hAnsi="Times New Roman" w:cs="Times New Roman"/>
    </w:rPr>
  </w:style>
  <w:style w:type="paragraph" w:customStyle="1" w:styleId="TableParagraph">
    <w:name w:val="Table Paragraph"/>
    <w:basedOn w:val="Normal"/>
    <w:uiPriority w:val="1"/>
    <w:qFormat/>
    <w:pPr>
      <w:spacing w:line="253" w:lineRule="exact"/>
      <w:ind w:left="124"/>
    </w:pPr>
    <w:rPr>
      <w:rFonts w:ascii="Times New Roman" w:eastAsia="Times New Roman" w:hAnsi="Times New Roman" w:cs="Times New Roman"/>
    </w:rPr>
  </w:style>
  <w:style w:type="paragraph" w:styleId="NoSpacing">
    <w:name w:val="No Spacing"/>
    <w:uiPriority w:val="1"/>
    <w:qFormat/>
    <w:rsid w:val="005F78BA"/>
    <w:rPr>
      <w:rFonts w:ascii="Calibri" w:eastAsia="Calibri" w:hAnsi="Calibri" w:cs="Calibri"/>
      <w:lang w:bidi="en-US"/>
    </w:rPr>
  </w:style>
  <w:style w:type="paragraph" w:styleId="BalloonText">
    <w:name w:val="Balloon Text"/>
    <w:basedOn w:val="Normal"/>
    <w:link w:val="BalloonTextChar"/>
    <w:uiPriority w:val="99"/>
    <w:semiHidden/>
    <w:unhideWhenUsed/>
    <w:rsid w:val="00F234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34C8"/>
    <w:rPr>
      <w:rFonts w:ascii="Segoe UI" w:eastAsia="Calibri" w:hAnsi="Segoe UI" w:cs="Segoe UI"/>
      <w:sz w:val="18"/>
      <w:szCs w:val="18"/>
      <w:lang w:bidi="en-US"/>
    </w:rPr>
  </w:style>
  <w:style w:type="character" w:styleId="CommentReference">
    <w:name w:val="annotation reference"/>
    <w:basedOn w:val="DefaultParagraphFont"/>
    <w:uiPriority w:val="99"/>
    <w:semiHidden/>
    <w:unhideWhenUsed/>
    <w:rsid w:val="00CA2262"/>
    <w:rPr>
      <w:sz w:val="16"/>
      <w:szCs w:val="16"/>
    </w:rPr>
  </w:style>
  <w:style w:type="paragraph" w:styleId="CommentText">
    <w:name w:val="annotation text"/>
    <w:basedOn w:val="Normal"/>
    <w:link w:val="CommentTextChar"/>
    <w:uiPriority w:val="99"/>
    <w:semiHidden/>
    <w:unhideWhenUsed/>
    <w:rsid w:val="00CA2262"/>
    <w:rPr>
      <w:sz w:val="20"/>
      <w:szCs w:val="20"/>
    </w:rPr>
  </w:style>
  <w:style w:type="character" w:customStyle="1" w:styleId="CommentTextChar">
    <w:name w:val="Comment Text Char"/>
    <w:basedOn w:val="DefaultParagraphFont"/>
    <w:link w:val="CommentText"/>
    <w:uiPriority w:val="99"/>
    <w:semiHidden/>
    <w:rsid w:val="00CA2262"/>
    <w:rPr>
      <w:rFonts w:ascii="Calibri" w:eastAsia="Calibri" w:hAnsi="Calibri" w:cs="Calibri"/>
      <w:sz w:val="20"/>
      <w:szCs w:val="20"/>
      <w:lang w:bidi="en-US"/>
    </w:rPr>
  </w:style>
  <w:style w:type="paragraph" w:styleId="CommentSubject">
    <w:name w:val="annotation subject"/>
    <w:basedOn w:val="CommentText"/>
    <w:next w:val="CommentText"/>
    <w:link w:val="CommentSubjectChar"/>
    <w:uiPriority w:val="99"/>
    <w:semiHidden/>
    <w:unhideWhenUsed/>
    <w:rsid w:val="00CA2262"/>
    <w:rPr>
      <w:b/>
      <w:bCs/>
    </w:rPr>
  </w:style>
  <w:style w:type="character" w:customStyle="1" w:styleId="CommentSubjectChar">
    <w:name w:val="Comment Subject Char"/>
    <w:basedOn w:val="CommentTextChar"/>
    <w:link w:val="CommentSubject"/>
    <w:uiPriority w:val="99"/>
    <w:semiHidden/>
    <w:rsid w:val="00CA2262"/>
    <w:rPr>
      <w:rFonts w:ascii="Calibri" w:eastAsia="Calibri" w:hAnsi="Calibri" w:cs="Calibri"/>
      <w:b/>
      <w:bCs/>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Veterans Affairs</dc:creator>
  <cp:lastModifiedBy>Scharf, David C.</cp:lastModifiedBy>
  <cp:revision>4</cp:revision>
  <dcterms:created xsi:type="dcterms:W3CDTF">2022-05-11T12:23:00Z</dcterms:created>
  <dcterms:modified xsi:type="dcterms:W3CDTF">2025-06-12T19:34:00Z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2020-06-15T00:00:00Z</vt:filetime>
  </property>
  <property fmtid="{D5CDD505-2E9C-101B-9397-08002B2CF9AE}" pid="3" name="Creator">
    <vt:lpwstr>Acrobat PDFMaker 20 for Word</vt:lpwstr>
  </property>
  <property fmtid="{D5CDD505-2E9C-101B-9397-08002B2CF9AE}" pid="4" name="LastSaved">
    <vt:filetime>2020-09-14T00:00:00Z</vt:filetime>
  </property>
</Properties>
</file>