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534-26-3-5788-0016 / 534-25-102 Renovate Canteen Kitchen PH2</w:t>
            </w:r>
            <w:r>
              <w:rPr>
                <w:rStyle w:val="AAMSKBFill-InHighlight"/>
              </w:rPr>
              <w:t xml:space="preserve"> </w:t>
            </w:r>
            <w:r>
              <w:rPr>
                <w:rFonts w:asciiTheme="minorHAnsi" w:hAnsiTheme="minorHAnsi" w:cstheme="minorHAnsi"/>
              </w:rPr>
              <w:t>/ (VA-26-00031573)</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29209-1639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36C24726R0073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05-08-2026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Ralph H. Johnson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109 Bee Street</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Charleston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South Carolina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29401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W.J.B. Dorn VA Medical Center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6439 Garners Ferry Road</w:t>
            </w:r>
          </w:p>
          <w:p w:rsidR="00761C04" w:rsidRPr="00EE5B77" w:rsidP="00761C04">
            <w:pPr>
              <w:spacing w:before="0"/>
              <w:rPr>
                <w:rFonts w:asciiTheme="minorHAnsi" w:hAnsiTheme="minorHAnsi" w:cstheme="minorHAnsi"/>
              </w:rPr>
            </w:pPr>
            <w:r>
              <w:rPr>
                <w:rFonts w:asciiTheme="minorHAnsi" w:hAnsiTheme="minorHAnsi" w:cstheme="minorHAnsi"/>
              </w:rPr>
              <w:t>Columbia SC  29209-1639</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Pamela Moffitt</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Pamela.Moffitt@va.gov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803 776-4000 x4128</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A73E3B" w:rsidRPr="00AE578C" w:rsidP="00A73E3B">
      <w:pPr>
        <w:spacing w:line="240" w:lineRule="auto"/>
        <w:rPr>
          <w:rFonts w:ascii="Times New Roman" w:hAnsi="Times New Roman" w:cs="Times New Roman"/>
        </w:rPr>
      </w:pPr>
      <w:r w:rsidRPr="00AE578C">
        <w:rPr>
          <w:rFonts w:ascii="Times New Roman" w:hAnsi="Times New Roman" w:cs="Times New Roman"/>
          <w:b/>
          <w:bCs/>
        </w:rPr>
        <w:t xml:space="preserve">THIS CONSTRUCTION SERVICES PRESOLICITATION NOTICE </w:t>
      </w:r>
      <w:r w:rsidRPr="00AE578C">
        <w:rPr>
          <w:rFonts w:ascii="Times New Roman" w:hAnsi="Times New Roman" w:cs="Times New Roman"/>
          <w:b/>
          <w:bCs/>
          <w:u w:val="single"/>
        </w:rPr>
        <w:t>IS NOT</w:t>
      </w:r>
      <w:r w:rsidRPr="00AE578C">
        <w:rPr>
          <w:rFonts w:ascii="Times New Roman" w:hAnsi="Times New Roman" w:cs="Times New Roman"/>
          <w:b/>
          <w:bCs/>
        </w:rPr>
        <w:t xml:space="preserve"> A REQUEST FOR PROPOSAL (RFP). CONTRACTORS SHOULD NOT SUBMIT FORMAL PROPOSALS UNTIL THE RFP IS POSTED TO THIS WEBSITE</w:t>
      </w:r>
      <w:r w:rsidRPr="00AE578C">
        <w:rPr>
          <w:rFonts w:ascii="Times New Roman" w:hAnsi="Times New Roman" w:cs="Times New Roman"/>
        </w:rPr>
        <w:t>.</w:t>
      </w:r>
    </w:p>
    <w:p w:rsidR="00A73E3B" w:rsidRPr="00AE578C" w:rsidP="00A73E3B">
      <w:pPr>
        <w:spacing w:line="240" w:lineRule="auto"/>
        <w:rPr>
          <w:rFonts w:ascii="Times New Roman" w:hAnsi="Times New Roman" w:cs="Times New Roman"/>
        </w:rPr>
      </w:pPr>
      <w:r w:rsidRPr="00AE578C">
        <w:rPr>
          <w:rFonts w:ascii="Times New Roman" w:hAnsi="Times New Roman" w:cs="Times New Roman"/>
          <w:b/>
          <w:bCs/>
        </w:rPr>
        <w:t>Project:</w:t>
      </w:r>
      <w:r w:rsidRPr="00AE578C">
        <w:rPr>
          <w:rFonts w:ascii="Times New Roman" w:hAnsi="Times New Roman" w:cs="Times New Roman"/>
        </w:rPr>
        <w:t xml:space="preserve"> 5</w:t>
      </w:r>
      <w:r w:rsidRPr="00AE578C" w:rsidR="00F93287">
        <w:rPr>
          <w:rFonts w:ascii="Times New Roman" w:hAnsi="Times New Roman" w:cs="Times New Roman"/>
        </w:rPr>
        <w:t>34-25-102 Canteen Kitchen Phase II</w:t>
      </w:r>
    </w:p>
    <w:p w:rsidR="00A73E3B" w:rsidRPr="00AE578C" w:rsidP="00A73E3B">
      <w:pPr>
        <w:spacing w:line="240" w:lineRule="auto"/>
        <w:rPr>
          <w:rFonts w:ascii="Times New Roman" w:hAnsi="Times New Roman" w:cs="Times New Roman"/>
        </w:rPr>
      </w:pPr>
      <w:r w:rsidRPr="00AE578C">
        <w:rPr>
          <w:rFonts w:ascii="Times New Roman" w:hAnsi="Times New Roman" w:cs="Times New Roman"/>
          <w:b/>
          <w:bCs/>
        </w:rPr>
        <w:t>Work Location:</w:t>
      </w:r>
      <w:r w:rsidRPr="00AE578C">
        <w:rPr>
          <w:rFonts w:ascii="Times New Roman" w:hAnsi="Times New Roman" w:cs="Times New Roman"/>
        </w:rPr>
        <w:t xml:space="preserve"> </w:t>
      </w:r>
      <w:r w:rsidRPr="00AE578C" w:rsidR="00F93287">
        <w:rPr>
          <w:rFonts w:ascii="Times New Roman" w:hAnsi="Times New Roman" w:cs="Times New Roman"/>
        </w:rPr>
        <w:t>Ralph H. Johnson Health Care System, Charleston, SC</w:t>
      </w:r>
    </w:p>
    <w:p w:rsidR="00A73E3B" w:rsidRPr="00AE578C" w:rsidP="00A73E3B">
      <w:pPr>
        <w:spacing w:line="240" w:lineRule="auto"/>
        <w:rPr>
          <w:rFonts w:ascii="Times New Roman" w:hAnsi="Times New Roman" w:cs="Times New Roman"/>
        </w:rPr>
      </w:pPr>
      <w:r w:rsidRPr="00AE578C">
        <w:rPr>
          <w:rFonts w:ascii="Times New Roman" w:hAnsi="Times New Roman" w:cs="Times New Roman"/>
          <w:b/>
          <w:bCs/>
        </w:rPr>
        <w:t>Estimated/Target Completion Period:</w:t>
      </w:r>
      <w:r w:rsidRPr="00AE578C">
        <w:rPr>
          <w:rFonts w:ascii="Times New Roman" w:hAnsi="Times New Roman" w:cs="Times New Roman"/>
        </w:rPr>
        <w:t xml:space="preserve"> 365 days after issuance of Notice to Proceed</w:t>
      </w:r>
    </w:p>
    <w:p w:rsidR="00A73E3B" w:rsidRPr="00AE578C" w:rsidP="00A73E3B">
      <w:pPr>
        <w:spacing w:line="240" w:lineRule="auto"/>
        <w:rPr>
          <w:rFonts w:ascii="Times New Roman" w:hAnsi="Times New Roman" w:cs="Times New Roman"/>
        </w:rPr>
      </w:pPr>
      <w:r w:rsidRPr="00AE578C">
        <w:rPr>
          <w:rFonts w:ascii="Times New Roman" w:hAnsi="Times New Roman" w:cs="Times New Roman"/>
          <w:b/>
          <w:bCs/>
        </w:rPr>
        <w:t>Construction Magnitude:</w:t>
      </w:r>
      <w:r w:rsidRPr="00AE578C">
        <w:rPr>
          <w:rFonts w:ascii="Times New Roman" w:hAnsi="Times New Roman" w:cs="Times New Roman"/>
        </w:rPr>
        <w:t xml:space="preserve"> </w:t>
      </w:r>
      <w:r w:rsidRPr="00AE578C" w:rsidR="00D27B0F">
        <w:rPr>
          <w:rFonts w:ascii="Times New Roman" w:hAnsi="Times New Roman" w:cs="Times New Roman"/>
        </w:rPr>
        <w:t>Between $500,000 and $1,000,000</w:t>
      </w:r>
    </w:p>
    <w:p w:rsidR="00A73E3B" w:rsidRPr="00AE578C" w:rsidP="00A73E3B">
      <w:pPr>
        <w:spacing w:line="240" w:lineRule="auto"/>
        <w:rPr>
          <w:rFonts w:ascii="Times New Roman" w:hAnsi="Times New Roman" w:cs="Times New Roman"/>
        </w:rPr>
      </w:pPr>
      <w:r w:rsidRPr="00AE578C">
        <w:rPr>
          <w:rFonts w:ascii="Times New Roman" w:hAnsi="Times New Roman" w:cs="Times New Roman"/>
          <w:b/>
          <w:bCs/>
        </w:rPr>
        <w:t>NAICS:</w:t>
      </w:r>
      <w:r w:rsidRPr="00AE578C">
        <w:rPr>
          <w:rFonts w:ascii="Times New Roman" w:hAnsi="Times New Roman" w:cs="Times New Roman"/>
        </w:rPr>
        <w:t xml:space="preserve"> </w:t>
      </w:r>
      <w:r w:rsidRPr="00AE578C" w:rsidR="007620CA">
        <w:rPr>
          <w:rFonts w:ascii="Times New Roman" w:hAnsi="Times New Roman" w:cs="Times New Roman"/>
        </w:rPr>
        <w:t>236220</w:t>
      </w:r>
    </w:p>
    <w:p w:rsidR="00A73E3B" w:rsidRPr="00AE578C" w:rsidP="00A73E3B">
      <w:pPr>
        <w:spacing w:line="240" w:lineRule="auto"/>
        <w:rPr>
          <w:rFonts w:ascii="Times New Roman" w:hAnsi="Times New Roman" w:cs="Times New Roman"/>
        </w:rPr>
      </w:pPr>
      <w:r w:rsidRPr="00AE578C">
        <w:rPr>
          <w:rFonts w:ascii="Times New Roman" w:hAnsi="Times New Roman" w:cs="Times New Roman"/>
          <w:b/>
          <w:bCs/>
        </w:rPr>
        <w:t>Small Business Standard:</w:t>
      </w:r>
      <w:r w:rsidRPr="00AE578C">
        <w:rPr>
          <w:rFonts w:ascii="Times New Roman" w:hAnsi="Times New Roman" w:cs="Times New Roman"/>
        </w:rPr>
        <w:t xml:space="preserve"> </w:t>
      </w:r>
      <w:r w:rsidRPr="00AE578C" w:rsidR="00A716D7">
        <w:rPr>
          <w:rFonts w:ascii="Times New Roman" w:hAnsi="Times New Roman" w:cs="Times New Roman"/>
        </w:rPr>
        <w:t xml:space="preserve">$45 </w:t>
      </w:r>
      <w:r w:rsidRPr="00AE578C">
        <w:rPr>
          <w:rFonts w:ascii="Times New Roman" w:hAnsi="Times New Roman" w:cs="Times New Roman"/>
        </w:rPr>
        <w:t>Million</w:t>
      </w:r>
    </w:p>
    <w:p w:rsidR="00A73E3B" w:rsidRPr="00AE578C" w:rsidP="00A73E3B">
      <w:pPr>
        <w:spacing w:line="240" w:lineRule="auto"/>
        <w:rPr>
          <w:rFonts w:ascii="Times New Roman" w:hAnsi="Times New Roman" w:cs="Times New Roman"/>
        </w:rPr>
      </w:pPr>
      <w:r w:rsidRPr="00AE578C">
        <w:rPr>
          <w:rFonts w:ascii="Times New Roman" w:hAnsi="Times New Roman" w:cs="Times New Roman"/>
          <w:b/>
          <w:bCs/>
        </w:rPr>
        <w:t>Set-Aside:</w:t>
      </w:r>
      <w:r w:rsidRPr="00AE578C">
        <w:rPr>
          <w:rFonts w:ascii="Times New Roman" w:hAnsi="Times New Roman" w:cs="Times New Roman"/>
        </w:rPr>
        <w:t xml:space="preserve"> 100% Service-Disabled Veteran-Owned Small Business (SDVOSB)</w:t>
      </w:r>
    </w:p>
    <w:p w:rsidR="00A73E3B" w:rsidRPr="00AE578C" w:rsidP="00A73E3B">
      <w:pPr>
        <w:spacing w:line="240" w:lineRule="auto"/>
        <w:rPr>
          <w:rFonts w:ascii="Times New Roman" w:hAnsi="Times New Roman" w:cs="Times New Roman"/>
        </w:rPr>
      </w:pPr>
      <w:r w:rsidRPr="00AE578C">
        <w:rPr>
          <w:rFonts w:ascii="Times New Roman" w:hAnsi="Times New Roman" w:cs="Times New Roman"/>
          <w:b/>
          <w:bCs/>
        </w:rPr>
        <w:t>Contract Type:</w:t>
      </w:r>
      <w:r w:rsidRPr="00AE578C">
        <w:rPr>
          <w:rFonts w:ascii="Times New Roman" w:hAnsi="Times New Roman" w:cs="Times New Roman"/>
        </w:rPr>
        <w:t xml:space="preserve"> Firm-Fixed-Price (FFP) Construction Contact</w:t>
      </w:r>
    </w:p>
    <w:p w:rsidR="00A73E3B" w:rsidRPr="00AE578C" w:rsidP="00A73E3B">
      <w:pPr>
        <w:spacing w:line="240" w:lineRule="auto"/>
        <w:rPr>
          <w:rFonts w:ascii="Times New Roman" w:hAnsi="Times New Roman" w:cs="Times New Roman"/>
          <w:b/>
          <w:bCs/>
        </w:rPr>
      </w:pPr>
      <w:r w:rsidRPr="00AE578C">
        <w:rPr>
          <w:rFonts w:ascii="Times New Roman" w:hAnsi="Times New Roman" w:cs="Times New Roman"/>
          <w:b/>
          <w:bCs/>
        </w:rPr>
        <w:t xml:space="preserve">Site Visits </w:t>
      </w:r>
      <w:r w:rsidRPr="00AE578C">
        <w:rPr>
          <w:rFonts w:ascii="Times New Roman" w:hAnsi="Times New Roman" w:cs="Times New Roman"/>
          <w:b/>
          <w:bCs/>
          <w:u w:val="single"/>
        </w:rPr>
        <w:t>will not</w:t>
      </w:r>
      <w:r w:rsidRPr="00AE578C">
        <w:rPr>
          <w:rFonts w:ascii="Times New Roman" w:hAnsi="Times New Roman" w:cs="Times New Roman"/>
          <w:b/>
          <w:bCs/>
        </w:rPr>
        <w:t xml:space="preserve"> be arranged during this phase.</w:t>
      </w:r>
    </w:p>
    <w:p w:rsidR="00A73E3B" w:rsidRPr="00AE578C" w:rsidP="00A73E3B">
      <w:pPr>
        <w:spacing w:line="240" w:lineRule="auto"/>
        <w:rPr>
          <w:rFonts w:ascii="Times New Roman" w:hAnsi="Times New Roman" w:cs="Times New Roman"/>
        </w:rPr>
      </w:pPr>
      <w:r w:rsidRPr="00AE578C">
        <w:rPr>
          <w:rFonts w:ascii="Times New Roman" w:hAnsi="Times New Roman" w:cs="Times New Roman"/>
        </w:rPr>
        <w:t>Submission Criteria/Requirements: Solicitation 36C24726R00</w:t>
      </w:r>
      <w:r w:rsidRPr="00AE578C" w:rsidR="007620CA">
        <w:rPr>
          <w:rFonts w:ascii="Times New Roman" w:hAnsi="Times New Roman" w:cs="Times New Roman"/>
        </w:rPr>
        <w:t>73</w:t>
      </w:r>
      <w:r w:rsidRPr="00AE578C">
        <w:rPr>
          <w:rFonts w:ascii="Times New Roman" w:hAnsi="Times New Roman" w:cs="Times New Roman"/>
        </w:rPr>
        <w:t xml:space="preserve">, (including any/all relevant documents, specifications, and drawings), will be posted on or about </w:t>
      </w:r>
      <w:r w:rsidR="006E7608">
        <w:rPr>
          <w:rFonts w:ascii="Times New Roman" w:hAnsi="Times New Roman" w:cs="Times New Roman"/>
          <w:b/>
          <w:bCs/>
        </w:rPr>
        <w:t xml:space="preserve">May </w:t>
      </w:r>
      <w:r w:rsidR="00033001">
        <w:rPr>
          <w:rFonts w:ascii="Times New Roman" w:hAnsi="Times New Roman" w:cs="Times New Roman"/>
          <w:b/>
          <w:bCs/>
        </w:rPr>
        <w:t>08</w:t>
      </w:r>
      <w:r w:rsidRPr="00AE578C" w:rsidR="007620CA">
        <w:rPr>
          <w:rFonts w:ascii="Times New Roman" w:hAnsi="Times New Roman" w:cs="Times New Roman"/>
          <w:b/>
          <w:bCs/>
        </w:rPr>
        <w:t>, 2026</w:t>
      </w:r>
      <w:r w:rsidRPr="00AE578C">
        <w:rPr>
          <w:rFonts w:ascii="Times New Roman" w:hAnsi="Times New Roman" w:cs="Times New Roman"/>
        </w:rPr>
        <w:t xml:space="preserve">, to </w:t>
      </w:r>
      <w:r>
        <w:fldChar w:fldCharType="begin"/>
      </w:r>
      <w:r>
        <w:instrText xml:space="preserve"> HYPERLINK "https://sam.gov/" </w:instrText>
      </w:r>
      <w:r>
        <w:fldChar w:fldCharType="separate"/>
      </w:r>
      <w:r w:rsidRPr="00AE578C" w:rsidR="00D27B0F">
        <w:rPr>
          <w:rStyle w:val="Hyperlink"/>
          <w:rFonts w:ascii="Times New Roman" w:hAnsi="Times New Roman" w:cs="Times New Roman"/>
        </w:rPr>
        <w:t>https://sam.gov/</w:t>
      </w:r>
      <w:r>
        <w:fldChar w:fldCharType="end"/>
      </w:r>
      <w:r w:rsidRPr="00AE578C" w:rsidR="00D27B0F">
        <w:rPr>
          <w:rFonts w:ascii="Times New Roman" w:hAnsi="Times New Roman" w:cs="Times New Roman"/>
        </w:rPr>
        <w:t xml:space="preserve"> </w:t>
      </w:r>
      <w:r w:rsidRPr="00AE578C">
        <w:rPr>
          <w:rFonts w:ascii="Times New Roman" w:hAnsi="Times New Roman" w:cs="Times New Roman"/>
        </w:rPr>
        <w:t xml:space="preserve">under Contract Opportunities. Any amendments to the solicitation will be posted solely to this website. It will be the responsibility of the offeror to verify the number of amendments issued. This requirement will be procured utilizing </w:t>
      </w:r>
      <w:r w:rsidRPr="00AE578C" w:rsidR="00D27B0F">
        <w:rPr>
          <w:rFonts w:ascii="Times New Roman" w:hAnsi="Times New Roman" w:cs="Times New Roman"/>
        </w:rPr>
        <w:t>the Highest technically rated with a fair and reasonable price approach.</w:t>
      </w:r>
    </w:p>
    <w:p w:rsidR="00A73E3B" w:rsidRPr="00AE578C" w:rsidP="00A73E3B">
      <w:pPr>
        <w:spacing w:line="240" w:lineRule="auto"/>
        <w:rPr>
          <w:rFonts w:ascii="Times New Roman" w:hAnsi="Times New Roman" w:cs="Times New Roman"/>
        </w:rPr>
      </w:pPr>
      <w:r w:rsidRPr="00AE578C">
        <w:rPr>
          <w:rFonts w:ascii="Times New Roman" w:hAnsi="Times New Roman" w:cs="Times New Roman"/>
        </w:rPr>
        <w:t xml:space="preserve">The anticipated award date of the proposed Construction Contract is on or before </w:t>
      </w:r>
      <w:r w:rsidRPr="00AE578C">
        <w:rPr>
          <w:rFonts w:ascii="Times New Roman" w:hAnsi="Times New Roman" w:cs="Times New Roman"/>
          <w:b/>
          <w:bCs/>
        </w:rPr>
        <w:t>September 30, 2025</w:t>
      </w:r>
      <w:r w:rsidRPr="00AE578C">
        <w:rPr>
          <w:rFonts w:ascii="Times New Roman" w:hAnsi="Times New Roman" w:cs="Times New Roman"/>
        </w:rPr>
        <w:t>.</w:t>
      </w:r>
    </w:p>
    <w:p w:rsidR="00A73E3B" w:rsidRPr="00AE578C" w:rsidP="00A73E3B">
      <w:pPr>
        <w:spacing w:line="240" w:lineRule="auto"/>
        <w:rPr>
          <w:rFonts w:ascii="Times New Roman" w:hAnsi="Times New Roman" w:cs="Times New Roman"/>
        </w:rPr>
      </w:pPr>
      <w:r w:rsidRPr="00AE578C">
        <w:rPr>
          <w:rFonts w:ascii="Times New Roman" w:hAnsi="Times New Roman" w:cs="Times New Roman"/>
        </w:rPr>
        <w:t xml:space="preserve">1. </w:t>
      </w:r>
      <w:r w:rsidRPr="00AE578C">
        <w:rPr>
          <w:rFonts w:ascii="Times New Roman" w:hAnsi="Times New Roman" w:cs="Times New Roman"/>
          <w:b/>
          <w:bCs/>
        </w:rPr>
        <w:t>This acquisition is a 100% Set Aside for Certified Service-Disabled Veteran-Owned Small Businesses (SDVOSBs).</w:t>
      </w:r>
    </w:p>
    <w:p w:rsidR="00A73E3B" w:rsidRPr="00AE578C" w:rsidP="00A73E3B">
      <w:pPr>
        <w:spacing w:line="240" w:lineRule="auto"/>
        <w:rPr>
          <w:rFonts w:ascii="Times New Roman" w:hAnsi="Times New Roman" w:cs="Times New Roman"/>
        </w:rPr>
      </w:pPr>
      <w:r w:rsidRPr="00AE578C">
        <w:rPr>
          <w:rFonts w:ascii="Times New Roman" w:hAnsi="Times New Roman" w:cs="Times New Roman"/>
        </w:rPr>
        <w:t>a. Prospective Contractors are cautioned that a proposal submitted in response to this solicitation must meet the criteria identified in VAAR Clause 852.219-73, VA Notice of Total Set-Aside for Certified Service-Disabled Veteran-Owned Small Businesses (JAN 2023) (DEVIATION).</w:t>
      </w:r>
    </w:p>
    <w:p w:rsidR="00A73E3B" w:rsidRPr="00AE578C" w:rsidP="00A73E3B">
      <w:pPr>
        <w:spacing w:line="240" w:lineRule="auto"/>
        <w:rPr>
          <w:rFonts w:ascii="Times New Roman" w:hAnsi="Times New Roman" w:cs="Times New Roman"/>
        </w:rPr>
      </w:pPr>
      <w:r w:rsidRPr="00AE578C">
        <w:rPr>
          <w:rFonts w:ascii="Times New Roman" w:hAnsi="Times New Roman" w:cs="Times New Roman"/>
        </w:rPr>
        <w:t xml:space="preserve">b. Prospective Contractors must comply with VAAR Clause 852.219-75 VA Notice of Limitations on Subcontracting—Certificate of Compliance for Services and Construction (JAN 2023) (DEVIATION). In the case of a contract for Specialty trade construction contractors, the contractor will not pay more than </w:t>
      </w:r>
      <w:r w:rsidRPr="00AE578C">
        <w:rPr>
          <w:rFonts w:ascii="Times New Roman" w:hAnsi="Times New Roman" w:cs="Times New Roman"/>
          <w:b/>
          <w:bCs/>
        </w:rPr>
        <w:t xml:space="preserve">85% </w:t>
      </w:r>
      <w:r w:rsidRPr="00AE578C">
        <w:rPr>
          <w:rFonts w:ascii="Times New Roman" w:hAnsi="Times New Roman" w:cs="Times New Roman"/>
        </w:rPr>
        <w:t>of the amount paid by the government to it to firms that are not certified SDVOSBs listed in the SBA certification</w:t>
      </w:r>
    </w:p>
    <w:p w:rsidR="00A73E3B" w:rsidRPr="00AE578C" w:rsidP="00A73E3B">
      <w:pPr>
        <w:spacing w:line="240" w:lineRule="auto"/>
        <w:rPr>
          <w:rFonts w:ascii="Times New Roman" w:hAnsi="Times New Roman" w:cs="Times New Roman"/>
        </w:rPr>
      </w:pPr>
      <w:r w:rsidRPr="00AE578C">
        <w:rPr>
          <w:rFonts w:ascii="Times New Roman" w:hAnsi="Times New Roman" w:cs="Times New Roman"/>
        </w:rPr>
        <w:t>database as set forth in 852.219-73. Any work that a similarly situated subcontractor further subcontracts will count towards the 85% subcontract amount that cannot be exceeded. Cost of materials are excluded and not considered to be subcontracted.</w:t>
      </w:r>
    </w:p>
    <w:p w:rsidR="00A73E3B" w:rsidRPr="00AE578C" w:rsidP="00A73E3B">
      <w:pPr>
        <w:spacing w:line="240" w:lineRule="auto"/>
        <w:rPr>
          <w:rFonts w:ascii="Times New Roman" w:hAnsi="Times New Roman" w:cs="Times New Roman"/>
        </w:rPr>
      </w:pPr>
      <w:r w:rsidRPr="00AE578C">
        <w:rPr>
          <w:rFonts w:ascii="Times New Roman" w:hAnsi="Times New Roman" w:cs="Times New Roman"/>
        </w:rPr>
        <w:t xml:space="preserve">c. For an SDVOSB to be considered as a prospective contractor, the firm must be certified and listed in the SBA certification database (veterans.certify.sba.gov/) and registered in the System for Award Management (SAM) database (sam.gov) at time of submission of their qualification. A joint venture may be considered eligible as an SDVOSB if the joint venture complies with the </w:t>
      </w:r>
      <w:r w:rsidRPr="00AE578C">
        <w:rPr>
          <w:rFonts w:ascii="Times New Roman" w:hAnsi="Times New Roman" w:cs="Times New Roman"/>
        </w:rPr>
        <w:t xml:space="preserve">requirements in 13 CFR 128.402 and the managing joint venture partner makes the representations under 852.219-73(c). A joint venture agrees that, in the performance of the contract, the applicable percentage specified in paragraph 852.219-73(d) of the clause will be performed by the aggregate of the joint venture participants. </w:t>
      </w:r>
      <w:r w:rsidRPr="00AE578C">
        <w:rPr>
          <w:rFonts w:ascii="Times New Roman" w:hAnsi="Times New Roman" w:cs="Times New Roman"/>
          <w:b/>
          <w:bCs/>
        </w:rPr>
        <w:t>Failure of a prospective SDVOSB to meet these certification requirements by the SBA shall result in elimination from consideration.</w:t>
      </w:r>
      <w:r w:rsidRPr="00AE578C">
        <w:rPr>
          <w:rFonts w:ascii="Times New Roman" w:hAnsi="Times New Roman" w:cs="Times New Roman"/>
        </w:rPr>
        <w:t xml:space="preserve"> The firm must also report to VETS-4212 Federal Contractor Reporting in accordance with FAR 52.222-37, Employment Reports on Veterans at dol.gov/agencies/vets/programs/vets4212. </w:t>
      </w:r>
    </w:p>
    <w:p w:rsidR="00AE578C" w:rsidRPr="00AE578C" w:rsidP="00AE578C">
      <w:pPr>
        <w:spacing w:line="240" w:lineRule="auto"/>
        <w:rPr>
          <w:rFonts w:ascii="Times New Roman" w:hAnsi="Times New Roman" w:cs="Times New Roman"/>
          <w:b/>
          <w:bCs/>
        </w:rPr>
      </w:pPr>
      <w:r w:rsidRPr="00AE578C">
        <w:rPr>
          <w:rFonts w:ascii="Times New Roman" w:hAnsi="Times New Roman" w:cs="Times New Roman"/>
        </w:rPr>
        <w:t xml:space="preserve">2. </w:t>
      </w:r>
      <w:r w:rsidRPr="00AE578C">
        <w:rPr>
          <w:rFonts w:ascii="Times New Roman" w:hAnsi="Times New Roman" w:cs="Times New Roman"/>
          <w:b/>
          <w:bCs/>
        </w:rPr>
        <w:t xml:space="preserve">PROJECT INFORMATION/STATEMENT OF </w:t>
      </w:r>
      <w:r w:rsidRPr="00AE578C">
        <w:rPr>
          <w:rFonts w:ascii="Times New Roman" w:hAnsi="Times New Roman" w:cs="Times New Roman"/>
          <w:b/>
          <w:bCs/>
        </w:rPr>
        <w:t>WORK:</w:t>
      </w:r>
    </w:p>
    <w:p w:rsidR="00AE578C" w:rsidRPr="00AE578C" w:rsidP="00AE578C">
      <w:pPr>
        <w:spacing w:line="240" w:lineRule="auto"/>
        <w:rPr>
          <w:rFonts w:ascii="Times New Roman" w:hAnsi="Times New Roman" w:cs="Times New Roman"/>
          <w:b/>
          <w:bCs/>
        </w:rPr>
      </w:pPr>
      <w:r w:rsidRPr="00AE578C">
        <w:rPr>
          <w:rFonts w:ascii="Times New Roman" w:eastAsia="Times New Roman" w:hAnsi="Times New Roman" w:cs="Times New Roman"/>
          <w:color w:val="000000"/>
          <w:kern w:val="0"/>
          <w14:ligatures w14:val="none"/>
        </w:rPr>
        <w:t xml:space="preserve">Work will consist of demolition of the front-line grill hood and Ansul system with associated ductwork with asbestos containing mastic and exhaust fan.  New installation will consist of front-line hood, Ansul System, dedicated air handler, exhaust fan, associated ductwork and the installation of two existing fabricated canteen kitchen hoods with associated exhaust fan, duct work, electrical controls as demonstrated in construction drawings and specifications. </w:t>
      </w:r>
      <w:r w:rsidRPr="00AE578C">
        <w:rPr>
          <w:rFonts w:ascii="Times New Roman" w:eastAsia="Times New Roman" w:hAnsi="Times New Roman" w:cs="Times New Roman"/>
          <w:iCs/>
          <w:kern w:val="0"/>
          <w14:ligatures w14:val="none"/>
        </w:rPr>
        <w:t>The front-line grill exhaust fan location will be moved closer to the grill hood to shorten the horizontal run of grease duct.</w:t>
      </w:r>
    </w:p>
    <w:p w:rsidR="00AE578C" w:rsidRPr="00AE578C" w:rsidP="00A73E3B">
      <w:pPr>
        <w:spacing w:line="240" w:lineRule="auto"/>
        <w:rPr>
          <w:rFonts w:ascii="Times New Roman" w:hAnsi="Times New Roman" w:cs="Times New Roman"/>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34D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D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D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D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34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D30"/>
    <w:rPr>
      <w:rFonts w:eastAsiaTheme="majorEastAsia" w:cstheme="majorBidi"/>
      <w:color w:val="272727" w:themeColor="text1" w:themeTint="D8"/>
    </w:rPr>
  </w:style>
  <w:style w:type="paragraph" w:styleId="Quote">
    <w:name w:val="Quote"/>
    <w:basedOn w:val="Normal"/>
    <w:next w:val="Normal"/>
    <w:link w:val="QuoteChar"/>
    <w:uiPriority w:val="29"/>
    <w:qFormat/>
    <w:rsid w:val="00434D30"/>
    <w:pPr>
      <w:spacing w:before="160"/>
      <w:jc w:val="center"/>
    </w:pPr>
    <w:rPr>
      <w:i/>
      <w:iCs/>
      <w:color w:val="404040" w:themeColor="text1" w:themeTint="BF"/>
    </w:rPr>
  </w:style>
  <w:style w:type="character" w:customStyle="1" w:styleId="QuoteChar">
    <w:name w:val="Quote Char"/>
    <w:basedOn w:val="DefaultParagraphFont"/>
    <w:link w:val="Quote"/>
    <w:uiPriority w:val="29"/>
    <w:rsid w:val="00434D30"/>
    <w:rPr>
      <w:i/>
      <w:iCs/>
      <w:color w:val="404040" w:themeColor="text1" w:themeTint="BF"/>
    </w:rPr>
  </w:style>
  <w:style w:type="paragraph" w:styleId="IntenseQuote">
    <w:name w:val="Intense Quote"/>
    <w:basedOn w:val="Normal"/>
    <w:next w:val="Normal"/>
    <w:link w:val="IntenseQuoteChar"/>
    <w:uiPriority w:val="30"/>
    <w:qFormat/>
    <w:rsid w:val="00434D3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34D30"/>
    <w:rPr>
      <w:i/>
      <w:iCs/>
      <w:color w:val="366092" w:themeColor="accent1" w:themeShade="BF"/>
    </w:rPr>
  </w:style>
  <w:style w:type="character" w:styleId="IntenseReference">
    <w:name w:val="Intense Reference"/>
    <w:basedOn w:val="DefaultParagraphFont"/>
    <w:uiPriority w:val="32"/>
    <w:qFormat/>
    <w:rsid w:val="00434D30"/>
    <w:rPr>
      <w:b/>
      <w:bCs/>
      <w:smallCaps/>
      <w:color w:val="366092" w:themeColor="accent1" w:themeShade="BF"/>
      <w:spacing w:val="5"/>
    </w:rPr>
  </w:style>
  <w:style w:type="character" w:styleId="Hyperlink">
    <w:name w:val="Hyperlink"/>
    <w:basedOn w:val="DefaultParagraphFont"/>
    <w:uiPriority w:val="99"/>
    <w:unhideWhenUsed/>
    <w:rsid w:val="00D27B0F"/>
    <w:rPr>
      <w:color w:val="0000FF" w:themeColor="hyperlink"/>
      <w:u w:val="single"/>
    </w:rPr>
  </w:style>
  <w:style w:type="character" w:customStyle="1" w:styleId="UnresolvedMention">
    <w:name w:val="Unresolved Mention"/>
    <w:basedOn w:val="DefaultParagraphFont"/>
    <w:uiPriority w:val="99"/>
    <w:semiHidden/>
    <w:unhideWhenUsed/>
    <w:rsid w:val="00D27B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2026-04-24T15:44:15Z</dcterms:created>
  <dcterms:modified xsi:type="dcterms:W3CDTF">2026-04-24T15:44:15Z</dcterms:modified>
</cp:coreProperties>
</file>