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5231" w14:textId="4949B66B" w:rsidR="00CA133E" w:rsidRPr="00B02B71" w:rsidRDefault="00CA133E" w:rsidP="00CA133E">
      <w:pPr>
        <w:jc w:val="center"/>
        <w:rPr>
          <w:rFonts w:ascii="Times New Roman" w:eastAsia="Times New Roman" w:hAnsi="Times New Roman" w:cs="Times New Roman"/>
          <w:b/>
          <w:sz w:val="20"/>
          <w:szCs w:val="20"/>
        </w:rPr>
      </w:pPr>
      <w:r w:rsidRPr="00B02B71">
        <w:rPr>
          <w:rFonts w:ascii="Times New Roman" w:eastAsia="Times New Roman" w:hAnsi="Times New Roman" w:cs="Times New Roman"/>
          <w:b/>
          <w:sz w:val="20"/>
          <w:szCs w:val="20"/>
        </w:rPr>
        <w:t>THIS IS NOT AN ORDER</w:t>
      </w:r>
      <w:r w:rsidRPr="00B02B71">
        <w:rPr>
          <w:rFonts w:ascii="Times New Roman" w:eastAsia="Times New Roman" w:hAnsi="Times New Roman" w:cs="Times New Roman"/>
          <w:b/>
          <w:sz w:val="20"/>
          <w:szCs w:val="20"/>
        </w:rPr>
        <w:br/>
      </w:r>
      <w:r w:rsidRPr="00B02B71">
        <w:rPr>
          <w:rFonts w:ascii="Times New Roman" w:eastAsia="Times New Roman" w:hAnsi="Times New Roman" w:cs="Times New Roman"/>
          <w:b/>
          <w:sz w:val="18"/>
          <w:szCs w:val="20"/>
        </w:rPr>
        <w:t>PLEASE PROVIDE DELIVERED PRICES, AVAILABILITY, AND PRICE SOURCE WITH QUOTE</w:t>
      </w:r>
    </w:p>
    <w:p w14:paraId="64711770" w14:textId="159DF787" w:rsidR="00CA133E" w:rsidRPr="00B02B71" w:rsidRDefault="00CA133E" w:rsidP="00CA133E">
      <w:pPr>
        <w:tabs>
          <w:tab w:val="left" w:pos="5220"/>
        </w:tabs>
        <w:spacing w:after="0" w:line="240" w:lineRule="auto"/>
        <w:rPr>
          <w:rFonts w:ascii="Times New Roman" w:eastAsia="Times New Roman" w:hAnsi="Times New Roman" w:cs="Times New Roman"/>
          <w:b/>
        </w:rPr>
      </w:pPr>
      <w:r w:rsidRPr="00B02B71">
        <w:rPr>
          <w:rFonts w:ascii="Times New Roman" w:eastAsia="Times New Roman" w:hAnsi="Times New Roman" w:cs="Times New Roman"/>
          <w:b/>
        </w:rPr>
        <w:t xml:space="preserve">REFERENCE # </w:t>
      </w:r>
      <w:r w:rsidR="00BF1757" w:rsidRPr="00BF1757">
        <w:rPr>
          <w:rFonts w:ascii="Times New Roman" w:eastAsia="Times New Roman" w:hAnsi="Times New Roman" w:cs="Times New Roman"/>
          <w:b/>
        </w:rPr>
        <w:t>N0010426Q19764</w:t>
      </w:r>
      <w:r w:rsidRPr="00B02B71">
        <w:rPr>
          <w:rFonts w:ascii="Times New Roman" w:eastAsia="Times New Roman" w:hAnsi="Times New Roman" w:cs="Times New Roman"/>
          <w:b/>
        </w:rPr>
        <w:tab/>
        <w:t xml:space="preserve">DUE DATE: </w:t>
      </w:r>
      <w:r w:rsidR="00B02B71" w:rsidRPr="00B02B71">
        <w:rPr>
          <w:rFonts w:ascii="Times New Roman" w:eastAsia="Times New Roman" w:hAnsi="Times New Roman" w:cs="Times New Roman"/>
          <w:b/>
        </w:rPr>
        <w:t>0</w:t>
      </w:r>
      <w:r w:rsidR="00364934">
        <w:rPr>
          <w:rFonts w:ascii="Times New Roman" w:eastAsia="Times New Roman" w:hAnsi="Times New Roman" w:cs="Times New Roman"/>
          <w:b/>
        </w:rPr>
        <w:t>5</w:t>
      </w:r>
      <w:r w:rsidR="00B02B71" w:rsidRPr="00B02B71">
        <w:rPr>
          <w:rFonts w:ascii="Times New Roman" w:eastAsia="Times New Roman" w:hAnsi="Times New Roman" w:cs="Times New Roman"/>
          <w:b/>
        </w:rPr>
        <w:t>/</w:t>
      </w:r>
      <w:r w:rsidR="00364934">
        <w:rPr>
          <w:rFonts w:ascii="Times New Roman" w:eastAsia="Times New Roman" w:hAnsi="Times New Roman" w:cs="Times New Roman"/>
          <w:b/>
        </w:rPr>
        <w:t>11</w:t>
      </w:r>
      <w:r w:rsidRPr="00B02B71">
        <w:rPr>
          <w:rFonts w:ascii="Times New Roman" w:eastAsia="Times New Roman" w:hAnsi="Times New Roman" w:cs="Times New Roman"/>
          <w:b/>
        </w:rPr>
        <w:t>/202</w:t>
      </w:r>
      <w:r w:rsidR="00FE3B53" w:rsidRPr="00B02B71">
        <w:rPr>
          <w:rFonts w:ascii="Times New Roman" w:eastAsia="Times New Roman" w:hAnsi="Times New Roman" w:cs="Times New Roman"/>
          <w:b/>
        </w:rPr>
        <w:t>6</w:t>
      </w:r>
      <w:r w:rsidRPr="00B02B71">
        <w:rPr>
          <w:rFonts w:ascii="Times New Roman" w:eastAsia="Times New Roman" w:hAnsi="Times New Roman" w:cs="Times New Roman"/>
          <w:b/>
        </w:rPr>
        <w:t xml:space="preserve"> 0</w:t>
      </w:r>
      <w:r w:rsidR="00364934">
        <w:rPr>
          <w:rFonts w:ascii="Times New Roman" w:eastAsia="Times New Roman" w:hAnsi="Times New Roman" w:cs="Times New Roman"/>
          <w:b/>
        </w:rPr>
        <w:t>10</w:t>
      </w:r>
      <w:r w:rsidRPr="00B02B71">
        <w:rPr>
          <w:rFonts w:ascii="Times New Roman" w:eastAsia="Times New Roman" w:hAnsi="Times New Roman" w:cs="Times New Roman"/>
          <w:b/>
        </w:rPr>
        <w:t>:00 AM ET</w:t>
      </w:r>
    </w:p>
    <w:p w14:paraId="619D0445" w14:textId="77777777" w:rsidR="00CA133E" w:rsidRPr="00B02B71" w:rsidRDefault="00CA133E" w:rsidP="00CA133E">
      <w:pPr>
        <w:spacing w:after="0" w:line="240" w:lineRule="auto"/>
        <w:rPr>
          <w:rFonts w:ascii="Times New Roman" w:eastAsia="Times New Roman" w:hAnsi="Times New Roman" w:cs="Times New Roman"/>
          <w:sz w:val="16"/>
          <w:szCs w:val="16"/>
        </w:rPr>
      </w:pPr>
    </w:p>
    <w:p w14:paraId="5FB9AA13" w14:textId="77777777" w:rsidR="00CA133E" w:rsidRPr="00B02B71" w:rsidRDefault="00CA133E" w:rsidP="00CA133E">
      <w:pPr>
        <w:tabs>
          <w:tab w:val="left" w:pos="5040"/>
        </w:tabs>
        <w:spacing w:after="0" w:line="240" w:lineRule="auto"/>
        <w:rPr>
          <w:rFonts w:ascii="Times New Roman" w:eastAsia="Times New Roman" w:hAnsi="Times New Roman" w:cs="Times New Roman"/>
        </w:rPr>
      </w:pPr>
      <w:r w:rsidRPr="00B02B71">
        <w:rPr>
          <w:rFonts w:ascii="Times New Roman" w:eastAsia="Times New Roman" w:hAnsi="Times New Roman" w:cs="Times New Roman"/>
          <w:b/>
        </w:rPr>
        <w:t>From: Portsmouth Naval Shipyard</w:t>
      </w:r>
      <w:r w:rsidRPr="00B02B71">
        <w:rPr>
          <w:rFonts w:ascii="Times New Roman" w:eastAsia="Times New Roman" w:hAnsi="Times New Roman" w:cs="Times New Roman"/>
          <w:b/>
        </w:rPr>
        <w:tab/>
        <w:t xml:space="preserve">Your company info: </w:t>
      </w:r>
    </w:p>
    <w:p w14:paraId="70BE8107" w14:textId="6650E54B" w:rsidR="00CA133E" w:rsidRPr="00B02B71" w:rsidRDefault="0024623C" w:rsidP="00CA133E">
      <w:pPr>
        <w:tabs>
          <w:tab w:val="left" w:pos="5040"/>
        </w:tabs>
        <w:spacing w:after="0" w:line="240" w:lineRule="auto"/>
        <w:rPr>
          <w:rFonts w:ascii="Times New Roman" w:eastAsia="Times New Roman" w:hAnsi="Times New Roman" w:cs="Times New Roman"/>
        </w:rPr>
      </w:pPr>
      <w:hyperlink r:id="rId7" w:history="1">
        <w:r w:rsidRPr="00E53BE0">
          <w:rPr>
            <w:rStyle w:val="Hyperlink"/>
            <w:rFonts w:ascii="Times New Roman" w:hAnsi="Times New Roman" w:cs="Times New Roman"/>
          </w:rPr>
          <w:t>Dayna.k.obrien</w:t>
        </w:r>
        <w:r w:rsidRPr="00E53BE0">
          <w:rPr>
            <w:rStyle w:val="Hyperlink"/>
            <w:rFonts w:ascii="Times New Roman" w:eastAsia="Times New Roman" w:hAnsi="Times New Roman" w:cs="Times New Roman"/>
          </w:rPr>
          <w:t>.civ@us.navy.mil</w:t>
        </w:r>
      </w:hyperlink>
      <w:r w:rsidR="00CA133E" w:rsidRPr="00B02B71">
        <w:rPr>
          <w:rFonts w:ascii="Times New Roman" w:eastAsia="Times New Roman" w:hAnsi="Times New Roman" w:cs="Times New Roman"/>
        </w:rPr>
        <w:t xml:space="preserve"> </w:t>
      </w:r>
      <w:r w:rsidR="00CA133E" w:rsidRPr="00B02B71">
        <w:rPr>
          <w:rFonts w:ascii="Times New Roman" w:eastAsia="Times New Roman" w:hAnsi="Times New Roman" w:cs="Times New Roman"/>
        </w:rPr>
        <w:tab/>
      </w:r>
      <w:r w:rsidR="00CA133E" w:rsidRPr="00B02B71">
        <w:rPr>
          <w:rFonts w:ascii="Times New Roman" w:eastAsia="Times New Roman" w:hAnsi="Times New Roman" w:cs="Times New Roman"/>
          <w:b/>
        </w:rPr>
        <w:t xml:space="preserve">Name: </w:t>
      </w:r>
      <w:r w:rsidR="00CA133E" w:rsidRPr="00B02B71">
        <w:rPr>
          <w:rFonts w:ascii="Times New Roman" w:eastAsia="Times New Roman" w:hAnsi="Times New Roman" w:cs="Times New Roman"/>
          <w:b/>
          <w:highlight w:val="yellow"/>
        </w:rPr>
        <w:fldChar w:fldCharType="begin">
          <w:ffData>
            <w:name w:val="Text3"/>
            <w:enabled/>
            <w:calcOnExit w:val="0"/>
            <w:textInput/>
          </w:ffData>
        </w:fldChar>
      </w:r>
      <w:bookmarkStart w:id="0" w:name="Text3"/>
      <w:r w:rsidR="00CA133E" w:rsidRPr="00B02B71">
        <w:rPr>
          <w:rFonts w:ascii="Times New Roman" w:eastAsia="Times New Roman" w:hAnsi="Times New Roman" w:cs="Times New Roman"/>
          <w:b/>
          <w:highlight w:val="yellow"/>
        </w:rPr>
        <w:instrText xml:space="preserve"> FORMTEXT </w:instrText>
      </w:r>
      <w:r w:rsidR="00CA133E" w:rsidRPr="00B02B71">
        <w:rPr>
          <w:rFonts w:ascii="Times New Roman" w:eastAsia="Times New Roman" w:hAnsi="Times New Roman" w:cs="Times New Roman"/>
          <w:b/>
          <w:highlight w:val="yellow"/>
        </w:rPr>
      </w:r>
      <w:r w:rsidR="00CA133E" w:rsidRPr="00B02B71">
        <w:rPr>
          <w:rFonts w:ascii="Times New Roman" w:eastAsia="Times New Roman" w:hAnsi="Times New Roman" w:cs="Times New Roman"/>
          <w:b/>
          <w:highlight w:val="yellow"/>
        </w:rPr>
        <w:fldChar w:fldCharType="separate"/>
      </w:r>
      <w:r w:rsidR="00CA133E" w:rsidRPr="00B02B71">
        <w:rPr>
          <w:rFonts w:ascii="Times New Roman" w:eastAsia="Times New Roman" w:hAnsi="Times New Roman" w:cs="Times New Roman"/>
          <w:b/>
          <w:highlight w:val="yellow"/>
        </w:rPr>
        <w:t> </w:t>
      </w:r>
      <w:r w:rsidR="00CA133E" w:rsidRPr="00B02B71">
        <w:rPr>
          <w:rFonts w:ascii="Times New Roman" w:eastAsia="Times New Roman" w:hAnsi="Times New Roman" w:cs="Times New Roman"/>
          <w:b/>
          <w:highlight w:val="yellow"/>
        </w:rPr>
        <w:t> </w:t>
      </w:r>
      <w:r w:rsidR="00CA133E" w:rsidRPr="00B02B71">
        <w:rPr>
          <w:rFonts w:ascii="Times New Roman" w:eastAsia="Times New Roman" w:hAnsi="Times New Roman" w:cs="Times New Roman"/>
          <w:b/>
          <w:highlight w:val="yellow"/>
        </w:rPr>
        <w:t> </w:t>
      </w:r>
      <w:r w:rsidR="00CA133E" w:rsidRPr="00B02B71">
        <w:rPr>
          <w:rFonts w:ascii="Times New Roman" w:eastAsia="Times New Roman" w:hAnsi="Times New Roman" w:cs="Times New Roman"/>
          <w:b/>
          <w:highlight w:val="yellow"/>
        </w:rPr>
        <w:t> </w:t>
      </w:r>
      <w:r w:rsidR="00CA133E" w:rsidRPr="00B02B71">
        <w:rPr>
          <w:rFonts w:ascii="Times New Roman" w:eastAsia="Times New Roman" w:hAnsi="Times New Roman" w:cs="Times New Roman"/>
          <w:b/>
          <w:highlight w:val="yellow"/>
        </w:rPr>
        <w:t> </w:t>
      </w:r>
      <w:r w:rsidR="00CA133E" w:rsidRPr="00B02B71">
        <w:rPr>
          <w:rFonts w:ascii="Times New Roman" w:eastAsia="Times New Roman" w:hAnsi="Times New Roman" w:cs="Times New Roman"/>
          <w:b/>
          <w:highlight w:val="yellow"/>
        </w:rPr>
        <w:fldChar w:fldCharType="end"/>
      </w:r>
      <w:bookmarkEnd w:id="0"/>
    </w:p>
    <w:p w14:paraId="5768D97C" w14:textId="77777777" w:rsidR="00CA133E" w:rsidRPr="00B02B71" w:rsidRDefault="00CA133E" w:rsidP="00CA133E">
      <w:pPr>
        <w:tabs>
          <w:tab w:val="left" w:pos="5040"/>
        </w:tabs>
        <w:spacing w:after="0" w:line="240" w:lineRule="auto"/>
        <w:rPr>
          <w:rFonts w:ascii="Times New Roman" w:eastAsia="Times New Roman" w:hAnsi="Times New Roman" w:cs="Times New Roman"/>
        </w:rPr>
      </w:pPr>
      <w:r w:rsidRPr="00B02B71">
        <w:rPr>
          <w:rFonts w:ascii="Times New Roman" w:eastAsia="Times New Roman" w:hAnsi="Times New Roman" w:cs="Times New Roman"/>
        </w:rPr>
        <w:t xml:space="preserve">Contracting, Code </w:t>
      </w:r>
      <w:proofErr w:type="gramStart"/>
      <w:r w:rsidRPr="00B02B71">
        <w:rPr>
          <w:rFonts w:ascii="Times New Roman" w:eastAsia="Times New Roman" w:hAnsi="Times New Roman" w:cs="Times New Roman"/>
        </w:rPr>
        <w:t xml:space="preserve">410  </w:t>
      </w:r>
      <w:r w:rsidRPr="00B02B71">
        <w:rPr>
          <w:rFonts w:ascii="Times New Roman" w:eastAsia="Times New Roman" w:hAnsi="Times New Roman" w:cs="Times New Roman"/>
        </w:rPr>
        <w:tab/>
      </w:r>
      <w:proofErr w:type="gramEnd"/>
      <w:r w:rsidRPr="00B02B71">
        <w:rPr>
          <w:rFonts w:ascii="Times New Roman" w:eastAsia="Times New Roman" w:hAnsi="Times New Roman" w:cs="Times New Roman"/>
        </w:rPr>
        <w:t xml:space="preserve">POC: </w:t>
      </w:r>
      <w:r w:rsidRPr="00B02B71">
        <w:rPr>
          <w:rFonts w:ascii="Times New Roman" w:eastAsia="Times New Roman" w:hAnsi="Times New Roman" w:cs="Times New Roman"/>
          <w:b/>
          <w:highlight w:val="yellow"/>
        </w:rPr>
        <w:fldChar w:fldCharType="begin">
          <w:ffData>
            <w:name w:val="Text3"/>
            <w:enabled/>
            <w:calcOnExit w:val="0"/>
            <w:textInput/>
          </w:ffData>
        </w:fldChar>
      </w:r>
      <w:r w:rsidRPr="00B02B71">
        <w:rPr>
          <w:rFonts w:ascii="Times New Roman" w:eastAsia="Times New Roman" w:hAnsi="Times New Roman" w:cs="Times New Roman"/>
          <w:b/>
          <w:highlight w:val="yellow"/>
        </w:rPr>
        <w:instrText xml:space="preserve"> FORMTEXT </w:instrText>
      </w:r>
      <w:r w:rsidRPr="00B02B71">
        <w:rPr>
          <w:rFonts w:ascii="Times New Roman" w:eastAsia="Times New Roman" w:hAnsi="Times New Roman" w:cs="Times New Roman"/>
          <w:b/>
          <w:highlight w:val="yellow"/>
        </w:rPr>
      </w:r>
      <w:r w:rsidRPr="00B02B71">
        <w:rPr>
          <w:rFonts w:ascii="Times New Roman" w:eastAsia="Times New Roman" w:hAnsi="Times New Roman" w:cs="Times New Roman"/>
          <w:b/>
          <w:highlight w:val="yellow"/>
        </w:rPr>
        <w:fldChar w:fldCharType="separate"/>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fldChar w:fldCharType="end"/>
      </w:r>
    </w:p>
    <w:p w14:paraId="6C6C5245" w14:textId="77777777" w:rsidR="00CA133E" w:rsidRPr="00B02B71" w:rsidRDefault="00CA133E" w:rsidP="00CA133E">
      <w:pPr>
        <w:tabs>
          <w:tab w:val="left" w:pos="5040"/>
        </w:tabs>
        <w:spacing w:after="0" w:line="240" w:lineRule="auto"/>
        <w:rPr>
          <w:rFonts w:ascii="Times New Roman" w:eastAsia="Times New Roman" w:hAnsi="Times New Roman" w:cs="Times New Roman"/>
        </w:rPr>
      </w:pPr>
      <w:r w:rsidRPr="00B02B71">
        <w:rPr>
          <w:rFonts w:ascii="Times New Roman" w:eastAsia="Times New Roman" w:hAnsi="Times New Roman" w:cs="Times New Roman"/>
        </w:rPr>
        <w:t>Kittery, ME 03904</w:t>
      </w:r>
      <w:r w:rsidRPr="00B02B71">
        <w:rPr>
          <w:rFonts w:ascii="Times New Roman" w:eastAsia="Times New Roman" w:hAnsi="Times New Roman" w:cs="Times New Roman"/>
        </w:rPr>
        <w:tab/>
        <w:t xml:space="preserve">(P) </w:t>
      </w:r>
      <w:r w:rsidRPr="00B02B71">
        <w:rPr>
          <w:rFonts w:ascii="Times New Roman" w:eastAsia="Times New Roman" w:hAnsi="Times New Roman" w:cs="Times New Roman"/>
          <w:b/>
          <w:highlight w:val="yellow"/>
        </w:rPr>
        <w:fldChar w:fldCharType="begin">
          <w:ffData>
            <w:name w:val="Text3"/>
            <w:enabled/>
            <w:calcOnExit w:val="0"/>
            <w:textInput/>
          </w:ffData>
        </w:fldChar>
      </w:r>
      <w:r w:rsidRPr="00B02B71">
        <w:rPr>
          <w:rFonts w:ascii="Times New Roman" w:eastAsia="Times New Roman" w:hAnsi="Times New Roman" w:cs="Times New Roman"/>
          <w:b/>
          <w:highlight w:val="yellow"/>
        </w:rPr>
        <w:instrText xml:space="preserve"> FORMTEXT </w:instrText>
      </w:r>
      <w:r w:rsidRPr="00B02B71">
        <w:rPr>
          <w:rFonts w:ascii="Times New Roman" w:eastAsia="Times New Roman" w:hAnsi="Times New Roman" w:cs="Times New Roman"/>
          <w:b/>
          <w:highlight w:val="yellow"/>
        </w:rPr>
      </w:r>
      <w:r w:rsidRPr="00B02B71">
        <w:rPr>
          <w:rFonts w:ascii="Times New Roman" w:eastAsia="Times New Roman" w:hAnsi="Times New Roman" w:cs="Times New Roman"/>
          <w:b/>
          <w:highlight w:val="yellow"/>
        </w:rPr>
        <w:fldChar w:fldCharType="separate"/>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fldChar w:fldCharType="end"/>
      </w:r>
    </w:p>
    <w:p w14:paraId="129D144F" w14:textId="723D63AD" w:rsidR="00CA133E" w:rsidRPr="00B02B71" w:rsidRDefault="00CA133E" w:rsidP="00CA133E">
      <w:pPr>
        <w:tabs>
          <w:tab w:val="left" w:pos="5040"/>
        </w:tabs>
        <w:spacing w:after="0" w:line="240" w:lineRule="auto"/>
        <w:rPr>
          <w:rFonts w:ascii="Times New Roman" w:eastAsia="Times New Roman" w:hAnsi="Times New Roman" w:cs="Times New Roman"/>
        </w:rPr>
      </w:pPr>
      <w:r w:rsidRPr="00B02B71">
        <w:rPr>
          <w:rFonts w:ascii="Times New Roman" w:eastAsia="Times New Roman" w:hAnsi="Times New Roman" w:cs="Times New Roman"/>
        </w:rPr>
        <w:t>PHONE: 207-</w:t>
      </w:r>
      <w:r w:rsidR="0024623C">
        <w:rPr>
          <w:rFonts w:ascii="Times New Roman" w:eastAsia="Times New Roman" w:hAnsi="Times New Roman" w:cs="Times New Roman"/>
        </w:rPr>
        <w:t>690-1687</w:t>
      </w:r>
      <w:r w:rsidRPr="00B02B71">
        <w:rPr>
          <w:rFonts w:ascii="Times New Roman" w:eastAsia="Times New Roman" w:hAnsi="Times New Roman" w:cs="Times New Roman"/>
        </w:rPr>
        <w:tab/>
        <w:t xml:space="preserve">Email: </w:t>
      </w:r>
      <w:r w:rsidRPr="00B02B71">
        <w:rPr>
          <w:rFonts w:ascii="Times New Roman" w:eastAsia="Times New Roman" w:hAnsi="Times New Roman" w:cs="Times New Roman"/>
          <w:b/>
          <w:highlight w:val="yellow"/>
        </w:rPr>
        <w:fldChar w:fldCharType="begin">
          <w:ffData>
            <w:name w:val="Text3"/>
            <w:enabled/>
            <w:calcOnExit w:val="0"/>
            <w:textInput/>
          </w:ffData>
        </w:fldChar>
      </w:r>
      <w:r w:rsidRPr="00B02B71">
        <w:rPr>
          <w:rFonts w:ascii="Times New Roman" w:eastAsia="Times New Roman" w:hAnsi="Times New Roman" w:cs="Times New Roman"/>
          <w:b/>
          <w:highlight w:val="yellow"/>
        </w:rPr>
        <w:instrText xml:space="preserve"> FORMTEXT </w:instrText>
      </w:r>
      <w:r w:rsidRPr="00B02B71">
        <w:rPr>
          <w:rFonts w:ascii="Times New Roman" w:eastAsia="Times New Roman" w:hAnsi="Times New Roman" w:cs="Times New Roman"/>
          <w:b/>
          <w:highlight w:val="yellow"/>
        </w:rPr>
      </w:r>
      <w:r w:rsidRPr="00B02B71">
        <w:rPr>
          <w:rFonts w:ascii="Times New Roman" w:eastAsia="Times New Roman" w:hAnsi="Times New Roman" w:cs="Times New Roman"/>
          <w:b/>
          <w:highlight w:val="yellow"/>
        </w:rPr>
        <w:fldChar w:fldCharType="separate"/>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t> </w:t>
      </w:r>
      <w:r w:rsidRPr="00B02B71">
        <w:rPr>
          <w:rFonts w:ascii="Times New Roman" w:eastAsia="Times New Roman" w:hAnsi="Times New Roman" w:cs="Times New Roman"/>
          <w:b/>
          <w:highlight w:val="yellow"/>
        </w:rPr>
        <w:fldChar w:fldCharType="end"/>
      </w:r>
    </w:p>
    <w:p w14:paraId="2F20DC43" w14:textId="77777777" w:rsidR="00CA133E" w:rsidRPr="00B02B71" w:rsidRDefault="00CA133E" w:rsidP="00CA133E">
      <w:pPr>
        <w:tabs>
          <w:tab w:val="left" w:pos="5040"/>
        </w:tabs>
        <w:spacing w:after="0" w:line="240" w:lineRule="auto"/>
        <w:rPr>
          <w:rFonts w:ascii="Times New Roman" w:eastAsia="Times New Roman" w:hAnsi="Times New Roman" w:cs="Times New Roman"/>
        </w:rPr>
      </w:pPr>
      <w:r w:rsidRPr="00B02B71">
        <w:rPr>
          <w:rFonts w:ascii="Times New Roman" w:eastAsia="Times New Roman" w:hAnsi="Times New Roman" w:cs="Times New Roman"/>
        </w:rPr>
        <w:tab/>
        <w:t xml:space="preserve">Cage Code: </w:t>
      </w:r>
      <w:r w:rsidRPr="00B02B71">
        <w:rPr>
          <w:rFonts w:ascii="Times New Roman" w:eastAsia="Times New Roman" w:hAnsi="Times New Roman" w:cs="Times New Roman"/>
          <w:b/>
          <w:highlight w:val="yellow"/>
          <w:u w:val="single"/>
        </w:rPr>
        <w:fldChar w:fldCharType="begin">
          <w:ffData>
            <w:name w:val="Text3"/>
            <w:enabled/>
            <w:calcOnExit w:val="0"/>
            <w:textInput/>
          </w:ffData>
        </w:fldChar>
      </w:r>
      <w:r w:rsidRPr="00B02B71">
        <w:rPr>
          <w:rFonts w:ascii="Times New Roman" w:eastAsia="Times New Roman" w:hAnsi="Times New Roman" w:cs="Times New Roman"/>
          <w:b/>
          <w:highlight w:val="yellow"/>
          <w:u w:val="single"/>
        </w:rPr>
        <w:instrText xml:space="preserve"> FORMTEXT </w:instrText>
      </w:r>
      <w:r w:rsidRPr="00B02B71">
        <w:rPr>
          <w:rFonts w:ascii="Times New Roman" w:eastAsia="Times New Roman" w:hAnsi="Times New Roman" w:cs="Times New Roman"/>
          <w:b/>
          <w:highlight w:val="yellow"/>
          <w:u w:val="single"/>
        </w:rPr>
      </w:r>
      <w:r w:rsidRPr="00B02B71">
        <w:rPr>
          <w:rFonts w:ascii="Times New Roman" w:eastAsia="Times New Roman" w:hAnsi="Times New Roman" w:cs="Times New Roman"/>
          <w:b/>
          <w:highlight w:val="yellow"/>
          <w:u w:val="single"/>
        </w:rPr>
        <w:fldChar w:fldCharType="separate"/>
      </w:r>
      <w:r w:rsidRPr="00B02B71">
        <w:rPr>
          <w:rFonts w:ascii="Times New Roman" w:eastAsia="Times New Roman" w:hAnsi="Times New Roman" w:cs="Times New Roman"/>
          <w:b/>
          <w:highlight w:val="yellow"/>
          <w:u w:val="single"/>
        </w:rPr>
        <w:t> </w:t>
      </w:r>
      <w:r w:rsidRPr="00B02B71">
        <w:rPr>
          <w:rFonts w:ascii="Times New Roman" w:eastAsia="Times New Roman" w:hAnsi="Times New Roman" w:cs="Times New Roman"/>
          <w:b/>
          <w:highlight w:val="yellow"/>
          <w:u w:val="single"/>
        </w:rPr>
        <w:t> </w:t>
      </w:r>
      <w:r w:rsidRPr="00B02B71">
        <w:rPr>
          <w:rFonts w:ascii="Times New Roman" w:eastAsia="Times New Roman" w:hAnsi="Times New Roman" w:cs="Times New Roman"/>
          <w:b/>
          <w:highlight w:val="yellow"/>
          <w:u w:val="single"/>
        </w:rPr>
        <w:t> </w:t>
      </w:r>
      <w:r w:rsidRPr="00B02B71">
        <w:rPr>
          <w:rFonts w:ascii="Times New Roman" w:eastAsia="Times New Roman" w:hAnsi="Times New Roman" w:cs="Times New Roman"/>
          <w:b/>
          <w:highlight w:val="yellow"/>
          <w:u w:val="single"/>
        </w:rPr>
        <w:t> </w:t>
      </w:r>
      <w:r w:rsidRPr="00B02B71">
        <w:rPr>
          <w:rFonts w:ascii="Times New Roman" w:eastAsia="Times New Roman" w:hAnsi="Times New Roman" w:cs="Times New Roman"/>
          <w:b/>
          <w:highlight w:val="yellow"/>
          <w:u w:val="single"/>
        </w:rPr>
        <w:t> </w:t>
      </w:r>
      <w:r w:rsidRPr="00B02B71">
        <w:rPr>
          <w:rFonts w:ascii="Times New Roman" w:eastAsia="Times New Roman" w:hAnsi="Times New Roman" w:cs="Times New Roman"/>
          <w:b/>
          <w:highlight w:val="yellow"/>
          <w:u w:val="single"/>
        </w:rPr>
        <w:fldChar w:fldCharType="end"/>
      </w:r>
    </w:p>
    <w:p w14:paraId="1AAECDB5" w14:textId="77777777" w:rsidR="00CA133E" w:rsidRPr="00B02B71" w:rsidRDefault="00CA133E" w:rsidP="00CA133E">
      <w:pPr>
        <w:spacing w:after="0" w:line="240" w:lineRule="auto"/>
        <w:rPr>
          <w:rFonts w:ascii="Times New Roman" w:eastAsia="Times New Roman" w:hAnsi="Times New Roman" w:cs="Times New Roman"/>
          <w:sz w:val="12"/>
          <w:szCs w:val="16"/>
        </w:rPr>
      </w:pPr>
    </w:p>
    <w:p w14:paraId="3F166AA7" w14:textId="77777777" w:rsidR="00CA133E" w:rsidRPr="00B02B71" w:rsidRDefault="00CA133E" w:rsidP="00CA133E">
      <w:pPr>
        <w:tabs>
          <w:tab w:val="left" w:pos="4500"/>
        </w:tabs>
        <w:spacing w:after="0" w:line="240" w:lineRule="auto"/>
        <w:rPr>
          <w:rFonts w:ascii="Times New Roman" w:eastAsia="Times New Roman" w:hAnsi="Times New Roman" w:cs="Times New Roman"/>
          <w:b/>
        </w:rPr>
      </w:pPr>
      <w:r w:rsidRPr="00B02B71">
        <w:rPr>
          <w:rFonts w:ascii="Times New Roman" w:eastAsia="Times New Roman" w:hAnsi="Times New Roman" w:cs="Times New Roman"/>
          <w:b/>
        </w:rPr>
        <w:t xml:space="preserve">BUSINESS SIZE (circle one):   </w:t>
      </w:r>
      <w:r w:rsidRPr="00B02B71">
        <w:rPr>
          <w:rFonts w:ascii="Times New Roman" w:eastAsia="Times New Roman" w:hAnsi="Times New Roman" w:cs="Times New Roman"/>
          <w:b/>
          <w:highlight w:val="yellow"/>
        </w:rPr>
        <w:t>SMALL    LARGE</w:t>
      </w:r>
      <w:r w:rsidRPr="00B02B71">
        <w:rPr>
          <w:rFonts w:ascii="Times New Roman" w:eastAsia="Times New Roman" w:hAnsi="Times New Roman" w:cs="Times New Roman"/>
          <w:b/>
        </w:rPr>
        <w:t xml:space="preserve"> </w:t>
      </w:r>
      <w:r w:rsidRPr="00B02B71">
        <w:rPr>
          <w:rFonts w:ascii="Times New Roman" w:eastAsia="Times New Roman" w:hAnsi="Times New Roman" w:cs="Times New Roman"/>
          <w:b/>
        </w:rPr>
        <w:tab/>
        <w:t xml:space="preserve">PAYMENT TERMS </w:t>
      </w:r>
      <w:r w:rsidRPr="00B02B71">
        <w:rPr>
          <w:rFonts w:ascii="Times New Roman" w:eastAsia="Times New Roman" w:hAnsi="Times New Roman" w:cs="Times New Roman"/>
          <w:b/>
          <w:highlight w:val="yellow"/>
        </w:rPr>
        <w:t>______</w:t>
      </w:r>
      <w:r w:rsidRPr="00B02B71">
        <w:rPr>
          <w:rFonts w:ascii="Times New Roman" w:eastAsia="Times New Roman" w:hAnsi="Times New Roman" w:cs="Times New Roman"/>
          <w:b/>
        </w:rPr>
        <w:t>%</w:t>
      </w:r>
      <w:r w:rsidRPr="00B02B71">
        <w:rPr>
          <w:rFonts w:ascii="Times New Roman" w:eastAsia="Times New Roman" w:hAnsi="Times New Roman" w:cs="Times New Roman"/>
          <w:b/>
          <w:highlight w:val="yellow"/>
        </w:rPr>
        <w:t>______</w:t>
      </w:r>
      <w:r w:rsidRPr="00B02B71">
        <w:rPr>
          <w:rFonts w:ascii="Times New Roman" w:eastAsia="Times New Roman" w:hAnsi="Times New Roman" w:cs="Times New Roman"/>
          <w:b/>
        </w:rPr>
        <w:t>DAYS</w:t>
      </w:r>
    </w:p>
    <w:p w14:paraId="5A065099" w14:textId="77777777" w:rsidR="00CA133E" w:rsidRPr="00B02B71" w:rsidRDefault="00CA133E" w:rsidP="00CA133E">
      <w:pPr>
        <w:tabs>
          <w:tab w:val="left" w:pos="4500"/>
        </w:tabs>
        <w:spacing w:after="0" w:line="240" w:lineRule="auto"/>
        <w:rPr>
          <w:rFonts w:ascii="Times New Roman" w:eastAsia="Times New Roman" w:hAnsi="Times New Roman" w:cs="Times New Roman"/>
          <w:sz w:val="12"/>
          <w:szCs w:val="16"/>
        </w:rPr>
      </w:pPr>
    </w:p>
    <w:p w14:paraId="3F4EE5CF" w14:textId="77777777" w:rsidR="00CA133E" w:rsidRPr="00B02B71" w:rsidRDefault="00CA133E" w:rsidP="00CA133E">
      <w:pPr>
        <w:tabs>
          <w:tab w:val="left" w:pos="4500"/>
        </w:tabs>
        <w:spacing w:after="0" w:line="240" w:lineRule="auto"/>
        <w:rPr>
          <w:rFonts w:ascii="Times New Roman" w:eastAsia="Times New Roman" w:hAnsi="Times New Roman" w:cs="Times New Roman"/>
          <w:b/>
        </w:rPr>
      </w:pPr>
      <w:r w:rsidRPr="00B02B71">
        <w:rPr>
          <w:rFonts w:ascii="Times New Roman" w:eastAsia="Times New Roman" w:hAnsi="Times New Roman" w:cs="Times New Roman"/>
          <w:b/>
        </w:rPr>
        <w:t>MOBILIZATION TIME: _</w:t>
      </w:r>
      <w:r w:rsidRPr="00B02B71">
        <w:rPr>
          <w:rFonts w:ascii="Times New Roman" w:eastAsia="Times New Roman" w:hAnsi="Times New Roman" w:cs="Times New Roman"/>
          <w:b/>
          <w:highlight w:val="yellow"/>
        </w:rPr>
        <w:t>_______</w:t>
      </w:r>
      <w:r w:rsidRPr="00B02B71">
        <w:rPr>
          <w:rFonts w:ascii="Times New Roman" w:eastAsia="Times New Roman" w:hAnsi="Times New Roman" w:cs="Times New Roman"/>
          <w:b/>
        </w:rPr>
        <w:t>_ARO</w:t>
      </w:r>
      <w:r w:rsidRPr="00B02B71">
        <w:rPr>
          <w:rFonts w:ascii="Times New Roman" w:eastAsia="Times New Roman" w:hAnsi="Times New Roman" w:cs="Times New Roman"/>
          <w:b/>
        </w:rPr>
        <w:tab/>
        <w:t>PRICES DERIVED FROM (</w:t>
      </w:r>
      <w:r w:rsidRPr="00B02B71">
        <w:rPr>
          <w:rFonts w:ascii="Times New Roman" w:eastAsia="Times New Roman" w:hAnsi="Times New Roman" w:cs="Times New Roman"/>
          <w:b/>
          <w:highlight w:val="yellow"/>
        </w:rPr>
        <w:t>CHECK ONE</w:t>
      </w:r>
      <w:r w:rsidRPr="00B02B71">
        <w:rPr>
          <w:rFonts w:ascii="Times New Roman" w:eastAsia="Times New Roman" w:hAnsi="Times New Roman" w:cs="Times New Roman"/>
          <w:b/>
        </w:rPr>
        <w:t>)</w:t>
      </w:r>
    </w:p>
    <w:p w14:paraId="50D30313" w14:textId="77777777" w:rsidR="00CA133E" w:rsidRPr="00B02B71" w:rsidRDefault="00CA133E" w:rsidP="00CA133E">
      <w:pPr>
        <w:tabs>
          <w:tab w:val="left" w:pos="4500"/>
        </w:tabs>
        <w:spacing w:after="0" w:line="240" w:lineRule="auto"/>
        <w:rPr>
          <w:rFonts w:ascii="Times New Roman" w:eastAsia="Times New Roman" w:hAnsi="Times New Roman" w:cs="Times New Roman"/>
          <w:b/>
        </w:rPr>
      </w:pPr>
      <w:r w:rsidRPr="00B02B71">
        <w:rPr>
          <w:rFonts w:ascii="Times New Roman" w:eastAsia="Times New Roman" w:hAnsi="Times New Roman" w:cs="Times New Roman"/>
          <w:b/>
        </w:rPr>
        <w:t xml:space="preserve">F.O.B. DESTINATION, </w:t>
      </w:r>
      <w:r w:rsidRPr="00B02B71">
        <w:rPr>
          <w:rFonts w:ascii="Times New Roman" w:eastAsia="Times New Roman" w:hAnsi="Times New Roman" w:cs="Times New Roman"/>
          <w:b/>
          <w:highlight w:val="yellow"/>
        </w:rPr>
        <w:t>Y____N____</w:t>
      </w:r>
      <w:r w:rsidRPr="00B02B71">
        <w:rPr>
          <w:rFonts w:ascii="Times New Roman" w:eastAsia="Times New Roman" w:hAnsi="Times New Roman" w:cs="Times New Roman"/>
          <w:b/>
        </w:rPr>
        <w:tab/>
        <w:t>___COMMERCIAL PRICE LIST DATED</w:t>
      </w:r>
    </w:p>
    <w:p w14:paraId="4A29D7AD" w14:textId="77777777" w:rsidR="00CA133E" w:rsidRPr="00B02B71" w:rsidRDefault="00CA133E" w:rsidP="00CA133E">
      <w:pPr>
        <w:tabs>
          <w:tab w:val="left" w:pos="4500"/>
        </w:tabs>
        <w:spacing w:after="0" w:line="240" w:lineRule="auto"/>
        <w:rPr>
          <w:rFonts w:ascii="Times New Roman" w:eastAsia="Times New Roman" w:hAnsi="Times New Roman" w:cs="Times New Roman"/>
          <w:b/>
        </w:rPr>
      </w:pPr>
      <w:r w:rsidRPr="00B02B71">
        <w:rPr>
          <w:rFonts w:ascii="Times New Roman" w:eastAsia="Times New Roman" w:hAnsi="Times New Roman" w:cs="Times New Roman"/>
          <w:b/>
        </w:rPr>
        <w:t>IF NO, SHIPPING COST</w:t>
      </w:r>
      <w:r w:rsidRPr="00B02B71">
        <w:rPr>
          <w:rFonts w:ascii="Times New Roman" w:eastAsia="Times New Roman" w:hAnsi="Times New Roman" w:cs="Times New Roman"/>
          <w:b/>
          <w:highlight w:val="yellow"/>
        </w:rPr>
        <w:t>_________</w:t>
      </w:r>
      <w:r w:rsidRPr="00B02B71">
        <w:rPr>
          <w:rFonts w:ascii="Times New Roman" w:eastAsia="Times New Roman" w:hAnsi="Times New Roman" w:cs="Times New Roman"/>
          <w:b/>
        </w:rPr>
        <w:t>_.</w:t>
      </w:r>
      <w:r w:rsidRPr="00B02B71">
        <w:rPr>
          <w:rFonts w:ascii="Times New Roman" w:eastAsia="Times New Roman" w:hAnsi="Times New Roman" w:cs="Times New Roman"/>
          <w:b/>
        </w:rPr>
        <w:tab/>
        <w:t>___INTERNAL PRICE LIST DATED</w:t>
      </w:r>
    </w:p>
    <w:p w14:paraId="4243F7A4" w14:textId="77777777" w:rsidR="00CA133E" w:rsidRPr="00B02B71" w:rsidRDefault="00CA133E" w:rsidP="00CA133E">
      <w:pPr>
        <w:tabs>
          <w:tab w:val="left" w:pos="4500"/>
        </w:tabs>
        <w:spacing w:after="0" w:line="240" w:lineRule="auto"/>
        <w:rPr>
          <w:rFonts w:ascii="Times New Roman" w:eastAsia="Times New Roman" w:hAnsi="Times New Roman" w:cs="Times New Roman"/>
          <w:b/>
        </w:rPr>
      </w:pPr>
      <w:r w:rsidRPr="00B02B71">
        <w:rPr>
          <w:rFonts w:ascii="Times New Roman" w:eastAsia="Times New Roman" w:hAnsi="Times New Roman" w:cs="Times New Roman"/>
          <w:b/>
        </w:rPr>
        <w:tab/>
        <w:t xml:space="preserve">___OTHER </w:t>
      </w:r>
      <w:proofErr w:type="gramStart"/>
      <w:r w:rsidRPr="00B02B71">
        <w:rPr>
          <w:rFonts w:ascii="Times New Roman" w:eastAsia="Times New Roman" w:hAnsi="Times New Roman" w:cs="Times New Roman"/>
          <w:b/>
        </w:rPr>
        <w:t>( PLEASE</w:t>
      </w:r>
      <w:proofErr w:type="gramEnd"/>
      <w:r w:rsidRPr="00B02B71">
        <w:rPr>
          <w:rFonts w:ascii="Times New Roman" w:eastAsia="Times New Roman" w:hAnsi="Times New Roman" w:cs="Times New Roman"/>
          <w:b/>
        </w:rPr>
        <w:t xml:space="preserve"> </w:t>
      </w:r>
      <w:proofErr w:type="gramStart"/>
      <w:r w:rsidRPr="00B02B71">
        <w:rPr>
          <w:rFonts w:ascii="Times New Roman" w:eastAsia="Times New Roman" w:hAnsi="Times New Roman" w:cs="Times New Roman"/>
          <w:b/>
        </w:rPr>
        <w:t>EXPLAIN )</w:t>
      </w:r>
      <w:proofErr w:type="gramEnd"/>
    </w:p>
    <w:p w14:paraId="448028B8" w14:textId="77777777" w:rsidR="00CA133E" w:rsidRPr="00B02B71" w:rsidRDefault="00CA133E" w:rsidP="00CA133E">
      <w:pPr>
        <w:spacing w:after="0" w:line="240" w:lineRule="auto"/>
        <w:rPr>
          <w:rFonts w:ascii="Times New Roman" w:eastAsia="Times New Roman" w:hAnsi="Times New Roman" w:cs="Times New Roman"/>
          <w:b/>
          <w:sz w:val="12"/>
          <w:szCs w:val="16"/>
        </w:rPr>
      </w:pPr>
    </w:p>
    <w:p w14:paraId="03A6E208" w14:textId="77777777" w:rsidR="00CA133E" w:rsidRPr="00B02B71" w:rsidRDefault="00CA133E" w:rsidP="00CA133E">
      <w:pPr>
        <w:spacing w:after="0" w:line="240" w:lineRule="auto"/>
        <w:rPr>
          <w:rFonts w:ascii="Times New Roman" w:eastAsia="Times New Roman" w:hAnsi="Times New Roman" w:cs="Times New Roman"/>
          <w:b/>
          <w:sz w:val="18"/>
        </w:rPr>
      </w:pPr>
      <w:r w:rsidRPr="00B02B71">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8" w:history="1">
        <w:r w:rsidRPr="00B02B71">
          <w:rPr>
            <w:rFonts w:ascii="Times New Roman" w:eastAsia="Times New Roman" w:hAnsi="Times New Roman" w:cs="Times New Roman"/>
            <w:b/>
            <w:color w:val="0000FF"/>
            <w:sz w:val="18"/>
            <w:u w:val="single"/>
          </w:rPr>
          <w:t>www.wawftraining.com</w:t>
        </w:r>
      </w:hyperlink>
      <w:r w:rsidRPr="00B02B71">
        <w:rPr>
          <w:rFonts w:ascii="Times New Roman" w:eastAsia="Times New Roman" w:hAnsi="Times New Roman" w:cs="Times New Roman"/>
          <w:b/>
          <w:sz w:val="18"/>
        </w:rPr>
        <w:t xml:space="preserve">) </w:t>
      </w:r>
    </w:p>
    <w:p w14:paraId="3439EF73" w14:textId="77777777" w:rsidR="00CA133E" w:rsidRPr="00B02B71" w:rsidRDefault="00CA133E" w:rsidP="00CA133E">
      <w:pPr>
        <w:spacing w:after="0" w:line="240" w:lineRule="auto"/>
        <w:rPr>
          <w:rFonts w:ascii="Times New Roman" w:eastAsia="Times New Roman" w:hAnsi="Times New Roman" w:cs="Times New Roman"/>
          <w:b/>
          <w:sz w:val="18"/>
        </w:rPr>
      </w:pPr>
      <w:r w:rsidRPr="00B02B71">
        <w:rPr>
          <w:rFonts w:ascii="Times New Roman" w:eastAsia="Times New Roman" w:hAnsi="Times New Roman" w:cs="Times New Roman"/>
          <w:b/>
          <w:sz w:val="18"/>
        </w:rPr>
        <w:t>GCPC</w:t>
      </w:r>
      <w:r w:rsidRPr="00B02B71">
        <w:rPr>
          <w:rFonts w:ascii="Times New Roman" w:eastAsia="Times New Roman" w:hAnsi="Times New Roman" w:cs="Times New Roman"/>
          <w:b/>
          <w:sz w:val="18"/>
          <w:highlight w:val="yellow"/>
        </w:rPr>
        <w:t>_____</w:t>
      </w:r>
      <w:r w:rsidRPr="00B02B71">
        <w:rPr>
          <w:rFonts w:ascii="Times New Roman" w:eastAsia="Times New Roman" w:hAnsi="Times New Roman" w:cs="Times New Roman"/>
          <w:b/>
          <w:sz w:val="18"/>
        </w:rPr>
        <w:t xml:space="preserve">         WAWF (Wide Area Workflow) </w:t>
      </w:r>
      <w:r w:rsidRPr="00B02B71">
        <w:rPr>
          <w:rFonts w:ascii="Times New Roman" w:eastAsia="Times New Roman" w:hAnsi="Times New Roman" w:cs="Times New Roman"/>
          <w:b/>
          <w:sz w:val="18"/>
          <w:highlight w:val="yellow"/>
        </w:rPr>
        <w:t>_____</w:t>
      </w:r>
      <w:r w:rsidRPr="00B02B71">
        <w:rPr>
          <w:rFonts w:ascii="Times New Roman" w:eastAsia="Times New Roman" w:hAnsi="Times New Roman" w:cs="Times New Roman"/>
          <w:b/>
          <w:sz w:val="18"/>
        </w:rPr>
        <w:t xml:space="preserve"> </w:t>
      </w:r>
    </w:p>
    <w:p w14:paraId="2DA3DE81" w14:textId="77777777" w:rsidR="00CA133E" w:rsidRPr="00B02B71" w:rsidRDefault="00CA133E" w:rsidP="00CA133E">
      <w:pPr>
        <w:spacing w:after="0" w:line="240" w:lineRule="auto"/>
        <w:rPr>
          <w:rFonts w:ascii="Times New Roman" w:eastAsia="Times New Roman" w:hAnsi="Times New Roman" w:cs="Times New Roman"/>
          <w:b/>
          <w:sz w:val="12"/>
          <w:szCs w:val="16"/>
        </w:rPr>
      </w:pPr>
    </w:p>
    <w:p w14:paraId="029BB889" w14:textId="77777777" w:rsidR="00CA133E" w:rsidRPr="00B02B71" w:rsidRDefault="00CA133E" w:rsidP="00CA133E">
      <w:pPr>
        <w:spacing w:after="0" w:line="240" w:lineRule="auto"/>
        <w:rPr>
          <w:rFonts w:ascii="Times New Roman" w:eastAsia="Times New Roman" w:hAnsi="Times New Roman" w:cs="Times New Roman"/>
          <w:b/>
          <w:sz w:val="18"/>
        </w:rPr>
      </w:pPr>
      <w:r w:rsidRPr="00B02B71">
        <w:rPr>
          <w:rFonts w:ascii="Times New Roman" w:eastAsia="Times New Roman" w:hAnsi="Times New Roman" w:cs="Times New Roman"/>
          <w:b/>
          <w:sz w:val="18"/>
        </w:rPr>
        <w:t xml:space="preserve">*Please note that purchase card orders are not paid up front. Once material is received, a </w:t>
      </w:r>
      <w:proofErr w:type="gramStart"/>
      <w:r w:rsidRPr="00B02B71">
        <w:rPr>
          <w:rFonts w:ascii="Times New Roman" w:eastAsia="Times New Roman" w:hAnsi="Times New Roman" w:cs="Times New Roman"/>
          <w:b/>
          <w:sz w:val="18"/>
        </w:rPr>
        <w:t>Government</w:t>
      </w:r>
      <w:proofErr w:type="gramEnd"/>
      <w:r w:rsidRPr="00B02B71">
        <w:rPr>
          <w:rFonts w:ascii="Times New Roman" w:eastAsia="Times New Roman" w:hAnsi="Times New Roman" w:cs="Times New Roman"/>
          <w:b/>
          <w:sz w:val="18"/>
        </w:rPr>
        <w:t xml:space="preserve"> cardholder may be contacted for </w:t>
      </w:r>
      <w:proofErr w:type="gramStart"/>
      <w:r w:rsidRPr="00B02B71">
        <w:rPr>
          <w:rFonts w:ascii="Times New Roman" w:eastAsia="Times New Roman" w:hAnsi="Times New Roman" w:cs="Times New Roman"/>
          <w:b/>
          <w:sz w:val="18"/>
        </w:rPr>
        <w:t>purchase card</w:t>
      </w:r>
      <w:proofErr w:type="gramEnd"/>
      <w:r w:rsidRPr="00B02B71">
        <w:rPr>
          <w:rFonts w:ascii="Times New Roman" w:eastAsia="Times New Roman" w:hAnsi="Times New Roman" w:cs="Times New Roman"/>
          <w:b/>
          <w:sz w:val="18"/>
        </w:rPr>
        <w:t xml:space="preserve"> information.</w:t>
      </w:r>
    </w:p>
    <w:p w14:paraId="2B02FFB1" w14:textId="77777777" w:rsidR="00CA133E" w:rsidRPr="00B02B71" w:rsidRDefault="00CA133E" w:rsidP="00CA133E">
      <w:pPr>
        <w:spacing w:after="0" w:line="240" w:lineRule="auto"/>
        <w:rPr>
          <w:rFonts w:ascii="Times New Roman" w:eastAsia="Times New Roman" w:hAnsi="Times New Roman" w:cs="Times New Roman"/>
          <w:b/>
          <w:sz w:val="12"/>
          <w:szCs w:val="16"/>
        </w:rPr>
      </w:pPr>
    </w:p>
    <w:p w14:paraId="2D17EB51" w14:textId="77777777" w:rsidR="00CA133E" w:rsidRPr="00B02B71" w:rsidRDefault="00CA133E" w:rsidP="00CA133E">
      <w:pPr>
        <w:spacing w:after="0" w:line="240" w:lineRule="auto"/>
        <w:rPr>
          <w:rFonts w:ascii="Times New Roman" w:eastAsia="Times New Roman" w:hAnsi="Times New Roman" w:cs="Times New Roman"/>
        </w:rPr>
      </w:pPr>
      <w:r w:rsidRPr="00B02B71">
        <w:rPr>
          <w:rFonts w:ascii="Times New Roman" w:eastAsia="Times New Roman" w:hAnsi="Times New Roman" w:cs="Times New Roman"/>
          <w:b/>
        </w:rPr>
        <w:t>_X__</w:t>
      </w:r>
      <w:r w:rsidRPr="00B02B71">
        <w:rPr>
          <w:rFonts w:ascii="Times New Roman" w:eastAsia="Times New Roman" w:hAnsi="Times New Roman" w:cs="Times New Roman"/>
        </w:rPr>
        <w:t xml:space="preserve"> If checked, to be awarded on an “All or None” basis, and CPARS evaluation procedures apply.</w:t>
      </w:r>
    </w:p>
    <w:p w14:paraId="09AB4DE2" w14:textId="77777777" w:rsidR="00CA133E" w:rsidRPr="00B02B71" w:rsidRDefault="00CA133E" w:rsidP="00CA133E">
      <w:pPr>
        <w:spacing w:after="0" w:line="240" w:lineRule="auto"/>
        <w:rPr>
          <w:rFonts w:ascii="Times New Roman" w:eastAsia="Times New Roman" w:hAnsi="Times New Roman" w:cs="Times New Roman"/>
          <w:sz w:val="18"/>
          <w:szCs w:val="18"/>
        </w:rPr>
      </w:pPr>
    </w:p>
    <w:p w14:paraId="0BD78736" w14:textId="77777777" w:rsidR="00CA133E" w:rsidRPr="00B02B71" w:rsidRDefault="00CA133E" w:rsidP="00CA133E">
      <w:pPr>
        <w:spacing w:after="0" w:line="240" w:lineRule="auto"/>
        <w:rPr>
          <w:rFonts w:ascii="Times New Roman" w:eastAsia="Times New Roman" w:hAnsi="Times New Roman" w:cs="Times New Roman"/>
          <w:sz w:val="18"/>
          <w:szCs w:val="18"/>
        </w:rPr>
      </w:pPr>
    </w:p>
    <w:p w14:paraId="666AC741" w14:textId="77777777" w:rsidR="00CA133E" w:rsidRPr="00B02B71" w:rsidRDefault="00CA133E" w:rsidP="00CA133E">
      <w:pPr>
        <w:spacing w:after="0" w:line="240" w:lineRule="auto"/>
        <w:rPr>
          <w:rFonts w:ascii="Times New Roman" w:eastAsia="Times New Roman" w:hAnsi="Times New Roman" w:cs="Times New Roman"/>
          <w:b/>
          <w:sz w:val="20"/>
          <w:szCs w:val="20"/>
        </w:rPr>
      </w:pPr>
      <w:r w:rsidRPr="00B02B71">
        <w:rPr>
          <w:rFonts w:ascii="Times New Roman" w:eastAsia="Times New Roman" w:hAnsi="Times New Roman" w:cs="Times New Roman"/>
          <w:b/>
          <w:sz w:val="20"/>
          <w:szCs w:val="20"/>
          <w:shd w:val="clear" w:color="auto" w:fill="FFFF99"/>
        </w:rPr>
        <w:t>YOUR SIGNATURE</w:t>
      </w:r>
      <w:r w:rsidRPr="00B02B71">
        <w:rPr>
          <w:rFonts w:ascii="Times New Roman" w:eastAsia="Times New Roman" w:hAnsi="Times New Roman" w:cs="Times New Roman"/>
          <w:b/>
          <w:sz w:val="20"/>
          <w:szCs w:val="20"/>
        </w:rPr>
        <w:t>___________________________________</w:t>
      </w:r>
      <w:r w:rsidRPr="00B02B71">
        <w:rPr>
          <w:rFonts w:ascii="Times New Roman" w:eastAsia="Times New Roman" w:hAnsi="Times New Roman" w:cs="Times New Roman"/>
          <w:b/>
          <w:sz w:val="20"/>
          <w:szCs w:val="20"/>
          <w:shd w:val="clear" w:color="auto" w:fill="FFFF99"/>
        </w:rPr>
        <w:t>DATE</w:t>
      </w:r>
      <w:r w:rsidRPr="00B02B71">
        <w:rPr>
          <w:rFonts w:ascii="Times New Roman" w:eastAsia="Times New Roman" w:hAnsi="Times New Roman" w:cs="Times New Roman"/>
          <w:b/>
          <w:sz w:val="20"/>
          <w:szCs w:val="20"/>
        </w:rPr>
        <w:t>________________________</w:t>
      </w:r>
      <w:r w:rsidRPr="00B02B71">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3508"/>
        <w:gridCol w:w="1408"/>
        <w:gridCol w:w="1319"/>
        <w:gridCol w:w="1422"/>
      </w:tblGrid>
      <w:tr w:rsidR="00CA133E" w:rsidRPr="00B02B71" w14:paraId="22A0D202" w14:textId="77777777" w:rsidTr="003557EB">
        <w:trPr>
          <w:trHeight w:val="341"/>
        </w:trPr>
        <w:tc>
          <w:tcPr>
            <w:tcW w:w="1693" w:type="dxa"/>
          </w:tcPr>
          <w:p w14:paraId="296B0200"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b/>
                <w:u w:val="single"/>
              </w:rPr>
              <w:t>ITEM</w:t>
            </w:r>
          </w:p>
        </w:tc>
        <w:tc>
          <w:tcPr>
            <w:tcW w:w="3508" w:type="dxa"/>
          </w:tcPr>
          <w:p w14:paraId="0938775F"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b/>
                <w:u w:val="single"/>
              </w:rPr>
              <w:t>DESCRIPTION</w:t>
            </w:r>
          </w:p>
        </w:tc>
        <w:tc>
          <w:tcPr>
            <w:tcW w:w="1408" w:type="dxa"/>
          </w:tcPr>
          <w:p w14:paraId="564821EC"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b/>
                <w:u w:val="single"/>
              </w:rPr>
              <w:t>QTY</w:t>
            </w:r>
          </w:p>
        </w:tc>
        <w:tc>
          <w:tcPr>
            <w:tcW w:w="1319" w:type="dxa"/>
          </w:tcPr>
          <w:p w14:paraId="284A2D3B"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b/>
                <w:u w:val="single"/>
              </w:rPr>
              <w:t>Unit Price</w:t>
            </w:r>
          </w:p>
        </w:tc>
        <w:tc>
          <w:tcPr>
            <w:tcW w:w="1422" w:type="dxa"/>
          </w:tcPr>
          <w:p w14:paraId="40B609C0"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B02B71">
              <w:rPr>
                <w:rFonts w:ascii="Times New Roman" w:eastAsia="Times New Roman" w:hAnsi="Times New Roman" w:cs="Times New Roman"/>
                <w:b/>
                <w:u w:val="single"/>
              </w:rPr>
              <w:t>Total</w:t>
            </w:r>
          </w:p>
        </w:tc>
      </w:tr>
      <w:tr w:rsidR="00CA133E" w:rsidRPr="00B02B71" w14:paraId="769721A9" w14:textId="77777777" w:rsidTr="003557EB">
        <w:trPr>
          <w:trHeight w:val="530"/>
        </w:trPr>
        <w:tc>
          <w:tcPr>
            <w:tcW w:w="1693" w:type="dxa"/>
          </w:tcPr>
          <w:p w14:paraId="0EA5669A"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rPr>
              <w:t>0001</w:t>
            </w:r>
          </w:p>
        </w:tc>
        <w:tc>
          <w:tcPr>
            <w:tcW w:w="3508" w:type="dxa"/>
          </w:tcPr>
          <w:p w14:paraId="7A5DED8B" w14:textId="2DB3E220" w:rsidR="00CA133E" w:rsidRPr="00B02B71" w:rsidRDefault="00CA133E" w:rsidP="00EC7740">
            <w:pPr>
              <w:tabs>
                <w:tab w:val="left" w:pos="900"/>
                <w:tab w:val="left" w:pos="5850"/>
                <w:tab w:val="left" w:pos="6300"/>
                <w:tab w:val="left" w:pos="7740"/>
              </w:tabs>
              <w:spacing w:line="240" w:lineRule="auto"/>
              <w:jc w:val="center"/>
              <w:rPr>
                <w:rFonts w:ascii="Times New Roman" w:eastAsia="Times New Roman" w:hAnsi="Times New Roman" w:cs="Times New Roman"/>
              </w:rPr>
            </w:pPr>
            <w:r w:rsidRPr="00B02B71">
              <w:rPr>
                <w:rFonts w:ascii="Times New Roman" w:eastAsia="Times New Roman" w:hAnsi="Times New Roman" w:cs="Times New Roman"/>
                <w:b/>
                <w:bCs/>
              </w:rPr>
              <w:t>HX</w:t>
            </w:r>
            <w:r w:rsidRPr="00B02B71">
              <w:rPr>
                <w:rFonts w:ascii="Times New Roman" w:eastAsia="Times New Roman" w:hAnsi="Times New Roman" w:cs="Times New Roman"/>
              </w:rPr>
              <w:t xml:space="preserve">: </w:t>
            </w:r>
            <w:r w:rsidR="0024623C" w:rsidRPr="0024623C">
              <w:rPr>
                <w:rFonts w:ascii="Times New Roman" w:eastAsia="Times New Roman" w:hAnsi="Times New Roman" w:cs="Times New Roman"/>
              </w:rPr>
              <w:t>TUBE SEAMLESS MIL-T-23520 NICKEL COPPER ALLOY</w:t>
            </w:r>
          </w:p>
          <w:p w14:paraId="7CE754BB" w14:textId="1E4528FE" w:rsidR="00EC7740" w:rsidRDefault="0024623C"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24623C">
              <w:rPr>
                <w:rFonts w:ascii="Times New Roman" w:eastAsia="Times New Roman" w:hAnsi="Times New Roman" w:cs="Times New Roman"/>
              </w:rPr>
              <w:t>MIL-T-23520A, 1.315OD</w:t>
            </w:r>
          </w:p>
          <w:p w14:paraId="356E5C3A" w14:textId="77777777" w:rsidR="0024623C" w:rsidRDefault="0024623C"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b/>
                <w:bCs/>
              </w:rPr>
            </w:pPr>
          </w:p>
          <w:p w14:paraId="26BFA801" w14:textId="658A415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b/>
                <w:bCs/>
              </w:rPr>
              <w:t>NSN</w:t>
            </w:r>
            <w:r w:rsidRPr="00B02B71">
              <w:rPr>
                <w:rFonts w:ascii="Times New Roman" w:eastAsia="Times New Roman" w:hAnsi="Times New Roman" w:cs="Times New Roman"/>
              </w:rPr>
              <w:t>:</w:t>
            </w:r>
            <w:r w:rsidRPr="00B02B71">
              <w:rPr>
                <w:rFonts w:ascii="Times New Roman" w:hAnsi="Times New Roman" w:cs="Times New Roman"/>
              </w:rPr>
              <w:t xml:space="preserve"> </w:t>
            </w:r>
            <w:r w:rsidR="0024623C" w:rsidRPr="0024623C">
              <w:rPr>
                <w:rFonts w:ascii="Times New Roman" w:eastAsia="Times New Roman" w:hAnsi="Times New Roman" w:cs="Times New Roman"/>
              </w:rPr>
              <w:t>4710-00-455-0197 X2</w:t>
            </w:r>
          </w:p>
          <w:p w14:paraId="05AF9ACE" w14:textId="77777777" w:rsidR="00CA133E" w:rsidRPr="00B02B71" w:rsidRDefault="00CA133E" w:rsidP="0024623C">
            <w:pPr>
              <w:tabs>
                <w:tab w:val="left" w:pos="900"/>
                <w:tab w:val="left" w:pos="5850"/>
                <w:tab w:val="left" w:pos="6300"/>
                <w:tab w:val="left" w:pos="7740"/>
              </w:tabs>
              <w:spacing w:after="0" w:line="240" w:lineRule="auto"/>
              <w:rPr>
                <w:rFonts w:ascii="Times New Roman" w:eastAsia="Times New Roman" w:hAnsi="Times New Roman" w:cs="Times New Roman"/>
              </w:rPr>
            </w:pPr>
          </w:p>
          <w:p w14:paraId="3CD27387"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i/>
                <w:iCs/>
              </w:rPr>
            </w:pPr>
            <w:r w:rsidRPr="00B02B71">
              <w:rPr>
                <w:rFonts w:ascii="Times New Roman" w:eastAsia="Times New Roman" w:hAnsi="Times New Roman" w:cs="Times New Roman"/>
                <w:i/>
                <w:iCs/>
              </w:rPr>
              <w:t>In Accordance with Attachments</w:t>
            </w:r>
          </w:p>
          <w:p w14:paraId="70A6DFB3"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i/>
                <w:iCs/>
              </w:rPr>
            </w:pPr>
          </w:p>
          <w:p w14:paraId="4CE0D82D"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i/>
                <w:iCs/>
              </w:rPr>
            </w:pPr>
            <w:r w:rsidRPr="00B02B71">
              <w:rPr>
                <w:rFonts w:ascii="Times New Roman" w:eastAsia="Times New Roman" w:hAnsi="Times New Roman" w:cs="Times New Roman"/>
                <w:i/>
                <w:iCs/>
              </w:rPr>
              <w:t>Include Freight Costs in CLIN  0001</w:t>
            </w:r>
          </w:p>
        </w:tc>
        <w:tc>
          <w:tcPr>
            <w:tcW w:w="1408" w:type="dxa"/>
          </w:tcPr>
          <w:p w14:paraId="68D223D1" w14:textId="3FE14D5E" w:rsidR="00CA133E" w:rsidRPr="00B02B71" w:rsidRDefault="005148F7"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eastAsia="Times New Roman"/>
              </w:rPr>
              <w:t>1</w:t>
            </w:r>
            <w:r w:rsidR="0024623C">
              <w:rPr>
                <w:rFonts w:eastAsia="Times New Roman"/>
              </w:rPr>
              <w:t>9,656</w:t>
            </w:r>
            <w:r w:rsidR="00EC7740">
              <w:rPr>
                <w:rFonts w:ascii="Times New Roman" w:eastAsia="Times New Roman" w:hAnsi="Times New Roman" w:cs="Times New Roman"/>
              </w:rPr>
              <w:t xml:space="preserve"> </w:t>
            </w:r>
            <w:r w:rsidR="00CA133E" w:rsidRPr="00B02B71">
              <w:rPr>
                <w:rFonts w:ascii="Times New Roman" w:eastAsia="Times New Roman" w:hAnsi="Times New Roman" w:cs="Times New Roman"/>
              </w:rPr>
              <w:t>Linear Inches</w:t>
            </w:r>
          </w:p>
        </w:tc>
        <w:tc>
          <w:tcPr>
            <w:tcW w:w="1319" w:type="dxa"/>
            <w:shd w:val="clear" w:color="auto" w:fill="FFFF00"/>
          </w:tcPr>
          <w:p w14:paraId="60B4F139"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p>
        </w:tc>
        <w:tc>
          <w:tcPr>
            <w:tcW w:w="1422" w:type="dxa"/>
            <w:shd w:val="clear" w:color="auto" w:fill="FFFF00"/>
          </w:tcPr>
          <w:p w14:paraId="189711EB"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p>
        </w:tc>
      </w:tr>
      <w:tr w:rsidR="00CA133E" w:rsidRPr="00B02B71" w14:paraId="03421371" w14:textId="77777777" w:rsidTr="003557EB">
        <w:trPr>
          <w:trHeight w:val="611"/>
        </w:trPr>
        <w:tc>
          <w:tcPr>
            <w:tcW w:w="1693" w:type="dxa"/>
          </w:tcPr>
          <w:p w14:paraId="1EF34091"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rPr>
              <w:t>0002</w:t>
            </w:r>
          </w:p>
        </w:tc>
        <w:tc>
          <w:tcPr>
            <w:tcW w:w="3508" w:type="dxa"/>
          </w:tcPr>
          <w:p w14:paraId="7500AB00"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rPr>
              <w:t>DATA REQUIREMENTS</w:t>
            </w:r>
          </w:p>
          <w:p w14:paraId="35AD2546"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rPr>
              <w:t>Data Requirements for ITEM 0001</w:t>
            </w:r>
          </w:p>
          <w:p w14:paraId="4E7BB516"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p>
          <w:p w14:paraId="7ADEF1D8"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i/>
                <w:iCs/>
              </w:rPr>
              <w:t>In Accordance with Attachments</w:t>
            </w:r>
          </w:p>
        </w:tc>
        <w:tc>
          <w:tcPr>
            <w:tcW w:w="1408" w:type="dxa"/>
          </w:tcPr>
          <w:p w14:paraId="55F0D80A"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B02B71">
              <w:rPr>
                <w:rFonts w:ascii="Times New Roman" w:eastAsia="Times New Roman" w:hAnsi="Times New Roman" w:cs="Times New Roman"/>
              </w:rPr>
              <w:t>1 SET</w:t>
            </w:r>
          </w:p>
        </w:tc>
        <w:tc>
          <w:tcPr>
            <w:tcW w:w="2741" w:type="dxa"/>
            <w:gridSpan w:val="2"/>
            <w:shd w:val="clear" w:color="auto" w:fill="FFFF00"/>
          </w:tcPr>
          <w:p w14:paraId="139CD91E" w14:textId="77777777" w:rsidR="00CA133E" w:rsidRPr="00B02B71" w:rsidRDefault="00CA133E" w:rsidP="003557EB">
            <w:pPr>
              <w:tabs>
                <w:tab w:val="left" w:pos="900"/>
                <w:tab w:val="left" w:pos="5850"/>
                <w:tab w:val="left" w:pos="6300"/>
                <w:tab w:val="left" w:pos="7740"/>
              </w:tabs>
              <w:spacing w:after="0" w:line="240" w:lineRule="auto"/>
              <w:jc w:val="center"/>
              <w:rPr>
                <w:rFonts w:ascii="Times New Roman" w:eastAsia="Times New Roman" w:hAnsi="Times New Roman" w:cs="Times New Roman"/>
                <w:b/>
                <w:bCs/>
                <w:i/>
                <w:iCs/>
                <w:u w:val="single"/>
              </w:rPr>
            </w:pPr>
            <w:r w:rsidRPr="00B02B71">
              <w:rPr>
                <w:rFonts w:ascii="Times New Roman" w:eastAsia="Times New Roman" w:hAnsi="Times New Roman" w:cs="Times New Roman"/>
                <w:b/>
                <w:bCs/>
                <w:i/>
                <w:iCs/>
                <w:u w:val="single"/>
              </w:rPr>
              <w:t>Not Separately Priced</w:t>
            </w:r>
          </w:p>
        </w:tc>
      </w:tr>
    </w:tbl>
    <w:p w14:paraId="18F08ABA" w14:textId="77777777" w:rsidR="00CA133E" w:rsidRPr="00B02B71" w:rsidRDefault="00CA133E" w:rsidP="00CA133E">
      <w:pPr>
        <w:tabs>
          <w:tab w:val="left" w:pos="900"/>
          <w:tab w:val="left" w:pos="6120"/>
          <w:tab w:val="left" w:pos="6300"/>
          <w:tab w:val="left" w:pos="7200"/>
          <w:tab w:val="left" w:pos="8280"/>
        </w:tabs>
        <w:spacing w:after="0" w:line="240" w:lineRule="auto"/>
        <w:rPr>
          <w:rFonts w:ascii="Times New Roman" w:eastAsia="Times New Roman" w:hAnsi="Times New Roman" w:cs="Times New Roman"/>
        </w:rPr>
      </w:pPr>
    </w:p>
    <w:p w14:paraId="5F06CFA5" w14:textId="3A5EF7F4" w:rsidR="00CA133E" w:rsidRPr="00B02B71" w:rsidRDefault="00CA133E" w:rsidP="00CA133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rPr>
      </w:pPr>
      <w:r w:rsidRPr="00B02B71">
        <w:rPr>
          <w:rFonts w:ascii="Times New Roman" w:eastAsia="Times New Roman" w:hAnsi="Times New Roman" w:cs="Times New Roman"/>
          <w:iCs/>
        </w:rPr>
        <w:t>Required Delivery Date</w:t>
      </w:r>
      <w:r w:rsidRPr="00B02B71">
        <w:rPr>
          <w:rFonts w:ascii="Times New Roman" w:eastAsia="Times New Roman" w:hAnsi="Times New Roman" w:cs="Times New Roman"/>
        </w:rPr>
        <w:t xml:space="preserve">: </w:t>
      </w:r>
      <w:r w:rsidR="00EF75A1">
        <w:rPr>
          <w:rFonts w:ascii="Times New Roman" w:eastAsia="Times New Roman" w:hAnsi="Times New Roman" w:cs="Times New Roman"/>
        </w:rPr>
        <w:t>50 Weeks ARO</w:t>
      </w:r>
    </w:p>
    <w:p w14:paraId="2358E820" w14:textId="77777777" w:rsidR="00CA133E" w:rsidRPr="00B02B71" w:rsidRDefault="00CA133E" w:rsidP="00CA133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B02B71">
        <w:rPr>
          <w:rFonts w:ascii="Times New Roman" w:eastAsia="Times New Roman" w:hAnsi="Times New Roman" w:cs="Times New Roman"/>
          <w:iCs/>
        </w:rPr>
        <w:t xml:space="preserve">Place of performance </w:t>
      </w:r>
      <w:proofErr w:type="gramStart"/>
      <w:r w:rsidRPr="00B02B71">
        <w:rPr>
          <w:rFonts w:ascii="Times New Roman" w:eastAsia="Times New Roman" w:hAnsi="Times New Roman" w:cs="Times New Roman"/>
          <w:iCs/>
        </w:rPr>
        <w:t>is</w:t>
      </w:r>
      <w:r w:rsidRPr="00B02B71">
        <w:rPr>
          <w:rFonts w:ascii="Times New Roman" w:eastAsia="Times New Roman" w:hAnsi="Times New Roman" w:cs="Times New Roman"/>
          <w:iCs/>
          <w:spacing w:val="-13"/>
        </w:rPr>
        <w:t>:</w:t>
      </w:r>
      <w:proofErr w:type="gramEnd"/>
      <w:r w:rsidRPr="00B02B71">
        <w:rPr>
          <w:rFonts w:ascii="Times New Roman" w:eastAsia="Times New Roman" w:hAnsi="Times New Roman" w:cs="Times New Roman"/>
          <w:iCs/>
          <w:spacing w:val="-13"/>
        </w:rPr>
        <w:t xml:space="preserve"> Portsmouth Naval Shipyard, Kittery, Maine, 03904</w:t>
      </w:r>
    </w:p>
    <w:p w14:paraId="24CDDEC8" w14:textId="77777777" w:rsidR="00CA133E" w:rsidRPr="00B02B71" w:rsidRDefault="00CA133E" w:rsidP="00CA133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rPr>
      </w:pPr>
      <w:r w:rsidRPr="00B02B71">
        <w:rPr>
          <w:rFonts w:ascii="Times New Roman" w:eastAsia="Times New Roman" w:hAnsi="Times New Roman" w:cs="Times New Roman"/>
        </w:rPr>
        <w:t xml:space="preserve">For evaluation purposes, please provide any applicable procedures and technical information. If no information is provided, your quotation may be determined to be unresponsive. </w:t>
      </w:r>
    </w:p>
    <w:p w14:paraId="08E85941" w14:textId="77777777" w:rsidR="00CA133E" w:rsidRPr="00B02B71" w:rsidRDefault="00CA133E" w:rsidP="00CA133E">
      <w:pPr>
        <w:numPr>
          <w:ilvl w:val="0"/>
          <w:numId w:val="4"/>
        </w:numPr>
        <w:tabs>
          <w:tab w:val="left" w:pos="360"/>
        </w:tabs>
        <w:spacing w:after="0" w:line="240" w:lineRule="auto"/>
        <w:ind w:left="360"/>
        <w:rPr>
          <w:rFonts w:ascii="Times New Roman" w:eastAsia="Times New Roman" w:hAnsi="Times New Roman" w:cs="Times New Roman"/>
        </w:rPr>
      </w:pPr>
      <w:proofErr w:type="gramStart"/>
      <w:r w:rsidRPr="00B02B71">
        <w:rPr>
          <w:rFonts w:ascii="Times New Roman" w:eastAsia="Times New Roman" w:hAnsi="Times New Roman" w:cs="Times New Roman"/>
        </w:rPr>
        <w:t>Award</w:t>
      </w:r>
      <w:proofErr w:type="gramEnd"/>
      <w:r w:rsidRPr="00B02B71">
        <w:rPr>
          <w:rFonts w:ascii="Times New Roman" w:eastAsia="Times New Roman" w:hAnsi="Times New Roman" w:cs="Times New Roman"/>
        </w:rPr>
        <w:t xml:space="preserve"> may be made </w:t>
      </w:r>
      <w:proofErr w:type="gramStart"/>
      <w:r w:rsidRPr="00B02B71">
        <w:rPr>
          <w:rFonts w:ascii="Times New Roman" w:eastAsia="Times New Roman" w:hAnsi="Times New Roman" w:cs="Times New Roman"/>
        </w:rPr>
        <w:t>on the basis of</w:t>
      </w:r>
      <w:proofErr w:type="gramEnd"/>
      <w:r w:rsidRPr="00B02B71">
        <w:rPr>
          <w:rFonts w:ascii="Times New Roman" w:eastAsia="Times New Roman" w:hAnsi="Times New Roman" w:cs="Times New Roman"/>
        </w:rPr>
        <w:t xml:space="preserve"> adherence to the schedule and/or soonest mobilization. </w:t>
      </w:r>
    </w:p>
    <w:p w14:paraId="54B4C7BD" w14:textId="77777777" w:rsidR="00CA133E" w:rsidRPr="00B02B71" w:rsidRDefault="00CA133E" w:rsidP="00CA133E">
      <w:pPr>
        <w:numPr>
          <w:ilvl w:val="0"/>
          <w:numId w:val="4"/>
        </w:numPr>
        <w:tabs>
          <w:tab w:val="left" w:pos="360"/>
        </w:tabs>
        <w:spacing w:after="0" w:line="240" w:lineRule="auto"/>
        <w:ind w:left="360"/>
        <w:rPr>
          <w:rFonts w:ascii="Times New Roman" w:eastAsia="Times New Roman" w:hAnsi="Times New Roman" w:cs="Times New Roman"/>
        </w:rPr>
      </w:pPr>
      <w:r w:rsidRPr="00B02B71">
        <w:rPr>
          <w:rFonts w:ascii="Times New Roman" w:eastAsia="Times New Roman" w:hAnsi="Times New Roman" w:cs="Times New Roman"/>
        </w:rPr>
        <w:t xml:space="preserve">Please provide published commercial labor rates and breakdown of total prices, if applicable, </w:t>
      </w:r>
      <w:r w:rsidRPr="00B02B71">
        <w:rPr>
          <w:rFonts w:ascii="Times New Roman" w:eastAsia="Times New Roman" w:hAnsi="Times New Roman" w:cs="Times New Roman"/>
        </w:rPr>
        <w:br/>
        <w:t xml:space="preserve">for Price Justification purposes. </w:t>
      </w:r>
    </w:p>
    <w:p w14:paraId="365F6F2F" w14:textId="77777777" w:rsidR="00CA133E" w:rsidRPr="00B02B71" w:rsidRDefault="00CA133E" w:rsidP="00CA133E">
      <w:pPr>
        <w:numPr>
          <w:ilvl w:val="0"/>
          <w:numId w:val="4"/>
        </w:numPr>
        <w:tabs>
          <w:tab w:val="left" w:pos="360"/>
        </w:tabs>
        <w:spacing w:after="0" w:line="240" w:lineRule="auto"/>
        <w:ind w:left="360"/>
        <w:rPr>
          <w:rFonts w:ascii="Times New Roman" w:eastAsia="Times New Roman" w:hAnsi="Times New Roman" w:cs="Times New Roman"/>
        </w:rPr>
      </w:pPr>
      <w:r w:rsidRPr="00B02B71">
        <w:rPr>
          <w:rFonts w:ascii="Times New Roman" w:eastAsia="Times New Roman" w:hAnsi="Times New Roman" w:cs="Times New Roman"/>
        </w:rPr>
        <w:t xml:space="preserve">See Below for Detailed Statement of Work and Applicable Clauses. </w:t>
      </w:r>
    </w:p>
    <w:p w14:paraId="06392988" w14:textId="77777777" w:rsidR="00CA133E" w:rsidRPr="00B02B71" w:rsidRDefault="00CA133E" w:rsidP="00CA133E">
      <w:pPr>
        <w:spacing w:after="0" w:line="240" w:lineRule="auto"/>
        <w:rPr>
          <w:rFonts w:ascii="Times New Roman" w:eastAsia="Times New Roman" w:hAnsi="Times New Roman" w:cs="Times New Roman"/>
          <w:sz w:val="20"/>
          <w:szCs w:val="20"/>
        </w:rPr>
      </w:pPr>
    </w:p>
    <w:p w14:paraId="59FAF682" w14:textId="77777777" w:rsidR="00CA133E" w:rsidRPr="00B02B71" w:rsidRDefault="00CA133E" w:rsidP="00CA133E">
      <w:pPr>
        <w:spacing w:after="0" w:line="240" w:lineRule="auto"/>
        <w:jc w:val="center"/>
        <w:rPr>
          <w:rFonts w:ascii="Times New Roman" w:eastAsia="Times New Roman" w:hAnsi="Times New Roman" w:cs="Times New Roman"/>
          <w:i/>
          <w:color w:val="FF0000"/>
          <w:sz w:val="20"/>
          <w:szCs w:val="20"/>
        </w:rPr>
      </w:pPr>
      <w:r w:rsidRPr="00B02B71">
        <w:rPr>
          <w:rFonts w:ascii="Times New Roman" w:eastAsia="Times New Roman" w:hAnsi="Times New Roman" w:cs="Times New Roman"/>
          <w:i/>
          <w:color w:val="FF0000"/>
          <w:sz w:val="20"/>
          <w:szCs w:val="20"/>
        </w:rPr>
        <w:t>ALL OFFERS SHALL INCLUDE THIS FORM FILLED OUT IN ITS ENTIRETY (HIGHLIGHTED YELLOW FIELDS ARE REQUIRED).</w:t>
      </w:r>
    </w:p>
    <w:p w14:paraId="0BCFCA99" w14:textId="5BEF4E1D" w:rsidR="00CA133E" w:rsidRPr="00B02B71" w:rsidRDefault="00CA133E" w:rsidP="00CA133E">
      <w:pPr>
        <w:rPr>
          <w:rFonts w:ascii="Times New Roman" w:hAnsi="Times New Roman" w:cs="Times New Roman"/>
          <w:b/>
          <w:spacing w:val="2"/>
          <w:sz w:val="20"/>
          <w:szCs w:val="20"/>
        </w:rPr>
      </w:pPr>
    </w:p>
    <w:p w14:paraId="1E7303C0" w14:textId="77777777" w:rsidR="00670277" w:rsidRPr="00B02B71" w:rsidRDefault="00670277" w:rsidP="00670277">
      <w:pPr>
        <w:pStyle w:val="Heading1"/>
        <w:spacing w:before="80"/>
      </w:pPr>
      <w:r w:rsidRPr="00B02B71">
        <w:lastRenderedPageBreak/>
        <w:t>INSTRUCTIONS</w:t>
      </w:r>
      <w:r w:rsidRPr="00B02B71">
        <w:rPr>
          <w:spacing w:val="-9"/>
        </w:rPr>
        <w:t xml:space="preserve"> </w:t>
      </w:r>
      <w:r w:rsidRPr="00B02B71">
        <w:t>FOR</w:t>
      </w:r>
      <w:r w:rsidRPr="00B02B71">
        <w:rPr>
          <w:spacing w:val="-9"/>
        </w:rPr>
        <w:t xml:space="preserve"> </w:t>
      </w:r>
      <w:r w:rsidRPr="00B02B71">
        <w:rPr>
          <w:spacing w:val="-2"/>
        </w:rPr>
        <w:t>SUBMISSION</w:t>
      </w:r>
    </w:p>
    <w:p w14:paraId="3D63B23E" w14:textId="19275FC0" w:rsidR="00670277" w:rsidRPr="00B02B71" w:rsidRDefault="00670277" w:rsidP="00670277">
      <w:pPr>
        <w:pStyle w:val="BodyText"/>
        <w:spacing w:before="3" w:line="237" w:lineRule="auto"/>
        <w:ind w:right="279"/>
      </w:pPr>
      <w:r w:rsidRPr="00B02B71">
        <w:t>Offers</w:t>
      </w:r>
      <w:r w:rsidRPr="00B02B71">
        <w:rPr>
          <w:spacing w:val="-4"/>
        </w:rPr>
        <w:t xml:space="preserve"> </w:t>
      </w:r>
      <w:r w:rsidRPr="00B02B71">
        <w:t>shall</w:t>
      </w:r>
      <w:r w:rsidRPr="00B02B71">
        <w:rPr>
          <w:spacing w:val="-3"/>
        </w:rPr>
        <w:t xml:space="preserve"> </w:t>
      </w:r>
      <w:r w:rsidRPr="00B02B71">
        <w:t>be</w:t>
      </w:r>
      <w:r w:rsidRPr="00B02B71">
        <w:rPr>
          <w:spacing w:val="-3"/>
        </w:rPr>
        <w:t xml:space="preserve"> </w:t>
      </w:r>
      <w:r w:rsidRPr="00B02B71">
        <w:rPr>
          <w:b/>
          <w:u w:val="single"/>
        </w:rPr>
        <w:t>emailed</w:t>
      </w:r>
      <w:r w:rsidRPr="00B02B71">
        <w:rPr>
          <w:b/>
          <w:spacing w:val="-4"/>
        </w:rPr>
        <w:t xml:space="preserve"> </w:t>
      </w:r>
      <w:r w:rsidRPr="00B02B71">
        <w:t>to</w:t>
      </w:r>
      <w:r w:rsidR="00EF75A1">
        <w:rPr>
          <w:spacing w:val="-2"/>
        </w:rPr>
        <w:t xml:space="preserve"> Dayna O’Brien </w:t>
      </w:r>
      <w:r w:rsidRPr="00B02B71">
        <w:t>at</w:t>
      </w:r>
      <w:r w:rsidRPr="00B02B71">
        <w:rPr>
          <w:spacing w:val="-3"/>
        </w:rPr>
        <w:t xml:space="preserve"> </w:t>
      </w:r>
      <w:hyperlink r:id="rId9" w:history="1">
        <w:r w:rsidR="00EF75A1" w:rsidRPr="00E53BE0">
          <w:rPr>
            <w:rStyle w:val="Hyperlink"/>
          </w:rPr>
          <w:t>dayna.k.obrien.civ@us.navy.mil.</w:t>
        </w:r>
      </w:hyperlink>
      <w:r w:rsidRPr="00B02B71">
        <w:rPr>
          <w:spacing w:val="-2"/>
        </w:rPr>
        <w:t xml:space="preserve"> </w:t>
      </w:r>
      <w:r w:rsidRPr="00B02B71">
        <w:t>Vendors</w:t>
      </w:r>
      <w:r w:rsidRPr="00B02B71">
        <w:rPr>
          <w:spacing w:val="-4"/>
        </w:rPr>
        <w:t xml:space="preserve"> </w:t>
      </w:r>
      <w:r w:rsidRPr="00B02B71">
        <w:t>will</w:t>
      </w:r>
      <w:r w:rsidRPr="00B02B71">
        <w:rPr>
          <w:spacing w:val="-3"/>
        </w:rPr>
        <w:t xml:space="preserve"> </w:t>
      </w:r>
      <w:r w:rsidRPr="00B02B71">
        <w:t>be</w:t>
      </w:r>
      <w:r w:rsidRPr="00B02B71">
        <w:rPr>
          <w:spacing w:val="-3"/>
        </w:rPr>
        <w:t xml:space="preserve"> </w:t>
      </w:r>
      <w:r w:rsidRPr="00B02B71">
        <w:t>required</w:t>
      </w:r>
      <w:r w:rsidRPr="00B02B71">
        <w:rPr>
          <w:spacing w:val="-4"/>
        </w:rPr>
        <w:t xml:space="preserve"> </w:t>
      </w:r>
      <w:r w:rsidRPr="00B02B71">
        <w:t>to submit a quote that will be evaluated in accordance with the specifications provided in this request-for-quote.</w:t>
      </w:r>
    </w:p>
    <w:p w14:paraId="34B9D807" w14:textId="77777777" w:rsidR="00670277" w:rsidRPr="00B02B71" w:rsidRDefault="00670277" w:rsidP="00670277">
      <w:pPr>
        <w:pStyle w:val="BodyText"/>
        <w:spacing w:before="1"/>
      </w:pPr>
    </w:p>
    <w:p w14:paraId="58A166C6" w14:textId="77777777" w:rsidR="00670277" w:rsidRPr="00B02B71" w:rsidRDefault="00670277" w:rsidP="00670277">
      <w:pPr>
        <w:pStyle w:val="BodyText"/>
        <w:ind w:right="403"/>
      </w:pPr>
      <w:r w:rsidRPr="00B02B71">
        <w:t>System</w:t>
      </w:r>
      <w:r w:rsidRPr="00B02B71">
        <w:rPr>
          <w:spacing w:val="-2"/>
        </w:rPr>
        <w:t xml:space="preserve"> </w:t>
      </w:r>
      <w:r w:rsidRPr="00B02B71">
        <w:t>for</w:t>
      </w:r>
      <w:r w:rsidRPr="00B02B71">
        <w:rPr>
          <w:spacing w:val="-2"/>
        </w:rPr>
        <w:t xml:space="preserve"> </w:t>
      </w:r>
      <w:r w:rsidRPr="00B02B71">
        <w:t>Award</w:t>
      </w:r>
      <w:r w:rsidRPr="00B02B71">
        <w:rPr>
          <w:spacing w:val="-2"/>
        </w:rPr>
        <w:t xml:space="preserve"> </w:t>
      </w:r>
      <w:r w:rsidRPr="00B02B71">
        <w:t>Management</w:t>
      </w:r>
      <w:r w:rsidRPr="00B02B71">
        <w:rPr>
          <w:spacing w:val="-3"/>
        </w:rPr>
        <w:t xml:space="preserve"> </w:t>
      </w:r>
      <w:r w:rsidRPr="00B02B71">
        <w:t>(SAM):</w:t>
      </w:r>
      <w:r w:rsidRPr="00B02B71">
        <w:rPr>
          <w:spacing w:val="-3"/>
        </w:rPr>
        <w:t xml:space="preserve"> </w:t>
      </w:r>
      <w:r w:rsidRPr="00B02B71">
        <w:t>Vendors</w:t>
      </w:r>
      <w:r w:rsidRPr="00B02B71">
        <w:rPr>
          <w:spacing w:val="-4"/>
        </w:rPr>
        <w:t xml:space="preserve"> </w:t>
      </w:r>
      <w:r w:rsidRPr="00B02B71">
        <w:t>must</w:t>
      </w:r>
      <w:r w:rsidRPr="00B02B71">
        <w:rPr>
          <w:spacing w:val="-3"/>
        </w:rPr>
        <w:t xml:space="preserve"> </w:t>
      </w:r>
      <w:r w:rsidRPr="00B02B71">
        <w:t>be</w:t>
      </w:r>
      <w:r w:rsidRPr="00B02B71">
        <w:rPr>
          <w:spacing w:val="-3"/>
        </w:rPr>
        <w:t xml:space="preserve"> </w:t>
      </w:r>
      <w:r w:rsidRPr="00B02B71">
        <w:t>registered</w:t>
      </w:r>
      <w:r w:rsidRPr="00B02B71">
        <w:rPr>
          <w:spacing w:val="-2"/>
        </w:rPr>
        <w:t xml:space="preserve"> </w:t>
      </w:r>
      <w:r w:rsidRPr="00B02B71">
        <w:t>in</w:t>
      </w:r>
      <w:r w:rsidRPr="00B02B71">
        <w:rPr>
          <w:spacing w:val="-2"/>
        </w:rPr>
        <w:t xml:space="preserve"> </w:t>
      </w:r>
      <w:r w:rsidRPr="00B02B71">
        <w:t>the</w:t>
      </w:r>
      <w:r w:rsidRPr="00B02B71">
        <w:rPr>
          <w:spacing w:val="-3"/>
        </w:rPr>
        <w:t xml:space="preserve"> </w:t>
      </w:r>
      <w:r w:rsidRPr="00B02B71">
        <w:t>SAM</w:t>
      </w:r>
      <w:r w:rsidRPr="00B02B71">
        <w:rPr>
          <w:spacing w:val="-3"/>
        </w:rPr>
        <w:t xml:space="preserve"> </w:t>
      </w:r>
      <w:r w:rsidRPr="00B02B71">
        <w:t>database</w:t>
      </w:r>
      <w:r w:rsidRPr="00B02B71">
        <w:rPr>
          <w:spacing w:val="-5"/>
        </w:rPr>
        <w:t xml:space="preserve"> </w:t>
      </w:r>
      <w:r w:rsidRPr="00B02B71">
        <w:t>to</w:t>
      </w:r>
      <w:r w:rsidRPr="00B02B71">
        <w:rPr>
          <w:spacing w:val="-2"/>
        </w:rPr>
        <w:t xml:space="preserve"> </w:t>
      </w:r>
      <w:r w:rsidRPr="00B02B71">
        <w:t>be</w:t>
      </w:r>
      <w:r w:rsidRPr="00B02B71">
        <w:rPr>
          <w:spacing w:val="-3"/>
        </w:rPr>
        <w:t xml:space="preserve"> </w:t>
      </w:r>
      <w:r w:rsidRPr="00B02B71">
        <w:t>considered</w:t>
      </w:r>
      <w:r w:rsidRPr="00B02B71">
        <w:rPr>
          <w:spacing w:val="-2"/>
        </w:rPr>
        <w:t xml:space="preserve"> </w:t>
      </w:r>
      <w:r w:rsidRPr="00B02B71">
        <w:t xml:space="preserve">for award. Registration is free and can be completed on-line at </w:t>
      </w:r>
      <w:hyperlink r:id="rId10">
        <w:r w:rsidRPr="00B02B71">
          <w:rPr>
            <w:color w:val="0000FF"/>
            <w:u w:val="single" w:color="0000FF"/>
          </w:rPr>
          <w:t>http://www.sam.gov/</w:t>
        </w:r>
        <w:r w:rsidRPr="00B02B71">
          <w:t>.</w:t>
        </w:r>
      </w:hyperlink>
    </w:p>
    <w:p w14:paraId="42F098CA" w14:textId="77777777" w:rsidR="00670277" w:rsidRPr="00B02B71" w:rsidRDefault="00670277" w:rsidP="00670277">
      <w:pPr>
        <w:pStyle w:val="BodyText"/>
        <w:spacing w:before="229"/>
      </w:pPr>
    </w:p>
    <w:p w14:paraId="23225593" w14:textId="77777777" w:rsidR="00670277" w:rsidRPr="00B02B71" w:rsidRDefault="00670277" w:rsidP="00670277">
      <w:pPr>
        <w:pStyle w:val="Heading1"/>
        <w:rPr>
          <w:b w:val="0"/>
        </w:rPr>
      </w:pPr>
      <w:r w:rsidRPr="00B02B71">
        <w:t>Technical</w:t>
      </w:r>
      <w:r w:rsidRPr="00B02B71">
        <w:rPr>
          <w:spacing w:val="-11"/>
        </w:rPr>
        <w:t xml:space="preserve"> </w:t>
      </w:r>
      <w:r w:rsidRPr="00B02B71">
        <w:t>Confidence</w:t>
      </w:r>
      <w:r w:rsidRPr="00B02B71">
        <w:rPr>
          <w:spacing w:val="-10"/>
        </w:rPr>
        <w:t xml:space="preserve"> </w:t>
      </w:r>
      <w:r w:rsidRPr="00B02B71">
        <w:rPr>
          <w:spacing w:val="-2"/>
        </w:rPr>
        <w:t>Submission</w:t>
      </w:r>
      <w:r w:rsidRPr="00B02B71">
        <w:rPr>
          <w:b w:val="0"/>
          <w:spacing w:val="-2"/>
        </w:rPr>
        <w:t>:</w:t>
      </w:r>
    </w:p>
    <w:p w14:paraId="7739BA39" w14:textId="77777777" w:rsidR="00670277" w:rsidRPr="00B02B71" w:rsidRDefault="00670277" w:rsidP="00670277">
      <w:pPr>
        <w:pStyle w:val="BodyText"/>
        <w:spacing w:before="1"/>
      </w:pPr>
      <w:r w:rsidRPr="00B02B71">
        <w:t>Vendors</w:t>
      </w:r>
      <w:r w:rsidRPr="00B02B71">
        <w:rPr>
          <w:spacing w:val="-5"/>
        </w:rPr>
        <w:t xml:space="preserve"> </w:t>
      </w:r>
      <w:r w:rsidRPr="00B02B71">
        <w:t>must</w:t>
      </w:r>
      <w:r w:rsidRPr="00B02B71">
        <w:rPr>
          <w:spacing w:val="-5"/>
        </w:rPr>
        <w:t xml:space="preserve"> </w:t>
      </w:r>
      <w:r w:rsidRPr="00B02B71">
        <w:t>provide</w:t>
      </w:r>
      <w:r w:rsidRPr="00B02B71">
        <w:rPr>
          <w:spacing w:val="-4"/>
        </w:rPr>
        <w:t xml:space="preserve"> </w:t>
      </w:r>
      <w:r w:rsidRPr="00B02B71">
        <w:t>the</w:t>
      </w:r>
      <w:r w:rsidRPr="00B02B71">
        <w:rPr>
          <w:spacing w:val="-4"/>
        </w:rPr>
        <w:t xml:space="preserve"> </w:t>
      </w:r>
      <w:r w:rsidRPr="00B02B71">
        <w:rPr>
          <w:spacing w:val="-2"/>
        </w:rPr>
        <w:t>following:</w:t>
      </w:r>
    </w:p>
    <w:p w14:paraId="7CAA0408" w14:textId="77777777" w:rsidR="00670277" w:rsidRPr="00B02B71" w:rsidRDefault="00670277" w:rsidP="00670277">
      <w:pPr>
        <w:pStyle w:val="ListParagraph"/>
        <w:widowControl w:val="0"/>
        <w:numPr>
          <w:ilvl w:val="0"/>
          <w:numId w:val="11"/>
        </w:numPr>
        <w:tabs>
          <w:tab w:val="left" w:pos="1079"/>
        </w:tabs>
        <w:autoSpaceDE w:val="0"/>
        <w:autoSpaceDN w:val="0"/>
        <w:spacing w:after="0" w:line="240" w:lineRule="auto"/>
        <w:ind w:left="1079" w:hanging="359"/>
        <w:contextualSpacing w:val="0"/>
        <w:rPr>
          <w:rFonts w:ascii="Times New Roman" w:hAnsi="Times New Roman" w:cs="Times New Roman"/>
          <w:sz w:val="20"/>
        </w:rPr>
      </w:pPr>
      <w:r w:rsidRPr="00B02B71">
        <w:rPr>
          <w:rFonts w:ascii="Times New Roman" w:hAnsi="Times New Roman" w:cs="Times New Roman"/>
          <w:sz w:val="20"/>
        </w:rPr>
        <w:t>Applicable</w:t>
      </w:r>
      <w:r w:rsidRPr="00B02B71">
        <w:rPr>
          <w:rFonts w:ascii="Times New Roman" w:hAnsi="Times New Roman" w:cs="Times New Roman"/>
          <w:spacing w:val="-7"/>
          <w:sz w:val="20"/>
        </w:rPr>
        <w:t xml:space="preserve"> </w:t>
      </w:r>
      <w:r w:rsidRPr="00B02B71">
        <w:rPr>
          <w:rFonts w:ascii="Times New Roman" w:hAnsi="Times New Roman" w:cs="Times New Roman"/>
          <w:sz w:val="20"/>
        </w:rPr>
        <w:t>Non-Destructive</w:t>
      </w:r>
      <w:r w:rsidRPr="00B02B71">
        <w:rPr>
          <w:rFonts w:ascii="Times New Roman" w:hAnsi="Times New Roman" w:cs="Times New Roman"/>
          <w:spacing w:val="-6"/>
          <w:sz w:val="20"/>
        </w:rPr>
        <w:t xml:space="preserve"> </w:t>
      </w:r>
      <w:r w:rsidRPr="00B02B71">
        <w:rPr>
          <w:rFonts w:ascii="Times New Roman" w:hAnsi="Times New Roman" w:cs="Times New Roman"/>
          <w:sz w:val="20"/>
        </w:rPr>
        <w:t>Testing</w:t>
      </w:r>
      <w:r w:rsidRPr="00B02B71">
        <w:rPr>
          <w:rFonts w:ascii="Times New Roman" w:hAnsi="Times New Roman" w:cs="Times New Roman"/>
          <w:spacing w:val="-6"/>
          <w:sz w:val="20"/>
        </w:rPr>
        <w:t xml:space="preserve"> </w:t>
      </w:r>
      <w:r w:rsidRPr="00B02B71">
        <w:rPr>
          <w:rFonts w:ascii="Times New Roman" w:hAnsi="Times New Roman" w:cs="Times New Roman"/>
          <w:sz w:val="20"/>
        </w:rPr>
        <w:t>procedures</w:t>
      </w:r>
      <w:r w:rsidRPr="00B02B71">
        <w:rPr>
          <w:rFonts w:ascii="Times New Roman" w:hAnsi="Times New Roman" w:cs="Times New Roman"/>
          <w:spacing w:val="-7"/>
          <w:sz w:val="20"/>
        </w:rPr>
        <w:t xml:space="preserve"> </w:t>
      </w:r>
      <w:r w:rsidRPr="00B02B71">
        <w:rPr>
          <w:rFonts w:ascii="Times New Roman" w:hAnsi="Times New Roman" w:cs="Times New Roman"/>
          <w:sz w:val="20"/>
        </w:rPr>
        <w:t>written</w:t>
      </w:r>
      <w:r w:rsidRPr="00B02B71">
        <w:rPr>
          <w:rFonts w:ascii="Times New Roman" w:hAnsi="Times New Roman" w:cs="Times New Roman"/>
          <w:spacing w:val="-6"/>
          <w:sz w:val="20"/>
        </w:rPr>
        <w:t xml:space="preserve"> </w:t>
      </w:r>
      <w:r w:rsidRPr="00B02B71">
        <w:rPr>
          <w:rFonts w:ascii="Times New Roman" w:hAnsi="Times New Roman" w:cs="Times New Roman"/>
          <w:sz w:val="20"/>
        </w:rPr>
        <w:t>by</w:t>
      </w:r>
      <w:r w:rsidRPr="00B02B71">
        <w:rPr>
          <w:rFonts w:ascii="Times New Roman" w:hAnsi="Times New Roman" w:cs="Times New Roman"/>
          <w:spacing w:val="-7"/>
          <w:sz w:val="20"/>
        </w:rPr>
        <w:t xml:space="preserve"> </w:t>
      </w:r>
      <w:r w:rsidRPr="00B02B71">
        <w:rPr>
          <w:rFonts w:ascii="Times New Roman" w:hAnsi="Times New Roman" w:cs="Times New Roman"/>
          <w:sz w:val="20"/>
        </w:rPr>
        <w:t>the</w:t>
      </w:r>
      <w:r w:rsidRPr="00B02B71">
        <w:rPr>
          <w:rFonts w:ascii="Times New Roman" w:hAnsi="Times New Roman" w:cs="Times New Roman"/>
          <w:spacing w:val="-6"/>
          <w:sz w:val="20"/>
        </w:rPr>
        <w:t xml:space="preserve"> </w:t>
      </w:r>
      <w:r w:rsidRPr="00B02B71">
        <w:rPr>
          <w:rFonts w:ascii="Times New Roman" w:hAnsi="Times New Roman" w:cs="Times New Roman"/>
          <w:sz w:val="20"/>
        </w:rPr>
        <w:t>Party</w:t>
      </w:r>
      <w:r w:rsidRPr="00B02B71">
        <w:rPr>
          <w:rFonts w:ascii="Times New Roman" w:hAnsi="Times New Roman" w:cs="Times New Roman"/>
          <w:spacing w:val="-6"/>
          <w:sz w:val="20"/>
        </w:rPr>
        <w:t xml:space="preserve"> </w:t>
      </w:r>
      <w:r w:rsidRPr="00B02B71">
        <w:rPr>
          <w:rFonts w:ascii="Times New Roman" w:hAnsi="Times New Roman" w:cs="Times New Roman"/>
          <w:sz w:val="20"/>
        </w:rPr>
        <w:t>to</w:t>
      </w:r>
      <w:r w:rsidRPr="00B02B71">
        <w:rPr>
          <w:rFonts w:ascii="Times New Roman" w:hAnsi="Times New Roman" w:cs="Times New Roman"/>
          <w:spacing w:val="-5"/>
          <w:sz w:val="20"/>
        </w:rPr>
        <w:t xml:space="preserve"> </w:t>
      </w:r>
      <w:r w:rsidRPr="00B02B71">
        <w:rPr>
          <w:rFonts w:ascii="Times New Roman" w:hAnsi="Times New Roman" w:cs="Times New Roman"/>
          <w:sz w:val="20"/>
        </w:rPr>
        <w:t>be</w:t>
      </w:r>
      <w:r w:rsidRPr="00B02B71">
        <w:rPr>
          <w:rFonts w:ascii="Times New Roman" w:hAnsi="Times New Roman" w:cs="Times New Roman"/>
          <w:spacing w:val="-8"/>
          <w:sz w:val="20"/>
        </w:rPr>
        <w:t xml:space="preserve"> </w:t>
      </w:r>
      <w:r w:rsidRPr="00B02B71">
        <w:rPr>
          <w:rFonts w:ascii="Times New Roman" w:hAnsi="Times New Roman" w:cs="Times New Roman"/>
          <w:sz w:val="20"/>
        </w:rPr>
        <w:t>conducting</w:t>
      </w:r>
      <w:r w:rsidRPr="00B02B71">
        <w:rPr>
          <w:rFonts w:ascii="Times New Roman" w:hAnsi="Times New Roman" w:cs="Times New Roman"/>
          <w:spacing w:val="-6"/>
          <w:sz w:val="20"/>
        </w:rPr>
        <w:t xml:space="preserve"> </w:t>
      </w:r>
      <w:r w:rsidRPr="00B02B71">
        <w:rPr>
          <w:rFonts w:ascii="Times New Roman" w:hAnsi="Times New Roman" w:cs="Times New Roman"/>
          <w:spacing w:val="-2"/>
          <w:sz w:val="20"/>
        </w:rPr>
        <w:t>them:</w:t>
      </w:r>
    </w:p>
    <w:p w14:paraId="21699354" w14:textId="77777777" w:rsidR="00670277" w:rsidRPr="00B02B71" w:rsidRDefault="00670277" w:rsidP="00670277">
      <w:pPr>
        <w:pStyle w:val="ListParagraph"/>
        <w:widowControl w:val="0"/>
        <w:numPr>
          <w:ilvl w:val="1"/>
          <w:numId w:val="11"/>
        </w:numPr>
        <w:tabs>
          <w:tab w:val="left" w:pos="1437"/>
          <w:tab w:val="left" w:pos="1440"/>
        </w:tabs>
        <w:autoSpaceDE w:val="0"/>
        <w:autoSpaceDN w:val="0"/>
        <w:spacing w:before="18" w:after="0" w:line="240" w:lineRule="auto"/>
        <w:ind w:right="485"/>
        <w:contextualSpacing w:val="0"/>
        <w:rPr>
          <w:rFonts w:ascii="Times New Roman" w:hAnsi="Times New Roman" w:cs="Times New Roman"/>
          <w:sz w:val="20"/>
        </w:rPr>
      </w:pPr>
      <w:r w:rsidRPr="00B02B71">
        <w:rPr>
          <w:rFonts w:ascii="Times New Roman" w:hAnsi="Times New Roman" w:cs="Times New Roman"/>
          <w:sz w:val="20"/>
        </w:rPr>
        <w:t>Ultrasonic</w:t>
      </w:r>
      <w:r w:rsidRPr="00B02B71">
        <w:rPr>
          <w:rFonts w:ascii="Times New Roman" w:hAnsi="Times New Roman" w:cs="Times New Roman"/>
          <w:spacing w:val="-4"/>
          <w:sz w:val="20"/>
        </w:rPr>
        <w:t xml:space="preserve"> </w:t>
      </w:r>
      <w:r w:rsidRPr="00B02B71">
        <w:rPr>
          <w:rFonts w:ascii="Times New Roman" w:hAnsi="Times New Roman" w:cs="Times New Roman"/>
          <w:sz w:val="20"/>
        </w:rPr>
        <w:t>Testing</w:t>
      </w:r>
      <w:r w:rsidRPr="00B02B71">
        <w:rPr>
          <w:rFonts w:ascii="Times New Roman" w:hAnsi="Times New Roman" w:cs="Times New Roman"/>
          <w:spacing w:val="-3"/>
          <w:sz w:val="20"/>
        </w:rPr>
        <w:t xml:space="preserve"> </w:t>
      </w:r>
      <w:r w:rsidRPr="00B02B71">
        <w:rPr>
          <w:rFonts w:ascii="Times New Roman" w:hAnsi="Times New Roman" w:cs="Times New Roman"/>
          <w:sz w:val="20"/>
        </w:rPr>
        <w:t>Procedure</w:t>
      </w:r>
      <w:r w:rsidRPr="00B02B71">
        <w:rPr>
          <w:rFonts w:ascii="Times New Roman" w:hAnsi="Times New Roman" w:cs="Times New Roman"/>
          <w:spacing w:val="-6"/>
          <w:sz w:val="20"/>
        </w:rPr>
        <w:t xml:space="preserve"> </w:t>
      </w:r>
      <w:r w:rsidRPr="00B02B71">
        <w:rPr>
          <w:rFonts w:ascii="Times New Roman" w:hAnsi="Times New Roman" w:cs="Times New Roman"/>
          <w:sz w:val="20"/>
        </w:rPr>
        <w:t>in</w:t>
      </w:r>
      <w:r w:rsidRPr="00B02B71">
        <w:rPr>
          <w:rFonts w:ascii="Times New Roman" w:hAnsi="Times New Roman" w:cs="Times New Roman"/>
          <w:spacing w:val="-3"/>
          <w:sz w:val="20"/>
        </w:rPr>
        <w:t xml:space="preserve"> </w:t>
      </w:r>
      <w:r w:rsidRPr="00B02B71">
        <w:rPr>
          <w:rFonts w:ascii="Times New Roman" w:hAnsi="Times New Roman" w:cs="Times New Roman"/>
          <w:sz w:val="20"/>
        </w:rPr>
        <w:t>accordance</w:t>
      </w:r>
      <w:r w:rsidRPr="00B02B71">
        <w:rPr>
          <w:rFonts w:ascii="Times New Roman" w:hAnsi="Times New Roman" w:cs="Times New Roman"/>
          <w:spacing w:val="-4"/>
          <w:sz w:val="20"/>
        </w:rPr>
        <w:t xml:space="preserve"> </w:t>
      </w:r>
      <w:r w:rsidRPr="00B02B71">
        <w:rPr>
          <w:rFonts w:ascii="Times New Roman" w:hAnsi="Times New Roman" w:cs="Times New Roman"/>
          <w:sz w:val="20"/>
        </w:rPr>
        <w:t>with</w:t>
      </w:r>
      <w:r w:rsidRPr="00B02B71">
        <w:rPr>
          <w:rFonts w:ascii="Times New Roman" w:hAnsi="Times New Roman" w:cs="Times New Roman"/>
          <w:spacing w:val="-3"/>
          <w:sz w:val="20"/>
        </w:rPr>
        <w:t xml:space="preserve"> </w:t>
      </w:r>
      <w:r w:rsidRPr="00B02B71">
        <w:rPr>
          <w:rFonts w:ascii="Times New Roman" w:hAnsi="Times New Roman" w:cs="Times New Roman"/>
          <w:sz w:val="20"/>
        </w:rPr>
        <w:t>MIL-STD-2132D</w:t>
      </w:r>
      <w:r w:rsidRPr="00B02B71">
        <w:rPr>
          <w:rFonts w:ascii="Times New Roman" w:hAnsi="Times New Roman" w:cs="Times New Roman"/>
          <w:spacing w:val="-6"/>
          <w:sz w:val="20"/>
        </w:rPr>
        <w:t xml:space="preserve"> </w:t>
      </w:r>
      <w:r w:rsidRPr="00B02B71">
        <w:rPr>
          <w:rFonts w:ascii="Times New Roman" w:hAnsi="Times New Roman" w:cs="Times New Roman"/>
          <w:sz w:val="20"/>
        </w:rPr>
        <w:t>(including</w:t>
      </w:r>
      <w:r w:rsidRPr="00B02B71">
        <w:rPr>
          <w:rFonts w:ascii="Times New Roman" w:hAnsi="Times New Roman" w:cs="Times New Roman"/>
          <w:spacing w:val="-3"/>
          <w:sz w:val="20"/>
        </w:rPr>
        <w:t xml:space="preserve"> </w:t>
      </w:r>
      <w:r w:rsidRPr="00B02B71">
        <w:rPr>
          <w:rFonts w:ascii="Times New Roman" w:hAnsi="Times New Roman" w:cs="Times New Roman"/>
          <w:sz w:val="20"/>
        </w:rPr>
        <w:t>acceptance</w:t>
      </w:r>
      <w:r w:rsidRPr="00B02B71">
        <w:rPr>
          <w:rFonts w:ascii="Times New Roman" w:hAnsi="Times New Roman" w:cs="Times New Roman"/>
          <w:spacing w:val="-8"/>
          <w:sz w:val="20"/>
        </w:rPr>
        <w:t xml:space="preserve"> </w:t>
      </w:r>
      <w:r w:rsidRPr="00B02B71">
        <w:rPr>
          <w:rFonts w:ascii="Times New Roman" w:hAnsi="Times New Roman" w:cs="Times New Roman"/>
          <w:sz w:val="20"/>
        </w:rPr>
        <w:t>criteria per MIL-DTL-32386), and</w:t>
      </w:r>
    </w:p>
    <w:p w14:paraId="6A45D10F" w14:textId="77777777" w:rsidR="00670277" w:rsidRPr="00B02B71" w:rsidRDefault="00670277" w:rsidP="00670277">
      <w:pPr>
        <w:pStyle w:val="ListParagraph"/>
        <w:widowControl w:val="0"/>
        <w:numPr>
          <w:ilvl w:val="1"/>
          <w:numId w:val="11"/>
        </w:numPr>
        <w:tabs>
          <w:tab w:val="left" w:pos="1437"/>
          <w:tab w:val="left" w:pos="1440"/>
        </w:tabs>
        <w:autoSpaceDE w:val="0"/>
        <w:autoSpaceDN w:val="0"/>
        <w:spacing w:before="1" w:after="0" w:line="261" w:lineRule="auto"/>
        <w:ind w:right="853"/>
        <w:contextualSpacing w:val="0"/>
        <w:rPr>
          <w:rFonts w:ascii="Times New Roman" w:hAnsi="Times New Roman" w:cs="Times New Roman"/>
          <w:sz w:val="20"/>
        </w:rPr>
      </w:pPr>
      <w:r w:rsidRPr="00B02B71">
        <w:rPr>
          <w:rFonts w:ascii="Times New Roman" w:hAnsi="Times New Roman" w:cs="Times New Roman"/>
          <w:sz w:val="20"/>
        </w:rPr>
        <w:t>Applicable</w:t>
      </w:r>
      <w:r w:rsidRPr="00B02B71">
        <w:rPr>
          <w:rFonts w:ascii="Times New Roman" w:hAnsi="Times New Roman" w:cs="Times New Roman"/>
          <w:spacing w:val="-5"/>
          <w:sz w:val="20"/>
        </w:rPr>
        <w:t xml:space="preserve"> </w:t>
      </w:r>
      <w:r w:rsidRPr="00B02B71">
        <w:rPr>
          <w:rFonts w:ascii="Times New Roman" w:hAnsi="Times New Roman" w:cs="Times New Roman"/>
          <w:sz w:val="20"/>
        </w:rPr>
        <w:t>Liquid</w:t>
      </w:r>
      <w:r w:rsidRPr="00B02B71">
        <w:rPr>
          <w:rFonts w:ascii="Times New Roman" w:hAnsi="Times New Roman" w:cs="Times New Roman"/>
          <w:spacing w:val="-4"/>
          <w:sz w:val="20"/>
        </w:rPr>
        <w:t xml:space="preserve"> </w:t>
      </w:r>
      <w:r w:rsidRPr="00B02B71">
        <w:rPr>
          <w:rFonts w:ascii="Times New Roman" w:hAnsi="Times New Roman" w:cs="Times New Roman"/>
          <w:sz w:val="20"/>
        </w:rPr>
        <w:t>Penetrant</w:t>
      </w:r>
      <w:r w:rsidRPr="00B02B71">
        <w:rPr>
          <w:rFonts w:ascii="Times New Roman" w:hAnsi="Times New Roman" w:cs="Times New Roman"/>
          <w:spacing w:val="-5"/>
          <w:sz w:val="20"/>
        </w:rPr>
        <w:t xml:space="preserve"> </w:t>
      </w:r>
      <w:r w:rsidRPr="00B02B71">
        <w:rPr>
          <w:rFonts w:ascii="Times New Roman" w:hAnsi="Times New Roman" w:cs="Times New Roman"/>
          <w:sz w:val="20"/>
        </w:rPr>
        <w:t>Test</w:t>
      </w:r>
      <w:r w:rsidRPr="00B02B71">
        <w:rPr>
          <w:rFonts w:ascii="Times New Roman" w:hAnsi="Times New Roman" w:cs="Times New Roman"/>
          <w:spacing w:val="-5"/>
          <w:sz w:val="20"/>
        </w:rPr>
        <w:t xml:space="preserve"> </w:t>
      </w:r>
      <w:r w:rsidRPr="00B02B71">
        <w:rPr>
          <w:rFonts w:ascii="Times New Roman" w:hAnsi="Times New Roman" w:cs="Times New Roman"/>
          <w:sz w:val="20"/>
        </w:rPr>
        <w:t>Procedure</w:t>
      </w:r>
      <w:r w:rsidRPr="00B02B71">
        <w:rPr>
          <w:rFonts w:ascii="Times New Roman" w:hAnsi="Times New Roman" w:cs="Times New Roman"/>
          <w:spacing w:val="-5"/>
          <w:sz w:val="20"/>
        </w:rPr>
        <w:t xml:space="preserve"> </w:t>
      </w:r>
      <w:r w:rsidRPr="00B02B71">
        <w:rPr>
          <w:rFonts w:ascii="Times New Roman" w:hAnsi="Times New Roman" w:cs="Times New Roman"/>
          <w:sz w:val="20"/>
        </w:rPr>
        <w:t>in</w:t>
      </w:r>
      <w:r w:rsidRPr="00B02B71">
        <w:rPr>
          <w:rFonts w:ascii="Times New Roman" w:hAnsi="Times New Roman" w:cs="Times New Roman"/>
          <w:spacing w:val="-4"/>
          <w:sz w:val="20"/>
        </w:rPr>
        <w:t xml:space="preserve"> </w:t>
      </w:r>
      <w:r w:rsidRPr="00B02B71">
        <w:rPr>
          <w:rFonts w:ascii="Times New Roman" w:hAnsi="Times New Roman" w:cs="Times New Roman"/>
          <w:sz w:val="20"/>
        </w:rPr>
        <w:t>accordance</w:t>
      </w:r>
      <w:r w:rsidRPr="00B02B71">
        <w:rPr>
          <w:rFonts w:ascii="Times New Roman" w:hAnsi="Times New Roman" w:cs="Times New Roman"/>
          <w:spacing w:val="-5"/>
          <w:sz w:val="20"/>
        </w:rPr>
        <w:t xml:space="preserve"> </w:t>
      </w:r>
      <w:r w:rsidRPr="00B02B71">
        <w:rPr>
          <w:rFonts w:ascii="Times New Roman" w:hAnsi="Times New Roman" w:cs="Times New Roman"/>
          <w:sz w:val="20"/>
        </w:rPr>
        <w:t>with</w:t>
      </w:r>
      <w:r w:rsidRPr="00B02B71">
        <w:rPr>
          <w:rFonts w:ascii="Times New Roman" w:hAnsi="Times New Roman" w:cs="Times New Roman"/>
          <w:spacing w:val="-4"/>
          <w:sz w:val="20"/>
        </w:rPr>
        <w:t xml:space="preserve"> </w:t>
      </w:r>
      <w:r w:rsidRPr="00B02B71">
        <w:rPr>
          <w:rFonts w:ascii="Times New Roman" w:hAnsi="Times New Roman" w:cs="Times New Roman"/>
          <w:sz w:val="20"/>
        </w:rPr>
        <w:t>MIL-STD-2132D</w:t>
      </w:r>
      <w:r w:rsidRPr="00B02B71">
        <w:rPr>
          <w:rFonts w:ascii="Times New Roman" w:hAnsi="Times New Roman" w:cs="Times New Roman"/>
          <w:spacing w:val="-5"/>
          <w:sz w:val="20"/>
        </w:rPr>
        <w:t xml:space="preserve"> </w:t>
      </w:r>
      <w:r w:rsidRPr="00B02B71">
        <w:rPr>
          <w:rFonts w:ascii="Times New Roman" w:hAnsi="Times New Roman" w:cs="Times New Roman"/>
          <w:sz w:val="20"/>
        </w:rPr>
        <w:t>(including acceptance criteria per MIL-DTL-32386); and</w:t>
      </w:r>
    </w:p>
    <w:p w14:paraId="13721A99" w14:textId="5E4787C1" w:rsidR="00670277" w:rsidRPr="00B02B71" w:rsidRDefault="00670277" w:rsidP="00670277">
      <w:pPr>
        <w:pStyle w:val="ListParagraph"/>
        <w:widowControl w:val="0"/>
        <w:numPr>
          <w:ilvl w:val="0"/>
          <w:numId w:val="11"/>
        </w:numPr>
        <w:tabs>
          <w:tab w:val="left" w:pos="1077"/>
          <w:tab w:val="left" w:pos="1080"/>
        </w:tabs>
        <w:autoSpaceDE w:val="0"/>
        <w:autoSpaceDN w:val="0"/>
        <w:spacing w:after="0" w:line="261" w:lineRule="auto"/>
        <w:ind w:right="449" w:hanging="361"/>
        <w:contextualSpacing w:val="0"/>
        <w:rPr>
          <w:rFonts w:ascii="Times New Roman" w:hAnsi="Times New Roman" w:cs="Times New Roman"/>
          <w:sz w:val="20"/>
        </w:rPr>
      </w:pPr>
      <w:r w:rsidRPr="00B02B71">
        <w:rPr>
          <w:rFonts w:ascii="Times New Roman" w:hAnsi="Times New Roman" w:cs="Times New Roman"/>
          <w:sz w:val="20"/>
        </w:rPr>
        <w:t>Provide</w:t>
      </w:r>
      <w:r w:rsidRPr="00B02B71">
        <w:rPr>
          <w:rFonts w:ascii="Times New Roman" w:hAnsi="Times New Roman" w:cs="Times New Roman"/>
          <w:spacing w:val="-4"/>
          <w:sz w:val="20"/>
        </w:rPr>
        <w:t xml:space="preserve"> </w:t>
      </w:r>
      <w:r w:rsidRPr="00B02B71">
        <w:rPr>
          <w:rFonts w:ascii="Times New Roman" w:hAnsi="Times New Roman" w:cs="Times New Roman"/>
          <w:sz w:val="20"/>
        </w:rPr>
        <w:t>evidence</w:t>
      </w:r>
      <w:r w:rsidRPr="00B02B71">
        <w:rPr>
          <w:rFonts w:ascii="Times New Roman" w:hAnsi="Times New Roman" w:cs="Times New Roman"/>
          <w:spacing w:val="-4"/>
          <w:sz w:val="20"/>
        </w:rPr>
        <w:t xml:space="preserve"> </w:t>
      </w:r>
      <w:r w:rsidRPr="00B02B71">
        <w:rPr>
          <w:rFonts w:ascii="Times New Roman" w:hAnsi="Times New Roman" w:cs="Times New Roman"/>
          <w:sz w:val="20"/>
        </w:rPr>
        <w:t>of</w:t>
      </w:r>
      <w:r w:rsidRPr="00B02B71">
        <w:rPr>
          <w:rFonts w:ascii="Times New Roman" w:hAnsi="Times New Roman" w:cs="Times New Roman"/>
          <w:spacing w:val="-3"/>
          <w:sz w:val="20"/>
        </w:rPr>
        <w:t xml:space="preserve"> </w:t>
      </w:r>
      <w:r w:rsidRPr="00B02B71">
        <w:rPr>
          <w:rFonts w:ascii="Times New Roman" w:hAnsi="Times New Roman" w:cs="Times New Roman"/>
          <w:sz w:val="20"/>
        </w:rPr>
        <w:t>compliance</w:t>
      </w:r>
      <w:r w:rsidRPr="00B02B71">
        <w:rPr>
          <w:rFonts w:ascii="Times New Roman" w:hAnsi="Times New Roman" w:cs="Times New Roman"/>
          <w:spacing w:val="-4"/>
          <w:sz w:val="20"/>
        </w:rPr>
        <w:t xml:space="preserve"> </w:t>
      </w:r>
      <w:r w:rsidRPr="00B02B71">
        <w:rPr>
          <w:rFonts w:ascii="Times New Roman" w:hAnsi="Times New Roman" w:cs="Times New Roman"/>
          <w:sz w:val="20"/>
        </w:rPr>
        <w:t>with</w:t>
      </w:r>
      <w:r w:rsidRPr="00B02B71">
        <w:rPr>
          <w:rFonts w:ascii="Times New Roman" w:hAnsi="Times New Roman" w:cs="Times New Roman"/>
          <w:spacing w:val="-3"/>
          <w:sz w:val="20"/>
        </w:rPr>
        <w:t xml:space="preserve"> </w:t>
      </w:r>
      <w:r w:rsidRPr="00B02B71">
        <w:rPr>
          <w:rFonts w:ascii="Times New Roman" w:hAnsi="Times New Roman" w:cs="Times New Roman"/>
          <w:sz w:val="20"/>
        </w:rPr>
        <w:t>the</w:t>
      </w:r>
      <w:r w:rsidRPr="00B02B71">
        <w:rPr>
          <w:rFonts w:ascii="Times New Roman" w:hAnsi="Times New Roman" w:cs="Times New Roman"/>
          <w:spacing w:val="-4"/>
          <w:sz w:val="20"/>
        </w:rPr>
        <w:t xml:space="preserve"> </w:t>
      </w:r>
      <w:r w:rsidRPr="00B02B71">
        <w:rPr>
          <w:rFonts w:ascii="Times New Roman" w:hAnsi="Times New Roman" w:cs="Times New Roman"/>
          <w:sz w:val="20"/>
        </w:rPr>
        <w:t>Higher-Level</w:t>
      </w:r>
      <w:r w:rsidRPr="00B02B71">
        <w:rPr>
          <w:rFonts w:ascii="Times New Roman" w:hAnsi="Times New Roman" w:cs="Times New Roman"/>
          <w:spacing w:val="-4"/>
          <w:sz w:val="20"/>
        </w:rPr>
        <w:t xml:space="preserve"> </w:t>
      </w:r>
      <w:r w:rsidRPr="00B02B71">
        <w:rPr>
          <w:rFonts w:ascii="Times New Roman" w:hAnsi="Times New Roman" w:cs="Times New Roman"/>
          <w:sz w:val="20"/>
        </w:rPr>
        <w:t>Contracting</w:t>
      </w:r>
      <w:r w:rsidRPr="00B02B71">
        <w:rPr>
          <w:rFonts w:ascii="Times New Roman" w:hAnsi="Times New Roman" w:cs="Times New Roman"/>
          <w:spacing w:val="-3"/>
          <w:sz w:val="20"/>
        </w:rPr>
        <w:t xml:space="preserve"> </w:t>
      </w:r>
      <w:r w:rsidRPr="00B02B71">
        <w:rPr>
          <w:rFonts w:ascii="Times New Roman" w:hAnsi="Times New Roman" w:cs="Times New Roman"/>
          <w:sz w:val="20"/>
        </w:rPr>
        <w:t>Quality</w:t>
      </w:r>
      <w:r w:rsidRPr="00B02B71">
        <w:rPr>
          <w:rFonts w:ascii="Times New Roman" w:hAnsi="Times New Roman" w:cs="Times New Roman"/>
          <w:spacing w:val="-3"/>
          <w:sz w:val="20"/>
        </w:rPr>
        <w:t xml:space="preserve"> </w:t>
      </w:r>
      <w:r w:rsidRPr="00B02B71">
        <w:rPr>
          <w:rFonts w:ascii="Times New Roman" w:hAnsi="Times New Roman" w:cs="Times New Roman"/>
          <w:sz w:val="20"/>
        </w:rPr>
        <w:t>Requirements</w:t>
      </w:r>
      <w:r w:rsidRPr="00B02B71">
        <w:rPr>
          <w:rFonts w:ascii="Times New Roman" w:hAnsi="Times New Roman" w:cs="Times New Roman"/>
          <w:spacing w:val="-5"/>
          <w:sz w:val="20"/>
        </w:rPr>
        <w:t xml:space="preserve"> </w:t>
      </w:r>
      <w:r w:rsidRPr="00B02B71">
        <w:rPr>
          <w:rFonts w:ascii="Times New Roman" w:hAnsi="Times New Roman" w:cs="Times New Roman"/>
          <w:sz w:val="20"/>
        </w:rPr>
        <w:t>of</w:t>
      </w:r>
      <w:r w:rsidRPr="00B02B71">
        <w:rPr>
          <w:rFonts w:ascii="Times New Roman" w:hAnsi="Times New Roman" w:cs="Times New Roman"/>
          <w:spacing w:val="-3"/>
          <w:sz w:val="20"/>
        </w:rPr>
        <w:t xml:space="preserve"> </w:t>
      </w:r>
      <w:r w:rsidRPr="00B02B71">
        <w:rPr>
          <w:rFonts w:ascii="Times New Roman" w:hAnsi="Times New Roman" w:cs="Times New Roman"/>
          <w:sz w:val="20"/>
        </w:rPr>
        <w:t>(1)</w:t>
      </w:r>
      <w:r w:rsidRPr="00B02B71">
        <w:rPr>
          <w:rFonts w:ascii="Times New Roman" w:hAnsi="Times New Roman" w:cs="Times New Roman"/>
          <w:spacing w:val="-3"/>
          <w:sz w:val="20"/>
        </w:rPr>
        <w:t xml:space="preserve"> </w:t>
      </w:r>
      <w:r w:rsidRPr="00B02B71">
        <w:rPr>
          <w:rFonts w:ascii="Times New Roman" w:hAnsi="Times New Roman" w:cs="Times New Roman"/>
          <w:sz w:val="20"/>
        </w:rPr>
        <w:t>MIL- I-45208 or (2) ISO 9001/9002</w:t>
      </w:r>
      <w:r w:rsidR="000362FE">
        <w:rPr>
          <w:rFonts w:ascii="Times New Roman" w:hAnsi="Times New Roman" w:cs="Times New Roman"/>
          <w:sz w:val="20"/>
        </w:rPr>
        <w:t>/9003</w:t>
      </w:r>
      <w:r w:rsidRPr="00B02B71">
        <w:rPr>
          <w:rFonts w:ascii="Times New Roman" w:hAnsi="Times New Roman" w:cs="Times New Roman"/>
          <w:sz w:val="20"/>
        </w:rPr>
        <w:t xml:space="preserve"> with STR-ISO 9000 Supplement A, or B, or C.</w:t>
      </w:r>
    </w:p>
    <w:p w14:paraId="1B731383" w14:textId="77777777" w:rsidR="00670277" w:rsidRPr="00B02B71" w:rsidRDefault="00670277" w:rsidP="00670277">
      <w:pPr>
        <w:pStyle w:val="BodyText"/>
        <w:spacing w:before="219"/>
      </w:pPr>
    </w:p>
    <w:p w14:paraId="28C03759" w14:textId="77777777" w:rsidR="00670277" w:rsidRPr="00B02B71" w:rsidRDefault="00670277" w:rsidP="00670277">
      <w:pPr>
        <w:pStyle w:val="Heading1"/>
      </w:pPr>
      <w:r w:rsidRPr="00B02B71">
        <w:t>Delivery</w:t>
      </w:r>
      <w:r w:rsidRPr="00B02B71">
        <w:rPr>
          <w:spacing w:val="-8"/>
        </w:rPr>
        <w:t xml:space="preserve"> </w:t>
      </w:r>
      <w:r w:rsidRPr="00B02B71">
        <w:rPr>
          <w:spacing w:val="-2"/>
        </w:rPr>
        <w:t>Schedule:</w:t>
      </w:r>
    </w:p>
    <w:p w14:paraId="711811FE" w14:textId="77777777" w:rsidR="00670277" w:rsidRPr="00B02B71" w:rsidRDefault="00670277" w:rsidP="00670277">
      <w:pPr>
        <w:pStyle w:val="BodyText"/>
        <w:spacing w:before="1"/>
        <w:ind w:right="403"/>
      </w:pPr>
      <w:r w:rsidRPr="00B02B71">
        <w:t>Offerors must indicate whether they minimally meet the requested delivery schedule of 50 weeks after receipt of order.</w:t>
      </w:r>
      <w:r w:rsidRPr="00B02B71">
        <w:rPr>
          <w:spacing w:val="-5"/>
        </w:rPr>
        <w:t xml:space="preserve"> </w:t>
      </w:r>
      <w:r w:rsidRPr="00B02B71">
        <w:t>If</w:t>
      </w:r>
      <w:r w:rsidRPr="00B02B71">
        <w:rPr>
          <w:spacing w:val="-2"/>
        </w:rPr>
        <w:t xml:space="preserve"> </w:t>
      </w:r>
      <w:r w:rsidRPr="00B02B71">
        <w:t>no</w:t>
      </w:r>
      <w:r w:rsidRPr="00B02B71">
        <w:rPr>
          <w:spacing w:val="-2"/>
        </w:rPr>
        <w:t xml:space="preserve"> </w:t>
      </w:r>
      <w:r w:rsidRPr="00B02B71">
        <w:t>offeror</w:t>
      </w:r>
      <w:r w:rsidRPr="00B02B71">
        <w:rPr>
          <w:spacing w:val="-2"/>
        </w:rPr>
        <w:t xml:space="preserve"> </w:t>
      </w:r>
      <w:r w:rsidRPr="00B02B71">
        <w:t>can</w:t>
      </w:r>
      <w:r w:rsidRPr="00B02B71">
        <w:rPr>
          <w:spacing w:val="-2"/>
        </w:rPr>
        <w:t xml:space="preserve"> </w:t>
      </w:r>
      <w:r w:rsidRPr="00B02B71">
        <w:t>meet</w:t>
      </w:r>
      <w:r w:rsidRPr="00B02B71">
        <w:rPr>
          <w:spacing w:val="-3"/>
        </w:rPr>
        <w:t xml:space="preserve"> </w:t>
      </w:r>
      <w:r w:rsidRPr="00B02B71">
        <w:t>the</w:t>
      </w:r>
      <w:r w:rsidRPr="00B02B71">
        <w:rPr>
          <w:spacing w:val="-3"/>
        </w:rPr>
        <w:t xml:space="preserve"> </w:t>
      </w:r>
      <w:r w:rsidRPr="00B02B71">
        <w:t>requested</w:t>
      </w:r>
      <w:r w:rsidRPr="00B02B71">
        <w:rPr>
          <w:spacing w:val="-4"/>
        </w:rPr>
        <w:t xml:space="preserve"> </w:t>
      </w:r>
      <w:r w:rsidRPr="00B02B71">
        <w:t>delivery</w:t>
      </w:r>
      <w:r w:rsidRPr="00B02B71">
        <w:rPr>
          <w:spacing w:val="-2"/>
        </w:rPr>
        <w:t xml:space="preserve"> </w:t>
      </w:r>
      <w:r w:rsidRPr="00B02B71">
        <w:t>schedule,</w:t>
      </w:r>
      <w:r w:rsidRPr="00B02B71">
        <w:rPr>
          <w:spacing w:val="-2"/>
        </w:rPr>
        <w:t xml:space="preserve"> </w:t>
      </w:r>
      <w:r w:rsidRPr="00B02B71">
        <w:t>the</w:t>
      </w:r>
      <w:r w:rsidRPr="00B02B71">
        <w:rPr>
          <w:spacing w:val="-3"/>
        </w:rPr>
        <w:t xml:space="preserve"> </w:t>
      </w:r>
      <w:r w:rsidRPr="00B02B71">
        <w:t>Contracting</w:t>
      </w:r>
      <w:r w:rsidRPr="00B02B71">
        <w:rPr>
          <w:spacing w:val="-2"/>
        </w:rPr>
        <w:t xml:space="preserve"> </w:t>
      </w:r>
      <w:r w:rsidRPr="00B02B71">
        <w:t>Officer</w:t>
      </w:r>
      <w:r w:rsidRPr="00B02B71">
        <w:rPr>
          <w:spacing w:val="-2"/>
        </w:rPr>
        <w:t xml:space="preserve"> </w:t>
      </w:r>
      <w:r w:rsidRPr="00B02B71">
        <w:t>may</w:t>
      </w:r>
      <w:r w:rsidRPr="00B02B71">
        <w:rPr>
          <w:spacing w:val="-4"/>
        </w:rPr>
        <w:t xml:space="preserve"> </w:t>
      </w:r>
      <w:r w:rsidRPr="00B02B71">
        <w:t>decide</w:t>
      </w:r>
      <w:r w:rsidRPr="00B02B71">
        <w:rPr>
          <w:spacing w:val="-3"/>
        </w:rPr>
        <w:t xml:space="preserve"> </w:t>
      </w:r>
      <w:r w:rsidRPr="00B02B71">
        <w:t>to</w:t>
      </w:r>
      <w:r w:rsidRPr="00B02B71">
        <w:rPr>
          <w:spacing w:val="-2"/>
        </w:rPr>
        <w:t xml:space="preserve"> </w:t>
      </w:r>
      <w:r w:rsidRPr="00B02B71">
        <w:t>resolicit</w:t>
      </w:r>
      <w:r w:rsidRPr="00B02B71">
        <w:rPr>
          <w:spacing w:val="-3"/>
        </w:rPr>
        <w:t xml:space="preserve"> </w:t>
      </w:r>
      <w:r w:rsidRPr="00B02B71">
        <w:t>under revised delivery terms.</w:t>
      </w:r>
    </w:p>
    <w:p w14:paraId="4377341C" w14:textId="77777777" w:rsidR="00670277" w:rsidRPr="00B02B71" w:rsidRDefault="00670277" w:rsidP="00670277">
      <w:pPr>
        <w:pStyle w:val="BodyText"/>
      </w:pPr>
    </w:p>
    <w:p w14:paraId="4F16F34F" w14:textId="77777777" w:rsidR="00670277" w:rsidRPr="00B02B71" w:rsidRDefault="00670277" w:rsidP="00670277">
      <w:pPr>
        <w:pStyle w:val="BodyText"/>
      </w:pPr>
    </w:p>
    <w:p w14:paraId="3E80EF12" w14:textId="77777777" w:rsidR="00670277" w:rsidRPr="00B02B71" w:rsidRDefault="00670277" w:rsidP="00670277">
      <w:pPr>
        <w:pStyle w:val="Heading1"/>
      </w:pPr>
      <w:r w:rsidRPr="00B02B71">
        <w:rPr>
          <w:spacing w:val="-2"/>
        </w:rPr>
        <w:t>Price:</w:t>
      </w:r>
    </w:p>
    <w:p w14:paraId="7360696A" w14:textId="77777777" w:rsidR="00670277" w:rsidRPr="00B02B71" w:rsidRDefault="00670277" w:rsidP="00670277">
      <w:pPr>
        <w:pStyle w:val="BodyText"/>
      </w:pPr>
      <w:r w:rsidRPr="00B02B71">
        <w:t>Please</w:t>
      </w:r>
      <w:r w:rsidRPr="00B02B71">
        <w:rPr>
          <w:spacing w:val="-5"/>
        </w:rPr>
        <w:t xml:space="preserve"> </w:t>
      </w:r>
      <w:r w:rsidRPr="00B02B71">
        <w:t>provide</w:t>
      </w:r>
      <w:r w:rsidRPr="00B02B71">
        <w:rPr>
          <w:spacing w:val="-5"/>
        </w:rPr>
        <w:t xml:space="preserve"> </w:t>
      </w:r>
      <w:r w:rsidRPr="00B02B71">
        <w:t>your</w:t>
      </w:r>
      <w:r w:rsidRPr="00B02B71">
        <w:rPr>
          <w:spacing w:val="-4"/>
        </w:rPr>
        <w:t xml:space="preserve"> </w:t>
      </w:r>
      <w:r w:rsidRPr="00B02B71">
        <w:t>lowest</w:t>
      </w:r>
      <w:r w:rsidRPr="00B02B71">
        <w:rPr>
          <w:spacing w:val="-5"/>
        </w:rPr>
        <w:t xml:space="preserve"> </w:t>
      </w:r>
      <w:r w:rsidRPr="00B02B71">
        <w:t>pricing</w:t>
      </w:r>
      <w:r w:rsidRPr="00B02B71">
        <w:rPr>
          <w:spacing w:val="-4"/>
        </w:rPr>
        <w:t xml:space="preserve"> </w:t>
      </w:r>
      <w:r w:rsidRPr="00B02B71">
        <w:t>terms</w:t>
      </w:r>
      <w:r w:rsidRPr="00B02B71">
        <w:rPr>
          <w:spacing w:val="-6"/>
        </w:rPr>
        <w:t xml:space="preserve"> </w:t>
      </w:r>
      <w:r w:rsidRPr="00B02B71">
        <w:t>for</w:t>
      </w:r>
      <w:r w:rsidRPr="00B02B71">
        <w:rPr>
          <w:spacing w:val="-4"/>
        </w:rPr>
        <w:t xml:space="preserve"> </w:t>
      </w:r>
      <w:r w:rsidRPr="00B02B71">
        <w:t>the</w:t>
      </w:r>
      <w:r w:rsidRPr="00B02B71">
        <w:rPr>
          <w:spacing w:val="-5"/>
        </w:rPr>
        <w:t xml:space="preserve"> </w:t>
      </w:r>
      <w:r w:rsidRPr="00B02B71">
        <w:t>items</w:t>
      </w:r>
      <w:r w:rsidRPr="00B02B71">
        <w:rPr>
          <w:spacing w:val="-6"/>
        </w:rPr>
        <w:t xml:space="preserve"> </w:t>
      </w:r>
      <w:r w:rsidRPr="00B02B71">
        <w:t>being</w:t>
      </w:r>
      <w:r w:rsidRPr="00B02B71">
        <w:rPr>
          <w:spacing w:val="-8"/>
        </w:rPr>
        <w:t xml:space="preserve"> </w:t>
      </w:r>
      <w:r w:rsidRPr="00B02B71">
        <w:rPr>
          <w:spacing w:val="-2"/>
        </w:rPr>
        <w:t>requested.</w:t>
      </w:r>
    </w:p>
    <w:p w14:paraId="54B90C94" w14:textId="77777777" w:rsidR="00670277" w:rsidRPr="00B02B71" w:rsidRDefault="00670277" w:rsidP="00670277">
      <w:pPr>
        <w:pStyle w:val="BodyText"/>
      </w:pPr>
    </w:p>
    <w:p w14:paraId="5A247A62" w14:textId="77777777" w:rsidR="00670277" w:rsidRPr="00B02B71" w:rsidRDefault="00670277" w:rsidP="00670277">
      <w:pPr>
        <w:pStyle w:val="BodyText"/>
        <w:spacing w:before="2"/>
      </w:pPr>
    </w:p>
    <w:p w14:paraId="4477DBAA" w14:textId="77777777" w:rsidR="00670277" w:rsidRPr="00B02B71" w:rsidRDefault="00670277" w:rsidP="00670277">
      <w:pPr>
        <w:pStyle w:val="Heading1"/>
        <w:jc w:val="both"/>
      </w:pPr>
      <w:r w:rsidRPr="00B02B71">
        <w:t>Past</w:t>
      </w:r>
      <w:r w:rsidRPr="00B02B71">
        <w:rPr>
          <w:spacing w:val="-3"/>
        </w:rPr>
        <w:t xml:space="preserve"> </w:t>
      </w:r>
      <w:r w:rsidRPr="00B02B71">
        <w:rPr>
          <w:spacing w:val="-2"/>
        </w:rPr>
        <w:t>Performance:</w:t>
      </w:r>
    </w:p>
    <w:p w14:paraId="4532EF56" w14:textId="77777777" w:rsidR="00670277" w:rsidRPr="00B02B71" w:rsidRDefault="00670277" w:rsidP="00670277">
      <w:pPr>
        <w:pStyle w:val="BodyText"/>
        <w:ind w:right="355"/>
        <w:jc w:val="both"/>
      </w:pPr>
      <w:r w:rsidRPr="00B02B71">
        <w:t>The</w:t>
      </w:r>
      <w:r w:rsidRPr="00B02B71">
        <w:rPr>
          <w:spacing w:val="-11"/>
        </w:rPr>
        <w:t xml:space="preserve"> </w:t>
      </w:r>
      <w:r w:rsidRPr="00B02B71">
        <w:t>Contracting</w:t>
      </w:r>
      <w:r w:rsidRPr="00B02B71">
        <w:rPr>
          <w:spacing w:val="-11"/>
        </w:rPr>
        <w:t xml:space="preserve"> </w:t>
      </w:r>
      <w:r w:rsidRPr="00B02B71">
        <w:t>Officer</w:t>
      </w:r>
      <w:r w:rsidRPr="00B02B71">
        <w:rPr>
          <w:spacing w:val="-12"/>
        </w:rPr>
        <w:t xml:space="preserve"> </w:t>
      </w:r>
      <w:r w:rsidRPr="00B02B71">
        <w:t>will</w:t>
      </w:r>
      <w:r w:rsidRPr="00B02B71">
        <w:rPr>
          <w:spacing w:val="-11"/>
        </w:rPr>
        <w:t xml:space="preserve"> </w:t>
      </w:r>
      <w:r w:rsidRPr="00B02B71">
        <w:t>utilize</w:t>
      </w:r>
      <w:r w:rsidRPr="00B02B71">
        <w:rPr>
          <w:spacing w:val="-11"/>
        </w:rPr>
        <w:t xml:space="preserve"> </w:t>
      </w:r>
      <w:r w:rsidRPr="00B02B71">
        <w:t>any</w:t>
      </w:r>
      <w:r w:rsidRPr="00B02B71">
        <w:rPr>
          <w:spacing w:val="-10"/>
        </w:rPr>
        <w:t xml:space="preserve"> </w:t>
      </w:r>
      <w:r w:rsidRPr="00B02B71">
        <w:t>available</w:t>
      </w:r>
      <w:r w:rsidRPr="00B02B71">
        <w:rPr>
          <w:spacing w:val="-12"/>
        </w:rPr>
        <w:t xml:space="preserve"> </w:t>
      </w:r>
      <w:r w:rsidRPr="00B02B71">
        <w:t>information,</w:t>
      </w:r>
      <w:r w:rsidRPr="00B02B71">
        <w:rPr>
          <w:spacing w:val="-11"/>
        </w:rPr>
        <w:t xml:space="preserve"> </w:t>
      </w:r>
      <w:r w:rsidRPr="00B02B71">
        <w:t>public</w:t>
      </w:r>
      <w:r w:rsidRPr="00B02B71">
        <w:rPr>
          <w:spacing w:val="-11"/>
        </w:rPr>
        <w:t xml:space="preserve"> </w:t>
      </w:r>
      <w:r w:rsidRPr="00B02B71">
        <w:t>or</w:t>
      </w:r>
      <w:r w:rsidRPr="00B02B71">
        <w:rPr>
          <w:spacing w:val="-10"/>
        </w:rPr>
        <w:t xml:space="preserve"> </w:t>
      </w:r>
      <w:r w:rsidRPr="00B02B71">
        <w:t>otherwise,</w:t>
      </w:r>
      <w:r w:rsidRPr="00B02B71">
        <w:rPr>
          <w:spacing w:val="-11"/>
        </w:rPr>
        <w:t xml:space="preserve"> </w:t>
      </w:r>
      <w:r w:rsidRPr="00B02B71">
        <w:t>to</w:t>
      </w:r>
      <w:r w:rsidRPr="00B02B71">
        <w:rPr>
          <w:spacing w:val="-10"/>
        </w:rPr>
        <w:t xml:space="preserve"> </w:t>
      </w:r>
      <w:r w:rsidRPr="00B02B71">
        <w:t>evaluate</w:t>
      </w:r>
      <w:r w:rsidRPr="00B02B71">
        <w:rPr>
          <w:spacing w:val="-11"/>
        </w:rPr>
        <w:t xml:space="preserve"> </w:t>
      </w:r>
      <w:r w:rsidRPr="00B02B71">
        <w:t>Vendor</w:t>
      </w:r>
      <w:r w:rsidRPr="00B02B71">
        <w:rPr>
          <w:spacing w:val="-12"/>
        </w:rPr>
        <w:t xml:space="preserve"> </w:t>
      </w:r>
      <w:r w:rsidRPr="00B02B71">
        <w:t>Responsibility. The</w:t>
      </w:r>
      <w:r w:rsidRPr="00B02B71">
        <w:rPr>
          <w:spacing w:val="-6"/>
        </w:rPr>
        <w:t xml:space="preserve"> </w:t>
      </w:r>
      <w:r w:rsidRPr="00B02B71">
        <w:t>vendor</w:t>
      </w:r>
      <w:r w:rsidRPr="00B02B71">
        <w:rPr>
          <w:spacing w:val="-6"/>
        </w:rPr>
        <w:t xml:space="preserve"> </w:t>
      </w:r>
      <w:r w:rsidRPr="00B02B71">
        <w:t>should</w:t>
      </w:r>
      <w:r w:rsidRPr="00B02B71">
        <w:rPr>
          <w:spacing w:val="-6"/>
        </w:rPr>
        <w:t xml:space="preserve"> </w:t>
      </w:r>
      <w:r w:rsidRPr="00B02B71">
        <w:t>include</w:t>
      </w:r>
      <w:r w:rsidRPr="00B02B71">
        <w:rPr>
          <w:spacing w:val="-6"/>
        </w:rPr>
        <w:t xml:space="preserve"> </w:t>
      </w:r>
      <w:r w:rsidRPr="00B02B71">
        <w:t>in</w:t>
      </w:r>
      <w:r w:rsidRPr="00B02B71">
        <w:rPr>
          <w:spacing w:val="-6"/>
        </w:rPr>
        <w:t xml:space="preserve"> </w:t>
      </w:r>
      <w:r w:rsidRPr="00B02B71">
        <w:t>their</w:t>
      </w:r>
      <w:r w:rsidRPr="00B02B71">
        <w:rPr>
          <w:spacing w:val="-6"/>
        </w:rPr>
        <w:t xml:space="preserve"> </w:t>
      </w:r>
      <w:r w:rsidRPr="00B02B71">
        <w:t>proposal</w:t>
      </w:r>
      <w:r w:rsidRPr="00B02B71">
        <w:rPr>
          <w:spacing w:val="-7"/>
        </w:rPr>
        <w:t xml:space="preserve"> </w:t>
      </w:r>
      <w:r w:rsidRPr="00B02B71">
        <w:t>submission</w:t>
      </w:r>
      <w:r w:rsidRPr="00B02B71">
        <w:rPr>
          <w:spacing w:val="-6"/>
        </w:rPr>
        <w:t xml:space="preserve"> </w:t>
      </w:r>
      <w:r w:rsidRPr="00B02B71">
        <w:t>at</w:t>
      </w:r>
      <w:r w:rsidRPr="00B02B71">
        <w:rPr>
          <w:spacing w:val="-7"/>
        </w:rPr>
        <w:t xml:space="preserve"> </w:t>
      </w:r>
      <w:r w:rsidRPr="00B02B71">
        <w:t>least</w:t>
      </w:r>
      <w:r w:rsidRPr="00B02B71">
        <w:rPr>
          <w:spacing w:val="-7"/>
        </w:rPr>
        <w:t xml:space="preserve"> </w:t>
      </w:r>
      <w:r w:rsidRPr="00B02B71">
        <w:t>three</w:t>
      </w:r>
      <w:r w:rsidRPr="00B02B71">
        <w:rPr>
          <w:spacing w:val="-6"/>
        </w:rPr>
        <w:t xml:space="preserve"> </w:t>
      </w:r>
      <w:r w:rsidRPr="00B02B71">
        <w:t>(3)</w:t>
      </w:r>
      <w:r w:rsidRPr="00B02B71">
        <w:rPr>
          <w:spacing w:val="-6"/>
        </w:rPr>
        <w:t xml:space="preserve"> </w:t>
      </w:r>
      <w:r w:rsidRPr="00B02B71">
        <w:t>previous</w:t>
      </w:r>
      <w:r w:rsidRPr="00B02B71">
        <w:rPr>
          <w:spacing w:val="-8"/>
        </w:rPr>
        <w:t xml:space="preserve"> </w:t>
      </w:r>
      <w:r w:rsidRPr="00B02B71">
        <w:t>projects</w:t>
      </w:r>
      <w:r w:rsidRPr="00B02B71">
        <w:rPr>
          <w:spacing w:val="-8"/>
        </w:rPr>
        <w:t xml:space="preserve"> </w:t>
      </w:r>
      <w:r w:rsidRPr="00B02B71">
        <w:t>or</w:t>
      </w:r>
      <w:r w:rsidRPr="00B02B71">
        <w:rPr>
          <w:spacing w:val="-6"/>
        </w:rPr>
        <w:t xml:space="preserve"> </w:t>
      </w:r>
      <w:r w:rsidRPr="00B02B71">
        <w:t>contracts</w:t>
      </w:r>
      <w:r w:rsidRPr="00B02B71">
        <w:rPr>
          <w:spacing w:val="-8"/>
        </w:rPr>
        <w:t xml:space="preserve"> </w:t>
      </w:r>
      <w:r w:rsidRPr="00B02B71">
        <w:t>for</w:t>
      </w:r>
      <w:r w:rsidRPr="00B02B71">
        <w:rPr>
          <w:spacing w:val="-6"/>
        </w:rPr>
        <w:t xml:space="preserve"> </w:t>
      </w:r>
      <w:r w:rsidRPr="00B02B71">
        <w:t>the</w:t>
      </w:r>
      <w:r w:rsidRPr="00B02B71">
        <w:rPr>
          <w:spacing w:val="-6"/>
        </w:rPr>
        <w:t xml:space="preserve"> </w:t>
      </w:r>
      <w:r w:rsidRPr="00B02B71">
        <w:t>Vendor and any subcontractors that have been performed within the last five (5) years and are relevant to the effort required by this solicitation. The Government will only evaluate projects or contracts that have been performed.</w:t>
      </w:r>
    </w:p>
    <w:p w14:paraId="4E148345" w14:textId="77777777" w:rsidR="00670277" w:rsidRPr="00B02B71" w:rsidRDefault="00670277" w:rsidP="00670277">
      <w:pPr>
        <w:pStyle w:val="BodyText"/>
        <w:jc w:val="both"/>
        <w:sectPr w:rsidR="00670277" w:rsidRPr="00B02B71" w:rsidSect="00670277">
          <w:pgSz w:w="12240" w:h="15840"/>
          <w:pgMar w:top="1360" w:right="1080" w:bottom="280" w:left="1440" w:header="720" w:footer="720" w:gutter="0"/>
          <w:cols w:space="720"/>
        </w:sectPr>
      </w:pPr>
    </w:p>
    <w:p w14:paraId="03FCBD6B" w14:textId="77777777" w:rsidR="00670277" w:rsidRPr="00B02B71" w:rsidRDefault="00670277" w:rsidP="00670277">
      <w:pPr>
        <w:pStyle w:val="Heading1"/>
        <w:spacing w:before="80"/>
      </w:pPr>
      <w:r w:rsidRPr="00B02B71">
        <w:rPr>
          <w:spacing w:val="-2"/>
        </w:rPr>
        <w:lastRenderedPageBreak/>
        <w:t>EVALUATION</w:t>
      </w:r>
    </w:p>
    <w:p w14:paraId="11FB7310" w14:textId="77777777" w:rsidR="00670277" w:rsidRPr="00B02B71" w:rsidRDefault="00670277" w:rsidP="00670277">
      <w:pPr>
        <w:pStyle w:val="BodyText"/>
        <w:spacing w:before="1"/>
        <w:ind w:right="403"/>
      </w:pPr>
      <w:r w:rsidRPr="00B02B71">
        <w:t>The Government will award a delivery order resulting from this solicitation to the responsible vendor whose quote offers</w:t>
      </w:r>
      <w:r w:rsidRPr="00B02B71">
        <w:rPr>
          <w:spacing w:val="-3"/>
        </w:rPr>
        <w:t xml:space="preserve"> </w:t>
      </w:r>
      <w:r w:rsidRPr="00B02B71">
        <w:t>the</w:t>
      </w:r>
      <w:r w:rsidRPr="00B02B71">
        <w:rPr>
          <w:spacing w:val="-2"/>
        </w:rPr>
        <w:t xml:space="preserve"> </w:t>
      </w:r>
      <w:r w:rsidRPr="00B02B71">
        <w:t>best</w:t>
      </w:r>
      <w:r w:rsidRPr="00B02B71">
        <w:rPr>
          <w:spacing w:val="-2"/>
        </w:rPr>
        <w:t xml:space="preserve"> </w:t>
      </w:r>
      <w:r w:rsidRPr="00B02B71">
        <w:t>value</w:t>
      </w:r>
      <w:r w:rsidRPr="00B02B71">
        <w:rPr>
          <w:spacing w:val="-2"/>
        </w:rPr>
        <w:t xml:space="preserve"> </w:t>
      </w:r>
      <w:r w:rsidRPr="00B02B71">
        <w:t>to</w:t>
      </w:r>
      <w:r w:rsidRPr="00B02B71">
        <w:rPr>
          <w:spacing w:val="-1"/>
        </w:rPr>
        <w:t xml:space="preserve"> </w:t>
      </w:r>
      <w:r w:rsidRPr="00B02B71">
        <w:t>the</w:t>
      </w:r>
      <w:r w:rsidRPr="00B02B71">
        <w:rPr>
          <w:spacing w:val="-4"/>
        </w:rPr>
        <w:t xml:space="preserve"> </w:t>
      </w:r>
      <w:r w:rsidRPr="00B02B71">
        <w:t>government.</w:t>
      </w:r>
      <w:r w:rsidRPr="00B02B71">
        <w:rPr>
          <w:spacing w:val="-4"/>
        </w:rPr>
        <w:t xml:space="preserve"> </w:t>
      </w:r>
      <w:r w:rsidRPr="00B02B71">
        <w:t>Quotes</w:t>
      </w:r>
      <w:r w:rsidRPr="00B02B71">
        <w:rPr>
          <w:spacing w:val="-3"/>
        </w:rPr>
        <w:t xml:space="preserve"> </w:t>
      </w:r>
      <w:r w:rsidRPr="00B02B71">
        <w:t>will</w:t>
      </w:r>
      <w:r w:rsidRPr="00B02B71">
        <w:rPr>
          <w:spacing w:val="-2"/>
        </w:rPr>
        <w:t xml:space="preserve"> </w:t>
      </w:r>
      <w:r w:rsidRPr="00B02B71">
        <w:t>be</w:t>
      </w:r>
      <w:r w:rsidRPr="00B02B71">
        <w:rPr>
          <w:spacing w:val="-2"/>
        </w:rPr>
        <w:t xml:space="preserve"> </w:t>
      </w:r>
      <w:r w:rsidRPr="00B02B71">
        <w:t>evaluated</w:t>
      </w:r>
      <w:r w:rsidRPr="00B02B71">
        <w:rPr>
          <w:spacing w:val="-1"/>
        </w:rPr>
        <w:t xml:space="preserve"> </w:t>
      </w:r>
      <w:r w:rsidRPr="00B02B71">
        <w:t>based</w:t>
      </w:r>
      <w:r w:rsidRPr="00B02B71">
        <w:rPr>
          <w:spacing w:val="-1"/>
        </w:rPr>
        <w:t xml:space="preserve"> </w:t>
      </w:r>
      <w:r w:rsidRPr="00B02B71">
        <w:t>on</w:t>
      </w:r>
      <w:r w:rsidRPr="00B02B71">
        <w:rPr>
          <w:spacing w:val="-1"/>
        </w:rPr>
        <w:t xml:space="preserve"> </w:t>
      </w:r>
      <w:r w:rsidRPr="00B02B71">
        <w:t>the</w:t>
      </w:r>
      <w:r w:rsidRPr="00B02B71">
        <w:rPr>
          <w:spacing w:val="-2"/>
        </w:rPr>
        <w:t xml:space="preserve"> </w:t>
      </w:r>
      <w:r w:rsidRPr="00B02B71">
        <w:t>Lowest</w:t>
      </w:r>
      <w:r w:rsidRPr="00B02B71">
        <w:rPr>
          <w:spacing w:val="-2"/>
        </w:rPr>
        <w:t xml:space="preserve"> </w:t>
      </w:r>
      <w:r w:rsidRPr="00B02B71">
        <w:t>Price</w:t>
      </w:r>
      <w:r w:rsidRPr="00B02B71">
        <w:rPr>
          <w:spacing w:val="-2"/>
        </w:rPr>
        <w:t xml:space="preserve"> </w:t>
      </w:r>
      <w:r w:rsidRPr="00B02B71">
        <w:t>Technically</w:t>
      </w:r>
      <w:r w:rsidRPr="00B02B71">
        <w:rPr>
          <w:spacing w:val="-1"/>
        </w:rPr>
        <w:t xml:space="preserve"> </w:t>
      </w:r>
      <w:r w:rsidRPr="00B02B71">
        <w:t xml:space="preserve">Acceptable </w:t>
      </w:r>
      <w:r w:rsidRPr="00B02B71">
        <w:rPr>
          <w:spacing w:val="-2"/>
        </w:rPr>
        <w:t>(</w:t>
      </w:r>
      <w:r w:rsidRPr="00B02B71">
        <w:rPr>
          <w:b/>
          <w:spacing w:val="-2"/>
        </w:rPr>
        <w:t>LPTA</w:t>
      </w:r>
      <w:r w:rsidRPr="00B02B71">
        <w:rPr>
          <w:spacing w:val="-2"/>
        </w:rPr>
        <w:t>):</w:t>
      </w:r>
    </w:p>
    <w:p w14:paraId="7679E156" w14:textId="77777777" w:rsidR="00670277" w:rsidRPr="00B02B71" w:rsidRDefault="00670277" w:rsidP="00670277">
      <w:pPr>
        <w:pStyle w:val="ListParagraph"/>
        <w:widowControl w:val="0"/>
        <w:numPr>
          <w:ilvl w:val="0"/>
          <w:numId w:val="10"/>
        </w:numPr>
        <w:tabs>
          <w:tab w:val="left" w:pos="921"/>
        </w:tabs>
        <w:autoSpaceDE w:val="0"/>
        <w:autoSpaceDN w:val="0"/>
        <w:spacing w:before="160" w:after="0" w:line="240" w:lineRule="auto"/>
        <w:ind w:hanging="201"/>
        <w:contextualSpacing w:val="0"/>
        <w:rPr>
          <w:rFonts w:ascii="Times New Roman" w:hAnsi="Times New Roman" w:cs="Times New Roman"/>
          <w:sz w:val="20"/>
        </w:rPr>
      </w:pPr>
      <w:r w:rsidRPr="00B02B71">
        <w:rPr>
          <w:rFonts w:ascii="Times New Roman" w:hAnsi="Times New Roman" w:cs="Times New Roman"/>
          <w:sz w:val="20"/>
        </w:rPr>
        <w:t>Technical</w:t>
      </w:r>
      <w:r w:rsidRPr="00B02B71">
        <w:rPr>
          <w:rFonts w:ascii="Times New Roman" w:hAnsi="Times New Roman" w:cs="Times New Roman"/>
          <w:spacing w:val="-7"/>
          <w:sz w:val="20"/>
        </w:rPr>
        <w:t xml:space="preserve"> </w:t>
      </w:r>
      <w:r w:rsidRPr="00B02B71">
        <w:rPr>
          <w:rFonts w:ascii="Times New Roman" w:hAnsi="Times New Roman" w:cs="Times New Roman"/>
          <w:spacing w:val="-2"/>
          <w:sz w:val="20"/>
        </w:rPr>
        <w:t>Capability</w:t>
      </w:r>
    </w:p>
    <w:p w14:paraId="3CC686BF" w14:textId="77777777" w:rsidR="00670277" w:rsidRPr="00B02B71" w:rsidRDefault="00670277" w:rsidP="00670277">
      <w:pPr>
        <w:pStyle w:val="ListParagraph"/>
        <w:widowControl w:val="0"/>
        <w:numPr>
          <w:ilvl w:val="0"/>
          <w:numId w:val="10"/>
        </w:numPr>
        <w:tabs>
          <w:tab w:val="left" w:pos="921"/>
        </w:tabs>
        <w:autoSpaceDE w:val="0"/>
        <w:autoSpaceDN w:val="0"/>
        <w:spacing w:after="0" w:line="229" w:lineRule="exact"/>
        <w:ind w:hanging="201"/>
        <w:contextualSpacing w:val="0"/>
        <w:rPr>
          <w:rFonts w:ascii="Times New Roman" w:hAnsi="Times New Roman" w:cs="Times New Roman"/>
          <w:sz w:val="20"/>
        </w:rPr>
      </w:pPr>
      <w:r w:rsidRPr="00B02B71">
        <w:rPr>
          <w:rFonts w:ascii="Times New Roman" w:hAnsi="Times New Roman" w:cs="Times New Roman"/>
          <w:sz w:val="20"/>
        </w:rPr>
        <w:t>Delivery</w:t>
      </w:r>
      <w:r w:rsidRPr="00B02B71">
        <w:rPr>
          <w:rFonts w:ascii="Times New Roman" w:hAnsi="Times New Roman" w:cs="Times New Roman"/>
          <w:spacing w:val="-7"/>
          <w:sz w:val="20"/>
        </w:rPr>
        <w:t xml:space="preserve"> </w:t>
      </w:r>
      <w:r w:rsidRPr="00B02B71">
        <w:rPr>
          <w:rFonts w:ascii="Times New Roman" w:hAnsi="Times New Roman" w:cs="Times New Roman"/>
          <w:spacing w:val="-2"/>
          <w:sz w:val="20"/>
        </w:rPr>
        <w:t>Schedule</w:t>
      </w:r>
    </w:p>
    <w:p w14:paraId="272C1372" w14:textId="77777777" w:rsidR="00670277" w:rsidRPr="00B02B71" w:rsidRDefault="00670277" w:rsidP="00670277">
      <w:pPr>
        <w:pStyle w:val="ListParagraph"/>
        <w:widowControl w:val="0"/>
        <w:numPr>
          <w:ilvl w:val="0"/>
          <w:numId w:val="10"/>
        </w:numPr>
        <w:tabs>
          <w:tab w:val="left" w:pos="921"/>
        </w:tabs>
        <w:autoSpaceDE w:val="0"/>
        <w:autoSpaceDN w:val="0"/>
        <w:spacing w:after="0" w:line="229" w:lineRule="exact"/>
        <w:ind w:hanging="201"/>
        <w:contextualSpacing w:val="0"/>
        <w:rPr>
          <w:rFonts w:ascii="Times New Roman" w:hAnsi="Times New Roman" w:cs="Times New Roman"/>
          <w:sz w:val="20"/>
        </w:rPr>
      </w:pPr>
      <w:r w:rsidRPr="00B02B71">
        <w:rPr>
          <w:rFonts w:ascii="Times New Roman" w:hAnsi="Times New Roman" w:cs="Times New Roman"/>
          <w:spacing w:val="-2"/>
          <w:sz w:val="20"/>
        </w:rPr>
        <w:t>Price</w:t>
      </w:r>
    </w:p>
    <w:p w14:paraId="60F2CFE2" w14:textId="77777777" w:rsidR="00670277" w:rsidRPr="00B02B71" w:rsidRDefault="00670277" w:rsidP="00670277">
      <w:pPr>
        <w:pStyle w:val="ListParagraph"/>
        <w:widowControl w:val="0"/>
        <w:numPr>
          <w:ilvl w:val="0"/>
          <w:numId w:val="10"/>
        </w:numPr>
        <w:tabs>
          <w:tab w:val="left" w:pos="921"/>
        </w:tabs>
        <w:autoSpaceDE w:val="0"/>
        <w:autoSpaceDN w:val="0"/>
        <w:spacing w:before="1" w:after="0" w:line="240" w:lineRule="auto"/>
        <w:ind w:hanging="201"/>
        <w:contextualSpacing w:val="0"/>
        <w:rPr>
          <w:rFonts w:ascii="Times New Roman" w:hAnsi="Times New Roman" w:cs="Times New Roman"/>
          <w:sz w:val="20"/>
        </w:rPr>
      </w:pPr>
      <w:r w:rsidRPr="00B02B71">
        <w:rPr>
          <w:rFonts w:ascii="Times New Roman" w:hAnsi="Times New Roman" w:cs="Times New Roman"/>
          <w:sz w:val="20"/>
        </w:rPr>
        <w:t>Past</w:t>
      </w:r>
      <w:r w:rsidRPr="00B02B71">
        <w:rPr>
          <w:rFonts w:ascii="Times New Roman" w:hAnsi="Times New Roman" w:cs="Times New Roman"/>
          <w:spacing w:val="-6"/>
          <w:sz w:val="20"/>
        </w:rPr>
        <w:t xml:space="preserve"> </w:t>
      </w:r>
      <w:r w:rsidRPr="00B02B71">
        <w:rPr>
          <w:rFonts w:ascii="Times New Roman" w:hAnsi="Times New Roman" w:cs="Times New Roman"/>
          <w:spacing w:val="-2"/>
          <w:sz w:val="20"/>
        </w:rPr>
        <w:t>Performance</w:t>
      </w:r>
    </w:p>
    <w:p w14:paraId="5E1DF847" w14:textId="77777777" w:rsidR="00670277" w:rsidRPr="00B02B71" w:rsidRDefault="00670277" w:rsidP="00670277">
      <w:pPr>
        <w:pStyle w:val="BodyText"/>
      </w:pPr>
    </w:p>
    <w:p w14:paraId="3ECA9A34" w14:textId="77777777" w:rsidR="00670277" w:rsidRPr="00B02B71" w:rsidRDefault="00670277" w:rsidP="00670277">
      <w:pPr>
        <w:pStyle w:val="BodyText"/>
        <w:spacing w:before="1"/>
      </w:pPr>
    </w:p>
    <w:p w14:paraId="7D8A91A2" w14:textId="77777777" w:rsidR="00670277" w:rsidRPr="00B02B71" w:rsidRDefault="00670277" w:rsidP="00670277">
      <w:pPr>
        <w:pStyle w:val="Heading1"/>
      </w:pPr>
      <w:r w:rsidRPr="00B02B71">
        <w:t>Technical</w:t>
      </w:r>
      <w:r w:rsidRPr="00B02B71">
        <w:rPr>
          <w:spacing w:val="-12"/>
        </w:rPr>
        <w:t xml:space="preserve"> </w:t>
      </w:r>
      <w:r w:rsidRPr="00B02B71">
        <w:rPr>
          <w:spacing w:val="-2"/>
        </w:rPr>
        <w:t>Capability:</w:t>
      </w: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6751"/>
      </w:tblGrid>
      <w:tr w:rsidR="00670277" w:rsidRPr="00B02B71" w14:paraId="0ABDD449" w14:textId="77777777" w:rsidTr="00625B12">
        <w:trPr>
          <w:trHeight w:val="230"/>
        </w:trPr>
        <w:tc>
          <w:tcPr>
            <w:tcW w:w="8299" w:type="dxa"/>
            <w:gridSpan w:val="2"/>
          </w:tcPr>
          <w:p w14:paraId="4801DE66" w14:textId="77777777" w:rsidR="00670277" w:rsidRPr="00B02B71" w:rsidRDefault="00670277" w:rsidP="00625B12">
            <w:pPr>
              <w:pStyle w:val="TableParagraph"/>
              <w:spacing w:line="210" w:lineRule="exact"/>
              <w:rPr>
                <w:b/>
                <w:sz w:val="20"/>
              </w:rPr>
            </w:pPr>
            <w:r w:rsidRPr="00B02B71">
              <w:rPr>
                <w:b/>
                <w:sz w:val="20"/>
              </w:rPr>
              <w:t>Technical</w:t>
            </w:r>
            <w:r w:rsidRPr="00B02B71">
              <w:rPr>
                <w:b/>
                <w:spacing w:val="-13"/>
                <w:sz w:val="20"/>
              </w:rPr>
              <w:t xml:space="preserve"> </w:t>
            </w:r>
            <w:r w:rsidRPr="00B02B71">
              <w:rPr>
                <w:b/>
                <w:sz w:val="20"/>
              </w:rPr>
              <w:t>Capability</w:t>
            </w:r>
            <w:r w:rsidRPr="00B02B71">
              <w:rPr>
                <w:b/>
                <w:spacing w:val="-11"/>
                <w:sz w:val="20"/>
              </w:rPr>
              <w:t xml:space="preserve"> </w:t>
            </w:r>
            <w:r w:rsidRPr="00B02B71">
              <w:rPr>
                <w:b/>
                <w:sz w:val="20"/>
              </w:rPr>
              <w:t>Confidence</w:t>
            </w:r>
            <w:r w:rsidRPr="00B02B71">
              <w:rPr>
                <w:b/>
                <w:spacing w:val="-10"/>
                <w:sz w:val="20"/>
              </w:rPr>
              <w:t xml:space="preserve"> </w:t>
            </w:r>
            <w:r w:rsidRPr="00B02B71">
              <w:rPr>
                <w:b/>
                <w:spacing w:val="-2"/>
                <w:sz w:val="20"/>
              </w:rPr>
              <w:t>Ratings</w:t>
            </w:r>
          </w:p>
        </w:tc>
      </w:tr>
      <w:tr w:rsidR="00670277" w:rsidRPr="00B02B71" w14:paraId="16E3AEE5" w14:textId="77777777" w:rsidTr="00625B12">
        <w:trPr>
          <w:trHeight w:val="229"/>
        </w:trPr>
        <w:tc>
          <w:tcPr>
            <w:tcW w:w="1548" w:type="dxa"/>
          </w:tcPr>
          <w:p w14:paraId="2F85B735" w14:textId="77777777" w:rsidR="00670277" w:rsidRPr="00B02B71" w:rsidRDefault="00670277" w:rsidP="00625B12">
            <w:pPr>
              <w:pStyle w:val="TableParagraph"/>
              <w:spacing w:line="210" w:lineRule="exact"/>
              <w:rPr>
                <w:sz w:val="20"/>
              </w:rPr>
            </w:pPr>
            <w:r w:rsidRPr="00B02B71">
              <w:rPr>
                <w:spacing w:val="-2"/>
                <w:sz w:val="20"/>
                <w:u w:val="single"/>
              </w:rPr>
              <w:t>Rating</w:t>
            </w:r>
          </w:p>
        </w:tc>
        <w:tc>
          <w:tcPr>
            <w:tcW w:w="6751" w:type="dxa"/>
          </w:tcPr>
          <w:p w14:paraId="37D2390E" w14:textId="77777777" w:rsidR="00670277" w:rsidRPr="00B02B71" w:rsidRDefault="00670277" w:rsidP="00625B12">
            <w:pPr>
              <w:pStyle w:val="TableParagraph"/>
              <w:spacing w:line="210" w:lineRule="exact"/>
              <w:rPr>
                <w:sz w:val="20"/>
              </w:rPr>
            </w:pPr>
            <w:r w:rsidRPr="00B02B71">
              <w:rPr>
                <w:spacing w:val="-2"/>
                <w:sz w:val="20"/>
                <w:u w:val="single"/>
              </w:rPr>
              <w:t>Description</w:t>
            </w:r>
          </w:p>
        </w:tc>
      </w:tr>
      <w:tr w:rsidR="00670277" w:rsidRPr="00B02B71" w14:paraId="7F10A3D0" w14:textId="77777777" w:rsidTr="00625B12">
        <w:trPr>
          <w:trHeight w:val="1924"/>
        </w:trPr>
        <w:tc>
          <w:tcPr>
            <w:tcW w:w="1548" w:type="dxa"/>
          </w:tcPr>
          <w:p w14:paraId="37B954BE" w14:textId="77777777" w:rsidR="00670277" w:rsidRPr="00B02B71" w:rsidRDefault="00670277" w:rsidP="00625B12">
            <w:pPr>
              <w:pStyle w:val="TableParagraph"/>
              <w:ind w:left="0"/>
              <w:rPr>
                <w:b/>
                <w:sz w:val="20"/>
              </w:rPr>
            </w:pPr>
          </w:p>
          <w:p w14:paraId="5BF4D6C9" w14:textId="77777777" w:rsidR="00670277" w:rsidRPr="00B02B71" w:rsidRDefault="00670277" w:rsidP="00625B12">
            <w:pPr>
              <w:pStyle w:val="TableParagraph"/>
              <w:ind w:left="0"/>
              <w:rPr>
                <w:b/>
                <w:sz w:val="20"/>
              </w:rPr>
            </w:pPr>
          </w:p>
          <w:p w14:paraId="5AE0CE16" w14:textId="77777777" w:rsidR="00670277" w:rsidRPr="00B02B71" w:rsidRDefault="00670277" w:rsidP="00625B12">
            <w:pPr>
              <w:pStyle w:val="TableParagraph"/>
              <w:spacing w:before="157"/>
              <w:ind w:left="0"/>
              <w:rPr>
                <w:b/>
                <w:sz w:val="20"/>
              </w:rPr>
            </w:pPr>
          </w:p>
          <w:p w14:paraId="7D4EFF80" w14:textId="77777777" w:rsidR="00670277" w:rsidRPr="00B02B71" w:rsidRDefault="00670277" w:rsidP="00625B12">
            <w:pPr>
              <w:pStyle w:val="TableParagraph"/>
              <w:rPr>
                <w:sz w:val="20"/>
              </w:rPr>
            </w:pPr>
            <w:r w:rsidRPr="00B02B71">
              <w:rPr>
                <w:spacing w:val="-2"/>
                <w:sz w:val="20"/>
              </w:rPr>
              <w:t>Acceptable</w:t>
            </w:r>
          </w:p>
        </w:tc>
        <w:tc>
          <w:tcPr>
            <w:tcW w:w="6751" w:type="dxa"/>
          </w:tcPr>
          <w:p w14:paraId="5AACC5B6" w14:textId="77777777" w:rsidR="00670277" w:rsidRPr="00B02B71" w:rsidRDefault="00670277" w:rsidP="00625B12">
            <w:pPr>
              <w:pStyle w:val="TableParagraph"/>
              <w:spacing w:before="228"/>
              <w:ind w:left="0"/>
              <w:rPr>
                <w:b/>
                <w:sz w:val="20"/>
              </w:rPr>
            </w:pPr>
          </w:p>
          <w:p w14:paraId="3129CCD5" w14:textId="77777777" w:rsidR="00670277" w:rsidRPr="00B02B71" w:rsidRDefault="00670277" w:rsidP="00625B12">
            <w:pPr>
              <w:pStyle w:val="TableParagraph"/>
              <w:jc w:val="both"/>
              <w:rPr>
                <w:sz w:val="20"/>
              </w:rPr>
            </w:pPr>
            <w:r w:rsidRPr="00B02B71">
              <w:rPr>
                <w:sz w:val="20"/>
              </w:rPr>
              <w:t>The</w:t>
            </w:r>
            <w:r w:rsidRPr="00B02B71">
              <w:rPr>
                <w:spacing w:val="-5"/>
                <w:sz w:val="20"/>
              </w:rPr>
              <w:t xml:space="preserve"> </w:t>
            </w:r>
            <w:r w:rsidRPr="00B02B71">
              <w:rPr>
                <w:sz w:val="20"/>
              </w:rPr>
              <w:t>Offeror</w:t>
            </w:r>
            <w:r w:rsidRPr="00B02B71">
              <w:rPr>
                <w:spacing w:val="-4"/>
                <w:sz w:val="20"/>
              </w:rPr>
              <w:t xml:space="preserve"> </w:t>
            </w:r>
            <w:r w:rsidRPr="00B02B71">
              <w:rPr>
                <w:sz w:val="20"/>
              </w:rPr>
              <w:t>has</w:t>
            </w:r>
            <w:r w:rsidRPr="00B02B71">
              <w:rPr>
                <w:spacing w:val="-6"/>
                <w:sz w:val="20"/>
              </w:rPr>
              <w:t xml:space="preserve"> </w:t>
            </w:r>
            <w:r w:rsidRPr="00B02B71">
              <w:rPr>
                <w:sz w:val="20"/>
              </w:rPr>
              <w:t>provided</w:t>
            </w:r>
            <w:r w:rsidRPr="00B02B71">
              <w:rPr>
                <w:spacing w:val="-4"/>
                <w:sz w:val="20"/>
              </w:rPr>
              <w:t xml:space="preserve"> </w:t>
            </w:r>
            <w:r w:rsidRPr="00B02B71">
              <w:rPr>
                <w:sz w:val="20"/>
              </w:rPr>
              <w:t>the</w:t>
            </w:r>
            <w:r w:rsidRPr="00B02B71">
              <w:rPr>
                <w:spacing w:val="-5"/>
                <w:sz w:val="20"/>
              </w:rPr>
              <w:t xml:space="preserve"> </w:t>
            </w:r>
            <w:r w:rsidRPr="00B02B71">
              <w:rPr>
                <w:spacing w:val="-2"/>
                <w:sz w:val="20"/>
              </w:rPr>
              <w:t>following:</w:t>
            </w:r>
          </w:p>
          <w:p w14:paraId="2BA3C891" w14:textId="77777777" w:rsidR="00670277" w:rsidRPr="00B02B71" w:rsidRDefault="00670277" w:rsidP="00625B12">
            <w:pPr>
              <w:pStyle w:val="TableParagraph"/>
              <w:numPr>
                <w:ilvl w:val="0"/>
                <w:numId w:val="9"/>
              </w:numPr>
              <w:tabs>
                <w:tab w:val="left" w:pos="1187"/>
              </w:tabs>
              <w:spacing w:before="1"/>
              <w:jc w:val="both"/>
              <w:rPr>
                <w:sz w:val="20"/>
              </w:rPr>
            </w:pPr>
            <w:r w:rsidRPr="00B02B71">
              <w:rPr>
                <w:sz w:val="20"/>
              </w:rPr>
              <w:t>Technically</w:t>
            </w:r>
            <w:r w:rsidRPr="00B02B71">
              <w:rPr>
                <w:spacing w:val="-11"/>
                <w:sz w:val="20"/>
              </w:rPr>
              <w:t xml:space="preserve"> </w:t>
            </w:r>
            <w:r w:rsidRPr="00B02B71">
              <w:rPr>
                <w:sz w:val="20"/>
              </w:rPr>
              <w:t>acceptable</w:t>
            </w:r>
            <w:r w:rsidRPr="00B02B71">
              <w:rPr>
                <w:spacing w:val="-12"/>
                <w:sz w:val="20"/>
              </w:rPr>
              <w:t xml:space="preserve"> </w:t>
            </w:r>
            <w:r w:rsidRPr="00B02B71">
              <w:rPr>
                <w:sz w:val="20"/>
              </w:rPr>
              <w:t>Non-Destructive</w:t>
            </w:r>
            <w:r w:rsidRPr="00B02B71">
              <w:rPr>
                <w:spacing w:val="-12"/>
                <w:sz w:val="20"/>
              </w:rPr>
              <w:t xml:space="preserve"> </w:t>
            </w:r>
            <w:r w:rsidRPr="00B02B71">
              <w:rPr>
                <w:sz w:val="20"/>
              </w:rPr>
              <w:t>Testing;</w:t>
            </w:r>
            <w:r w:rsidRPr="00B02B71">
              <w:rPr>
                <w:spacing w:val="-11"/>
                <w:sz w:val="20"/>
              </w:rPr>
              <w:t xml:space="preserve"> </w:t>
            </w:r>
            <w:r w:rsidRPr="00B02B71">
              <w:rPr>
                <w:spacing w:val="-5"/>
                <w:sz w:val="20"/>
              </w:rPr>
              <w:t>and</w:t>
            </w:r>
          </w:p>
          <w:p w14:paraId="45523D90" w14:textId="470E89BC" w:rsidR="00670277" w:rsidRPr="00B02B71" w:rsidRDefault="00670277" w:rsidP="00625B12">
            <w:pPr>
              <w:pStyle w:val="TableParagraph"/>
              <w:numPr>
                <w:ilvl w:val="0"/>
                <w:numId w:val="9"/>
              </w:numPr>
              <w:tabs>
                <w:tab w:val="left" w:pos="1187"/>
              </w:tabs>
              <w:spacing w:before="20" w:line="259" w:lineRule="auto"/>
              <w:ind w:right="159"/>
              <w:jc w:val="both"/>
              <w:rPr>
                <w:sz w:val="20"/>
              </w:rPr>
            </w:pPr>
            <w:r w:rsidRPr="00B02B71">
              <w:rPr>
                <w:sz w:val="20"/>
              </w:rPr>
              <w:t>Evidence</w:t>
            </w:r>
            <w:r w:rsidRPr="00B02B71">
              <w:rPr>
                <w:spacing w:val="-5"/>
                <w:sz w:val="20"/>
              </w:rPr>
              <w:t xml:space="preserve"> </w:t>
            </w:r>
            <w:r w:rsidRPr="00B02B71">
              <w:rPr>
                <w:sz w:val="20"/>
              </w:rPr>
              <w:t>of</w:t>
            </w:r>
            <w:r w:rsidRPr="00B02B71">
              <w:rPr>
                <w:spacing w:val="-4"/>
                <w:sz w:val="20"/>
              </w:rPr>
              <w:t xml:space="preserve"> </w:t>
            </w:r>
            <w:r w:rsidRPr="00B02B71">
              <w:rPr>
                <w:sz w:val="20"/>
              </w:rPr>
              <w:t>compliance</w:t>
            </w:r>
            <w:r w:rsidRPr="00B02B71">
              <w:rPr>
                <w:spacing w:val="-5"/>
                <w:sz w:val="20"/>
              </w:rPr>
              <w:t xml:space="preserve"> </w:t>
            </w:r>
            <w:r w:rsidRPr="00B02B71">
              <w:rPr>
                <w:sz w:val="20"/>
              </w:rPr>
              <w:t>with</w:t>
            </w:r>
            <w:r w:rsidRPr="00B02B71">
              <w:rPr>
                <w:spacing w:val="-4"/>
                <w:sz w:val="20"/>
              </w:rPr>
              <w:t xml:space="preserve"> </w:t>
            </w:r>
            <w:r w:rsidRPr="00B02B71">
              <w:rPr>
                <w:sz w:val="20"/>
              </w:rPr>
              <w:t>the</w:t>
            </w:r>
            <w:r w:rsidRPr="00B02B71">
              <w:rPr>
                <w:spacing w:val="-5"/>
                <w:sz w:val="20"/>
              </w:rPr>
              <w:t xml:space="preserve"> </w:t>
            </w:r>
            <w:proofErr w:type="gramStart"/>
            <w:r w:rsidRPr="00B02B71">
              <w:rPr>
                <w:sz w:val="20"/>
              </w:rPr>
              <w:t>Higher</w:t>
            </w:r>
            <w:r w:rsidRPr="00B02B71">
              <w:rPr>
                <w:spacing w:val="-4"/>
                <w:sz w:val="20"/>
              </w:rPr>
              <w:t xml:space="preserve"> </w:t>
            </w:r>
            <w:r w:rsidRPr="00B02B71">
              <w:rPr>
                <w:sz w:val="20"/>
              </w:rPr>
              <w:t>Level</w:t>
            </w:r>
            <w:proofErr w:type="gramEnd"/>
            <w:r w:rsidRPr="00B02B71">
              <w:rPr>
                <w:spacing w:val="-5"/>
                <w:sz w:val="20"/>
              </w:rPr>
              <w:t xml:space="preserve"> </w:t>
            </w:r>
            <w:r w:rsidRPr="00B02B71">
              <w:rPr>
                <w:sz w:val="20"/>
              </w:rPr>
              <w:t>Contracting</w:t>
            </w:r>
            <w:r w:rsidRPr="00B02B71">
              <w:rPr>
                <w:spacing w:val="-6"/>
                <w:sz w:val="20"/>
              </w:rPr>
              <w:t xml:space="preserve"> </w:t>
            </w:r>
            <w:r w:rsidRPr="00B02B71">
              <w:rPr>
                <w:sz w:val="20"/>
              </w:rPr>
              <w:t>Quality Requirements</w:t>
            </w:r>
            <w:r w:rsidRPr="00B02B71">
              <w:rPr>
                <w:spacing w:val="-6"/>
                <w:sz w:val="20"/>
              </w:rPr>
              <w:t xml:space="preserve"> </w:t>
            </w:r>
            <w:r w:rsidRPr="00B02B71">
              <w:rPr>
                <w:sz w:val="20"/>
              </w:rPr>
              <w:t>of</w:t>
            </w:r>
            <w:r w:rsidRPr="00B02B71">
              <w:rPr>
                <w:spacing w:val="-5"/>
                <w:sz w:val="20"/>
              </w:rPr>
              <w:t xml:space="preserve"> </w:t>
            </w:r>
            <w:r w:rsidRPr="00B02B71">
              <w:rPr>
                <w:sz w:val="20"/>
              </w:rPr>
              <w:t>(1)</w:t>
            </w:r>
            <w:r w:rsidRPr="00B02B71">
              <w:rPr>
                <w:spacing w:val="-5"/>
                <w:sz w:val="20"/>
              </w:rPr>
              <w:t xml:space="preserve"> </w:t>
            </w:r>
            <w:r w:rsidRPr="00B02B71">
              <w:rPr>
                <w:sz w:val="20"/>
              </w:rPr>
              <w:t>MIL-I-45208</w:t>
            </w:r>
            <w:r w:rsidRPr="00B02B71">
              <w:rPr>
                <w:spacing w:val="-5"/>
                <w:sz w:val="20"/>
              </w:rPr>
              <w:t xml:space="preserve"> </w:t>
            </w:r>
            <w:r w:rsidRPr="00B02B71">
              <w:rPr>
                <w:sz w:val="20"/>
              </w:rPr>
              <w:t>or</w:t>
            </w:r>
            <w:r w:rsidRPr="00B02B71">
              <w:rPr>
                <w:spacing w:val="-5"/>
                <w:sz w:val="20"/>
              </w:rPr>
              <w:t xml:space="preserve"> </w:t>
            </w:r>
            <w:r w:rsidRPr="00B02B71">
              <w:rPr>
                <w:sz w:val="20"/>
              </w:rPr>
              <w:t>(2)</w:t>
            </w:r>
            <w:r w:rsidRPr="00B02B71">
              <w:rPr>
                <w:spacing w:val="-5"/>
                <w:sz w:val="20"/>
              </w:rPr>
              <w:t xml:space="preserve"> </w:t>
            </w:r>
            <w:r w:rsidRPr="00B02B71">
              <w:rPr>
                <w:sz w:val="20"/>
              </w:rPr>
              <w:t>ISO</w:t>
            </w:r>
            <w:r w:rsidRPr="00B02B71">
              <w:rPr>
                <w:spacing w:val="-5"/>
                <w:sz w:val="20"/>
              </w:rPr>
              <w:t xml:space="preserve"> </w:t>
            </w:r>
            <w:r w:rsidRPr="00B02B71">
              <w:rPr>
                <w:sz w:val="20"/>
              </w:rPr>
              <w:t>9001/9002</w:t>
            </w:r>
            <w:r w:rsidR="000362FE">
              <w:rPr>
                <w:sz w:val="20"/>
              </w:rPr>
              <w:t>/9003</w:t>
            </w:r>
            <w:r w:rsidRPr="00B02B71">
              <w:rPr>
                <w:spacing w:val="-5"/>
                <w:sz w:val="20"/>
              </w:rPr>
              <w:t xml:space="preserve"> </w:t>
            </w:r>
            <w:r w:rsidRPr="00B02B71">
              <w:rPr>
                <w:sz w:val="20"/>
              </w:rPr>
              <w:t>with</w:t>
            </w:r>
            <w:r w:rsidRPr="00B02B71">
              <w:rPr>
                <w:spacing w:val="-5"/>
                <w:sz w:val="20"/>
              </w:rPr>
              <w:t xml:space="preserve"> </w:t>
            </w:r>
            <w:r w:rsidRPr="00B02B71">
              <w:rPr>
                <w:sz w:val="20"/>
              </w:rPr>
              <w:t>STR- ISO 9000 Supplement A, or B, or C.</w:t>
            </w:r>
          </w:p>
        </w:tc>
      </w:tr>
      <w:tr w:rsidR="00670277" w:rsidRPr="00B02B71" w14:paraId="21090381" w14:textId="77777777" w:rsidTr="00625B12">
        <w:trPr>
          <w:trHeight w:val="1070"/>
        </w:trPr>
        <w:tc>
          <w:tcPr>
            <w:tcW w:w="1548" w:type="dxa"/>
          </w:tcPr>
          <w:p w14:paraId="3C694EFC" w14:textId="77777777" w:rsidR="00670277" w:rsidRPr="00B02B71" w:rsidRDefault="00670277" w:rsidP="00625B12">
            <w:pPr>
              <w:pStyle w:val="TableParagraph"/>
              <w:spacing w:before="190"/>
              <w:ind w:left="0"/>
              <w:rPr>
                <w:b/>
                <w:sz w:val="20"/>
              </w:rPr>
            </w:pPr>
          </w:p>
          <w:p w14:paraId="2F07ED18" w14:textId="77777777" w:rsidR="00670277" w:rsidRPr="00B02B71" w:rsidRDefault="00670277" w:rsidP="00625B12">
            <w:pPr>
              <w:pStyle w:val="TableParagraph"/>
              <w:rPr>
                <w:sz w:val="20"/>
              </w:rPr>
            </w:pPr>
            <w:r w:rsidRPr="00B02B71">
              <w:rPr>
                <w:spacing w:val="-2"/>
                <w:sz w:val="20"/>
              </w:rPr>
              <w:t>Unacceptable</w:t>
            </w:r>
          </w:p>
        </w:tc>
        <w:tc>
          <w:tcPr>
            <w:tcW w:w="6751" w:type="dxa"/>
          </w:tcPr>
          <w:p w14:paraId="5E1F7980" w14:textId="77777777" w:rsidR="00670277" w:rsidRPr="00B02B71" w:rsidRDefault="00670277" w:rsidP="00625B12">
            <w:pPr>
              <w:pStyle w:val="TableParagraph"/>
              <w:ind w:left="0"/>
              <w:rPr>
                <w:b/>
                <w:sz w:val="20"/>
              </w:rPr>
            </w:pPr>
          </w:p>
          <w:p w14:paraId="7884FDC9" w14:textId="77777777" w:rsidR="00670277" w:rsidRPr="00B02B71" w:rsidRDefault="00670277" w:rsidP="00625B12">
            <w:pPr>
              <w:pStyle w:val="TableParagraph"/>
              <w:ind w:right="102"/>
              <w:rPr>
                <w:sz w:val="20"/>
              </w:rPr>
            </w:pPr>
            <w:r w:rsidRPr="00B02B71">
              <w:rPr>
                <w:sz w:val="20"/>
              </w:rPr>
              <w:t>Based</w:t>
            </w:r>
            <w:r w:rsidRPr="00B02B71">
              <w:rPr>
                <w:spacing w:val="-2"/>
                <w:sz w:val="20"/>
              </w:rPr>
              <w:t xml:space="preserve"> </w:t>
            </w:r>
            <w:r w:rsidRPr="00B02B71">
              <w:rPr>
                <w:sz w:val="20"/>
              </w:rPr>
              <w:t>on</w:t>
            </w:r>
            <w:r w:rsidRPr="00B02B71">
              <w:rPr>
                <w:spacing w:val="-2"/>
                <w:sz w:val="20"/>
              </w:rPr>
              <w:t xml:space="preserve"> </w:t>
            </w:r>
            <w:r w:rsidRPr="00B02B71">
              <w:rPr>
                <w:sz w:val="20"/>
              </w:rPr>
              <w:t>the</w:t>
            </w:r>
            <w:r w:rsidRPr="00B02B71">
              <w:rPr>
                <w:spacing w:val="-3"/>
                <w:sz w:val="20"/>
              </w:rPr>
              <w:t xml:space="preserve"> </w:t>
            </w:r>
            <w:r w:rsidRPr="00B02B71">
              <w:rPr>
                <w:sz w:val="20"/>
              </w:rPr>
              <w:t>Offeror’s</w:t>
            </w:r>
            <w:r w:rsidRPr="00B02B71">
              <w:rPr>
                <w:spacing w:val="-4"/>
                <w:sz w:val="20"/>
              </w:rPr>
              <w:t xml:space="preserve"> </w:t>
            </w:r>
            <w:r w:rsidRPr="00B02B71">
              <w:rPr>
                <w:sz w:val="20"/>
              </w:rPr>
              <w:t>lack</w:t>
            </w:r>
            <w:r w:rsidRPr="00B02B71">
              <w:rPr>
                <w:spacing w:val="-2"/>
                <w:sz w:val="20"/>
              </w:rPr>
              <w:t xml:space="preserve"> </w:t>
            </w:r>
            <w:r w:rsidRPr="00B02B71">
              <w:rPr>
                <w:sz w:val="20"/>
              </w:rPr>
              <w:t>of</w:t>
            </w:r>
            <w:r w:rsidRPr="00B02B71">
              <w:rPr>
                <w:spacing w:val="-5"/>
                <w:sz w:val="20"/>
              </w:rPr>
              <w:t xml:space="preserve"> </w:t>
            </w:r>
            <w:r w:rsidRPr="00B02B71">
              <w:rPr>
                <w:sz w:val="20"/>
              </w:rPr>
              <w:t>acceptable</w:t>
            </w:r>
            <w:r w:rsidRPr="00B02B71">
              <w:rPr>
                <w:spacing w:val="-3"/>
                <w:sz w:val="20"/>
              </w:rPr>
              <w:t xml:space="preserve"> </w:t>
            </w:r>
            <w:r w:rsidRPr="00B02B71">
              <w:rPr>
                <w:sz w:val="20"/>
              </w:rPr>
              <w:t>technical</w:t>
            </w:r>
            <w:r w:rsidRPr="00B02B71">
              <w:rPr>
                <w:spacing w:val="-3"/>
                <w:sz w:val="20"/>
              </w:rPr>
              <w:t xml:space="preserve"> </w:t>
            </w:r>
            <w:r w:rsidRPr="00B02B71">
              <w:rPr>
                <w:sz w:val="20"/>
              </w:rPr>
              <w:t>data,</w:t>
            </w:r>
            <w:r w:rsidRPr="00B02B71">
              <w:rPr>
                <w:spacing w:val="-2"/>
                <w:sz w:val="20"/>
              </w:rPr>
              <w:t xml:space="preserve"> </w:t>
            </w:r>
            <w:r w:rsidRPr="00B02B71">
              <w:rPr>
                <w:sz w:val="20"/>
              </w:rPr>
              <w:t>the</w:t>
            </w:r>
            <w:r w:rsidRPr="00B02B71">
              <w:rPr>
                <w:spacing w:val="-5"/>
                <w:sz w:val="20"/>
              </w:rPr>
              <w:t xml:space="preserve"> </w:t>
            </w:r>
            <w:r w:rsidRPr="00B02B71">
              <w:rPr>
                <w:sz w:val="20"/>
              </w:rPr>
              <w:t>Government</w:t>
            </w:r>
            <w:r w:rsidRPr="00B02B71">
              <w:rPr>
                <w:spacing w:val="-3"/>
                <w:sz w:val="20"/>
              </w:rPr>
              <w:t xml:space="preserve"> </w:t>
            </w:r>
            <w:r w:rsidRPr="00B02B71">
              <w:rPr>
                <w:sz w:val="20"/>
              </w:rPr>
              <w:t>has</w:t>
            </w:r>
            <w:r w:rsidRPr="00B02B71">
              <w:rPr>
                <w:spacing w:val="-4"/>
                <w:sz w:val="20"/>
              </w:rPr>
              <w:t xml:space="preserve"> </w:t>
            </w:r>
            <w:r w:rsidRPr="00B02B71">
              <w:rPr>
                <w:sz w:val="20"/>
              </w:rPr>
              <w:t>an unacceptably low level of confidence as to whether the Offeror may be technically capable of successfully performing the required effort.</w:t>
            </w:r>
          </w:p>
        </w:tc>
      </w:tr>
    </w:tbl>
    <w:p w14:paraId="71D82C86" w14:textId="77777777" w:rsidR="00670277" w:rsidRPr="00B02B71" w:rsidRDefault="00670277" w:rsidP="00670277">
      <w:pPr>
        <w:pStyle w:val="BodyText"/>
        <w:rPr>
          <w:b/>
        </w:rPr>
      </w:pPr>
    </w:p>
    <w:p w14:paraId="0D310785" w14:textId="77777777" w:rsidR="00670277" w:rsidRPr="00B02B71" w:rsidRDefault="00670277" w:rsidP="00670277">
      <w:pPr>
        <w:pStyle w:val="BodyText"/>
        <w:rPr>
          <w:b/>
        </w:rPr>
      </w:pPr>
    </w:p>
    <w:p w14:paraId="2CFA3017" w14:textId="77777777" w:rsidR="00670277" w:rsidRPr="00B02B71" w:rsidRDefault="00670277" w:rsidP="00670277">
      <w:pPr>
        <w:pStyle w:val="BodyText"/>
        <w:rPr>
          <w:b/>
        </w:rPr>
      </w:pPr>
    </w:p>
    <w:p w14:paraId="1513B3BB" w14:textId="77777777" w:rsidR="00670277" w:rsidRPr="00B02B71" w:rsidRDefault="00670277" w:rsidP="00670277">
      <w:pPr>
        <w:rPr>
          <w:rFonts w:ascii="Times New Roman" w:hAnsi="Times New Roman" w:cs="Times New Roman"/>
          <w:b/>
          <w:sz w:val="20"/>
        </w:rPr>
      </w:pPr>
      <w:r w:rsidRPr="00B02B71">
        <w:rPr>
          <w:rFonts w:ascii="Times New Roman" w:hAnsi="Times New Roman" w:cs="Times New Roman"/>
          <w:b/>
          <w:sz w:val="20"/>
        </w:rPr>
        <w:t>Delivery</w:t>
      </w:r>
      <w:r w:rsidRPr="00B02B71">
        <w:rPr>
          <w:rFonts w:ascii="Times New Roman" w:hAnsi="Times New Roman" w:cs="Times New Roman"/>
          <w:b/>
          <w:spacing w:val="-8"/>
          <w:sz w:val="20"/>
        </w:rPr>
        <w:t xml:space="preserve"> </w:t>
      </w:r>
      <w:r w:rsidRPr="00B02B71">
        <w:rPr>
          <w:rFonts w:ascii="Times New Roman" w:hAnsi="Times New Roman" w:cs="Times New Roman"/>
          <w:b/>
          <w:spacing w:val="-2"/>
          <w:sz w:val="20"/>
        </w:rPr>
        <w:t>Schedule:</w:t>
      </w:r>
    </w:p>
    <w:p w14:paraId="2FE2CA73" w14:textId="77777777" w:rsidR="00670277" w:rsidRPr="00B02B71" w:rsidRDefault="00670277" w:rsidP="00670277">
      <w:pPr>
        <w:pStyle w:val="BodyText"/>
      </w:pPr>
      <w:r w:rsidRPr="00B02B71">
        <w:t>The</w:t>
      </w:r>
      <w:r w:rsidRPr="00B02B71">
        <w:rPr>
          <w:spacing w:val="-5"/>
        </w:rPr>
        <w:t xml:space="preserve"> </w:t>
      </w:r>
      <w:r w:rsidRPr="00B02B71">
        <w:t>Government</w:t>
      </w:r>
      <w:r w:rsidRPr="00B02B71">
        <w:rPr>
          <w:spacing w:val="-5"/>
        </w:rPr>
        <w:t xml:space="preserve"> </w:t>
      </w:r>
      <w:r w:rsidRPr="00B02B71">
        <w:t>seeks</w:t>
      </w:r>
      <w:r w:rsidRPr="00B02B71">
        <w:rPr>
          <w:spacing w:val="-6"/>
        </w:rPr>
        <w:t xml:space="preserve"> </w:t>
      </w:r>
      <w:r w:rsidRPr="00B02B71">
        <w:t>to</w:t>
      </w:r>
      <w:r w:rsidRPr="00B02B71">
        <w:rPr>
          <w:spacing w:val="-4"/>
        </w:rPr>
        <w:t xml:space="preserve"> </w:t>
      </w:r>
      <w:proofErr w:type="gramStart"/>
      <w:r w:rsidRPr="00B02B71">
        <w:t>award</w:t>
      </w:r>
      <w:r w:rsidRPr="00B02B71">
        <w:rPr>
          <w:spacing w:val="-4"/>
        </w:rPr>
        <w:t xml:space="preserve"> </w:t>
      </w:r>
      <w:r w:rsidRPr="00B02B71">
        <w:t>to</w:t>
      </w:r>
      <w:proofErr w:type="gramEnd"/>
      <w:r w:rsidRPr="00B02B71">
        <w:rPr>
          <w:spacing w:val="-4"/>
        </w:rPr>
        <w:t xml:space="preserve"> </w:t>
      </w:r>
      <w:r w:rsidRPr="00B02B71">
        <w:t>a</w:t>
      </w:r>
      <w:r w:rsidRPr="00B02B71">
        <w:rPr>
          <w:spacing w:val="-6"/>
        </w:rPr>
        <w:t xml:space="preserve"> </w:t>
      </w:r>
      <w:r w:rsidRPr="00B02B71">
        <w:t>vendor</w:t>
      </w:r>
      <w:r w:rsidRPr="00B02B71">
        <w:rPr>
          <w:spacing w:val="-4"/>
        </w:rPr>
        <w:t xml:space="preserve"> </w:t>
      </w:r>
      <w:r w:rsidRPr="00B02B71">
        <w:t>that</w:t>
      </w:r>
      <w:r w:rsidRPr="00B02B71">
        <w:rPr>
          <w:spacing w:val="-5"/>
        </w:rPr>
        <w:t xml:space="preserve"> </w:t>
      </w:r>
      <w:r w:rsidRPr="00B02B71">
        <w:t>can</w:t>
      </w:r>
      <w:r w:rsidRPr="00B02B71">
        <w:rPr>
          <w:spacing w:val="-4"/>
        </w:rPr>
        <w:t xml:space="preserve"> </w:t>
      </w:r>
      <w:r w:rsidRPr="00B02B71">
        <w:t>meet</w:t>
      </w:r>
      <w:r w:rsidRPr="00B02B71">
        <w:rPr>
          <w:spacing w:val="-5"/>
        </w:rPr>
        <w:t xml:space="preserve"> </w:t>
      </w:r>
      <w:r w:rsidRPr="00B02B71">
        <w:t>its</w:t>
      </w:r>
      <w:r w:rsidRPr="00B02B71">
        <w:rPr>
          <w:spacing w:val="-5"/>
        </w:rPr>
        <w:t xml:space="preserve"> </w:t>
      </w:r>
      <w:r w:rsidRPr="00B02B71">
        <w:t>requested</w:t>
      </w:r>
      <w:r w:rsidRPr="00B02B71">
        <w:rPr>
          <w:spacing w:val="-4"/>
        </w:rPr>
        <w:t xml:space="preserve"> </w:t>
      </w:r>
      <w:r w:rsidRPr="00B02B71">
        <w:t>production</w:t>
      </w:r>
      <w:r w:rsidRPr="00B02B71">
        <w:rPr>
          <w:spacing w:val="-4"/>
        </w:rPr>
        <w:t xml:space="preserve"> </w:t>
      </w:r>
      <w:r w:rsidRPr="00B02B71">
        <w:rPr>
          <w:spacing w:val="-2"/>
        </w:rPr>
        <w:t>schedule.</w:t>
      </w:r>
    </w:p>
    <w:p w14:paraId="2A7D7C7D" w14:textId="77777777" w:rsidR="00670277" w:rsidRPr="00B02B71" w:rsidRDefault="00670277" w:rsidP="00670277">
      <w:pPr>
        <w:pStyle w:val="BodyText"/>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6"/>
        <w:gridCol w:w="6994"/>
      </w:tblGrid>
      <w:tr w:rsidR="00670277" w:rsidRPr="00B02B71" w14:paraId="286A00D3" w14:textId="77777777" w:rsidTr="00625B12">
        <w:trPr>
          <w:trHeight w:val="229"/>
        </w:trPr>
        <w:tc>
          <w:tcPr>
            <w:tcW w:w="8300" w:type="dxa"/>
            <w:gridSpan w:val="2"/>
          </w:tcPr>
          <w:p w14:paraId="2B1D91AA" w14:textId="77777777" w:rsidR="00670277" w:rsidRPr="00B02B71" w:rsidRDefault="00670277" w:rsidP="00625B12">
            <w:pPr>
              <w:pStyle w:val="TableParagraph"/>
              <w:spacing w:line="210" w:lineRule="exact"/>
              <w:rPr>
                <w:b/>
                <w:sz w:val="20"/>
              </w:rPr>
            </w:pPr>
            <w:r w:rsidRPr="00B02B71">
              <w:rPr>
                <w:b/>
                <w:sz w:val="20"/>
              </w:rPr>
              <w:t>Delivery</w:t>
            </w:r>
            <w:r w:rsidRPr="00B02B71">
              <w:rPr>
                <w:b/>
                <w:spacing w:val="-10"/>
                <w:sz w:val="20"/>
              </w:rPr>
              <w:t xml:space="preserve"> </w:t>
            </w:r>
            <w:r w:rsidRPr="00B02B71">
              <w:rPr>
                <w:b/>
                <w:sz w:val="20"/>
              </w:rPr>
              <w:t>Schedule</w:t>
            </w:r>
            <w:r w:rsidRPr="00B02B71">
              <w:rPr>
                <w:b/>
                <w:spacing w:val="-10"/>
                <w:sz w:val="20"/>
              </w:rPr>
              <w:t xml:space="preserve"> </w:t>
            </w:r>
            <w:r w:rsidRPr="00B02B71">
              <w:rPr>
                <w:b/>
                <w:spacing w:val="-2"/>
                <w:sz w:val="20"/>
              </w:rPr>
              <w:t>Ratings</w:t>
            </w:r>
          </w:p>
        </w:tc>
      </w:tr>
      <w:tr w:rsidR="00670277" w:rsidRPr="00B02B71" w14:paraId="24B6B733" w14:textId="77777777" w:rsidTr="00625B12">
        <w:trPr>
          <w:trHeight w:val="230"/>
        </w:trPr>
        <w:tc>
          <w:tcPr>
            <w:tcW w:w="1306" w:type="dxa"/>
          </w:tcPr>
          <w:p w14:paraId="05AE5EDF" w14:textId="77777777" w:rsidR="00670277" w:rsidRPr="00B02B71" w:rsidRDefault="00670277" w:rsidP="00625B12">
            <w:pPr>
              <w:pStyle w:val="TableParagraph"/>
              <w:spacing w:line="210" w:lineRule="exact"/>
              <w:rPr>
                <w:sz w:val="20"/>
              </w:rPr>
            </w:pPr>
            <w:r w:rsidRPr="00B02B71">
              <w:rPr>
                <w:spacing w:val="-2"/>
                <w:sz w:val="20"/>
                <w:u w:val="single"/>
              </w:rPr>
              <w:t>Rating</w:t>
            </w:r>
          </w:p>
        </w:tc>
        <w:tc>
          <w:tcPr>
            <w:tcW w:w="6994" w:type="dxa"/>
          </w:tcPr>
          <w:p w14:paraId="0D7A37AE" w14:textId="77777777" w:rsidR="00670277" w:rsidRPr="00B02B71" w:rsidRDefault="00670277" w:rsidP="00625B12">
            <w:pPr>
              <w:pStyle w:val="TableParagraph"/>
              <w:spacing w:line="210" w:lineRule="exact"/>
              <w:rPr>
                <w:sz w:val="20"/>
              </w:rPr>
            </w:pPr>
            <w:r w:rsidRPr="00B02B71">
              <w:rPr>
                <w:spacing w:val="-2"/>
                <w:sz w:val="20"/>
                <w:u w:val="single"/>
              </w:rPr>
              <w:t>Description</w:t>
            </w:r>
          </w:p>
        </w:tc>
      </w:tr>
      <w:tr w:rsidR="00670277" w:rsidRPr="00B02B71" w14:paraId="4E7DEE1D" w14:textId="77777777" w:rsidTr="00625B12">
        <w:trPr>
          <w:trHeight w:val="690"/>
        </w:trPr>
        <w:tc>
          <w:tcPr>
            <w:tcW w:w="1306" w:type="dxa"/>
          </w:tcPr>
          <w:p w14:paraId="109EE0B8" w14:textId="77777777" w:rsidR="00670277" w:rsidRPr="00B02B71" w:rsidRDefault="00670277" w:rsidP="00625B12">
            <w:pPr>
              <w:pStyle w:val="TableParagraph"/>
              <w:ind w:left="0"/>
              <w:rPr>
                <w:sz w:val="20"/>
              </w:rPr>
            </w:pPr>
          </w:p>
          <w:p w14:paraId="3A1FA75F" w14:textId="77777777" w:rsidR="00670277" w:rsidRPr="00B02B71" w:rsidRDefault="00670277" w:rsidP="00625B12">
            <w:pPr>
              <w:pStyle w:val="TableParagraph"/>
              <w:rPr>
                <w:sz w:val="20"/>
              </w:rPr>
            </w:pPr>
            <w:r w:rsidRPr="00B02B71">
              <w:rPr>
                <w:spacing w:val="-2"/>
                <w:sz w:val="20"/>
              </w:rPr>
              <w:t>Acceptable</w:t>
            </w:r>
          </w:p>
        </w:tc>
        <w:tc>
          <w:tcPr>
            <w:tcW w:w="6994" w:type="dxa"/>
          </w:tcPr>
          <w:p w14:paraId="6B64A7A6" w14:textId="77777777" w:rsidR="00670277" w:rsidRPr="00B02B71" w:rsidRDefault="00670277" w:rsidP="00625B12">
            <w:pPr>
              <w:pStyle w:val="TableParagraph"/>
              <w:ind w:left="0"/>
              <w:rPr>
                <w:sz w:val="20"/>
              </w:rPr>
            </w:pPr>
          </w:p>
          <w:p w14:paraId="0F8077BB" w14:textId="77777777" w:rsidR="00670277" w:rsidRPr="00B02B71" w:rsidRDefault="00670277" w:rsidP="00625B12">
            <w:pPr>
              <w:pStyle w:val="TableParagraph"/>
              <w:rPr>
                <w:sz w:val="20"/>
              </w:rPr>
            </w:pPr>
            <w:r w:rsidRPr="00B02B71">
              <w:rPr>
                <w:sz w:val="20"/>
              </w:rPr>
              <w:t>The</w:t>
            </w:r>
            <w:r w:rsidRPr="00B02B71">
              <w:rPr>
                <w:spacing w:val="-6"/>
                <w:sz w:val="20"/>
              </w:rPr>
              <w:t xml:space="preserve"> </w:t>
            </w:r>
            <w:r w:rsidRPr="00B02B71">
              <w:rPr>
                <w:sz w:val="20"/>
              </w:rPr>
              <w:t>Offeror’s</w:t>
            </w:r>
            <w:r w:rsidRPr="00B02B71">
              <w:rPr>
                <w:spacing w:val="-6"/>
                <w:sz w:val="20"/>
              </w:rPr>
              <w:t xml:space="preserve"> </w:t>
            </w:r>
            <w:r w:rsidRPr="00B02B71">
              <w:rPr>
                <w:sz w:val="20"/>
              </w:rPr>
              <w:t>quote</w:t>
            </w:r>
            <w:r w:rsidRPr="00B02B71">
              <w:rPr>
                <w:spacing w:val="-5"/>
                <w:sz w:val="20"/>
              </w:rPr>
              <w:t xml:space="preserve"> </w:t>
            </w:r>
            <w:r w:rsidRPr="00B02B71">
              <w:rPr>
                <w:sz w:val="20"/>
              </w:rPr>
              <w:t>proposes</w:t>
            </w:r>
            <w:r w:rsidRPr="00B02B71">
              <w:rPr>
                <w:spacing w:val="-8"/>
                <w:sz w:val="20"/>
              </w:rPr>
              <w:t xml:space="preserve"> </w:t>
            </w:r>
            <w:r w:rsidRPr="00B02B71">
              <w:rPr>
                <w:sz w:val="20"/>
              </w:rPr>
              <w:t>the</w:t>
            </w:r>
            <w:r w:rsidRPr="00B02B71">
              <w:rPr>
                <w:spacing w:val="-6"/>
                <w:sz w:val="20"/>
              </w:rPr>
              <w:t xml:space="preserve"> </w:t>
            </w:r>
            <w:r w:rsidRPr="00B02B71">
              <w:rPr>
                <w:sz w:val="20"/>
              </w:rPr>
              <w:t>ability</w:t>
            </w:r>
            <w:r w:rsidRPr="00B02B71">
              <w:rPr>
                <w:spacing w:val="-4"/>
                <w:sz w:val="20"/>
              </w:rPr>
              <w:t xml:space="preserve"> </w:t>
            </w:r>
            <w:r w:rsidRPr="00B02B71">
              <w:rPr>
                <w:sz w:val="20"/>
              </w:rPr>
              <w:t>to</w:t>
            </w:r>
            <w:r w:rsidRPr="00B02B71">
              <w:rPr>
                <w:spacing w:val="-4"/>
                <w:sz w:val="20"/>
              </w:rPr>
              <w:t xml:space="preserve"> </w:t>
            </w:r>
            <w:r w:rsidRPr="00B02B71">
              <w:rPr>
                <w:sz w:val="20"/>
              </w:rPr>
              <w:t>meet</w:t>
            </w:r>
            <w:r w:rsidRPr="00B02B71">
              <w:rPr>
                <w:spacing w:val="-6"/>
                <w:sz w:val="20"/>
              </w:rPr>
              <w:t xml:space="preserve"> </w:t>
            </w:r>
            <w:r w:rsidRPr="00B02B71">
              <w:rPr>
                <w:sz w:val="20"/>
              </w:rPr>
              <w:t>the</w:t>
            </w:r>
            <w:r w:rsidRPr="00B02B71">
              <w:rPr>
                <w:spacing w:val="-7"/>
                <w:sz w:val="20"/>
              </w:rPr>
              <w:t xml:space="preserve"> </w:t>
            </w:r>
            <w:r w:rsidRPr="00B02B71">
              <w:rPr>
                <w:sz w:val="20"/>
              </w:rPr>
              <w:t>requested</w:t>
            </w:r>
            <w:r w:rsidRPr="00B02B71">
              <w:rPr>
                <w:spacing w:val="-4"/>
                <w:sz w:val="20"/>
              </w:rPr>
              <w:t xml:space="preserve"> </w:t>
            </w:r>
            <w:r w:rsidRPr="00B02B71">
              <w:rPr>
                <w:sz w:val="20"/>
              </w:rPr>
              <w:t>delivery</w:t>
            </w:r>
            <w:r w:rsidRPr="00B02B71">
              <w:rPr>
                <w:spacing w:val="-6"/>
                <w:sz w:val="20"/>
              </w:rPr>
              <w:t xml:space="preserve"> </w:t>
            </w:r>
            <w:r w:rsidRPr="00B02B71">
              <w:rPr>
                <w:spacing w:val="-2"/>
                <w:sz w:val="20"/>
              </w:rPr>
              <w:t>schedule</w:t>
            </w:r>
          </w:p>
        </w:tc>
      </w:tr>
      <w:tr w:rsidR="00670277" w:rsidRPr="00B02B71" w14:paraId="0E446213" w14:textId="77777777" w:rsidTr="00625B12">
        <w:trPr>
          <w:trHeight w:val="918"/>
        </w:trPr>
        <w:tc>
          <w:tcPr>
            <w:tcW w:w="1306" w:type="dxa"/>
          </w:tcPr>
          <w:p w14:paraId="5024BCAE" w14:textId="77777777" w:rsidR="00670277" w:rsidRPr="00B02B71" w:rsidRDefault="00670277" w:rsidP="00625B12">
            <w:pPr>
              <w:pStyle w:val="TableParagraph"/>
              <w:spacing w:before="113"/>
              <w:ind w:left="0"/>
              <w:rPr>
                <w:sz w:val="20"/>
              </w:rPr>
            </w:pPr>
          </w:p>
          <w:p w14:paraId="2C673980" w14:textId="77777777" w:rsidR="00670277" w:rsidRPr="00B02B71" w:rsidRDefault="00670277" w:rsidP="00625B12">
            <w:pPr>
              <w:pStyle w:val="TableParagraph"/>
              <w:rPr>
                <w:sz w:val="20"/>
              </w:rPr>
            </w:pPr>
            <w:r w:rsidRPr="00B02B71">
              <w:rPr>
                <w:spacing w:val="-2"/>
                <w:sz w:val="20"/>
              </w:rPr>
              <w:t>Unacceptable</w:t>
            </w:r>
          </w:p>
        </w:tc>
        <w:tc>
          <w:tcPr>
            <w:tcW w:w="6994" w:type="dxa"/>
          </w:tcPr>
          <w:p w14:paraId="0F15B89F" w14:textId="77777777" w:rsidR="00670277" w:rsidRPr="00B02B71" w:rsidRDefault="00670277" w:rsidP="00625B12">
            <w:pPr>
              <w:pStyle w:val="TableParagraph"/>
              <w:ind w:left="0"/>
              <w:rPr>
                <w:sz w:val="20"/>
              </w:rPr>
            </w:pPr>
          </w:p>
          <w:p w14:paraId="4F586C6D" w14:textId="77777777" w:rsidR="00670277" w:rsidRPr="00B02B71" w:rsidRDefault="00670277" w:rsidP="00625B12">
            <w:pPr>
              <w:pStyle w:val="TableParagraph"/>
              <w:rPr>
                <w:sz w:val="20"/>
              </w:rPr>
            </w:pPr>
            <w:r w:rsidRPr="00B02B71">
              <w:rPr>
                <w:sz w:val="20"/>
              </w:rPr>
              <w:t>The</w:t>
            </w:r>
            <w:r w:rsidRPr="00B02B71">
              <w:rPr>
                <w:spacing w:val="-3"/>
                <w:sz w:val="20"/>
              </w:rPr>
              <w:t xml:space="preserve"> </w:t>
            </w:r>
            <w:r w:rsidRPr="00B02B71">
              <w:rPr>
                <w:sz w:val="20"/>
              </w:rPr>
              <w:t>Offeror’s</w:t>
            </w:r>
            <w:r w:rsidRPr="00B02B71">
              <w:rPr>
                <w:spacing w:val="-4"/>
                <w:sz w:val="20"/>
              </w:rPr>
              <w:t xml:space="preserve"> </w:t>
            </w:r>
            <w:r w:rsidRPr="00B02B71">
              <w:rPr>
                <w:sz w:val="20"/>
              </w:rPr>
              <w:t>proposed</w:t>
            </w:r>
            <w:r w:rsidRPr="00B02B71">
              <w:rPr>
                <w:spacing w:val="-2"/>
                <w:sz w:val="20"/>
              </w:rPr>
              <w:t xml:space="preserve"> </w:t>
            </w:r>
            <w:r w:rsidRPr="00B02B71">
              <w:rPr>
                <w:sz w:val="20"/>
              </w:rPr>
              <w:t>Delivery</w:t>
            </w:r>
            <w:r w:rsidRPr="00B02B71">
              <w:rPr>
                <w:spacing w:val="-2"/>
                <w:sz w:val="20"/>
              </w:rPr>
              <w:t xml:space="preserve"> </w:t>
            </w:r>
            <w:r w:rsidRPr="00B02B71">
              <w:rPr>
                <w:sz w:val="20"/>
              </w:rPr>
              <w:t>schedule</w:t>
            </w:r>
            <w:r w:rsidRPr="00B02B71">
              <w:rPr>
                <w:spacing w:val="-5"/>
                <w:sz w:val="20"/>
              </w:rPr>
              <w:t xml:space="preserve"> </w:t>
            </w:r>
            <w:r w:rsidRPr="00B02B71">
              <w:rPr>
                <w:sz w:val="20"/>
              </w:rPr>
              <w:t>does</w:t>
            </w:r>
            <w:r w:rsidRPr="00B02B71">
              <w:rPr>
                <w:spacing w:val="-4"/>
                <w:sz w:val="20"/>
              </w:rPr>
              <w:t xml:space="preserve"> </w:t>
            </w:r>
            <w:r w:rsidRPr="00B02B71">
              <w:rPr>
                <w:sz w:val="20"/>
              </w:rPr>
              <w:t>not</w:t>
            </w:r>
            <w:r w:rsidRPr="00B02B71">
              <w:rPr>
                <w:spacing w:val="-6"/>
                <w:sz w:val="20"/>
              </w:rPr>
              <w:t xml:space="preserve"> </w:t>
            </w:r>
            <w:r w:rsidRPr="00B02B71">
              <w:rPr>
                <w:sz w:val="20"/>
              </w:rPr>
              <w:t>meet</w:t>
            </w:r>
            <w:r w:rsidRPr="00B02B71">
              <w:rPr>
                <w:spacing w:val="-3"/>
                <w:sz w:val="20"/>
              </w:rPr>
              <w:t xml:space="preserve"> </w:t>
            </w:r>
            <w:r w:rsidRPr="00B02B71">
              <w:rPr>
                <w:sz w:val="20"/>
              </w:rPr>
              <w:t>the</w:t>
            </w:r>
            <w:r w:rsidRPr="00B02B71">
              <w:rPr>
                <w:spacing w:val="-3"/>
                <w:sz w:val="20"/>
              </w:rPr>
              <w:t xml:space="preserve"> </w:t>
            </w:r>
            <w:r w:rsidRPr="00B02B71">
              <w:rPr>
                <w:sz w:val="20"/>
              </w:rPr>
              <w:t>schedule</w:t>
            </w:r>
            <w:r w:rsidRPr="00B02B71">
              <w:rPr>
                <w:spacing w:val="-3"/>
                <w:sz w:val="20"/>
              </w:rPr>
              <w:t xml:space="preserve"> </w:t>
            </w:r>
            <w:r w:rsidRPr="00B02B71">
              <w:rPr>
                <w:sz w:val="20"/>
              </w:rPr>
              <w:t>requested</w:t>
            </w:r>
            <w:r w:rsidRPr="00B02B71">
              <w:rPr>
                <w:spacing w:val="-2"/>
                <w:sz w:val="20"/>
              </w:rPr>
              <w:t xml:space="preserve"> </w:t>
            </w:r>
            <w:r w:rsidRPr="00B02B71">
              <w:rPr>
                <w:sz w:val="20"/>
              </w:rPr>
              <w:t xml:space="preserve">by </w:t>
            </w:r>
            <w:r w:rsidRPr="00B02B71">
              <w:rPr>
                <w:spacing w:val="-2"/>
                <w:sz w:val="20"/>
              </w:rPr>
              <w:t>Government</w:t>
            </w:r>
          </w:p>
        </w:tc>
      </w:tr>
    </w:tbl>
    <w:p w14:paraId="70732986" w14:textId="77777777" w:rsidR="00670277" w:rsidRPr="00B02B71" w:rsidRDefault="00670277" w:rsidP="00670277">
      <w:pPr>
        <w:pStyle w:val="BodyText"/>
      </w:pPr>
    </w:p>
    <w:p w14:paraId="0D0CE37B" w14:textId="77777777" w:rsidR="00670277" w:rsidRPr="00B02B71" w:rsidRDefault="00670277" w:rsidP="00670277">
      <w:pPr>
        <w:pStyle w:val="BodyText"/>
      </w:pPr>
    </w:p>
    <w:p w14:paraId="427FAB71" w14:textId="77777777" w:rsidR="00670277" w:rsidRPr="00B02B71" w:rsidRDefault="00670277" w:rsidP="00670277">
      <w:pPr>
        <w:pStyle w:val="BodyText"/>
        <w:spacing w:before="4"/>
      </w:pPr>
    </w:p>
    <w:p w14:paraId="36E0EC03" w14:textId="77777777" w:rsidR="00670277" w:rsidRPr="00B02B71" w:rsidRDefault="00670277" w:rsidP="00670277">
      <w:pPr>
        <w:pStyle w:val="Heading1"/>
        <w:spacing w:line="229" w:lineRule="exact"/>
      </w:pPr>
      <w:r w:rsidRPr="00B02B71">
        <w:rPr>
          <w:spacing w:val="-2"/>
        </w:rPr>
        <w:t>Price:</w:t>
      </w:r>
    </w:p>
    <w:p w14:paraId="6DCB0062" w14:textId="77777777" w:rsidR="00670277" w:rsidRPr="00B02B71" w:rsidRDefault="00670277" w:rsidP="00670277">
      <w:pPr>
        <w:pStyle w:val="BodyText"/>
        <w:ind w:right="279"/>
      </w:pPr>
      <w:r w:rsidRPr="00B02B71">
        <w:t>Pricing</w:t>
      </w:r>
      <w:r w:rsidRPr="00B02B71">
        <w:rPr>
          <w:spacing w:val="-2"/>
        </w:rPr>
        <w:t xml:space="preserve"> </w:t>
      </w:r>
      <w:r w:rsidRPr="00B02B71">
        <w:t>data</w:t>
      </w:r>
      <w:r w:rsidRPr="00B02B71">
        <w:rPr>
          <w:spacing w:val="-3"/>
        </w:rPr>
        <w:t xml:space="preserve"> </w:t>
      </w:r>
      <w:r w:rsidRPr="00B02B71">
        <w:t>will</w:t>
      </w:r>
      <w:r w:rsidRPr="00B02B71">
        <w:rPr>
          <w:spacing w:val="-3"/>
        </w:rPr>
        <w:t xml:space="preserve"> </w:t>
      </w:r>
      <w:r w:rsidRPr="00B02B71">
        <w:t>be</w:t>
      </w:r>
      <w:r w:rsidRPr="00B02B71">
        <w:rPr>
          <w:spacing w:val="-3"/>
        </w:rPr>
        <w:t xml:space="preserve"> </w:t>
      </w:r>
      <w:r w:rsidRPr="00B02B71">
        <w:t>evaluated</w:t>
      </w:r>
      <w:r w:rsidRPr="00B02B71">
        <w:rPr>
          <w:spacing w:val="-4"/>
        </w:rPr>
        <w:t xml:space="preserve"> </w:t>
      </w:r>
      <w:r w:rsidRPr="00B02B71">
        <w:t>as</w:t>
      </w:r>
      <w:r w:rsidRPr="00B02B71">
        <w:rPr>
          <w:spacing w:val="-4"/>
        </w:rPr>
        <w:t xml:space="preserve"> </w:t>
      </w:r>
      <w:r w:rsidRPr="00B02B71">
        <w:t>Lowest</w:t>
      </w:r>
      <w:r w:rsidRPr="00B02B71">
        <w:rPr>
          <w:spacing w:val="-3"/>
        </w:rPr>
        <w:t xml:space="preserve"> </w:t>
      </w:r>
      <w:r w:rsidRPr="00B02B71">
        <w:t>Price</w:t>
      </w:r>
      <w:r w:rsidRPr="00B02B71">
        <w:rPr>
          <w:spacing w:val="-3"/>
        </w:rPr>
        <w:t xml:space="preserve"> </w:t>
      </w:r>
      <w:r w:rsidRPr="00B02B71">
        <w:t>Technically</w:t>
      </w:r>
      <w:r w:rsidRPr="00B02B71">
        <w:rPr>
          <w:spacing w:val="-2"/>
        </w:rPr>
        <w:t xml:space="preserve"> </w:t>
      </w:r>
      <w:r w:rsidRPr="00B02B71">
        <w:t>Acceptable.</w:t>
      </w:r>
      <w:r w:rsidRPr="00B02B71">
        <w:rPr>
          <w:spacing w:val="-2"/>
        </w:rPr>
        <w:t xml:space="preserve"> </w:t>
      </w:r>
      <w:r w:rsidRPr="00B02B71">
        <w:t>Failure</w:t>
      </w:r>
      <w:r w:rsidRPr="00B02B71">
        <w:rPr>
          <w:spacing w:val="-3"/>
        </w:rPr>
        <w:t xml:space="preserve"> </w:t>
      </w:r>
      <w:r w:rsidRPr="00B02B71">
        <w:t>to</w:t>
      </w:r>
      <w:r w:rsidRPr="00B02B71">
        <w:rPr>
          <w:spacing w:val="-2"/>
        </w:rPr>
        <w:t xml:space="preserve"> </w:t>
      </w:r>
      <w:r w:rsidRPr="00B02B71">
        <w:t>include</w:t>
      </w:r>
      <w:r w:rsidRPr="00B02B71">
        <w:rPr>
          <w:spacing w:val="-3"/>
        </w:rPr>
        <w:t xml:space="preserve"> </w:t>
      </w:r>
      <w:r w:rsidRPr="00B02B71">
        <w:t>pricing</w:t>
      </w:r>
      <w:r w:rsidRPr="00B02B71">
        <w:rPr>
          <w:spacing w:val="-2"/>
        </w:rPr>
        <w:t xml:space="preserve"> </w:t>
      </w:r>
      <w:r w:rsidRPr="00B02B71">
        <w:t>for</w:t>
      </w:r>
      <w:r w:rsidRPr="00B02B71">
        <w:rPr>
          <w:spacing w:val="-2"/>
        </w:rPr>
        <w:t xml:space="preserve"> </w:t>
      </w:r>
      <w:r w:rsidRPr="00B02B71">
        <w:t>all</w:t>
      </w:r>
      <w:r w:rsidRPr="00B02B71">
        <w:rPr>
          <w:spacing w:val="-3"/>
        </w:rPr>
        <w:t xml:space="preserve"> </w:t>
      </w:r>
      <w:r w:rsidRPr="00B02B71">
        <w:t>line</w:t>
      </w:r>
      <w:r w:rsidRPr="00B02B71">
        <w:rPr>
          <w:spacing w:val="-3"/>
        </w:rPr>
        <w:t xml:space="preserve"> </w:t>
      </w:r>
      <w:r w:rsidRPr="00B02B71">
        <w:t>items shall be cause for rejection of the quote for all line items.</w:t>
      </w:r>
    </w:p>
    <w:p w14:paraId="1FDAB2E1" w14:textId="77777777" w:rsidR="00670277" w:rsidRPr="00B02B71" w:rsidRDefault="00670277" w:rsidP="00670277">
      <w:pPr>
        <w:pStyle w:val="BodyText"/>
      </w:pPr>
    </w:p>
    <w:p w14:paraId="240D1E35" w14:textId="77777777" w:rsidR="00670277" w:rsidRPr="00B02B71" w:rsidRDefault="00670277" w:rsidP="00670277">
      <w:pPr>
        <w:pStyle w:val="BodyText"/>
      </w:pPr>
    </w:p>
    <w:p w14:paraId="264CA123" w14:textId="77777777" w:rsidR="00670277" w:rsidRPr="00B02B71" w:rsidRDefault="00670277" w:rsidP="00670277">
      <w:pPr>
        <w:pStyle w:val="BodyText"/>
        <w:spacing w:before="160"/>
      </w:pPr>
    </w:p>
    <w:p w14:paraId="64CE72EF" w14:textId="77777777" w:rsidR="00670277" w:rsidRPr="00B02B71" w:rsidRDefault="00670277" w:rsidP="00670277">
      <w:pPr>
        <w:pStyle w:val="Heading1"/>
      </w:pPr>
      <w:r w:rsidRPr="00B02B71">
        <w:t>Past</w:t>
      </w:r>
      <w:r w:rsidRPr="00B02B71">
        <w:rPr>
          <w:spacing w:val="-3"/>
        </w:rPr>
        <w:t xml:space="preserve"> </w:t>
      </w:r>
      <w:r w:rsidRPr="00B02B71">
        <w:rPr>
          <w:spacing w:val="-2"/>
        </w:rPr>
        <w:t>Performance:</w:t>
      </w:r>
    </w:p>
    <w:p w14:paraId="5F1C3601" w14:textId="77777777" w:rsidR="00670277" w:rsidRPr="00B02B71" w:rsidRDefault="00670277" w:rsidP="00670277">
      <w:pPr>
        <w:pStyle w:val="BodyText"/>
        <w:ind w:right="403"/>
      </w:pPr>
      <w:r w:rsidRPr="00B02B71">
        <w:t>The</w:t>
      </w:r>
      <w:r w:rsidRPr="00B02B71">
        <w:rPr>
          <w:spacing w:val="-3"/>
        </w:rPr>
        <w:t xml:space="preserve"> </w:t>
      </w:r>
      <w:r w:rsidRPr="00B02B71">
        <w:t>Government</w:t>
      </w:r>
      <w:r w:rsidRPr="00B02B71">
        <w:rPr>
          <w:spacing w:val="-3"/>
        </w:rPr>
        <w:t xml:space="preserve"> </w:t>
      </w:r>
      <w:r w:rsidRPr="00B02B71">
        <w:t>will</w:t>
      </w:r>
      <w:r w:rsidRPr="00B02B71">
        <w:rPr>
          <w:spacing w:val="-3"/>
        </w:rPr>
        <w:t xml:space="preserve"> </w:t>
      </w:r>
      <w:r w:rsidRPr="00B02B71">
        <w:t>consider</w:t>
      </w:r>
      <w:r w:rsidRPr="00B02B71">
        <w:rPr>
          <w:spacing w:val="-5"/>
        </w:rPr>
        <w:t xml:space="preserve"> </w:t>
      </w:r>
      <w:r w:rsidRPr="00B02B71">
        <w:t>vendor</w:t>
      </w:r>
      <w:r w:rsidRPr="00B02B71">
        <w:rPr>
          <w:spacing w:val="-2"/>
        </w:rPr>
        <w:t xml:space="preserve"> </w:t>
      </w:r>
      <w:r w:rsidRPr="00B02B71">
        <w:t>responsibility</w:t>
      </w:r>
      <w:r w:rsidRPr="00B02B71">
        <w:rPr>
          <w:spacing w:val="-2"/>
        </w:rPr>
        <w:t xml:space="preserve"> </w:t>
      </w:r>
      <w:r w:rsidRPr="00B02B71">
        <w:t>information</w:t>
      </w:r>
      <w:r w:rsidRPr="00B02B71">
        <w:rPr>
          <w:spacing w:val="-2"/>
        </w:rPr>
        <w:t xml:space="preserve"> </w:t>
      </w:r>
      <w:r w:rsidRPr="00B02B71">
        <w:t>obtained</w:t>
      </w:r>
      <w:r w:rsidRPr="00B02B71">
        <w:rPr>
          <w:spacing w:val="-2"/>
        </w:rPr>
        <w:t xml:space="preserve"> </w:t>
      </w:r>
      <w:r w:rsidRPr="00B02B71">
        <w:t>from</w:t>
      </w:r>
      <w:r w:rsidRPr="00B02B71">
        <w:rPr>
          <w:spacing w:val="-2"/>
        </w:rPr>
        <w:t xml:space="preserve"> </w:t>
      </w:r>
      <w:r w:rsidRPr="00B02B71">
        <w:t>sources</w:t>
      </w:r>
      <w:r w:rsidRPr="00B02B71">
        <w:rPr>
          <w:spacing w:val="-4"/>
        </w:rPr>
        <w:t xml:space="preserve"> </w:t>
      </w:r>
      <w:r w:rsidRPr="00B02B71">
        <w:t>including</w:t>
      </w:r>
      <w:r w:rsidRPr="00B02B71">
        <w:rPr>
          <w:spacing w:val="-2"/>
        </w:rPr>
        <w:t xml:space="preserve"> </w:t>
      </w:r>
      <w:r w:rsidRPr="00B02B71">
        <w:t>Federal,</w:t>
      </w:r>
      <w:r w:rsidRPr="00B02B71">
        <w:rPr>
          <w:spacing w:val="-5"/>
        </w:rPr>
        <w:t xml:space="preserve"> </w:t>
      </w:r>
      <w:r w:rsidRPr="00B02B71">
        <w:t>State</w:t>
      </w:r>
      <w:r w:rsidRPr="00B02B71">
        <w:rPr>
          <w:spacing w:val="-3"/>
        </w:rPr>
        <w:t xml:space="preserve"> </w:t>
      </w:r>
      <w:r w:rsidRPr="00B02B71">
        <w:t>and local Government agencies, better business bureaus, published media and electronic databases including, but not limited to, Contractor Performance Assessment Reporting System (CPARS), the Product Data Reporting and</w:t>
      </w:r>
    </w:p>
    <w:p w14:paraId="5850B5E1" w14:textId="77777777" w:rsidR="00670277" w:rsidRPr="00B02B71" w:rsidRDefault="00670277" w:rsidP="00670277">
      <w:pPr>
        <w:pStyle w:val="BodyText"/>
        <w:sectPr w:rsidR="00670277" w:rsidRPr="00B02B71" w:rsidSect="00670277">
          <w:pgSz w:w="12240" w:h="15840"/>
          <w:pgMar w:top="1360" w:right="1080" w:bottom="280" w:left="1440" w:header="720" w:footer="720" w:gutter="0"/>
          <w:cols w:space="720"/>
        </w:sectPr>
      </w:pPr>
    </w:p>
    <w:p w14:paraId="2B5E59B2" w14:textId="77777777" w:rsidR="00670277" w:rsidRPr="00B02B71" w:rsidRDefault="00670277" w:rsidP="00670277">
      <w:pPr>
        <w:pStyle w:val="BodyText"/>
        <w:spacing w:before="80"/>
        <w:ind w:right="403"/>
      </w:pPr>
      <w:r w:rsidRPr="00B02B71">
        <w:lastRenderedPageBreak/>
        <w:t xml:space="preserve">Evaluation Program (PDREP), and the Supplier Performance Risk System (SPRS) </w:t>
      </w:r>
      <w:proofErr w:type="gramStart"/>
      <w:r w:rsidRPr="00B02B71">
        <w:t>in order to</w:t>
      </w:r>
      <w:proofErr w:type="gramEnd"/>
      <w:r w:rsidRPr="00B02B71">
        <w:t xml:space="preserve"> determine whether a vendor’s</w:t>
      </w:r>
      <w:r w:rsidRPr="00B02B71">
        <w:rPr>
          <w:spacing w:val="-4"/>
        </w:rPr>
        <w:t xml:space="preserve"> </w:t>
      </w:r>
      <w:r w:rsidRPr="00B02B71">
        <w:t>past</w:t>
      </w:r>
      <w:r w:rsidRPr="00B02B71">
        <w:rPr>
          <w:spacing w:val="-3"/>
        </w:rPr>
        <w:t xml:space="preserve"> </w:t>
      </w:r>
      <w:r w:rsidRPr="00B02B71">
        <w:t>performance</w:t>
      </w:r>
      <w:r w:rsidRPr="00B02B71">
        <w:rPr>
          <w:spacing w:val="-5"/>
        </w:rPr>
        <w:t xml:space="preserve"> </w:t>
      </w:r>
      <w:r w:rsidRPr="00B02B71">
        <w:t>information</w:t>
      </w:r>
      <w:r w:rsidRPr="00B02B71">
        <w:rPr>
          <w:spacing w:val="-2"/>
        </w:rPr>
        <w:t xml:space="preserve"> </w:t>
      </w:r>
      <w:r w:rsidRPr="00B02B71">
        <w:t>indicates</w:t>
      </w:r>
      <w:r w:rsidRPr="00B02B71">
        <w:rPr>
          <w:spacing w:val="-4"/>
        </w:rPr>
        <w:t xml:space="preserve"> </w:t>
      </w:r>
      <w:r w:rsidRPr="00B02B71">
        <w:t>potential</w:t>
      </w:r>
      <w:r w:rsidRPr="00B02B71">
        <w:rPr>
          <w:spacing w:val="-3"/>
        </w:rPr>
        <w:t xml:space="preserve"> </w:t>
      </w:r>
      <w:r w:rsidRPr="00B02B71">
        <w:t>risk</w:t>
      </w:r>
      <w:r w:rsidRPr="00B02B71">
        <w:rPr>
          <w:spacing w:val="-2"/>
        </w:rPr>
        <w:t xml:space="preserve"> </w:t>
      </w:r>
      <w:r w:rsidRPr="00B02B71">
        <w:t>to</w:t>
      </w:r>
      <w:r w:rsidRPr="00B02B71">
        <w:rPr>
          <w:spacing w:val="-2"/>
        </w:rPr>
        <w:t xml:space="preserve"> </w:t>
      </w:r>
      <w:r w:rsidRPr="00B02B71">
        <w:t>delivery</w:t>
      </w:r>
      <w:r w:rsidRPr="00B02B71">
        <w:rPr>
          <w:spacing w:val="-4"/>
        </w:rPr>
        <w:t xml:space="preserve"> </w:t>
      </w:r>
      <w:r w:rsidRPr="00B02B71">
        <w:t>under</w:t>
      </w:r>
      <w:r w:rsidRPr="00B02B71">
        <w:rPr>
          <w:spacing w:val="-2"/>
        </w:rPr>
        <w:t xml:space="preserve"> </w:t>
      </w:r>
      <w:r w:rsidRPr="00B02B71">
        <w:t>this</w:t>
      </w:r>
      <w:r w:rsidRPr="00B02B71">
        <w:rPr>
          <w:spacing w:val="-4"/>
        </w:rPr>
        <w:t xml:space="preserve"> </w:t>
      </w:r>
      <w:r w:rsidRPr="00B02B71">
        <w:t>contract.</w:t>
      </w:r>
      <w:r w:rsidRPr="00B02B71">
        <w:rPr>
          <w:spacing w:val="-2"/>
        </w:rPr>
        <w:t xml:space="preserve"> </w:t>
      </w:r>
      <w:r w:rsidRPr="00B02B71">
        <w:t>Vendors</w:t>
      </w:r>
      <w:r w:rsidRPr="00B02B71">
        <w:rPr>
          <w:spacing w:val="-4"/>
        </w:rPr>
        <w:t xml:space="preserve"> </w:t>
      </w:r>
      <w:r w:rsidRPr="00B02B71">
        <w:t>with</w:t>
      </w:r>
      <w:r w:rsidRPr="00B02B71">
        <w:rPr>
          <w:spacing w:val="-2"/>
        </w:rPr>
        <w:t xml:space="preserve"> </w:t>
      </w:r>
      <w:r w:rsidRPr="00B02B71">
        <w:t>no</w:t>
      </w:r>
      <w:r w:rsidRPr="00B02B71">
        <w:rPr>
          <w:spacing w:val="-2"/>
        </w:rPr>
        <w:t xml:space="preserve"> </w:t>
      </w:r>
      <w:r w:rsidRPr="00B02B71">
        <w:t>past performance information in the systems will be rated as “Acceptable”. A vendor that receives an “Unacceptable” rating will no longer be considered for further competition or award</w:t>
      </w:r>
    </w:p>
    <w:p w14:paraId="5DA3DD26" w14:textId="77777777" w:rsidR="00670277" w:rsidRPr="00B02B71" w:rsidRDefault="00670277" w:rsidP="00670277">
      <w:pPr>
        <w:pStyle w:val="BodyText"/>
        <w:spacing w:before="11"/>
        <w:rPr>
          <w:sz w:val="19"/>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6751"/>
      </w:tblGrid>
      <w:tr w:rsidR="00670277" w:rsidRPr="00B02B71" w14:paraId="18D63BC2" w14:textId="77777777" w:rsidTr="00625B12">
        <w:trPr>
          <w:trHeight w:val="230"/>
        </w:trPr>
        <w:tc>
          <w:tcPr>
            <w:tcW w:w="8299" w:type="dxa"/>
            <w:gridSpan w:val="2"/>
          </w:tcPr>
          <w:p w14:paraId="7267F2B0" w14:textId="77777777" w:rsidR="00670277" w:rsidRPr="00B02B71" w:rsidRDefault="00670277" w:rsidP="00625B12">
            <w:pPr>
              <w:pStyle w:val="TableParagraph"/>
              <w:spacing w:line="210" w:lineRule="exact"/>
              <w:rPr>
                <w:b/>
                <w:sz w:val="20"/>
              </w:rPr>
            </w:pPr>
            <w:r w:rsidRPr="00B02B71">
              <w:rPr>
                <w:b/>
                <w:sz w:val="20"/>
              </w:rPr>
              <w:t>Past</w:t>
            </w:r>
            <w:r w:rsidRPr="00B02B71">
              <w:rPr>
                <w:b/>
                <w:spacing w:val="-9"/>
                <w:sz w:val="20"/>
              </w:rPr>
              <w:t xml:space="preserve"> </w:t>
            </w:r>
            <w:r w:rsidRPr="00B02B71">
              <w:rPr>
                <w:b/>
                <w:sz w:val="20"/>
              </w:rPr>
              <w:t>Performance</w:t>
            </w:r>
            <w:r w:rsidRPr="00B02B71">
              <w:rPr>
                <w:b/>
                <w:spacing w:val="-9"/>
                <w:sz w:val="20"/>
              </w:rPr>
              <w:t xml:space="preserve"> </w:t>
            </w:r>
            <w:r w:rsidRPr="00B02B71">
              <w:rPr>
                <w:b/>
                <w:sz w:val="20"/>
              </w:rPr>
              <w:t>Confidence</w:t>
            </w:r>
            <w:r w:rsidRPr="00B02B71">
              <w:rPr>
                <w:b/>
                <w:spacing w:val="-9"/>
                <w:sz w:val="20"/>
              </w:rPr>
              <w:t xml:space="preserve"> </w:t>
            </w:r>
            <w:r w:rsidRPr="00B02B71">
              <w:rPr>
                <w:b/>
                <w:spacing w:val="-2"/>
                <w:sz w:val="20"/>
              </w:rPr>
              <w:t>Ratings</w:t>
            </w:r>
          </w:p>
        </w:tc>
      </w:tr>
      <w:tr w:rsidR="00670277" w:rsidRPr="00B02B71" w14:paraId="7CFF1169" w14:textId="77777777" w:rsidTr="00625B12">
        <w:trPr>
          <w:trHeight w:val="229"/>
        </w:trPr>
        <w:tc>
          <w:tcPr>
            <w:tcW w:w="1548" w:type="dxa"/>
          </w:tcPr>
          <w:p w14:paraId="6DBF31A7" w14:textId="77777777" w:rsidR="00670277" w:rsidRPr="00B02B71" w:rsidRDefault="00670277" w:rsidP="00625B12">
            <w:pPr>
              <w:pStyle w:val="TableParagraph"/>
              <w:spacing w:line="210" w:lineRule="exact"/>
              <w:rPr>
                <w:sz w:val="20"/>
              </w:rPr>
            </w:pPr>
            <w:r w:rsidRPr="00B02B71">
              <w:rPr>
                <w:spacing w:val="-2"/>
                <w:sz w:val="20"/>
                <w:u w:val="single"/>
              </w:rPr>
              <w:t>Rating</w:t>
            </w:r>
          </w:p>
        </w:tc>
        <w:tc>
          <w:tcPr>
            <w:tcW w:w="6751" w:type="dxa"/>
          </w:tcPr>
          <w:p w14:paraId="5AE0CC00" w14:textId="77777777" w:rsidR="00670277" w:rsidRPr="00B02B71" w:rsidRDefault="00670277" w:rsidP="00625B12">
            <w:pPr>
              <w:pStyle w:val="TableParagraph"/>
              <w:spacing w:line="210" w:lineRule="exact"/>
              <w:rPr>
                <w:sz w:val="20"/>
              </w:rPr>
            </w:pPr>
            <w:r w:rsidRPr="00B02B71">
              <w:rPr>
                <w:spacing w:val="-2"/>
                <w:sz w:val="20"/>
                <w:u w:val="single"/>
              </w:rPr>
              <w:t>Description</w:t>
            </w:r>
          </w:p>
        </w:tc>
      </w:tr>
      <w:tr w:rsidR="00670277" w:rsidRPr="00B02B71" w14:paraId="1040A1D3" w14:textId="77777777" w:rsidTr="00625B12">
        <w:trPr>
          <w:trHeight w:val="1149"/>
        </w:trPr>
        <w:tc>
          <w:tcPr>
            <w:tcW w:w="1548" w:type="dxa"/>
          </w:tcPr>
          <w:p w14:paraId="604BDB2F" w14:textId="77777777" w:rsidR="00670277" w:rsidRPr="00B02B71" w:rsidRDefault="00670277" w:rsidP="00625B12">
            <w:pPr>
              <w:pStyle w:val="TableParagraph"/>
              <w:ind w:left="0"/>
              <w:rPr>
                <w:sz w:val="20"/>
              </w:rPr>
            </w:pPr>
          </w:p>
          <w:p w14:paraId="59248598" w14:textId="77777777" w:rsidR="00670277" w:rsidRPr="00B02B71" w:rsidRDefault="00670277" w:rsidP="00625B12">
            <w:pPr>
              <w:pStyle w:val="TableParagraph"/>
              <w:spacing w:before="1"/>
              <w:ind w:left="0"/>
              <w:rPr>
                <w:sz w:val="20"/>
              </w:rPr>
            </w:pPr>
          </w:p>
          <w:p w14:paraId="69260B28" w14:textId="77777777" w:rsidR="00670277" w:rsidRPr="00B02B71" w:rsidRDefault="00670277" w:rsidP="00625B12">
            <w:pPr>
              <w:pStyle w:val="TableParagraph"/>
              <w:rPr>
                <w:sz w:val="20"/>
              </w:rPr>
            </w:pPr>
            <w:r w:rsidRPr="00B02B71">
              <w:rPr>
                <w:spacing w:val="-2"/>
                <w:sz w:val="20"/>
              </w:rPr>
              <w:t>Acceptable</w:t>
            </w:r>
          </w:p>
        </w:tc>
        <w:tc>
          <w:tcPr>
            <w:tcW w:w="6751" w:type="dxa"/>
          </w:tcPr>
          <w:p w14:paraId="7386EFCB" w14:textId="77777777" w:rsidR="00670277" w:rsidRPr="00B02B71" w:rsidRDefault="00670277" w:rsidP="00625B12">
            <w:pPr>
              <w:pStyle w:val="TableParagraph"/>
              <w:ind w:left="0"/>
              <w:rPr>
                <w:sz w:val="20"/>
              </w:rPr>
            </w:pPr>
          </w:p>
          <w:p w14:paraId="1AAA3F07" w14:textId="77777777" w:rsidR="00670277" w:rsidRPr="00B02B71" w:rsidRDefault="00670277" w:rsidP="00625B12">
            <w:pPr>
              <w:pStyle w:val="TableParagraph"/>
              <w:ind w:right="102"/>
              <w:rPr>
                <w:sz w:val="20"/>
              </w:rPr>
            </w:pPr>
            <w:r w:rsidRPr="00B02B71">
              <w:rPr>
                <w:sz w:val="20"/>
              </w:rPr>
              <w:t>Based</w:t>
            </w:r>
            <w:r w:rsidRPr="00B02B71">
              <w:rPr>
                <w:spacing w:val="-3"/>
                <w:sz w:val="20"/>
              </w:rPr>
              <w:t xml:space="preserve"> </w:t>
            </w:r>
            <w:r w:rsidRPr="00B02B71">
              <w:rPr>
                <w:sz w:val="20"/>
              </w:rPr>
              <w:t>on</w:t>
            </w:r>
            <w:r w:rsidRPr="00B02B71">
              <w:rPr>
                <w:spacing w:val="-3"/>
                <w:sz w:val="20"/>
              </w:rPr>
              <w:t xml:space="preserve"> </w:t>
            </w:r>
            <w:r w:rsidRPr="00B02B71">
              <w:rPr>
                <w:sz w:val="20"/>
              </w:rPr>
              <w:t>the</w:t>
            </w:r>
            <w:r w:rsidRPr="00B02B71">
              <w:rPr>
                <w:spacing w:val="-4"/>
                <w:sz w:val="20"/>
              </w:rPr>
              <w:t xml:space="preserve"> </w:t>
            </w:r>
            <w:r w:rsidRPr="00B02B71">
              <w:rPr>
                <w:sz w:val="20"/>
              </w:rPr>
              <w:t>Offeror’s</w:t>
            </w:r>
            <w:r w:rsidRPr="00B02B71">
              <w:rPr>
                <w:spacing w:val="-5"/>
                <w:sz w:val="20"/>
              </w:rPr>
              <w:t xml:space="preserve"> </w:t>
            </w:r>
            <w:r w:rsidRPr="00B02B71">
              <w:rPr>
                <w:sz w:val="20"/>
              </w:rPr>
              <w:t>recent/relevant</w:t>
            </w:r>
            <w:r w:rsidRPr="00B02B71">
              <w:rPr>
                <w:spacing w:val="-4"/>
                <w:sz w:val="20"/>
              </w:rPr>
              <w:t xml:space="preserve"> </w:t>
            </w:r>
            <w:r w:rsidRPr="00B02B71">
              <w:rPr>
                <w:sz w:val="20"/>
              </w:rPr>
              <w:t>performance</w:t>
            </w:r>
            <w:r w:rsidRPr="00B02B71">
              <w:rPr>
                <w:spacing w:val="-4"/>
                <w:sz w:val="20"/>
              </w:rPr>
              <w:t xml:space="preserve"> </w:t>
            </w:r>
            <w:r w:rsidRPr="00B02B71">
              <w:rPr>
                <w:sz w:val="20"/>
              </w:rPr>
              <w:t>record,</w:t>
            </w:r>
            <w:r w:rsidRPr="00B02B71">
              <w:rPr>
                <w:spacing w:val="-3"/>
                <w:sz w:val="20"/>
              </w:rPr>
              <w:t xml:space="preserve"> </w:t>
            </w:r>
            <w:r w:rsidRPr="00B02B71">
              <w:rPr>
                <w:sz w:val="20"/>
              </w:rPr>
              <w:t>the</w:t>
            </w:r>
            <w:r w:rsidRPr="00B02B71">
              <w:rPr>
                <w:spacing w:val="-4"/>
                <w:sz w:val="20"/>
              </w:rPr>
              <w:t xml:space="preserve"> </w:t>
            </w:r>
            <w:r w:rsidRPr="00B02B71">
              <w:rPr>
                <w:sz w:val="20"/>
              </w:rPr>
              <w:t>Government</w:t>
            </w:r>
            <w:r w:rsidRPr="00B02B71">
              <w:rPr>
                <w:spacing w:val="-4"/>
                <w:sz w:val="20"/>
              </w:rPr>
              <w:t xml:space="preserve"> </w:t>
            </w:r>
            <w:r w:rsidRPr="00B02B71">
              <w:rPr>
                <w:sz w:val="20"/>
              </w:rPr>
              <w:t xml:space="preserve">has reasonable confidence that the Offeror will successfully perform the required </w:t>
            </w:r>
            <w:r w:rsidRPr="00B02B71">
              <w:rPr>
                <w:spacing w:val="-2"/>
                <w:sz w:val="20"/>
              </w:rPr>
              <w:t>effort.</w:t>
            </w:r>
          </w:p>
        </w:tc>
      </w:tr>
      <w:tr w:rsidR="00670277" w:rsidRPr="00B02B71" w14:paraId="42E40143" w14:textId="77777777" w:rsidTr="00625B12">
        <w:trPr>
          <w:trHeight w:val="1151"/>
        </w:trPr>
        <w:tc>
          <w:tcPr>
            <w:tcW w:w="1548" w:type="dxa"/>
          </w:tcPr>
          <w:p w14:paraId="1A8CCA8F" w14:textId="77777777" w:rsidR="00670277" w:rsidRPr="00B02B71" w:rsidRDefault="00670277" w:rsidP="00625B12">
            <w:pPr>
              <w:pStyle w:val="TableParagraph"/>
              <w:ind w:left="0"/>
              <w:rPr>
                <w:sz w:val="20"/>
              </w:rPr>
            </w:pPr>
          </w:p>
          <w:p w14:paraId="26439E8D" w14:textId="77777777" w:rsidR="00670277" w:rsidRPr="00B02B71" w:rsidRDefault="00670277" w:rsidP="00625B12">
            <w:pPr>
              <w:pStyle w:val="TableParagraph"/>
              <w:spacing w:before="1"/>
              <w:ind w:left="0"/>
              <w:rPr>
                <w:sz w:val="20"/>
              </w:rPr>
            </w:pPr>
          </w:p>
          <w:p w14:paraId="0B264F75" w14:textId="77777777" w:rsidR="00670277" w:rsidRPr="00B02B71" w:rsidRDefault="00670277" w:rsidP="00625B12">
            <w:pPr>
              <w:pStyle w:val="TableParagraph"/>
              <w:rPr>
                <w:sz w:val="20"/>
              </w:rPr>
            </w:pPr>
            <w:r w:rsidRPr="00B02B71">
              <w:rPr>
                <w:spacing w:val="-2"/>
                <w:sz w:val="20"/>
              </w:rPr>
              <w:t>Unacceptable</w:t>
            </w:r>
          </w:p>
        </w:tc>
        <w:tc>
          <w:tcPr>
            <w:tcW w:w="6751" w:type="dxa"/>
          </w:tcPr>
          <w:p w14:paraId="57C2F2E0" w14:textId="77777777" w:rsidR="00670277" w:rsidRPr="00B02B71" w:rsidRDefault="00670277" w:rsidP="00625B12">
            <w:pPr>
              <w:pStyle w:val="TableParagraph"/>
              <w:ind w:left="0"/>
              <w:rPr>
                <w:sz w:val="20"/>
              </w:rPr>
            </w:pPr>
          </w:p>
          <w:p w14:paraId="6CEC5E21" w14:textId="77777777" w:rsidR="00670277" w:rsidRPr="00B02B71" w:rsidRDefault="00670277" w:rsidP="00625B12">
            <w:pPr>
              <w:pStyle w:val="TableParagraph"/>
              <w:ind w:right="102"/>
              <w:rPr>
                <w:sz w:val="20"/>
              </w:rPr>
            </w:pPr>
            <w:r w:rsidRPr="00B02B71">
              <w:rPr>
                <w:sz w:val="20"/>
              </w:rPr>
              <w:t>Based</w:t>
            </w:r>
            <w:r w:rsidRPr="00B02B71">
              <w:rPr>
                <w:spacing w:val="-3"/>
                <w:sz w:val="20"/>
              </w:rPr>
              <w:t xml:space="preserve"> </w:t>
            </w:r>
            <w:r w:rsidRPr="00B02B71">
              <w:rPr>
                <w:sz w:val="20"/>
              </w:rPr>
              <w:t>on</w:t>
            </w:r>
            <w:r w:rsidRPr="00B02B71">
              <w:rPr>
                <w:spacing w:val="-3"/>
                <w:sz w:val="20"/>
              </w:rPr>
              <w:t xml:space="preserve"> </w:t>
            </w:r>
            <w:r w:rsidRPr="00B02B71">
              <w:rPr>
                <w:sz w:val="20"/>
              </w:rPr>
              <w:t>the</w:t>
            </w:r>
            <w:r w:rsidRPr="00B02B71">
              <w:rPr>
                <w:spacing w:val="-4"/>
                <w:sz w:val="20"/>
              </w:rPr>
              <w:t xml:space="preserve"> </w:t>
            </w:r>
            <w:r w:rsidRPr="00B02B71">
              <w:rPr>
                <w:sz w:val="20"/>
              </w:rPr>
              <w:t>Offeror’s</w:t>
            </w:r>
            <w:r w:rsidRPr="00B02B71">
              <w:rPr>
                <w:spacing w:val="-5"/>
                <w:sz w:val="20"/>
              </w:rPr>
              <w:t xml:space="preserve"> </w:t>
            </w:r>
            <w:r w:rsidRPr="00B02B71">
              <w:rPr>
                <w:sz w:val="20"/>
              </w:rPr>
              <w:t>recent/relevant</w:t>
            </w:r>
            <w:r w:rsidRPr="00B02B71">
              <w:rPr>
                <w:spacing w:val="-4"/>
                <w:sz w:val="20"/>
              </w:rPr>
              <w:t xml:space="preserve"> </w:t>
            </w:r>
            <w:r w:rsidRPr="00B02B71">
              <w:rPr>
                <w:sz w:val="20"/>
              </w:rPr>
              <w:t>performance</w:t>
            </w:r>
            <w:r w:rsidRPr="00B02B71">
              <w:rPr>
                <w:spacing w:val="-4"/>
                <w:sz w:val="20"/>
              </w:rPr>
              <w:t xml:space="preserve"> </w:t>
            </w:r>
            <w:r w:rsidRPr="00B02B71">
              <w:rPr>
                <w:sz w:val="20"/>
              </w:rPr>
              <w:t>record,</w:t>
            </w:r>
            <w:r w:rsidRPr="00B02B71">
              <w:rPr>
                <w:spacing w:val="-3"/>
                <w:sz w:val="20"/>
              </w:rPr>
              <w:t xml:space="preserve"> </w:t>
            </w:r>
            <w:r w:rsidRPr="00B02B71">
              <w:rPr>
                <w:sz w:val="20"/>
              </w:rPr>
              <w:t>the</w:t>
            </w:r>
            <w:r w:rsidRPr="00B02B71">
              <w:rPr>
                <w:spacing w:val="-4"/>
                <w:sz w:val="20"/>
              </w:rPr>
              <w:t xml:space="preserve"> </w:t>
            </w:r>
            <w:r w:rsidRPr="00B02B71">
              <w:rPr>
                <w:sz w:val="20"/>
              </w:rPr>
              <w:t>Government</w:t>
            </w:r>
            <w:r w:rsidRPr="00B02B71">
              <w:rPr>
                <w:spacing w:val="-4"/>
                <w:sz w:val="20"/>
              </w:rPr>
              <w:t xml:space="preserve"> </w:t>
            </w:r>
            <w:r w:rsidRPr="00B02B71">
              <w:rPr>
                <w:sz w:val="20"/>
              </w:rPr>
              <w:t>has an unacceptable lack of confidence as to whether the Offeror may be able to successfully perform the required effort.</w:t>
            </w:r>
          </w:p>
        </w:tc>
      </w:tr>
    </w:tbl>
    <w:p w14:paraId="4011491F" w14:textId="77777777" w:rsidR="00670277" w:rsidRPr="00B02B71" w:rsidRDefault="00670277" w:rsidP="00670277">
      <w:pPr>
        <w:pStyle w:val="BodyText"/>
      </w:pPr>
    </w:p>
    <w:p w14:paraId="722F05AC" w14:textId="77777777" w:rsidR="00670277" w:rsidRPr="00B02B71" w:rsidRDefault="00670277" w:rsidP="00670277">
      <w:pPr>
        <w:pStyle w:val="BodyText"/>
        <w:spacing w:before="2"/>
      </w:pPr>
    </w:p>
    <w:p w14:paraId="10F98868" w14:textId="77777777" w:rsidR="00670277" w:rsidRPr="00B02B71" w:rsidRDefault="00670277" w:rsidP="00670277">
      <w:pPr>
        <w:pStyle w:val="ListParagraph"/>
        <w:widowControl w:val="0"/>
        <w:numPr>
          <w:ilvl w:val="0"/>
          <w:numId w:val="8"/>
        </w:numPr>
        <w:tabs>
          <w:tab w:val="left" w:pos="719"/>
        </w:tabs>
        <w:autoSpaceDE w:val="0"/>
        <w:autoSpaceDN w:val="0"/>
        <w:spacing w:before="1" w:after="0" w:line="256" w:lineRule="auto"/>
        <w:ind w:right="426"/>
        <w:contextualSpacing w:val="0"/>
        <w:rPr>
          <w:rFonts w:ascii="Times New Roman" w:hAnsi="Times New Roman" w:cs="Times New Roman"/>
          <w:sz w:val="20"/>
        </w:rPr>
      </w:pPr>
      <w:proofErr w:type="gramStart"/>
      <w:r w:rsidRPr="00B02B71">
        <w:rPr>
          <w:rFonts w:ascii="Times New Roman" w:hAnsi="Times New Roman" w:cs="Times New Roman"/>
          <w:sz w:val="20"/>
        </w:rPr>
        <w:t>Recent</w:t>
      </w:r>
      <w:proofErr w:type="gramEnd"/>
      <w:r w:rsidRPr="00B02B71">
        <w:rPr>
          <w:rFonts w:ascii="Times New Roman" w:hAnsi="Times New Roman" w:cs="Times New Roman"/>
          <w:spacing w:val="-2"/>
          <w:sz w:val="20"/>
        </w:rPr>
        <w:t xml:space="preserve"> </w:t>
      </w:r>
      <w:r w:rsidRPr="00B02B71">
        <w:rPr>
          <w:rFonts w:ascii="Times New Roman" w:hAnsi="Times New Roman" w:cs="Times New Roman"/>
          <w:sz w:val="20"/>
        </w:rPr>
        <w:t>is</w:t>
      </w:r>
      <w:r w:rsidRPr="00B02B71">
        <w:rPr>
          <w:rFonts w:ascii="Times New Roman" w:hAnsi="Times New Roman" w:cs="Times New Roman"/>
          <w:spacing w:val="-3"/>
          <w:sz w:val="20"/>
        </w:rPr>
        <w:t xml:space="preserve"> </w:t>
      </w:r>
      <w:r w:rsidRPr="00B02B71">
        <w:rPr>
          <w:rFonts w:ascii="Times New Roman" w:hAnsi="Times New Roman" w:cs="Times New Roman"/>
          <w:sz w:val="20"/>
        </w:rPr>
        <w:t>any</w:t>
      </w:r>
      <w:r w:rsidRPr="00B02B71">
        <w:rPr>
          <w:rFonts w:ascii="Times New Roman" w:hAnsi="Times New Roman" w:cs="Times New Roman"/>
          <w:spacing w:val="-1"/>
          <w:sz w:val="20"/>
        </w:rPr>
        <w:t xml:space="preserve"> </w:t>
      </w:r>
      <w:r w:rsidRPr="00B02B71">
        <w:rPr>
          <w:rFonts w:ascii="Times New Roman" w:hAnsi="Times New Roman" w:cs="Times New Roman"/>
          <w:sz w:val="20"/>
        </w:rPr>
        <w:t>contract</w:t>
      </w:r>
      <w:r w:rsidRPr="00B02B71">
        <w:rPr>
          <w:rFonts w:ascii="Times New Roman" w:hAnsi="Times New Roman" w:cs="Times New Roman"/>
          <w:spacing w:val="-2"/>
          <w:sz w:val="20"/>
        </w:rPr>
        <w:t xml:space="preserve"> </w:t>
      </w:r>
      <w:r w:rsidRPr="00B02B71">
        <w:rPr>
          <w:rFonts w:ascii="Times New Roman" w:hAnsi="Times New Roman" w:cs="Times New Roman"/>
          <w:sz w:val="20"/>
        </w:rPr>
        <w:t>or</w:t>
      </w:r>
      <w:r w:rsidRPr="00B02B71">
        <w:rPr>
          <w:rFonts w:ascii="Times New Roman" w:hAnsi="Times New Roman" w:cs="Times New Roman"/>
          <w:spacing w:val="-1"/>
          <w:sz w:val="20"/>
        </w:rPr>
        <w:t xml:space="preserve"> </w:t>
      </w:r>
      <w:r w:rsidRPr="00B02B71">
        <w:rPr>
          <w:rFonts w:ascii="Times New Roman" w:hAnsi="Times New Roman" w:cs="Times New Roman"/>
          <w:sz w:val="20"/>
        </w:rPr>
        <w:t>project</w:t>
      </w:r>
      <w:r w:rsidRPr="00B02B71">
        <w:rPr>
          <w:rFonts w:ascii="Times New Roman" w:hAnsi="Times New Roman" w:cs="Times New Roman"/>
          <w:spacing w:val="-2"/>
          <w:sz w:val="20"/>
        </w:rPr>
        <w:t xml:space="preserve"> </w:t>
      </w:r>
      <w:r w:rsidRPr="00B02B71">
        <w:rPr>
          <w:rFonts w:ascii="Times New Roman" w:hAnsi="Times New Roman" w:cs="Times New Roman"/>
          <w:sz w:val="20"/>
        </w:rPr>
        <w:t>that</w:t>
      </w:r>
      <w:r w:rsidRPr="00B02B71">
        <w:rPr>
          <w:rFonts w:ascii="Times New Roman" w:hAnsi="Times New Roman" w:cs="Times New Roman"/>
          <w:spacing w:val="-2"/>
          <w:sz w:val="20"/>
        </w:rPr>
        <w:t xml:space="preserve"> </w:t>
      </w:r>
      <w:r w:rsidRPr="00B02B71">
        <w:rPr>
          <w:rFonts w:ascii="Times New Roman" w:hAnsi="Times New Roman" w:cs="Times New Roman"/>
          <w:sz w:val="20"/>
        </w:rPr>
        <w:t>has</w:t>
      </w:r>
      <w:r w:rsidRPr="00B02B71">
        <w:rPr>
          <w:rFonts w:ascii="Times New Roman" w:hAnsi="Times New Roman" w:cs="Times New Roman"/>
          <w:spacing w:val="-3"/>
          <w:sz w:val="20"/>
        </w:rPr>
        <w:t xml:space="preserve"> </w:t>
      </w:r>
      <w:r w:rsidRPr="00B02B71">
        <w:rPr>
          <w:rFonts w:ascii="Times New Roman" w:hAnsi="Times New Roman" w:cs="Times New Roman"/>
          <w:sz w:val="20"/>
        </w:rPr>
        <w:t>been</w:t>
      </w:r>
      <w:r w:rsidRPr="00B02B71">
        <w:rPr>
          <w:rFonts w:ascii="Times New Roman" w:hAnsi="Times New Roman" w:cs="Times New Roman"/>
          <w:spacing w:val="-1"/>
          <w:sz w:val="20"/>
        </w:rPr>
        <w:t xml:space="preserve"> </w:t>
      </w:r>
      <w:r w:rsidRPr="00B02B71">
        <w:rPr>
          <w:rFonts w:ascii="Times New Roman" w:hAnsi="Times New Roman" w:cs="Times New Roman"/>
          <w:sz w:val="20"/>
        </w:rPr>
        <w:t>performed</w:t>
      </w:r>
      <w:r w:rsidRPr="00B02B71">
        <w:rPr>
          <w:rFonts w:ascii="Times New Roman" w:hAnsi="Times New Roman" w:cs="Times New Roman"/>
          <w:spacing w:val="-1"/>
          <w:sz w:val="20"/>
        </w:rPr>
        <w:t xml:space="preserve"> </w:t>
      </w:r>
      <w:r w:rsidRPr="00B02B71">
        <w:rPr>
          <w:rFonts w:ascii="Times New Roman" w:hAnsi="Times New Roman" w:cs="Times New Roman"/>
          <w:sz w:val="20"/>
        </w:rPr>
        <w:t>within</w:t>
      </w:r>
      <w:r w:rsidRPr="00B02B71">
        <w:rPr>
          <w:rFonts w:ascii="Times New Roman" w:hAnsi="Times New Roman" w:cs="Times New Roman"/>
          <w:spacing w:val="-1"/>
          <w:sz w:val="20"/>
        </w:rPr>
        <w:t xml:space="preserve"> </w:t>
      </w:r>
      <w:r w:rsidRPr="00B02B71">
        <w:rPr>
          <w:rFonts w:ascii="Times New Roman" w:hAnsi="Times New Roman" w:cs="Times New Roman"/>
          <w:sz w:val="20"/>
        </w:rPr>
        <w:t>five</w:t>
      </w:r>
      <w:r w:rsidRPr="00B02B71">
        <w:rPr>
          <w:rFonts w:ascii="Times New Roman" w:hAnsi="Times New Roman" w:cs="Times New Roman"/>
          <w:spacing w:val="-4"/>
          <w:sz w:val="20"/>
        </w:rPr>
        <w:t xml:space="preserve"> </w:t>
      </w:r>
      <w:r w:rsidRPr="00B02B71">
        <w:rPr>
          <w:rFonts w:ascii="Times New Roman" w:hAnsi="Times New Roman" w:cs="Times New Roman"/>
          <w:sz w:val="20"/>
        </w:rPr>
        <w:t>(5)</w:t>
      </w:r>
      <w:r w:rsidRPr="00B02B71">
        <w:rPr>
          <w:rFonts w:ascii="Times New Roman" w:hAnsi="Times New Roman" w:cs="Times New Roman"/>
          <w:spacing w:val="-4"/>
          <w:sz w:val="20"/>
        </w:rPr>
        <w:t xml:space="preserve"> </w:t>
      </w:r>
      <w:r w:rsidRPr="00B02B71">
        <w:rPr>
          <w:rFonts w:ascii="Times New Roman" w:hAnsi="Times New Roman" w:cs="Times New Roman"/>
          <w:sz w:val="20"/>
        </w:rPr>
        <w:t>years,</w:t>
      </w:r>
      <w:r w:rsidRPr="00B02B71">
        <w:rPr>
          <w:rFonts w:ascii="Times New Roman" w:hAnsi="Times New Roman" w:cs="Times New Roman"/>
          <w:spacing w:val="-1"/>
          <w:sz w:val="20"/>
        </w:rPr>
        <w:t xml:space="preserve"> </w:t>
      </w:r>
      <w:r w:rsidRPr="00B02B71">
        <w:rPr>
          <w:rFonts w:ascii="Times New Roman" w:hAnsi="Times New Roman" w:cs="Times New Roman"/>
          <w:sz w:val="20"/>
        </w:rPr>
        <w:t>measured</w:t>
      </w:r>
      <w:r w:rsidRPr="00B02B71">
        <w:rPr>
          <w:rFonts w:ascii="Times New Roman" w:hAnsi="Times New Roman" w:cs="Times New Roman"/>
          <w:spacing w:val="-3"/>
          <w:sz w:val="20"/>
        </w:rPr>
        <w:t xml:space="preserve"> </w:t>
      </w:r>
      <w:r w:rsidRPr="00B02B71">
        <w:rPr>
          <w:rFonts w:ascii="Times New Roman" w:hAnsi="Times New Roman" w:cs="Times New Roman"/>
          <w:sz w:val="20"/>
        </w:rPr>
        <w:t>from</w:t>
      </w:r>
      <w:r w:rsidRPr="00B02B71">
        <w:rPr>
          <w:rFonts w:ascii="Times New Roman" w:hAnsi="Times New Roman" w:cs="Times New Roman"/>
          <w:spacing w:val="-1"/>
          <w:sz w:val="20"/>
        </w:rPr>
        <w:t xml:space="preserve"> </w:t>
      </w:r>
      <w:r w:rsidRPr="00B02B71">
        <w:rPr>
          <w:rFonts w:ascii="Times New Roman" w:hAnsi="Times New Roman" w:cs="Times New Roman"/>
          <w:sz w:val="20"/>
        </w:rPr>
        <w:t>the</w:t>
      </w:r>
      <w:r w:rsidRPr="00B02B71">
        <w:rPr>
          <w:rFonts w:ascii="Times New Roman" w:hAnsi="Times New Roman" w:cs="Times New Roman"/>
          <w:spacing w:val="-2"/>
          <w:sz w:val="20"/>
        </w:rPr>
        <w:t xml:space="preserve"> </w:t>
      </w:r>
      <w:r w:rsidRPr="00B02B71">
        <w:rPr>
          <w:rFonts w:ascii="Times New Roman" w:hAnsi="Times New Roman" w:cs="Times New Roman"/>
          <w:sz w:val="20"/>
        </w:rPr>
        <w:t>date</w:t>
      </w:r>
      <w:r w:rsidRPr="00B02B71">
        <w:rPr>
          <w:rFonts w:ascii="Times New Roman" w:hAnsi="Times New Roman" w:cs="Times New Roman"/>
          <w:spacing w:val="-2"/>
          <w:sz w:val="20"/>
        </w:rPr>
        <w:t xml:space="preserve"> </w:t>
      </w:r>
      <w:r w:rsidRPr="00B02B71">
        <w:rPr>
          <w:rFonts w:ascii="Times New Roman" w:hAnsi="Times New Roman" w:cs="Times New Roman"/>
          <w:sz w:val="20"/>
        </w:rPr>
        <w:t>this solicitation was issued. Information that fails to meet this condition will not be evaluated</w:t>
      </w:r>
    </w:p>
    <w:p w14:paraId="4FF2A711" w14:textId="77777777" w:rsidR="00670277" w:rsidRPr="00B02B71" w:rsidRDefault="00670277" w:rsidP="00670277">
      <w:pPr>
        <w:pStyle w:val="ListParagraph"/>
        <w:widowControl w:val="0"/>
        <w:numPr>
          <w:ilvl w:val="0"/>
          <w:numId w:val="8"/>
        </w:numPr>
        <w:tabs>
          <w:tab w:val="left" w:pos="719"/>
        </w:tabs>
        <w:autoSpaceDE w:val="0"/>
        <w:autoSpaceDN w:val="0"/>
        <w:spacing w:after="0" w:line="240" w:lineRule="auto"/>
        <w:contextualSpacing w:val="0"/>
        <w:rPr>
          <w:rFonts w:ascii="Times New Roman" w:hAnsi="Times New Roman" w:cs="Times New Roman"/>
          <w:sz w:val="20"/>
        </w:rPr>
      </w:pPr>
      <w:r w:rsidRPr="00B02B71">
        <w:rPr>
          <w:rFonts w:ascii="Times New Roman" w:hAnsi="Times New Roman" w:cs="Times New Roman"/>
          <w:sz w:val="20"/>
        </w:rPr>
        <w:t>Relevant</w:t>
      </w:r>
      <w:r w:rsidRPr="00B02B71">
        <w:rPr>
          <w:rFonts w:ascii="Times New Roman" w:hAnsi="Times New Roman" w:cs="Times New Roman"/>
          <w:spacing w:val="-5"/>
          <w:sz w:val="20"/>
        </w:rPr>
        <w:t xml:space="preserve"> </w:t>
      </w:r>
      <w:r w:rsidRPr="00B02B71">
        <w:rPr>
          <w:rFonts w:ascii="Times New Roman" w:hAnsi="Times New Roman" w:cs="Times New Roman"/>
          <w:sz w:val="20"/>
        </w:rPr>
        <w:t>is</w:t>
      </w:r>
      <w:r w:rsidRPr="00B02B71">
        <w:rPr>
          <w:rFonts w:ascii="Times New Roman" w:hAnsi="Times New Roman" w:cs="Times New Roman"/>
          <w:spacing w:val="-6"/>
          <w:sz w:val="20"/>
        </w:rPr>
        <w:t xml:space="preserve"> </w:t>
      </w:r>
      <w:r w:rsidRPr="00B02B71">
        <w:rPr>
          <w:rFonts w:ascii="Times New Roman" w:hAnsi="Times New Roman" w:cs="Times New Roman"/>
          <w:sz w:val="20"/>
        </w:rPr>
        <w:t>defined</w:t>
      </w:r>
      <w:r w:rsidRPr="00B02B71">
        <w:rPr>
          <w:rFonts w:ascii="Times New Roman" w:hAnsi="Times New Roman" w:cs="Times New Roman"/>
          <w:spacing w:val="-3"/>
          <w:sz w:val="20"/>
        </w:rPr>
        <w:t xml:space="preserve"> </w:t>
      </w:r>
      <w:r w:rsidRPr="00B02B71">
        <w:rPr>
          <w:rFonts w:ascii="Times New Roman" w:hAnsi="Times New Roman" w:cs="Times New Roman"/>
          <w:sz w:val="20"/>
        </w:rPr>
        <w:t>as</w:t>
      </w:r>
      <w:r w:rsidRPr="00B02B71">
        <w:rPr>
          <w:rFonts w:ascii="Times New Roman" w:hAnsi="Times New Roman" w:cs="Times New Roman"/>
          <w:spacing w:val="-6"/>
          <w:sz w:val="20"/>
        </w:rPr>
        <w:t xml:space="preserve"> </w:t>
      </w:r>
      <w:r w:rsidRPr="00B02B71">
        <w:rPr>
          <w:rFonts w:ascii="Times New Roman" w:hAnsi="Times New Roman" w:cs="Times New Roman"/>
          <w:sz w:val="20"/>
        </w:rPr>
        <w:t>any</w:t>
      </w:r>
      <w:r w:rsidRPr="00B02B71">
        <w:rPr>
          <w:rFonts w:ascii="Times New Roman" w:hAnsi="Times New Roman" w:cs="Times New Roman"/>
          <w:spacing w:val="-3"/>
          <w:sz w:val="20"/>
        </w:rPr>
        <w:t xml:space="preserve"> </w:t>
      </w:r>
      <w:r w:rsidRPr="00B02B71">
        <w:rPr>
          <w:rFonts w:ascii="Times New Roman" w:hAnsi="Times New Roman" w:cs="Times New Roman"/>
          <w:sz w:val="20"/>
        </w:rPr>
        <w:t>contractor</w:t>
      </w:r>
      <w:r w:rsidRPr="00B02B71">
        <w:rPr>
          <w:rFonts w:ascii="Times New Roman" w:hAnsi="Times New Roman" w:cs="Times New Roman"/>
          <w:spacing w:val="-4"/>
          <w:sz w:val="20"/>
        </w:rPr>
        <w:t xml:space="preserve"> </w:t>
      </w:r>
      <w:r w:rsidRPr="00B02B71">
        <w:rPr>
          <w:rFonts w:ascii="Times New Roman" w:hAnsi="Times New Roman" w:cs="Times New Roman"/>
          <w:sz w:val="20"/>
        </w:rPr>
        <w:t>or</w:t>
      </w:r>
      <w:r w:rsidRPr="00B02B71">
        <w:rPr>
          <w:rFonts w:ascii="Times New Roman" w:hAnsi="Times New Roman" w:cs="Times New Roman"/>
          <w:spacing w:val="-6"/>
          <w:sz w:val="20"/>
        </w:rPr>
        <w:t xml:space="preserve"> </w:t>
      </w:r>
      <w:r w:rsidRPr="00B02B71">
        <w:rPr>
          <w:rFonts w:ascii="Times New Roman" w:hAnsi="Times New Roman" w:cs="Times New Roman"/>
          <w:sz w:val="20"/>
        </w:rPr>
        <w:t>project</w:t>
      </w:r>
      <w:r w:rsidRPr="00B02B71">
        <w:rPr>
          <w:rFonts w:ascii="Times New Roman" w:hAnsi="Times New Roman" w:cs="Times New Roman"/>
          <w:spacing w:val="-5"/>
          <w:sz w:val="20"/>
        </w:rPr>
        <w:t xml:space="preserve"> </w:t>
      </w:r>
      <w:r w:rsidRPr="00B02B71">
        <w:rPr>
          <w:rFonts w:ascii="Times New Roman" w:hAnsi="Times New Roman" w:cs="Times New Roman"/>
          <w:sz w:val="20"/>
        </w:rPr>
        <w:t>that</w:t>
      </w:r>
      <w:r w:rsidRPr="00B02B71">
        <w:rPr>
          <w:rFonts w:ascii="Times New Roman" w:hAnsi="Times New Roman" w:cs="Times New Roman"/>
          <w:spacing w:val="-5"/>
          <w:sz w:val="20"/>
        </w:rPr>
        <w:t xml:space="preserve"> </w:t>
      </w:r>
      <w:r w:rsidRPr="00B02B71">
        <w:rPr>
          <w:rFonts w:ascii="Times New Roman" w:hAnsi="Times New Roman" w:cs="Times New Roman"/>
          <w:sz w:val="20"/>
        </w:rPr>
        <w:t>is</w:t>
      </w:r>
      <w:r w:rsidRPr="00B02B71">
        <w:rPr>
          <w:rFonts w:ascii="Times New Roman" w:hAnsi="Times New Roman" w:cs="Times New Roman"/>
          <w:spacing w:val="-5"/>
          <w:sz w:val="20"/>
        </w:rPr>
        <w:t xml:space="preserve"> </w:t>
      </w:r>
      <w:r w:rsidRPr="00B02B71">
        <w:rPr>
          <w:rFonts w:ascii="Times New Roman" w:hAnsi="Times New Roman" w:cs="Times New Roman"/>
          <w:sz w:val="20"/>
        </w:rPr>
        <w:t>similar</w:t>
      </w:r>
      <w:r w:rsidRPr="00B02B71">
        <w:rPr>
          <w:rFonts w:ascii="Times New Roman" w:hAnsi="Times New Roman" w:cs="Times New Roman"/>
          <w:spacing w:val="-4"/>
          <w:sz w:val="20"/>
        </w:rPr>
        <w:t xml:space="preserve"> </w:t>
      </w:r>
      <w:r w:rsidRPr="00B02B71">
        <w:rPr>
          <w:rFonts w:ascii="Times New Roman" w:hAnsi="Times New Roman" w:cs="Times New Roman"/>
          <w:sz w:val="20"/>
        </w:rPr>
        <w:t>in</w:t>
      </w:r>
      <w:r w:rsidRPr="00B02B71">
        <w:rPr>
          <w:rFonts w:ascii="Times New Roman" w:hAnsi="Times New Roman" w:cs="Times New Roman"/>
          <w:spacing w:val="-3"/>
          <w:sz w:val="20"/>
        </w:rPr>
        <w:t xml:space="preserve"> </w:t>
      </w:r>
      <w:r w:rsidRPr="00B02B71">
        <w:rPr>
          <w:rFonts w:ascii="Times New Roman" w:hAnsi="Times New Roman" w:cs="Times New Roman"/>
          <w:sz w:val="20"/>
        </w:rPr>
        <w:t>scope</w:t>
      </w:r>
      <w:r w:rsidRPr="00B02B71">
        <w:rPr>
          <w:rFonts w:ascii="Times New Roman" w:hAnsi="Times New Roman" w:cs="Times New Roman"/>
          <w:spacing w:val="-5"/>
          <w:sz w:val="20"/>
        </w:rPr>
        <w:t xml:space="preserve"> </w:t>
      </w:r>
      <w:r w:rsidRPr="00B02B71">
        <w:rPr>
          <w:rFonts w:ascii="Times New Roman" w:hAnsi="Times New Roman" w:cs="Times New Roman"/>
          <w:sz w:val="20"/>
        </w:rPr>
        <w:t>and</w:t>
      </w:r>
      <w:r w:rsidRPr="00B02B71">
        <w:rPr>
          <w:rFonts w:ascii="Times New Roman" w:hAnsi="Times New Roman" w:cs="Times New Roman"/>
          <w:spacing w:val="-4"/>
          <w:sz w:val="20"/>
        </w:rPr>
        <w:t xml:space="preserve"> </w:t>
      </w:r>
      <w:r w:rsidRPr="00B02B71">
        <w:rPr>
          <w:rFonts w:ascii="Times New Roman" w:hAnsi="Times New Roman" w:cs="Times New Roman"/>
          <w:sz w:val="20"/>
        </w:rPr>
        <w:t>complexity</w:t>
      </w:r>
      <w:r w:rsidRPr="00B02B71">
        <w:rPr>
          <w:rFonts w:ascii="Times New Roman" w:hAnsi="Times New Roman" w:cs="Times New Roman"/>
          <w:spacing w:val="-3"/>
          <w:sz w:val="20"/>
        </w:rPr>
        <w:t xml:space="preserve"> </w:t>
      </w:r>
      <w:r w:rsidRPr="00B02B71">
        <w:rPr>
          <w:rFonts w:ascii="Times New Roman" w:hAnsi="Times New Roman" w:cs="Times New Roman"/>
          <w:sz w:val="20"/>
        </w:rPr>
        <w:t>to</w:t>
      </w:r>
      <w:r w:rsidRPr="00B02B71">
        <w:rPr>
          <w:rFonts w:ascii="Times New Roman" w:hAnsi="Times New Roman" w:cs="Times New Roman"/>
          <w:spacing w:val="-6"/>
          <w:sz w:val="20"/>
        </w:rPr>
        <w:t xml:space="preserve"> </w:t>
      </w:r>
      <w:r w:rsidRPr="00B02B71">
        <w:rPr>
          <w:rFonts w:ascii="Times New Roman" w:hAnsi="Times New Roman" w:cs="Times New Roman"/>
          <w:sz w:val="20"/>
        </w:rPr>
        <w:t>this</w:t>
      </w:r>
      <w:r w:rsidRPr="00B02B71">
        <w:rPr>
          <w:rFonts w:ascii="Times New Roman" w:hAnsi="Times New Roman" w:cs="Times New Roman"/>
          <w:spacing w:val="-5"/>
          <w:sz w:val="20"/>
        </w:rPr>
        <w:t xml:space="preserve"> </w:t>
      </w:r>
      <w:r w:rsidRPr="00B02B71">
        <w:rPr>
          <w:rFonts w:ascii="Times New Roman" w:hAnsi="Times New Roman" w:cs="Times New Roman"/>
          <w:spacing w:val="-2"/>
          <w:sz w:val="20"/>
        </w:rPr>
        <w:t>effort</w:t>
      </w:r>
    </w:p>
    <w:p w14:paraId="2B00143D" w14:textId="77777777" w:rsidR="00670277" w:rsidRPr="00B02B71" w:rsidRDefault="00670277" w:rsidP="00670277">
      <w:pPr>
        <w:pStyle w:val="ListParagraph"/>
        <w:widowControl w:val="0"/>
        <w:numPr>
          <w:ilvl w:val="0"/>
          <w:numId w:val="8"/>
        </w:numPr>
        <w:tabs>
          <w:tab w:val="left" w:pos="719"/>
        </w:tabs>
        <w:autoSpaceDE w:val="0"/>
        <w:autoSpaceDN w:val="0"/>
        <w:spacing w:before="19" w:after="0" w:line="256" w:lineRule="auto"/>
        <w:ind w:right="521"/>
        <w:contextualSpacing w:val="0"/>
        <w:rPr>
          <w:rFonts w:ascii="Times New Roman" w:hAnsi="Times New Roman" w:cs="Times New Roman"/>
          <w:sz w:val="20"/>
        </w:rPr>
      </w:pPr>
      <w:r w:rsidRPr="00B02B71">
        <w:rPr>
          <w:rFonts w:ascii="Times New Roman" w:hAnsi="Times New Roman" w:cs="Times New Roman"/>
          <w:sz w:val="20"/>
        </w:rPr>
        <w:t>Scope:</w:t>
      </w:r>
      <w:r w:rsidRPr="00B02B71">
        <w:rPr>
          <w:rFonts w:ascii="Times New Roman" w:hAnsi="Times New Roman" w:cs="Times New Roman"/>
          <w:spacing w:val="-3"/>
          <w:sz w:val="20"/>
        </w:rPr>
        <w:t xml:space="preserve"> </w:t>
      </w:r>
      <w:r w:rsidRPr="00B02B71">
        <w:rPr>
          <w:rFonts w:ascii="Times New Roman" w:hAnsi="Times New Roman" w:cs="Times New Roman"/>
          <w:sz w:val="20"/>
        </w:rPr>
        <w:t>Measures</w:t>
      </w:r>
      <w:r w:rsidRPr="00B02B71">
        <w:rPr>
          <w:rFonts w:ascii="Times New Roman" w:hAnsi="Times New Roman" w:cs="Times New Roman"/>
          <w:spacing w:val="-4"/>
          <w:sz w:val="20"/>
        </w:rPr>
        <w:t xml:space="preserve"> </w:t>
      </w:r>
      <w:r w:rsidRPr="00B02B71">
        <w:rPr>
          <w:rFonts w:ascii="Times New Roman" w:hAnsi="Times New Roman" w:cs="Times New Roman"/>
          <w:sz w:val="20"/>
        </w:rPr>
        <w:t>the</w:t>
      </w:r>
      <w:r w:rsidRPr="00B02B71">
        <w:rPr>
          <w:rFonts w:ascii="Times New Roman" w:hAnsi="Times New Roman" w:cs="Times New Roman"/>
          <w:spacing w:val="-3"/>
          <w:sz w:val="20"/>
        </w:rPr>
        <w:t xml:space="preserve"> </w:t>
      </w:r>
      <w:r w:rsidRPr="00B02B71">
        <w:rPr>
          <w:rFonts w:ascii="Times New Roman" w:hAnsi="Times New Roman" w:cs="Times New Roman"/>
          <w:sz w:val="20"/>
        </w:rPr>
        <w:t>similarity</w:t>
      </w:r>
      <w:r w:rsidRPr="00B02B71">
        <w:rPr>
          <w:rFonts w:ascii="Times New Roman" w:hAnsi="Times New Roman" w:cs="Times New Roman"/>
          <w:spacing w:val="-2"/>
          <w:sz w:val="20"/>
        </w:rPr>
        <w:t xml:space="preserve"> </w:t>
      </w:r>
      <w:r w:rsidRPr="00B02B71">
        <w:rPr>
          <w:rFonts w:ascii="Times New Roman" w:hAnsi="Times New Roman" w:cs="Times New Roman"/>
          <w:sz w:val="20"/>
        </w:rPr>
        <w:t>between</w:t>
      </w:r>
      <w:r w:rsidRPr="00B02B71">
        <w:rPr>
          <w:rFonts w:ascii="Times New Roman" w:hAnsi="Times New Roman" w:cs="Times New Roman"/>
          <w:spacing w:val="-2"/>
          <w:sz w:val="20"/>
        </w:rPr>
        <w:t xml:space="preserve"> </w:t>
      </w:r>
      <w:r w:rsidRPr="00B02B71">
        <w:rPr>
          <w:rFonts w:ascii="Times New Roman" w:hAnsi="Times New Roman" w:cs="Times New Roman"/>
          <w:sz w:val="20"/>
        </w:rPr>
        <w:t>the</w:t>
      </w:r>
      <w:r w:rsidRPr="00B02B71">
        <w:rPr>
          <w:rFonts w:ascii="Times New Roman" w:hAnsi="Times New Roman" w:cs="Times New Roman"/>
          <w:spacing w:val="-3"/>
          <w:sz w:val="20"/>
        </w:rPr>
        <w:t xml:space="preserve"> </w:t>
      </w:r>
      <w:r w:rsidRPr="00B02B71">
        <w:rPr>
          <w:rFonts w:ascii="Times New Roman" w:hAnsi="Times New Roman" w:cs="Times New Roman"/>
          <w:sz w:val="20"/>
        </w:rPr>
        <w:t>Past</w:t>
      </w:r>
      <w:r w:rsidRPr="00B02B71">
        <w:rPr>
          <w:rFonts w:ascii="Times New Roman" w:hAnsi="Times New Roman" w:cs="Times New Roman"/>
          <w:spacing w:val="-3"/>
          <w:sz w:val="20"/>
        </w:rPr>
        <w:t xml:space="preserve"> </w:t>
      </w:r>
      <w:r w:rsidRPr="00B02B71">
        <w:rPr>
          <w:rFonts w:ascii="Times New Roman" w:hAnsi="Times New Roman" w:cs="Times New Roman"/>
          <w:sz w:val="20"/>
        </w:rPr>
        <w:t>Performance</w:t>
      </w:r>
      <w:r w:rsidRPr="00B02B71">
        <w:rPr>
          <w:rFonts w:ascii="Times New Roman" w:hAnsi="Times New Roman" w:cs="Times New Roman"/>
          <w:spacing w:val="-3"/>
          <w:sz w:val="20"/>
        </w:rPr>
        <w:t xml:space="preserve"> </w:t>
      </w:r>
      <w:r w:rsidRPr="00B02B71">
        <w:rPr>
          <w:rFonts w:ascii="Times New Roman" w:hAnsi="Times New Roman" w:cs="Times New Roman"/>
          <w:sz w:val="20"/>
        </w:rPr>
        <w:t>information</w:t>
      </w:r>
      <w:r w:rsidRPr="00B02B71">
        <w:rPr>
          <w:rFonts w:ascii="Times New Roman" w:hAnsi="Times New Roman" w:cs="Times New Roman"/>
          <w:spacing w:val="-2"/>
          <w:sz w:val="20"/>
        </w:rPr>
        <w:t xml:space="preserve"> </w:t>
      </w:r>
      <w:r w:rsidRPr="00B02B71">
        <w:rPr>
          <w:rFonts w:ascii="Times New Roman" w:hAnsi="Times New Roman" w:cs="Times New Roman"/>
          <w:sz w:val="20"/>
        </w:rPr>
        <w:t>and</w:t>
      </w:r>
      <w:r w:rsidRPr="00B02B71">
        <w:rPr>
          <w:rFonts w:ascii="Times New Roman" w:hAnsi="Times New Roman" w:cs="Times New Roman"/>
          <w:spacing w:val="-2"/>
          <w:sz w:val="20"/>
        </w:rPr>
        <w:t xml:space="preserve"> </w:t>
      </w:r>
      <w:r w:rsidRPr="00B02B71">
        <w:rPr>
          <w:rFonts w:ascii="Times New Roman" w:hAnsi="Times New Roman" w:cs="Times New Roman"/>
          <w:sz w:val="20"/>
        </w:rPr>
        <w:t>requirements</w:t>
      </w:r>
      <w:r w:rsidRPr="00B02B71">
        <w:rPr>
          <w:rFonts w:ascii="Times New Roman" w:hAnsi="Times New Roman" w:cs="Times New Roman"/>
          <w:spacing w:val="-4"/>
          <w:sz w:val="20"/>
        </w:rPr>
        <w:t xml:space="preserve"> </w:t>
      </w:r>
      <w:r w:rsidRPr="00B02B71">
        <w:rPr>
          <w:rFonts w:ascii="Times New Roman" w:hAnsi="Times New Roman" w:cs="Times New Roman"/>
          <w:sz w:val="20"/>
        </w:rPr>
        <w:t>or</w:t>
      </w:r>
      <w:r w:rsidRPr="00B02B71">
        <w:rPr>
          <w:rFonts w:ascii="Times New Roman" w:hAnsi="Times New Roman" w:cs="Times New Roman"/>
          <w:spacing w:val="-2"/>
          <w:sz w:val="20"/>
        </w:rPr>
        <w:t xml:space="preserve"> </w:t>
      </w:r>
      <w:r w:rsidRPr="00B02B71">
        <w:rPr>
          <w:rFonts w:ascii="Times New Roman" w:hAnsi="Times New Roman" w:cs="Times New Roman"/>
          <w:sz w:val="20"/>
        </w:rPr>
        <w:t>tasks</w:t>
      </w:r>
      <w:r w:rsidRPr="00B02B71">
        <w:rPr>
          <w:rFonts w:ascii="Times New Roman" w:hAnsi="Times New Roman" w:cs="Times New Roman"/>
          <w:spacing w:val="-4"/>
          <w:sz w:val="20"/>
        </w:rPr>
        <w:t xml:space="preserve"> </w:t>
      </w:r>
      <w:r w:rsidRPr="00B02B71">
        <w:rPr>
          <w:rFonts w:ascii="Times New Roman" w:hAnsi="Times New Roman" w:cs="Times New Roman"/>
          <w:sz w:val="20"/>
        </w:rPr>
        <w:t>to</w:t>
      </w:r>
      <w:r w:rsidRPr="00B02B71">
        <w:rPr>
          <w:rFonts w:ascii="Times New Roman" w:hAnsi="Times New Roman" w:cs="Times New Roman"/>
          <w:spacing w:val="-2"/>
          <w:sz w:val="20"/>
        </w:rPr>
        <w:t xml:space="preserve"> </w:t>
      </w:r>
      <w:r w:rsidRPr="00B02B71">
        <w:rPr>
          <w:rFonts w:ascii="Times New Roman" w:hAnsi="Times New Roman" w:cs="Times New Roman"/>
          <w:sz w:val="20"/>
        </w:rPr>
        <w:t>be performed in the solicited effort.</w:t>
      </w:r>
    </w:p>
    <w:p w14:paraId="3D153291" w14:textId="77777777" w:rsidR="00670277" w:rsidRPr="00B02B71" w:rsidRDefault="00670277" w:rsidP="00670277">
      <w:pPr>
        <w:pStyle w:val="ListParagraph"/>
        <w:widowControl w:val="0"/>
        <w:numPr>
          <w:ilvl w:val="0"/>
          <w:numId w:val="8"/>
        </w:numPr>
        <w:tabs>
          <w:tab w:val="left" w:pos="719"/>
        </w:tabs>
        <w:autoSpaceDE w:val="0"/>
        <w:autoSpaceDN w:val="0"/>
        <w:spacing w:before="3" w:after="0" w:line="256" w:lineRule="auto"/>
        <w:ind w:right="595"/>
        <w:contextualSpacing w:val="0"/>
        <w:rPr>
          <w:rFonts w:ascii="Times New Roman" w:hAnsi="Times New Roman" w:cs="Times New Roman"/>
          <w:sz w:val="20"/>
        </w:rPr>
      </w:pPr>
      <w:r w:rsidRPr="00B02B71">
        <w:rPr>
          <w:rFonts w:ascii="Times New Roman" w:hAnsi="Times New Roman" w:cs="Times New Roman"/>
          <w:sz w:val="20"/>
        </w:rPr>
        <w:t>Complexity:</w:t>
      </w:r>
      <w:r w:rsidRPr="00B02B71">
        <w:rPr>
          <w:rFonts w:ascii="Times New Roman" w:hAnsi="Times New Roman" w:cs="Times New Roman"/>
          <w:spacing w:val="-3"/>
          <w:sz w:val="20"/>
        </w:rPr>
        <w:t xml:space="preserve"> </w:t>
      </w:r>
      <w:r w:rsidRPr="00B02B71">
        <w:rPr>
          <w:rFonts w:ascii="Times New Roman" w:hAnsi="Times New Roman" w:cs="Times New Roman"/>
          <w:sz w:val="20"/>
        </w:rPr>
        <w:t>Measures</w:t>
      </w:r>
      <w:r w:rsidRPr="00B02B71">
        <w:rPr>
          <w:rFonts w:ascii="Times New Roman" w:hAnsi="Times New Roman" w:cs="Times New Roman"/>
          <w:spacing w:val="-4"/>
          <w:sz w:val="20"/>
        </w:rPr>
        <w:t xml:space="preserve"> </w:t>
      </w:r>
      <w:r w:rsidRPr="00B02B71">
        <w:rPr>
          <w:rFonts w:ascii="Times New Roman" w:hAnsi="Times New Roman" w:cs="Times New Roman"/>
          <w:sz w:val="20"/>
        </w:rPr>
        <w:t>the</w:t>
      </w:r>
      <w:r w:rsidRPr="00B02B71">
        <w:rPr>
          <w:rFonts w:ascii="Times New Roman" w:hAnsi="Times New Roman" w:cs="Times New Roman"/>
          <w:spacing w:val="-3"/>
          <w:sz w:val="20"/>
        </w:rPr>
        <w:t xml:space="preserve"> </w:t>
      </w:r>
      <w:r w:rsidRPr="00B02B71">
        <w:rPr>
          <w:rFonts w:ascii="Times New Roman" w:hAnsi="Times New Roman" w:cs="Times New Roman"/>
          <w:sz w:val="20"/>
        </w:rPr>
        <w:t>similarity</w:t>
      </w:r>
      <w:r w:rsidRPr="00B02B71">
        <w:rPr>
          <w:rFonts w:ascii="Times New Roman" w:hAnsi="Times New Roman" w:cs="Times New Roman"/>
          <w:spacing w:val="-2"/>
          <w:sz w:val="20"/>
        </w:rPr>
        <w:t xml:space="preserve"> </w:t>
      </w:r>
      <w:r w:rsidRPr="00B02B71">
        <w:rPr>
          <w:rFonts w:ascii="Times New Roman" w:hAnsi="Times New Roman" w:cs="Times New Roman"/>
          <w:sz w:val="20"/>
        </w:rPr>
        <w:t>of</w:t>
      </w:r>
      <w:r w:rsidRPr="00B02B71">
        <w:rPr>
          <w:rFonts w:ascii="Times New Roman" w:hAnsi="Times New Roman" w:cs="Times New Roman"/>
          <w:spacing w:val="-2"/>
          <w:sz w:val="20"/>
        </w:rPr>
        <w:t xml:space="preserve"> </w:t>
      </w:r>
      <w:r w:rsidRPr="00B02B71">
        <w:rPr>
          <w:rFonts w:ascii="Times New Roman" w:hAnsi="Times New Roman" w:cs="Times New Roman"/>
          <w:sz w:val="20"/>
        </w:rPr>
        <w:t>technical</w:t>
      </w:r>
      <w:r w:rsidRPr="00B02B71">
        <w:rPr>
          <w:rFonts w:ascii="Times New Roman" w:hAnsi="Times New Roman" w:cs="Times New Roman"/>
          <w:spacing w:val="-3"/>
          <w:sz w:val="20"/>
        </w:rPr>
        <w:t xml:space="preserve"> </w:t>
      </w:r>
      <w:r w:rsidRPr="00B02B71">
        <w:rPr>
          <w:rFonts w:ascii="Times New Roman" w:hAnsi="Times New Roman" w:cs="Times New Roman"/>
          <w:sz w:val="20"/>
        </w:rPr>
        <w:t>and</w:t>
      </w:r>
      <w:r w:rsidRPr="00B02B71">
        <w:rPr>
          <w:rFonts w:ascii="Times New Roman" w:hAnsi="Times New Roman" w:cs="Times New Roman"/>
          <w:spacing w:val="-2"/>
          <w:sz w:val="20"/>
        </w:rPr>
        <w:t xml:space="preserve"> </w:t>
      </w:r>
      <w:r w:rsidRPr="00B02B71">
        <w:rPr>
          <w:rFonts w:ascii="Times New Roman" w:hAnsi="Times New Roman" w:cs="Times New Roman"/>
          <w:sz w:val="20"/>
        </w:rPr>
        <w:t>managerial</w:t>
      </w:r>
      <w:r w:rsidRPr="00B02B71">
        <w:rPr>
          <w:rFonts w:ascii="Times New Roman" w:hAnsi="Times New Roman" w:cs="Times New Roman"/>
          <w:spacing w:val="-3"/>
          <w:sz w:val="20"/>
        </w:rPr>
        <w:t xml:space="preserve"> </w:t>
      </w:r>
      <w:r w:rsidRPr="00B02B71">
        <w:rPr>
          <w:rFonts w:ascii="Times New Roman" w:hAnsi="Times New Roman" w:cs="Times New Roman"/>
          <w:sz w:val="20"/>
        </w:rPr>
        <w:t>intricacy</w:t>
      </w:r>
      <w:r w:rsidRPr="00B02B71">
        <w:rPr>
          <w:rFonts w:ascii="Times New Roman" w:hAnsi="Times New Roman" w:cs="Times New Roman"/>
          <w:spacing w:val="-2"/>
          <w:sz w:val="20"/>
        </w:rPr>
        <w:t xml:space="preserve"> </w:t>
      </w:r>
      <w:r w:rsidRPr="00B02B71">
        <w:rPr>
          <w:rFonts w:ascii="Times New Roman" w:hAnsi="Times New Roman" w:cs="Times New Roman"/>
          <w:sz w:val="20"/>
        </w:rPr>
        <w:t>and</w:t>
      </w:r>
      <w:r w:rsidRPr="00B02B71">
        <w:rPr>
          <w:rFonts w:ascii="Times New Roman" w:hAnsi="Times New Roman" w:cs="Times New Roman"/>
          <w:spacing w:val="-4"/>
          <w:sz w:val="20"/>
        </w:rPr>
        <w:t xml:space="preserve"> </w:t>
      </w:r>
      <w:r w:rsidRPr="00B02B71">
        <w:rPr>
          <w:rFonts w:ascii="Times New Roman" w:hAnsi="Times New Roman" w:cs="Times New Roman"/>
          <w:sz w:val="20"/>
        </w:rPr>
        <w:t>required</w:t>
      </w:r>
      <w:r w:rsidRPr="00B02B71">
        <w:rPr>
          <w:rFonts w:ascii="Times New Roman" w:hAnsi="Times New Roman" w:cs="Times New Roman"/>
          <w:spacing w:val="-2"/>
          <w:sz w:val="20"/>
        </w:rPr>
        <w:t xml:space="preserve"> </w:t>
      </w:r>
      <w:r w:rsidRPr="00B02B71">
        <w:rPr>
          <w:rFonts w:ascii="Times New Roman" w:hAnsi="Times New Roman" w:cs="Times New Roman"/>
          <w:sz w:val="20"/>
        </w:rPr>
        <w:t>coordination</w:t>
      </w:r>
      <w:r w:rsidRPr="00B02B71">
        <w:rPr>
          <w:rFonts w:ascii="Times New Roman" w:hAnsi="Times New Roman" w:cs="Times New Roman"/>
          <w:spacing w:val="-4"/>
          <w:sz w:val="20"/>
        </w:rPr>
        <w:t xml:space="preserve"> </w:t>
      </w:r>
      <w:r w:rsidRPr="00B02B71">
        <w:rPr>
          <w:rFonts w:ascii="Times New Roman" w:hAnsi="Times New Roman" w:cs="Times New Roman"/>
          <w:sz w:val="20"/>
        </w:rPr>
        <w:t xml:space="preserve">and disciplines between </w:t>
      </w:r>
      <w:proofErr w:type="gramStart"/>
      <w:r w:rsidRPr="00B02B71">
        <w:rPr>
          <w:rFonts w:ascii="Times New Roman" w:hAnsi="Times New Roman" w:cs="Times New Roman"/>
          <w:sz w:val="20"/>
        </w:rPr>
        <w:t>the Past</w:t>
      </w:r>
      <w:proofErr w:type="gramEnd"/>
      <w:r w:rsidRPr="00B02B71">
        <w:rPr>
          <w:rFonts w:ascii="Times New Roman" w:hAnsi="Times New Roman" w:cs="Times New Roman"/>
          <w:sz w:val="20"/>
        </w:rPr>
        <w:t xml:space="preserve"> Performance information and the solicited effort.</w:t>
      </w:r>
    </w:p>
    <w:p w14:paraId="7141A64F" w14:textId="77777777" w:rsidR="00670277" w:rsidRPr="00B02B71" w:rsidRDefault="00670277" w:rsidP="00670277">
      <w:pPr>
        <w:pStyle w:val="BodyText"/>
      </w:pPr>
    </w:p>
    <w:p w14:paraId="7E962965" w14:textId="77777777" w:rsidR="00670277" w:rsidRPr="00B02B71" w:rsidRDefault="00670277" w:rsidP="00670277">
      <w:pPr>
        <w:pStyle w:val="BodyText"/>
        <w:spacing w:before="1"/>
      </w:pPr>
    </w:p>
    <w:p w14:paraId="61BEFBE7" w14:textId="77777777" w:rsidR="00670277" w:rsidRPr="00B02B71" w:rsidRDefault="00670277" w:rsidP="00670277">
      <w:pPr>
        <w:pStyle w:val="BodyText"/>
        <w:ind w:right="359"/>
        <w:jc w:val="center"/>
      </w:pPr>
      <w:r w:rsidRPr="00B02B71">
        <w:t>(End</w:t>
      </w:r>
      <w:r w:rsidRPr="00B02B71">
        <w:rPr>
          <w:spacing w:val="-7"/>
        </w:rPr>
        <w:t xml:space="preserve"> </w:t>
      </w:r>
      <w:r w:rsidRPr="00B02B71">
        <w:t>of</w:t>
      </w:r>
      <w:r w:rsidRPr="00B02B71">
        <w:rPr>
          <w:spacing w:val="-6"/>
        </w:rPr>
        <w:t xml:space="preserve"> </w:t>
      </w:r>
      <w:r w:rsidRPr="00B02B71">
        <w:t>Submission</w:t>
      </w:r>
      <w:r w:rsidRPr="00B02B71">
        <w:rPr>
          <w:spacing w:val="-7"/>
        </w:rPr>
        <w:t xml:space="preserve"> </w:t>
      </w:r>
      <w:r w:rsidRPr="00B02B71">
        <w:t>Instructions</w:t>
      </w:r>
      <w:r w:rsidRPr="00B02B71">
        <w:rPr>
          <w:spacing w:val="-8"/>
        </w:rPr>
        <w:t xml:space="preserve"> </w:t>
      </w:r>
      <w:r w:rsidRPr="00B02B71">
        <w:t>and</w:t>
      </w:r>
      <w:r w:rsidRPr="00B02B71">
        <w:rPr>
          <w:spacing w:val="-6"/>
        </w:rPr>
        <w:t xml:space="preserve"> </w:t>
      </w:r>
      <w:r w:rsidRPr="00B02B71">
        <w:t>Evaluation</w:t>
      </w:r>
      <w:r w:rsidRPr="00B02B71">
        <w:rPr>
          <w:spacing w:val="-6"/>
        </w:rPr>
        <w:t xml:space="preserve"> </w:t>
      </w:r>
      <w:r w:rsidRPr="00B02B71">
        <w:rPr>
          <w:spacing w:val="-2"/>
        </w:rPr>
        <w:t>Factors)</w:t>
      </w:r>
    </w:p>
    <w:p w14:paraId="76D2C2A1" w14:textId="77777777" w:rsidR="00670277" w:rsidRDefault="00670277" w:rsidP="00670277">
      <w:pPr>
        <w:rPr>
          <w:rFonts w:ascii="Times New Roman" w:hAnsi="Times New Roman" w:cs="Times New Roman"/>
          <w:b/>
          <w:spacing w:val="2"/>
          <w:sz w:val="20"/>
          <w:szCs w:val="20"/>
        </w:rPr>
      </w:pPr>
    </w:p>
    <w:p w14:paraId="564DEA88" w14:textId="77777777" w:rsidR="00EF75A1" w:rsidRDefault="00EF75A1" w:rsidP="00670277">
      <w:pPr>
        <w:rPr>
          <w:rFonts w:ascii="Times New Roman" w:hAnsi="Times New Roman" w:cs="Times New Roman"/>
          <w:b/>
          <w:spacing w:val="2"/>
          <w:sz w:val="20"/>
          <w:szCs w:val="20"/>
        </w:rPr>
      </w:pPr>
    </w:p>
    <w:p w14:paraId="43553182" w14:textId="77777777" w:rsidR="00EF75A1" w:rsidRDefault="00EF75A1" w:rsidP="00670277">
      <w:pPr>
        <w:rPr>
          <w:rFonts w:ascii="Times New Roman" w:hAnsi="Times New Roman" w:cs="Times New Roman"/>
          <w:b/>
          <w:spacing w:val="2"/>
          <w:sz w:val="20"/>
          <w:szCs w:val="20"/>
        </w:rPr>
      </w:pPr>
    </w:p>
    <w:p w14:paraId="14153C82" w14:textId="77777777" w:rsidR="00EF75A1" w:rsidRDefault="00EF75A1" w:rsidP="00670277">
      <w:pPr>
        <w:rPr>
          <w:rFonts w:ascii="Times New Roman" w:hAnsi="Times New Roman" w:cs="Times New Roman"/>
          <w:b/>
          <w:spacing w:val="2"/>
          <w:sz w:val="20"/>
          <w:szCs w:val="20"/>
        </w:rPr>
      </w:pPr>
    </w:p>
    <w:p w14:paraId="71CFE6A1" w14:textId="77777777" w:rsidR="00EF75A1" w:rsidRDefault="00EF75A1" w:rsidP="00670277">
      <w:pPr>
        <w:rPr>
          <w:rFonts w:ascii="Times New Roman" w:hAnsi="Times New Roman" w:cs="Times New Roman"/>
          <w:b/>
          <w:spacing w:val="2"/>
          <w:sz w:val="20"/>
          <w:szCs w:val="20"/>
        </w:rPr>
      </w:pPr>
    </w:p>
    <w:p w14:paraId="6D11922F" w14:textId="77777777" w:rsidR="00EF75A1" w:rsidRDefault="00EF75A1" w:rsidP="00670277">
      <w:pPr>
        <w:rPr>
          <w:rFonts w:ascii="Times New Roman" w:hAnsi="Times New Roman" w:cs="Times New Roman"/>
          <w:b/>
          <w:spacing w:val="2"/>
          <w:sz w:val="20"/>
          <w:szCs w:val="20"/>
        </w:rPr>
      </w:pPr>
    </w:p>
    <w:p w14:paraId="7255509B" w14:textId="77777777" w:rsidR="00EF75A1" w:rsidRDefault="00EF75A1" w:rsidP="00670277">
      <w:pPr>
        <w:rPr>
          <w:rFonts w:ascii="Times New Roman" w:hAnsi="Times New Roman" w:cs="Times New Roman"/>
          <w:b/>
          <w:spacing w:val="2"/>
          <w:sz w:val="20"/>
          <w:szCs w:val="20"/>
        </w:rPr>
      </w:pPr>
    </w:p>
    <w:p w14:paraId="489DF929" w14:textId="77777777" w:rsidR="00EF75A1" w:rsidRDefault="00EF75A1" w:rsidP="00670277">
      <w:pPr>
        <w:rPr>
          <w:rFonts w:ascii="Times New Roman" w:hAnsi="Times New Roman" w:cs="Times New Roman"/>
          <w:b/>
          <w:spacing w:val="2"/>
          <w:sz w:val="20"/>
          <w:szCs w:val="20"/>
        </w:rPr>
      </w:pPr>
    </w:p>
    <w:p w14:paraId="314FC610" w14:textId="77777777" w:rsidR="00EF75A1" w:rsidRDefault="00EF75A1" w:rsidP="00670277">
      <w:pPr>
        <w:rPr>
          <w:rFonts w:ascii="Times New Roman" w:hAnsi="Times New Roman" w:cs="Times New Roman"/>
          <w:b/>
          <w:spacing w:val="2"/>
          <w:sz w:val="20"/>
          <w:szCs w:val="20"/>
        </w:rPr>
      </w:pPr>
    </w:p>
    <w:p w14:paraId="05EC1E9C" w14:textId="77777777" w:rsidR="00EF75A1" w:rsidRDefault="00EF75A1" w:rsidP="00670277">
      <w:pPr>
        <w:rPr>
          <w:rFonts w:ascii="Times New Roman" w:hAnsi="Times New Roman" w:cs="Times New Roman"/>
          <w:b/>
          <w:spacing w:val="2"/>
          <w:sz w:val="20"/>
          <w:szCs w:val="20"/>
        </w:rPr>
      </w:pPr>
    </w:p>
    <w:p w14:paraId="2A4DF0E5" w14:textId="77777777" w:rsidR="00EF75A1" w:rsidRDefault="00EF75A1" w:rsidP="00670277">
      <w:pPr>
        <w:rPr>
          <w:rFonts w:ascii="Times New Roman" w:hAnsi="Times New Roman" w:cs="Times New Roman"/>
          <w:b/>
          <w:spacing w:val="2"/>
          <w:sz w:val="20"/>
          <w:szCs w:val="20"/>
        </w:rPr>
      </w:pPr>
    </w:p>
    <w:p w14:paraId="4B95635B" w14:textId="77777777" w:rsidR="00EF75A1" w:rsidRDefault="00EF75A1" w:rsidP="00670277">
      <w:pPr>
        <w:rPr>
          <w:rFonts w:ascii="Times New Roman" w:hAnsi="Times New Roman" w:cs="Times New Roman"/>
          <w:b/>
          <w:spacing w:val="2"/>
          <w:sz w:val="20"/>
          <w:szCs w:val="20"/>
        </w:rPr>
      </w:pPr>
    </w:p>
    <w:p w14:paraId="62220A04" w14:textId="77777777" w:rsidR="00EF75A1" w:rsidRDefault="00EF75A1" w:rsidP="00670277">
      <w:pPr>
        <w:rPr>
          <w:rFonts w:ascii="Times New Roman" w:hAnsi="Times New Roman" w:cs="Times New Roman"/>
          <w:b/>
          <w:spacing w:val="2"/>
          <w:sz w:val="20"/>
          <w:szCs w:val="20"/>
        </w:rPr>
      </w:pPr>
    </w:p>
    <w:p w14:paraId="16F138D4" w14:textId="77777777" w:rsidR="00EF75A1" w:rsidRDefault="00EF75A1" w:rsidP="00670277">
      <w:pPr>
        <w:rPr>
          <w:rFonts w:ascii="Times New Roman" w:hAnsi="Times New Roman" w:cs="Times New Roman"/>
          <w:b/>
          <w:spacing w:val="2"/>
          <w:sz w:val="20"/>
          <w:szCs w:val="20"/>
        </w:rPr>
      </w:pPr>
    </w:p>
    <w:p w14:paraId="21533CB1" w14:textId="77777777" w:rsidR="00EF75A1" w:rsidRPr="00B02B71" w:rsidRDefault="00EF75A1" w:rsidP="00670277">
      <w:pPr>
        <w:rPr>
          <w:rFonts w:ascii="Times New Roman" w:hAnsi="Times New Roman" w:cs="Times New Roman"/>
          <w:b/>
          <w:spacing w:val="2"/>
          <w:sz w:val="20"/>
          <w:szCs w:val="20"/>
        </w:rPr>
      </w:pPr>
    </w:p>
    <w:p w14:paraId="0E81820B" w14:textId="77777777" w:rsidR="00670277" w:rsidRPr="00B02B71" w:rsidRDefault="00670277" w:rsidP="00670277">
      <w:pPr>
        <w:rPr>
          <w:rFonts w:ascii="Times New Roman" w:hAnsi="Times New Roman" w:cs="Times New Roman"/>
          <w:b/>
          <w:spacing w:val="2"/>
          <w:sz w:val="20"/>
          <w:szCs w:val="20"/>
        </w:rPr>
      </w:pPr>
      <w:r w:rsidRPr="00B02B71">
        <w:rPr>
          <w:rFonts w:ascii="Times New Roman" w:hAnsi="Times New Roman" w:cs="Times New Roman"/>
          <w:b/>
          <w:spacing w:val="2"/>
          <w:sz w:val="20"/>
          <w:szCs w:val="20"/>
        </w:rPr>
        <w:lastRenderedPageBreak/>
        <w:t xml:space="preserve">CLAUSES: </w:t>
      </w:r>
    </w:p>
    <w:p w14:paraId="196694AC" w14:textId="77777777" w:rsidR="00670277" w:rsidRPr="00B02B71" w:rsidRDefault="00670277" w:rsidP="00670277">
      <w:pPr>
        <w:pStyle w:val="Default"/>
        <w:jc w:val="both"/>
        <w:rPr>
          <w:color w:val="auto"/>
          <w:sz w:val="20"/>
          <w:szCs w:val="20"/>
        </w:rPr>
      </w:pPr>
      <w:r w:rsidRPr="00B02B71">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0F625890" w14:textId="77777777" w:rsidR="00670277" w:rsidRPr="00B02B71" w:rsidRDefault="00670277" w:rsidP="00670277">
      <w:pPr>
        <w:pStyle w:val="Default"/>
        <w:rPr>
          <w:color w:val="auto"/>
          <w:sz w:val="20"/>
          <w:szCs w:val="20"/>
        </w:rPr>
      </w:pPr>
    </w:p>
    <w:p w14:paraId="4AEC4A21"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52.203-18</w:t>
      </w:r>
      <w:r w:rsidRPr="00B02B71">
        <w:rPr>
          <w:rFonts w:eastAsiaTheme="minorHAnsi"/>
          <w:iCs/>
          <w:color w:val="auto"/>
          <w:sz w:val="22"/>
          <w:szCs w:val="22"/>
          <w:lang w:eastAsia="en-US"/>
        </w:rPr>
        <w:tab/>
        <w:t>Prohibition on Contracting with Entities that Require Certain Internal Confidentiality Agreements or Statements—Representation</w:t>
      </w:r>
    </w:p>
    <w:p w14:paraId="65E4A835"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52.203-19</w:t>
      </w:r>
      <w:r w:rsidRPr="00B02B71">
        <w:rPr>
          <w:rFonts w:eastAsiaTheme="minorHAnsi"/>
          <w:iCs/>
          <w:color w:val="auto"/>
          <w:sz w:val="22"/>
          <w:szCs w:val="22"/>
          <w:lang w:eastAsia="en-US"/>
        </w:rPr>
        <w:tab/>
        <w:t>Prohibition on Requiring Certain Internal Confidentiality Agreements or Statements</w:t>
      </w:r>
    </w:p>
    <w:p w14:paraId="31418687"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52.204-7</w:t>
      </w:r>
      <w:r w:rsidRPr="00B02B71">
        <w:rPr>
          <w:rFonts w:eastAsiaTheme="minorHAnsi"/>
          <w:iCs/>
          <w:color w:val="auto"/>
          <w:sz w:val="22"/>
          <w:szCs w:val="22"/>
          <w:lang w:eastAsia="en-US"/>
        </w:rPr>
        <w:tab/>
        <w:t>System for Award Management</w:t>
      </w:r>
    </w:p>
    <w:p w14:paraId="65576C19"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52.204-10</w:t>
      </w:r>
      <w:r w:rsidRPr="00B02B71">
        <w:rPr>
          <w:rFonts w:eastAsiaTheme="minorHAnsi"/>
          <w:iCs/>
          <w:color w:val="auto"/>
          <w:sz w:val="22"/>
          <w:szCs w:val="22"/>
          <w:lang w:eastAsia="en-US"/>
        </w:rPr>
        <w:tab/>
        <w:t>Reporting Executive Compensation and First-Tier Subcontract Awards</w:t>
      </w:r>
    </w:p>
    <w:p w14:paraId="65DAF849"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52.204-13</w:t>
      </w:r>
      <w:r w:rsidRPr="00B02B71">
        <w:rPr>
          <w:rFonts w:eastAsiaTheme="minorHAnsi"/>
          <w:iCs/>
          <w:color w:val="auto"/>
          <w:sz w:val="22"/>
          <w:szCs w:val="22"/>
          <w:lang w:eastAsia="en-US"/>
        </w:rPr>
        <w:tab/>
        <w:t>System for Award Management Maintenance</w:t>
      </w:r>
    </w:p>
    <w:p w14:paraId="3FB42D89"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52.204-19</w:t>
      </w:r>
      <w:r w:rsidRPr="00B02B71">
        <w:rPr>
          <w:rFonts w:eastAsiaTheme="minorHAnsi"/>
          <w:iCs/>
          <w:color w:val="auto"/>
          <w:sz w:val="22"/>
          <w:szCs w:val="22"/>
          <w:lang w:eastAsia="en-US"/>
        </w:rPr>
        <w:tab/>
        <w:t>Incorporation by Reference of Representations and Certifications</w:t>
      </w:r>
    </w:p>
    <w:p w14:paraId="4DB5B3E7"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52.209-2</w:t>
      </w:r>
      <w:r w:rsidRPr="00B02B71">
        <w:rPr>
          <w:rFonts w:eastAsiaTheme="minorHAnsi"/>
          <w:iCs/>
          <w:color w:val="auto"/>
          <w:sz w:val="22"/>
          <w:szCs w:val="22"/>
          <w:lang w:eastAsia="en-US"/>
        </w:rPr>
        <w:tab/>
        <w:t>Prohibition on Contracting with Inverted Domestic Corporations—Representation</w:t>
      </w:r>
    </w:p>
    <w:p w14:paraId="4EC38B1F"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52.209-6</w:t>
      </w:r>
      <w:r w:rsidRPr="00B02B71">
        <w:rPr>
          <w:rFonts w:eastAsiaTheme="minorHAnsi"/>
          <w:iCs/>
          <w:color w:val="auto"/>
          <w:sz w:val="22"/>
          <w:szCs w:val="22"/>
          <w:lang w:eastAsia="en-US"/>
        </w:rPr>
        <w:tab/>
        <w:t>Protecting the Government’s Interest When Subcontracting with Contractors Debarred, Suspended, or Proposed for Debarment</w:t>
      </w:r>
    </w:p>
    <w:p w14:paraId="3EBCF4CF"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52.209-10</w:t>
      </w:r>
      <w:r w:rsidRPr="00B02B71">
        <w:rPr>
          <w:rFonts w:eastAsiaTheme="minorHAnsi"/>
          <w:iCs/>
          <w:color w:val="auto"/>
          <w:sz w:val="22"/>
          <w:szCs w:val="22"/>
          <w:lang w:eastAsia="en-US"/>
        </w:rPr>
        <w:tab/>
        <w:t>Prohibition on Contracting with Inverted Domestic Corporations</w:t>
      </w:r>
    </w:p>
    <w:p w14:paraId="72088D27"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52.209-11</w:t>
      </w:r>
      <w:r w:rsidRPr="00B02B71">
        <w:rPr>
          <w:rFonts w:eastAsiaTheme="minorHAnsi"/>
          <w:iCs/>
          <w:color w:val="auto"/>
          <w:sz w:val="22"/>
          <w:szCs w:val="22"/>
          <w:lang w:eastAsia="en-US"/>
        </w:rPr>
        <w:tab/>
        <w:t>Representation by Corporations Regarding Delinquent Tax Liability or a Felony Conviction under any Federal Law</w:t>
      </w:r>
    </w:p>
    <w:p w14:paraId="4D1BF6D8"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52.211-5</w:t>
      </w:r>
      <w:r w:rsidRPr="00B02B71">
        <w:rPr>
          <w:rFonts w:eastAsiaTheme="minorHAnsi"/>
          <w:iCs/>
          <w:color w:val="auto"/>
          <w:sz w:val="22"/>
          <w:szCs w:val="22"/>
          <w:lang w:eastAsia="en-US"/>
        </w:rPr>
        <w:tab/>
        <w:t>Material Requirements</w:t>
      </w:r>
    </w:p>
    <w:p w14:paraId="6D36C60A"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52.211-14</w:t>
      </w:r>
      <w:r w:rsidRPr="00B02B71">
        <w:rPr>
          <w:rFonts w:eastAsiaTheme="minorHAnsi"/>
          <w:iCs/>
          <w:color w:val="auto"/>
          <w:sz w:val="22"/>
          <w:szCs w:val="22"/>
          <w:lang w:eastAsia="en-US"/>
        </w:rPr>
        <w:tab/>
        <w:t>Notice of Priority Rating for National Defense, Emergency Preparedness, and Energy Program Use</w:t>
      </w:r>
    </w:p>
    <w:p w14:paraId="69584C91"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52.211-15</w:t>
      </w:r>
      <w:r w:rsidRPr="00B02B71">
        <w:rPr>
          <w:rFonts w:eastAsiaTheme="minorHAnsi"/>
          <w:iCs/>
          <w:color w:val="auto"/>
          <w:sz w:val="22"/>
          <w:szCs w:val="22"/>
          <w:lang w:eastAsia="en-US"/>
        </w:rPr>
        <w:tab/>
        <w:t>Defense Priority and Allocation Requirements</w:t>
      </w:r>
    </w:p>
    <w:p w14:paraId="4003E0CB"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52.213-4</w:t>
      </w:r>
      <w:r w:rsidRPr="00B02B71">
        <w:rPr>
          <w:rFonts w:eastAsiaTheme="minorHAnsi"/>
          <w:iCs/>
          <w:color w:val="auto"/>
          <w:sz w:val="22"/>
          <w:szCs w:val="22"/>
          <w:lang w:eastAsia="en-US"/>
        </w:rPr>
        <w:tab/>
        <w:t>Terms and Conditions—Simplified Acquisitions (Other Than Commercial Products and Commercial Services)</w:t>
      </w:r>
    </w:p>
    <w:p w14:paraId="6FD39C84"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52.215-8</w:t>
      </w:r>
      <w:r w:rsidRPr="00B02B71">
        <w:rPr>
          <w:rFonts w:eastAsiaTheme="minorHAnsi"/>
          <w:iCs/>
          <w:color w:val="auto"/>
          <w:sz w:val="22"/>
          <w:szCs w:val="22"/>
          <w:lang w:eastAsia="en-US"/>
        </w:rPr>
        <w:tab/>
        <w:t>Order of Precedence—Uniform Contract Format</w:t>
      </w:r>
    </w:p>
    <w:p w14:paraId="24286CD1"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52.219-1 ALT I</w:t>
      </w:r>
      <w:r w:rsidRPr="00B02B71">
        <w:rPr>
          <w:rFonts w:eastAsiaTheme="minorHAnsi"/>
          <w:iCs/>
          <w:color w:val="auto"/>
          <w:sz w:val="22"/>
          <w:szCs w:val="22"/>
          <w:lang w:eastAsia="en-US"/>
        </w:rPr>
        <w:tab/>
        <w:t>Small Business Program Representations--Alternate I</w:t>
      </w:r>
    </w:p>
    <w:p w14:paraId="3DE340F4"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52.219-6</w:t>
      </w:r>
      <w:r w:rsidRPr="00B02B71">
        <w:rPr>
          <w:rFonts w:eastAsiaTheme="minorHAnsi"/>
          <w:iCs/>
          <w:color w:val="auto"/>
          <w:sz w:val="22"/>
          <w:szCs w:val="22"/>
          <w:lang w:eastAsia="en-US"/>
        </w:rPr>
        <w:tab/>
        <w:t>Notice of Total Small Business Set-Aside</w:t>
      </w:r>
    </w:p>
    <w:p w14:paraId="523F9EDD"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52.219-28</w:t>
      </w:r>
      <w:r w:rsidRPr="00B02B71">
        <w:rPr>
          <w:rFonts w:eastAsiaTheme="minorHAnsi"/>
          <w:iCs/>
          <w:color w:val="auto"/>
          <w:sz w:val="22"/>
          <w:szCs w:val="22"/>
          <w:lang w:eastAsia="en-US"/>
        </w:rPr>
        <w:tab/>
        <w:t xml:space="preserve">Post-Award Small Business Program </w:t>
      </w:r>
      <w:proofErr w:type="spellStart"/>
      <w:r w:rsidRPr="00B02B71">
        <w:rPr>
          <w:rFonts w:eastAsiaTheme="minorHAnsi"/>
          <w:iCs/>
          <w:color w:val="auto"/>
          <w:sz w:val="22"/>
          <w:szCs w:val="22"/>
          <w:lang w:eastAsia="en-US"/>
        </w:rPr>
        <w:t>Rerepresentation</w:t>
      </w:r>
      <w:proofErr w:type="spellEnd"/>
    </w:p>
    <w:p w14:paraId="6DBE7666"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52.222-3</w:t>
      </w:r>
      <w:r w:rsidRPr="00B02B71">
        <w:rPr>
          <w:rFonts w:eastAsiaTheme="minorHAnsi"/>
          <w:iCs/>
          <w:color w:val="auto"/>
          <w:sz w:val="22"/>
          <w:szCs w:val="22"/>
          <w:lang w:eastAsia="en-US"/>
        </w:rPr>
        <w:tab/>
        <w:t>Convict Labor</w:t>
      </w:r>
    </w:p>
    <w:p w14:paraId="3ED11965"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52.222-19</w:t>
      </w:r>
      <w:r w:rsidRPr="00B02B71">
        <w:rPr>
          <w:rFonts w:eastAsiaTheme="minorHAnsi"/>
          <w:iCs/>
          <w:color w:val="auto"/>
          <w:sz w:val="22"/>
          <w:szCs w:val="22"/>
          <w:lang w:eastAsia="en-US"/>
        </w:rPr>
        <w:tab/>
        <w:t>Child Labor—Cooperation with Authorities and Remedies</w:t>
      </w:r>
    </w:p>
    <w:p w14:paraId="2698CDCE"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52.222-36</w:t>
      </w:r>
      <w:r w:rsidRPr="00B02B71">
        <w:rPr>
          <w:rFonts w:eastAsiaTheme="minorHAnsi"/>
          <w:iCs/>
          <w:color w:val="auto"/>
          <w:sz w:val="22"/>
          <w:szCs w:val="22"/>
          <w:lang w:eastAsia="en-US"/>
        </w:rPr>
        <w:tab/>
        <w:t>Equal Opportunity for Workers with Disabilities</w:t>
      </w:r>
    </w:p>
    <w:p w14:paraId="4F1C313A"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52.222-50</w:t>
      </w:r>
      <w:r w:rsidRPr="00B02B71">
        <w:rPr>
          <w:rFonts w:eastAsiaTheme="minorHAnsi"/>
          <w:iCs/>
          <w:color w:val="auto"/>
          <w:sz w:val="22"/>
          <w:szCs w:val="22"/>
          <w:lang w:eastAsia="en-US"/>
        </w:rPr>
        <w:tab/>
        <w:t>Combating Trafficking in Persons</w:t>
      </w:r>
    </w:p>
    <w:p w14:paraId="07994C4D"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52.226-7</w:t>
      </w:r>
      <w:r w:rsidRPr="00B02B71">
        <w:rPr>
          <w:rFonts w:eastAsiaTheme="minorHAnsi"/>
          <w:iCs/>
          <w:color w:val="auto"/>
          <w:sz w:val="22"/>
          <w:szCs w:val="22"/>
          <w:lang w:eastAsia="en-US"/>
        </w:rPr>
        <w:tab/>
        <w:t>Drug-Free Workplace</w:t>
      </w:r>
    </w:p>
    <w:p w14:paraId="1654F137"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52.232-1</w:t>
      </w:r>
      <w:r w:rsidRPr="00B02B71">
        <w:rPr>
          <w:rFonts w:eastAsiaTheme="minorHAnsi"/>
          <w:iCs/>
          <w:color w:val="auto"/>
          <w:sz w:val="22"/>
          <w:szCs w:val="22"/>
          <w:lang w:eastAsia="en-US"/>
        </w:rPr>
        <w:tab/>
        <w:t>Payments</w:t>
      </w:r>
    </w:p>
    <w:p w14:paraId="53B6960F"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52.232-23</w:t>
      </w:r>
      <w:r w:rsidRPr="00B02B71">
        <w:rPr>
          <w:rFonts w:eastAsiaTheme="minorHAnsi"/>
          <w:iCs/>
          <w:color w:val="auto"/>
          <w:sz w:val="22"/>
          <w:szCs w:val="22"/>
          <w:lang w:eastAsia="en-US"/>
        </w:rPr>
        <w:tab/>
        <w:t>Assignment of Claims</w:t>
      </w:r>
    </w:p>
    <w:p w14:paraId="1EA79771"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52.232-33</w:t>
      </w:r>
      <w:r w:rsidRPr="00B02B71">
        <w:rPr>
          <w:rFonts w:eastAsiaTheme="minorHAnsi"/>
          <w:iCs/>
          <w:color w:val="auto"/>
          <w:sz w:val="22"/>
          <w:szCs w:val="22"/>
          <w:lang w:eastAsia="en-US"/>
        </w:rPr>
        <w:tab/>
        <w:t>Payment by Electronic Funds Transfer—System for Award Management</w:t>
      </w:r>
    </w:p>
    <w:p w14:paraId="1E69834C"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52.232-39</w:t>
      </w:r>
      <w:r w:rsidRPr="00B02B71">
        <w:rPr>
          <w:rFonts w:eastAsiaTheme="minorHAnsi"/>
          <w:iCs/>
          <w:color w:val="auto"/>
          <w:sz w:val="22"/>
          <w:szCs w:val="22"/>
          <w:lang w:eastAsia="en-US"/>
        </w:rPr>
        <w:tab/>
        <w:t>Unenforceability of Unauthorized Obligations</w:t>
      </w:r>
    </w:p>
    <w:p w14:paraId="50DECBC2"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52.232-40</w:t>
      </w:r>
      <w:r w:rsidRPr="00B02B71">
        <w:rPr>
          <w:rFonts w:eastAsiaTheme="minorHAnsi"/>
          <w:iCs/>
          <w:color w:val="auto"/>
          <w:sz w:val="22"/>
          <w:szCs w:val="22"/>
          <w:lang w:eastAsia="en-US"/>
        </w:rPr>
        <w:tab/>
        <w:t>Providing Accelerated Payments to Small Business Subcontractors</w:t>
      </w:r>
    </w:p>
    <w:p w14:paraId="0E3BA074"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52.233-1</w:t>
      </w:r>
      <w:r w:rsidRPr="00B02B71">
        <w:rPr>
          <w:rFonts w:eastAsiaTheme="minorHAnsi"/>
          <w:iCs/>
          <w:color w:val="auto"/>
          <w:sz w:val="22"/>
          <w:szCs w:val="22"/>
          <w:lang w:eastAsia="en-US"/>
        </w:rPr>
        <w:tab/>
        <w:t>Disputes</w:t>
      </w:r>
    </w:p>
    <w:p w14:paraId="208746DA"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52.233-3</w:t>
      </w:r>
      <w:r w:rsidRPr="00B02B71">
        <w:rPr>
          <w:rFonts w:eastAsiaTheme="minorHAnsi"/>
          <w:iCs/>
          <w:color w:val="auto"/>
          <w:sz w:val="22"/>
          <w:szCs w:val="22"/>
          <w:lang w:eastAsia="en-US"/>
        </w:rPr>
        <w:tab/>
        <w:t>Protest after Award</w:t>
      </w:r>
    </w:p>
    <w:p w14:paraId="00B5E254"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52.233-4</w:t>
      </w:r>
      <w:r w:rsidRPr="00B02B71">
        <w:rPr>
          <w:rFonts w:eastAsiaTheme="minorHAnsi"/>
          <w:iCs/>
          <w:color w:val="auto"/>
          <w:sz w:val="22"/>
          <w:szCs w:val="22"/>
          <w:lang w:eastAsia="en-US"/>
        </w:rPr>
        <w:tab/>
        <w:t>Applicable Law for Breach of Contract Claim</w:t>
      </w:r>
    </w:p>
    <w:p w14:paraId="5CB86EC8"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52.234-1</w:t>
      </w:r>
      <w:r w:rsidRPr="00B02B71">
        <w:rPr>
          <w:rFonts w:eastAsiaTheme="minorHAnsi"/>
          <w:iCs/>
          <w:color w:val="auto"/>
          <w:sz w:val="22"/>
          <w:szCs w:val="22"/>
          <w:lang w:eastAsia="en-US"/>
        </w:rPr>
        <w:tab/>
        <w:t>Industrial Resources Developed Under Title III, Defense Production Act</w:t>
      </w:r>
    </w:p>
    <w:p w14:paraId="5C8B3106"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52.242-17</w:t>
      </w:r>
      <w:r w:rsidRPr="00B02B71">
        <w:rPr>
          <w:rFonts w:eastAsiaTheme="minorHAnsi"/>
          <w:iCs/>
          <w:color w:val="auto"/>
          <w:sz w:val="22"/>
          <w:szCs w:val="22"/>
          <w:lang w:eastAsia="en-US"/>
        </w:rPr>
        <w:tab/>
        <w:t>Government Delay of Work</w:t>
      </w:r>
    </w:p>
    <w:p w14:paraId="74679178"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52.244-6</w:t>
      </w:r>
      <w:r w:rsidRPr="00B02B71">
        <w:rPr>
          <w:rFonts w:eastAsiaTheme="minorHAnsi"/>
          <w:iCs/>
          <w:color w:val="auto"/>
          <w:sz w:val="22"/>
          <w:szCs w:val="22"/>
          <w:lang w:eastAsia="en-US"/>
        </w:rPr>
        <w:tab/>
        <w:t>Subcontracts for Commercial Products and Commercial Services</w:t>
      </w:r>
    </w:p>
    <w:p w14:paraId="4444A0B4"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52.246-1</w:t>
      </w:r>
      <w:r w:rsidRPr="00B02B71">
        <w:rPr>
          <w:rFonts w:eastAsiaTheme="minorHAnsi"/>
          <w:iCs/>
          <w:color w:val="auto"/>
          <w:sz w:val="22"/>
          <w:szCs w:val="22"/>
          <w:lang w:eastAsia="en-US"/>
        </w:rPr>
        <w:tab/>
        <w:t>Contractor Inspection Requirements</w:t>
      </w:r>
    </w:p>
    <w:p w14:paraId="06DDE4BB"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52.246-11</w:t>
      </w:r>
      <w:r w:rsidRPr="00B02B71">
        <w:rPr>
          <w:rFonts w:eastAsiaTheme="minorHAnsi"/>
          <w:iCs/>
          <w:color w:val="auto"/>
          <w:sz w:val="22"/>
          <w:szCs w:val="22"/>
          <w:lang w:eastAsia="en-US"/>
        </w:rPr>
        <w:tab/>
        <w:t>Higher-Level Contract Quality Requirement</w:t>
      </w:r>
    </w:p>
    <w:p w14:paraId="099C7B94"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52.246-16</w:t>
      </w:r>
      <w:r w:rsidRPr="00B02B71">
        <w:rPr>
          <w:rFonts w:eastAsiaTheme="minorHAnsi"/>
          <w:iCs/>
          <w:color w:val="auto"/>
          <w:sz w:val="22"/>
          <w:szCs w:val="22"/>
          <w:lang w:eastAsia="en-US"/>
        </w:rPr>
        <w:tab/>
        <w:t>Responsibility for Supplies</w:t>
      </w:r>
    </w:p>
    <w:p w14:paraId="533DA598"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52.246-17</w:t>
      </w:r>
      <w:r w:rsidRPr="00B02B71">
        <w:rPr>
          <w:rFonts w:eastAsiaTheme="minorHAnsi"/>
          <w:iCs/>
          <w:color w:val="auto"/>
          <w:sz w:val="22"/>
          <w:szCs w:val="22"/>
          <w:lang w:eastAsia="en-US"/>
        </w:rPr>
        <w:tab/>
        <w:t xml:space="preserve">Warranty of Supplies </w:t>
      </w:r>
      <w:proofErr w:type="gramStart"/>
      <w:r w:rsidRPr="00B02B71">
        <w:rPr>
          <w:rFonts w:eastAsiaTheme="minorHAnsi"/>
          <w:iCs/>
          <w:color w:val="auto"/>
          <w:sz w:val="22"/>
          <w:szCs w:val="22"/>
          <w:lang w:eastAsia="en-US"/>
        </w:rPr>
        <w:t>of</w:t>
      </w:r>
      <w:proofErr w:type="gramEnd"/>
      <w:r w:rsidRPr="00B02B71">
        <w:rPr>
          <w:rFonts w:eastAsiaTheme="minorHAnsi"/>
          <w:iCs/>
          <w:color w:val="auto"/>
          <w:sz w:val="22"/>
          <w:szCs w:val="22"/>
          <w:lang w:eastAsia="en-US"/>
        </w:rPr>
        <w:t xml:space="preserve"> a Noncomplex Nature</w:t>
      </w:r>
    </w:p>
    <w:p w14:paraId="7F06A755"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52.246-26</w:t>
      </w:r>
      <w:r w:rsidRPr="00B02B71">
        <w:rPr>
          <w:rFonts w:eastAsiaTheme="minorHAnsi"/>
          <w:iCs/>
          <w:color w:val="auto"/>
          <w:sz w:val="22"/>
          <w:szCs w:val="22"/>
          <w:lang w:eastAsia="en-US"/>
        </w:rPr>
        <w:tab/>
        <w:t>Reporting Nonconforming Items</w:t>
      </w:r>
    </w:p>
    <w:p w14:paraId="3D4E7665"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52.247-34</w:t>
      </w:r>
      <w:r w:rsidRPr="00B02B71">
        <w:rPr>
          <w:rFonts w:eastAsiaTheme="minorHAnsi"/>
          <w:iCs/>
          <w:color w:val="auto"/>
          <w:sz w:val="22"/>
          <w:szCs w:val="22"/>
          <w:lang w:eastAsia="en-US"/>
        </w:rPr>
        <w:tab/>
        <w:t>F.o.b. Destination</w:t>
      </w:r>
    </w:p>
    <w:p w14:paraId="0620C6C1"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lastRenderedPageBreak/>
        <w:t>52.252-1</w:t>
      </w:r>
      <w:r w:rsidRPr="00B02B71">
        <w:rPr>
          <w:rFonts w:eastAsiaTheme="minorHAnsi"/>
          <w:iCs/>
          <w:color w:val="auto"/>
          <w:sz w:val="22"/>
          <w:szCs w:val="22"/>
          <w:lang w:eastAsia="en-US"/>
        </w:rPr>
        <w:tab/>
        <w:t>Solicitation Provisions Incorporated by Reference</w:t>
      </w:r>
    </w:p>
    <w:p w14:paraId="32758739"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52.252-2</w:t>
      </w:r>
      <w:r w:rsidRPr="00B02B71">
        <w:rPr>
          <w:rFonts w:eastAsiaTheme="minorHAnsi"/>
          <w:iCs/>
          <w:color w:val="auto"/>
          <w:sz w:val="22"/>
          <w:szCs w:val="22"/>
          <w:lang w:eastAsia="en-US"/>
        </w:rPr>
        <w:tab/>
        <w:t>Clauses Incorporated by Reference</w:t>
      </w:r>
    </w:p>
    <w:p w14:paraId="61D15685"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52.252-5</w:t>
      </w:r>
      <w:r w:rsidRPr="00B02B71">
        <w:rPr>
          <w:rFonts w:eastAsiaTheme="minorHAnsi"/>
          <w:iCs/>
          <w:color w:val="auto"/>
          <w:sz w:val="22"/>
          <w:szCs w:val="22"/>
          <w:lang w:eastAsia="en-US"/>
        </w:rPr>
        <w:tab/>
        <w:t>Authorized Deviations in Provisions</w:t>
      </w:r>
    </w:p>
    <w:p w14:paraId="36F10ABA"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52.252-6</w:t>
      </w:r>
      <w:r w:rsidRPr="00B02B71">
        <w:rPr>
          <w:rFonts w:eastAsiaTheme="minorHAnsi"/>
          <w:iCs/>
          <w:color w:val="auto"/>
          <w:sz w:val="22"/>
          <w:szCs w:val="22"/>
          <w:lang w:eastAsia="en-US"/>
        </w:rPr>
        <w:tab/>
        <w:t>Authorized Deviations in Clauses</w:t>
      </w:r>
    </w:p>
    <w:p w14:paraId="58355650" w14:textId="77777777" w:rsidR="00670277" w:rsidRPr="00B02B71" w:rsidRDefault="00670277" w:rsidP="00670277">
      <w:pPr>
        <w:pStyle w:val="Default"/>
        <w:rPr>
          <w:rFonts w:eastAsiaTheme="minorHAnsi"/>
          <w:iCs/>
          <w:color w:val="auto"/>
          <w:sz w:val="22"/>
          <w:szCs w:val="22"/>
          <w:lang w:eastAsia="en-US"/>
        </w:rPr>
      </w:pPr>
      <w:r w:rsidRPr="00B02B71">
        <w:rPr>
          <w:rFonts w:eastAsiaTheme="minorHAnsi"/>
          <w:iCs/>
          <w:color w:val="auto"/>
          <w:sz w:val="22"/>
          <w:szCs w:val="22"/>
          <w:lang w:eastAsia="en-US"/>
        </w:rPr>
        <w:t>52.253-1</w:t>
      </w:r>
      <w:r w:rsidRPr="00B02B71">
        <w:rPr>
          <w:rFonts w:eastAsiaTheme="minorHAnsi"/>
          <w:iCs/>
          <w:color w:val="auto"/>
          <w:sz w:val="22"/>
          <w:szCs w:val="22"/>
          <w:lang w:eastAsia="en-US"/>
        </w:rPr>
        <w:tab/>
        <w:t>Computer Generated Forms</w:t>
      </w:r>
    </w:p>
    <w:p w14:paraId="113D259D" w14:textId="77777777" w:rsidR="00670277" w:rsidRDefault="00670277" w:rsidP="00670277">
      <w:pPr>
        <w:pStyle w:val="Default"/>
        <w:rPr>
          <w:rFonts w:eastAsiaTheme="minorHAnsi"/>
          <w:iCs/>
          <w:color w:val="auto"/>
          <w:sz w:val="22"/>
          <w:szCs w:val="22"/>
          <w:lang w:eastAsia="en-US"/>
        </w:rPr>
      </w:pPr>
    </w:p>
    <w:p w14:paraId="086B4476" w14:textId="7BC42FB2"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52.246-2 Inspection of Supplies-Fixed-Price. (Aug 1996)</w:t>
      </w:r>
    </w:p>
    <w:p w14:paraId="162E18AB" w14:textId="77777777" w:rsidR="00456EE9" w:rsidRPr="00456EE9" w:rsidRDefault="00456EE9" w:rsidP="00456EE9">
      <w:pPr>
        <w:pStyle w:val="Default"/>
        <w:rPr>
          <w:rFonts w:eastAsiaTheme="minorHAnsi"/>
          <w:iCs/>
          <w:color w:val="auto"/>
          <w:sz w:val="22"/>
          <w:szCs w:val="22"/>
          <w:lang w:eastAsia="en-US"/>
        </w:rPr>
      </w:pPr>
    </w:p>
    <w:p w14:paraId="01751BA3"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(a) Definition. "Supplies," as used in this clause, includes but is not limited to raw materials, components, intermediate assemblies, end products, and lots of supplies.</w:t>
      </w:r>
    </w:p>
    <w:p w14:paraId="04B1E295" w14:textId="77777777" w:rsidR="00456EE9" w:rsidRPr="00456EE9" w:rsidRDefault="00456EE9" w:rsidP="00456EE9">
      <w:pPr>
        <w:pStyle w:val="Default"/>
        <w:rPr>
          <w:rFonts w:eastAsiaTheme="minorHAnsi"/>
          <w:iCs/>
          <w:color w:val="auto"/>
          <w:sz w:val="22"/>
          <w:szCs w:val="22"/>
          <w:lang w:eastAsia="en-US"/>
        </w:rPr>
      </w:pPr>
    </w:p>
    <w:p w14:paraId="374E219B"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4B6C147A" w14:textId="77777777" w:rsidR="00456EE9" w:rsidRPr="00456EE9" w:rsidRDefault="00456EE9" w:rsidP="00456EE9">
      <w:pPr>
        <w:pStyle w:val="Default"/>
        <w:rPr>
          <w:rFonts w:eastAsiaTheme="minorHAnsi"/>
          <w:iCs/>
          <w:color w:val="auto"/>
          <w:sz w:val="22"/>
          <w:szCs w:val="22"/>
          <w:lang w:eastAsia="en-US"/>
        </w:rPr>
      </w:pPr>
    </w:p>
    <w:p w14:paraId="0C5A6CC2"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040AF931" w14:textId="77777777" w:rsidR="00456EE9" w:rsidRPr="00456EE9" w:rsidRDefault="00456EE9" w:rsidP="00456EE9">
      <w:pPr>
        <w:pStyle w:val="Default"/>
        <w:rPr>
          <w:rFonts w:eastAsiaTheme="minorHAnsi"/>
          <w:iCs/>
          <w:color w:val="auto"/>
          <w:sz w:val="22"/>
          <w:szCs w:val="22"/>
          <w:lang w:eastAsia="en-US"/>
        </w:rPr>
      </w:pPr>
    </w:p>
    <w:p w14:paraId="34066E72" w14:textId="77777777" w:rsidR="00456EE9" w:rsidRPr="00456EE9" w:rsidRDefault="00456EE9" w:rsidP="00456EE9">
      <w:pPr>
        <w:pStyle w:val="Default"/>
        <w:rPr>
          <w:rFonts w:eastAsiaTheme="minorHAnsi"/>
          <w:iCs/>
          <w:color w:val="auto"/>
          <w:sz w:val="22"/>
          <w:szCs w:val="22"/>
          <w:lang w:eastAsia="en-US"/>
        </w:rPr>
      </w:pPr>
      <w:proofErr w:type="gramStart"/>
      <w:r w:rsidRPr="00456EE9">
        <w:rPr>
          <w:rFonts w:eastAsiaTheme="minorHAnsi"/>
          <w:iCs/>
          <w:color w:val="auto"/>
          <w:sz w:val="22"/>
          <w:szCs w:val="22"/>
          <w:lang w:eastAsia="en-US"/>
        </w:rPr>
        <w:t>(d) If</w:t>
      </w:r>
      <w:proofErr w:type="gramEnd"/>
      <w:r w:rsidRPr="00456EE9">
        <w:rPr>
          <w:rFonts w:eastAsiaTheme="minorHAnsi"/>
          <w:iCs/>
          <w:color w:val="auto"/>
          <w:sz w:val="22"/>
          <w:szCs w:val="22"/>
          <w:lang w:eastAsia="en-US"/>
        </w:rPr>
        <w:t xml:space="preserve">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w:t>
      </w:r>
      <w:proofErr w:type="gramStart"/>
      <w:r w:rsidRPr="00456EE9">
        <w:rPr>
          <w:rFonts w:eastAsiaTheme="minorHAnsi"/>
          <w:iCs/>
          <w:color w:val="auto"/>
          <w:sz w:val="22"/>
          <w:szCs w:val="22"/>
          <w:lang w:eastAsia="en-US"/>
        </w:rPr>
        <w:t>made at</w:t>
      </w:r>
      <w:proofErr w:type="gramEnd"/>
      <w:r w:rsidRPr="00456EE9">
        <w:rPr>
          <w:rFonts w:eastAsiaTheme="minorHAnsi"/>
          <w:iCs/>
          <w:color w:val="auto"/>
          <w:sz w:val="22"/>
          <w:szCs w:val="22"/>
          <w:lang w:eastAsia="en-US"/>
        </w:rPr>
        <w:t xml:space="preserve"> other than the Contractor’s or subcontractor’s premises; </w:t>
      </w:r>
      <w:proofErr w:type="gramStart"/>
      <w:r w:rsidRPr="00456EE9">
        <w:rPr>
          <w:rFonts w:eastAsiaTheme="minorHAnsi"/>
          <w:iCs/>
          <w:color w:val="auto"/>
          <w:sz w:val="22"/>
          <w:szCs w:val="22"/>
          <w:lang w:eastAsia="en-US"/>
        </w:rPr>
        <w:t>provided,</w:t>
      </w:r>
      <w:proofErr w:type="gramEnd"/>
      <w:r w:rsidRPr="00456EE9">
        <w:rPr>
          <w:rFonts w:eastAsiaTheme="minorHAnsi"/>
          <w:iCs/>
          <w:color w:val="auto"/>
          <w:sz w:val="22"/>
          <w:szCs w:val="22"/>
          <w:lang w:eastAsia="en-US"/>
        </w:rPr>
        <w:t xml:space="preserve"> that in case of rejection, the Government shall not be liable for any reduction in the value of inspection or test samples.</w:t>
      </w:r>
    </w:p>
    <w:p w14:paraId="75C7D43E" w14:textId="77777777" w:rsidR="00456EE9" w:rsidRPr="00456EE9" w:rsidRDefault="00456EE9" w:rsidP="00456EE9">
      <w:pPr>
        <w:pStyle w:val="Default"/>
        <w:rPr>
          <w:rFonts w:eastAsiaTheme="minorHAnsi"/>
          <w:iCs/>
          <w:color w:val="auto"/>
          <w:sz w:val="22"/>
          <w:szCs w:val="22"/>
          <w:lang w:eastAsia="en-US"/>
        </w:rPr>
      </w:pPr>
    </w:p>
    <w:p w14:paraId="0E263DA5"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 xml:space="preserve">(e)(1) When supplies are not ready at the time specified by the Contractor for inspection or test, the Contracting Officer may </w:t>
      </w:r>
      <w:proofErr w:type="gramStart"/>
      <w:r w:rsidRPr="00456EE9">
        <w:rPr>
          <w:rFonts w:eastAsiaTheme="minorHAnsi"/>
          <w:iCs/>
          <w:color w:val="auto"/>
          <w:sz w:val="22"/>
          <w:szCs w:val="22"/>
          <w:lang w:eastAsia="en-US"/>
        </w:rPr>
        <w:t>charge to</w:t>
      </w:r>
      <w:proofErr w:type="gramEnd"/>
      <w:r w:rsidRPr="00456EE9">
        <w:rPr>
          <w:rFonts w:eastAsiaTheme="minorHAnsi"/>
          <w:iCs/>
          <w:color w:val="auto"/>
          <w:sz w:val="22"/>
          <w:szCs w:val="22"/>
          <w:lang w:eastAsia="en-US"/>
        </w:rPr>
        <w:t xml:space="preserve"> the Contractor the additional cost of inspection or test.</w:t>
      </w:r>
    </w:p>
    <w:p w14:paraId="6C17A4CD"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(2) The Contracting Officer may also charge the Contractor for any additional cost of inspection or test when prior rejection makes reinspection or retest necessary.</w:t>
      </w:r>
    </w:p>
    <w:p w14:paraId="621A3FB6" w14:textId="77777777" w:rsidR="00456EE9" w:rsidRPr="00456EE9" w:rsidRDefault="00456EE9" w:rsidP="00456EE9">
      <w:pPr>
        <w:pStyle w:val="Default"/>
        <w:rPr>
          <w:rFonts w:eastAsiaTheme="minorHAnsi"/>
          <w:iCs/>
          <w:color w:val="auto"/>
          <w:sz w:val="22"/>
          <w:szCs w:val="22"/>
          <w:lang w:eastAsia="en-US"/>
        </w:rPr>
      </w:pPr>
    </w:p>
    <w:p w14:paraId="240B110B"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5799AA5D" w14:textId="77777777" w:rsidR="00456EE9" w:rsidRPr="00456EE9" w:rsidRDefault="00456EE9" w:rsidP="00456EE9">
      <w:pPr>
        <w:pStyle w:val="Default"/>
        <w:rPr>
          <w:rFonts w:eastAsiaTheme="minorHAnsi"/>
          <w:iCs/>
          <w:color w:val="auto"/>
          <w:sz w:val="22"/>
          <w:szCs w:val="22"/>
          <w:lang w:eastAsia="en-US"/>
        </w:rPr>
      </w:pPr>
    </w:p>
    <w:p w14:paraId="3D2983AF"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7CAD9881" w14:textId="77777777" w:rsidR="00456EE9" w:rsidRPr="00456EE9" w:rsidRDefault="00456EE9" w:rsidP="00456EE9">
      <w:pPr>
        <w:pStyle w:val="Default"/>
        <w:rPr>
          <w:rFonts w:eastAsiaTheme="minorHAnsi"/>
          <w:iCs/>
          <w:color w:val="auto"/>
          <w:sz w:val="22"/>
          <w:szCs w:val="22"/>
          <w:lang w:eastAsia="en-US"/>
        </w:rPr>
      </w:pPr>
    </w:p>
    <w:p w14:paraId="2AC07517"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lastRenderedPageBreak/>
        <w:t>(h) If the Contractor fails to promptly remove, replace, or correct rejected supplies that are required to be removed or to be replaced or corrected, the Government may either (1)by contract or otherwise, remove, replace, or correct the supplies and charge the cost to the Contractor or (2) terminate the contract for default. Unless the Contractor corrects or replaces the supplies within the delivery schedule, the Contracting Officer may require their delivery and make an equitable price reduction. Failure to agree to a price reduction shall be a dispute.</w:t>
      </w:r>
    </w:p>
    <w:p w14:paraId="3458C04F" w14:textId="77777777" w:rsidR="00456EE9" w:rsidRPr="00456EE9" w:rsidRDefault="00456EE9" w:rsidP="00456EE9">
      <w:pPr>
        <w:pStyle w:val="Default"/>
        <w:rPr>
          <w:rFonts w:eastAsiaTheme="minorHAnsi"/>
          <w:iCs/>
          <w:color w:val="auto"/>
          <w:sz w:val="22"/>
          <w:szCs w:val="22"/>
          <w:lang w:eastAsia="en-US"/>
        </w:rPr>
      </w:pPr>
    </w:p>
    <w:p w14:paraId="4BD65F14"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(i)(1) If this contract provides for the performance of Government quality assurance at source, and if requested by the Government, the Contractor shall furnish advance notification of the time-</w:t>
      </w:r>
    </w:p>
    <w:p w14:paraId="7A0A6DEF"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(i) When Contractor inspection or tests will be performed in accordance with the terms and conditions of the contract; and</w:t>
      </w:r>
    </w:p>
    <w:p w14:paraId="7D286AB3" w14:textId="77777777" w:rsidR="00456EE9" w:rsidRPr="00456EE9" w:rsidRDefault="00456EE9" w:rsidP="00456EE9">
      <w:pPr>
        <w:pStyle w:val="Default"/>
        <w:rPr>
          <w:rFonts w:eastAsiaTheme="minorHAnsi"/>
          <w:iCs/>
          <w:color w:val="auto"/>
          <w:sz w:val="22"/>
          <w:szCs w:val="22"/>
          <w:lang w:eastAsia="en-US"/>
        </w:rPr>
      </w:pPr>
    </w:p>
    <w:p w14:paraId="12923F0E"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(ii) When the supplies will be ready for Government inspection.</w:t>
      </w:r>
    </w:p>
    <w:p w14:paraId="0F89B077" w14:textId="77777777" w:rsidR="00456EE9" w:rsidRPr="00456EE9" w:rsidRDefault="00456EE9" w:rsidP="00456EE9">
      <w:pPr>
        <w:pStyle w:val="Default"/>
        <w:rPr>
          <w:rFonts w:eastAsiaTheme="minorHAnsi"/>
          <w:iCs/>
          <w:color w:val="auto"/>
          <w:sz w:val="22"/>
          <w:szCs w:val="22"/>
          <w:lang w:eastAsia="en-US"/>
        </w:rPr>
      </w:pPr>
    </w:p>
    <w:p w14:paraId="3043776F"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2749ABA0" w14:textId="77777777" w:rsidR="00456EE9" w:rsidRPr="00456EE9" w:rsidRDefault="00456EE9" w:rsidP="00456EE9">
      <w:pPr>
        <w:pStyle w:val="Default"/>
        <w:rPr>
          <w:rFonts w:eastAsiaTheme="minorHAnsi"/>
          <w:iCs/>
          <w:color w:val="auto"/>
          <w:sz w:val="22"/>
          <w:szCs w:val="22"/>
          <w:lang w:eastAsia="en-US"/>
        </w:rPr>
      </w:pPr>
    </w:p>
    <w:p w14:paraId="5049EBD8"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3EE9ABB0" w14:textId="77777777" w:rsidR="00456EE9" w:rsidRPr="00456EE9" w:rsidRDefault="00456EE9" w:rsidP="00456EE9">
      <w:pPr>
        <w:pStyle w:val="Default"/>
        <w:rPr>
          <w:rFonts w:eastAsiaTheme="minorHAnsi"/>
          <w:iCs/>
          <w:color w:val="auto"/>
          <w:sz w:val="22"/>
          <w:szCs w:val="22"/>
          <w:lang w:eastAsia="en-US"/>
        </w:rPr>
      </w:pPr>
    </w:p>
    <w:p w14:paraId="256C6032"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49B32F29" w14:textId="77777777" w:rsidR="00456EE9" w:rsidRPr="00456EE9" w:rsidRDefault="00456EE9" w:rsidP="00456EE9">
      <w:pPr>
        <w:pStyle w:val="Default"/>
        <w:rPr>
          <w:rFonts w:eastAsiaTheme="minorHAnsi"/>
          <w:iCs/>
          <w:color w:val="auto"/>
          <w:sz w:val="22"/>
          <w:szCs w:val="22"/>
          <w:lang w:eastAsia="en-US"/>
        </w:rPr>
      </w:pPr>
    </w:p>
    <w:p w14:paraId="7A251F4B" w14:textId="77777777" w:rsidR="00456EE9" w:rsidRPr="00456EE9" w:rsidRDefault="00456EE9" w:rsidP="00456EE9">
      <w:pPr>
        <w:pStyle w:val="Default"/>
        <w:rPr>
          <w:rFonts w:eastAsiaTheme="minorHAnsi"/>
          <w:iCs/>
          <w:color w:val="auto"/>
          <w:sz w:val="22"/>
          <w:szCs w:val="22"/>
          <w:lang w:eastAsia="en-US"/>
        </w:rPr>
      </w:pPr>
      <w:r w:rsidRPr="00456EE9">
        <w:rPr>
          <w:rFonts w:eastAsiaTheme="minorHAnsi"/>
          <w:iCs/>
          <w:color w:val="auto"/>
          <w:sz w:val="22"/>
          <w:szCs w:val="22"/>
          <w:lang w:eastAsia="en-US"/>
        </w:rPr>
        <w:t>(l) If acceptance is not conclusive for any of the reasons in paragraph (k) hereof, the Government, in addition to any other rights and remedies provided by law, or under other provisions of this contract, shall have the right to require the Contractor (1)at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 (2)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7D2E738F" w14:textId="77777777" w:rsidR="00456EE9" w:rsidRPr="00456EE9" w:rsidRDefault="00456EE9" w:rsidP="00456EE9">
      <w:pPr>
        <w:pStyle w:val="Default"/>
        <w:rPr>
          <w:rFonts w:eastAsiaTheme="minorHAnsi"/>
          <w:iCs/>
          <w:color w:val="auto"/>
          <w:sz w:val="22"/>
          <w:szCs w:val="22"/>
          <w:lang w:eastAsia="en-US"/>
        </w:rPr>
      </w:pPr>
    </w:p>
    <w:p w14:paraId="735471F8" w14:textId="7A1423C4" w:rsidR="00456EE9" w:rsidRPr="00B02B71" w:rsidRDefault="00456EE9" w:rsidP="00456EE9">
      <w:pPr>
        <w:pStyle w:val="Default"/>
        <w:jc w:val="center"/>
        <w:rPr>
          <w:rFonts w:eastAsiaTheme="minorHAnsi"/>
          <w:iCs/>
          <w:color w:val="auto"/>
          <w:sz w:val="22"/>
          <w:szCs w:val="22"/>
          <w:lang w:eastAsia="en-US"/>
        </w:rPr>
      </w:pPr>
      <w:r w:rsidRPr="00456EE9">
        <w:rPr>
          <w:rFonts w:eastAsiaTheme="minorHAnsi"/>
          <w:iCs/>
          <w:color w:val="auto"/>
          <w:sz w:val="22"/>
          <w:szCs w:val="22"/>
          <w:lang w:eastAsia="en-US"/>
        </w:rPr>
        <w:t>(End of clause)</w:t>
      </w:r>
    </w:p>
    <w:p w14:paraId="6F8288E9" w14:textId="77777777" w:rsidR="00456EE9" w:rsidRPr="00456EE9" w:rsidRDefault="00456EE9" w:rsidP="00670277">
      <w:pPr>
        <w:pStyle w:val="Default"/>
        <w:rPr>
          <w:iCs/>
          <w:color w:val="auto"/>
          <w:sz w:val="22"/>
          <w:szCs w:val="22"/>
        </w:rPr>
      </w:pPr>
    </w:p>
    <w:p w14:paraId="1CDF0591" w14:textId="4C64E605" w:rsidR="00456EE9" w:rsidRPr="00456EE9" w:rsidRDefault="00456EE9" w:rsidP="00456EE9">
      <w:pPr>
        <w:pStyle w:val="Default"/>
        <w:rPr>
          <w:iCs/>
          <w:color w:val="auto"/>
          <w:sz w:val="22"/>
          <w:szCs w:val="22"/>
        </w:rPr>
      </w:pPr>
      <w:r w:rsidRPr="00456EE9">
        <w:rPr>
          <w:iCs/>
          <w:color w:val="auto"/>
          <w:sz w:val="22"/>
          <w:szCs w:val="22"/>
        </w:rPr>
        <w:t>52.246-11 Higher-Level Contract Quality Requirement. (Dec 2014)</w:t>
      </w:r>
    </w:p>
    <w:p w14:paraId="32E54D77" w14:textId="77777777" w:rsidR="00456EE9" w:rsidRPr="00456EE9" w:rsidRDefault="00456EE9" w:rsidP="00456EE9">
      <w:pPr>
        <w:pStyle w:val="Default"/>
        <w:rPr>
          <w:iCs/>
          <w:color w:val="auto"/>
          <w:sz w:val="22"/>
          <w:szCs w:val="22"/>
        </w:rPr>
      </w:pPr>
    </w:p>
    <w:p w14:paraId="21D99424" w14:textId="77777777" w:rsidR="00456EE9" w:rsidRPr="00456EE9" w:rsidRDefault="00456EE9" w:rsidP="00456EE9">
      <w:pPr>
        <w:pStyle w:val="Default"/>
        <w:rPr>
          <w:iCs/>
          <w:color w:val="auto"/>
          <w:sz w:val="22"/>
          <w:szCs w:val="22"/>
        </w:rPr>
      </w:pPr>
      <w:r w:rsidRPr="00456EE9">
        <w:rPr>
          <w:iCs/>
          <w:color w:val="auto"/>
          <w:sz w:val="22"/>
          <w:szCs w:val="22"/>
        </w:rPr>
        <w:lastRenderedPageBreak/>
        <w:t>(a) The Contractor shall comply with the higher-level quality standard(s) listed below.</w:t>
      </w:r>
    </w:p>
    <w:p w14:paraId="3314EE9D" w14:textId="77777777" w:rsidR="00456EE9" w:rsidRPr="00456EE9" w:rsidRDefault="00456EE9" w:rsidP="00456EE9">
      <w:pPr>
        <w:pStyle w:val="Default"/>
        <w:rPr>
          <w:iCs/>
          <w:color w:val="auto"/>
          <w:sz w:val="22"/>
          <w:szCs w:val="22"/>
        </w:rPr>
      </w:pPr>
    </w:p>
    <w:p w14:paraId="7C463E03" w14:textId="6D20DE5A" w:rsidR="00456EE9" w:rsidRDefault="00456EE9" w:rsidP="00456EE9">
      <w:pPr>
        <w:pStyle w:val="Default"/>
        <w:numPr>
          <w:ilvl w:val="0"/>
          <w:numId w:val="12"/>
        </w:numPr>
        <w:rPr>
          <w:iCs/>
          <w:color w:val="auto"/>
          <w:sz w:val="22"/>
          <w:szCs w:val="22"/>
        </w:rPr>
      </w:pPr>
      <w:r w:rsidRPr="00456EE9">
        <w:rPr>
          <w:iCs/>
          <w:color w:val="auto"/>
          <w:sz w:val="22"/>
          <w:szCs w:val="22"/>
        </w:rPr>
        <w:t>MIL-I-45208 or (2) ISO 9001/9002</w:t>
      </w:r>
      <w:r>
        <w:rPr>
          <w:iCs/>
          <w:color w:val="auto"/>
          <w:sz w:val="22"/>
          <w:szCs w:val="22"/>
        </w:rPr>
        <w:t>/9003</w:t>
      </w:r>
      <w:r w:rsidRPr="00456EE9">
        <w:rPr>
          <w:iCs/>
          <w:color w:val="auto"/>
          <w:sz w:val="22"/>
          <w:szCs w:val="22"/>
        </w:rPr>
        <w:t xml:space="preserve"> with STR-ISO 9000 Supplement A, or B, or C </w:t>
      </w:r>
    </w:p>
    <w:p w14:paraId="493B0D65" w14:textId="77777777" w:rsidR="00456EE9" w:rsidRPr="00456EE9" w:rsidRDefault="00456EE9" w:rsidP="00456EE9">
      <w:pPr>
        <w:pStyle w:val="Default"/>
        <w:ind w:left="1080"/>
        <w:rPr>
          <w:iCs/>
          <w:color w:val="auto"/>
          <w:sz w:val="22"/>
          <w:szCs w:val="22"/>
        </w:rPr>
      </w:pPr>
    </w:p>
    <w:p w14:paraId="2DC5FB3E" w14:textId="77777777" w:rsidR="00456EE9" w:rsidRPr="00456EE9" w:rsidRDefault="00456EE9" w:rsidP="00456EE9">
      <w:pPr>
        <w:pStyle w:val="Default"/>
        <w:rPr>
          <w:iCs/>
          <w:color w:val="auto"/>
          <w:sz w:val="22"/>
          <w:szCs w:val="22"/>
        </w:rPr>
      </w:pPr>
      <w:r w:rsidRPr="00456EE9">
        <w:rPr>
          <w:iCs/>
          <w:color w:val="auto"/>
          <w:sz w:val="22"/>
          <w:szCs w:val="22"/>
        </w:rPr>
        <w:t>(b) The Contractor shall include applicable requirements of the higher-level quality standard(s) listed in paragraph (a) of this clause and the requirement to flow down such standards, as applicable, to lower-tier subcontracts, in-</w:t>
      </w:r>
    </w:p>
    <w:p w14:paraId="1F4440A2" w14:textId="77777777" w:rsidR="00456EE9" w:rsidRPr="00456EE9" w:rsidRDefault="00456EE9" w:rsidP="00456EE9">
      <w:pPr>
        <w:pStyle w:val="Default"/>
        <w:rPr>
          <w:iCs/>
          <w:color w:val="auto"/>
          <w:sz w:val="22"/>
          <w:szCs w:val="22"/>
        </w:rPr>
      </w:pPr>
    </w:p>
    <w:p w14:paraId="187048CB" w14:textId="77777777" w:rsidR="00456EE9" w:rsidRPr="00456EE9" w:rsidRDefault="00456EE9" w:rsidP="00456EE9">
      <w:pPr>
        <w:pStyle w:val="Default"/>
        <w:rPr>
          <w:iCs/>
          <w:color w:val="auto"/>
          <w:sz w:val="22"/>
          <w:szCs w:val="22"/>
        </w:rPr>
      </w:pPr>
      <w:r w:rsidRPr="00456EE9">
        <w:rPr>
          <w:iCs/>
          <w:color w:val="auto"/>
          <w:sz w:val="22"/>
          <w:szCs w:val="22"/>
        </w:rPr>
        <w:t>(1) Any subcontract for critical and complex items (see 46.203(b) and (c)); or</w:t>
      </w:r>
    </w:p>
    <w:p w14:paraId="26A5413B" w14:textId="77777777" w:rsidR="00456EE9" w:rsidRPr="00456EE9" w:rsidRDefault="00456EE9" w:rsidP="00456EE9">
      <w:pPr>
        <w:pStyle w:val="Default"/>
        <w:rPr>
          <w:iCs/>
          <w:color w:val="auto"/>
          <w:sz w:val="22"/>
          <w:szCs w:val="22"/>
        </w:rPr>
      </w:pPr>
    </w:p>
    <w:p w14:paraId="2CC431BA" w14:textId="77777777" w:rsidR="00456EE9" w:rsidRPr="00456EE9" w:rsidRDefault="00456EE9" w:rsidP="00456EE9">
      <w:pPr>
        <w:pStyle w:val="Default"/>
        <w:rPr>
          <w:iCs/>
          <w:color w:val="auto"/>
          <w:sz w:val="22"/>
          <w:szCs w:val="22"/>
        </w:rPr>
      </w:pPr>
      <w:r w:rsidRPr="00456EE9">
        <w:rPr>
          <w:iCs/>
          <w:color w:val="auto"/>
          <w:sz w:val="22"/>
          <w:szCs w:val="22"/>
        </w:rPr>
        <w:t>(2) When the technical requirements of a subcontract require-</w:t>
      </w:r>
    </w:p>
    <w:p w14:paraId="7DB4765F" w14:textId="77777777" w:rsidR="00456EE9" w:rsidRPr="00456EE9" w:rsidRDefault="00456EE9" w:rsidP="00456EE9">
      <w:pPr>
        <w:pStyle w:val="Default"/>
        <w:rPr>
          <w:iCs/>
          <w:color w:val="auto"/>
          <w:sz w:val="22"/>
          <w:szCs w:val="22"/>
        </w:rPr>
      </w:pPr>
    </w:p>
    <w:p w14:paraId="0F2E177F" w14:textId="77777777" w:rsidR="00456EE9" w:rsidRPr="00456EE9" w:rsidRDefault="00456EE9" w:rsidP="00456EE9">
      <w:pPr>
        <w:pStyle w:val="Default"/>
        <w:rPr>
          <w:iCs/>
          <w:color w:val="auto"/>
          <w:sz w:val="22"/>
          <w:szCs w:val="22"/>
        </w:rPr>
      </w:pPr>
      <w:r w:rsidRPr="00456EE9">
        <w:rPr>
          <w:iCs/>
          <w:color w:val="auto"/>
          <w:sz w:val="22"/>
          <w:szCs w:val="22"/>
        </w:rPr>
        <w:t>(i) Control of such things as design, work operations, in-process control, testing, and inspection; or</w:t>
      </w:r>
    </w:p>
    <w:p w14:paraId="764815B6" w14:textId="77777777" w:rsidR="00456EE9" w:rsidRPr="00456EE9" w:rsidRDefault="00456EE9" w:rsidP="00456EE9">
      <w:pPr>
        <w:pStyle w:val="Default"/>
        <w:rPr>
          <w:iCs/>
          <w:color w:val="auto"/>
          <w:sz w:val="22"/>
          <w:szCs w:val="22"/>
        </w:rPr>
      </w:pPr>
    </w:p>
    <w:p w14:paraId="4675D842" w14:textId="77777777" w:rsidR="00456EE9" w:rsidRPr="00456EE9" w:rsidRDefault="00456EE9" w:rsidP="00456EE9">
      <w:pPr>
        <w:pStyle w:val="Default"/>
        <w:rPr>
          <w:iCs/>
          <w:color w:val="auto"/>
          <w:sz w:val="22"/>
          <w:szCs w:val="22"/>
        </w:rPr>
      </w:pPr>
      <w:r w:rsidRPr="00456EE9">
        <w:rPr>
          <w:iCs/>
          <w:color w:val="auto"/>
          <w:sz w:val="22"/>
          <w:szCs w:val="22"/>
        </w:rPr>
        <w:t>(ii) Attention to such factors as organization, planning, work instructions, documentation control, and advanced metrology.</w:t>
      </w:r>
    </w:p>
    <w:p w14:paraId="31F6409B" w14:textId="77777777" w:rsidR="00456EE9" w:rsidRPr="00456EE9" w:rsidRDefault="00456EE9" w:rsidP="00456EE9">
      <w:pPr>
        <w:pStyle w:val="Default"/>
        <w:rPr>
          <w:iCs/>
          <w:color w:val="auto"/>
          <w:sz w:val="22"/>
          <w:szCs w:val="22"/>
        </w:rPr>
      </w:pPr>
    </w:p>
    <w:p w14:paraId="7C8F3CA4" w14:textId="4F1951F9" w:rsidR="00456EE9" w:rsidRPr="00456EE9" w:rsidRDefault="00456EE9" w:rsidP="00456EE9">
      <w:pPr>
        <w:pStyle w:val="Default"/>
        <w:jc w:val="center"/>
        <w:rPr>
          <w:iCs/>
          <w:color w:val="auto"/>
          <w:sz w:val="22"/>
          <w:szCs w:val="22"/>
        </w:rPr>
      </w:pPr>
      <w:r w:rsidRPr="00456EE9">
        <w:rPr>
          <w:iCs/>
          <w:color w:val="auto"/>
          <w:sz w:val="22"/>
          <w:szCs w:val="22"/>
        </w:rPr>
        <w:t>(End of clause)</w:t>
      </w:r>
    </w:p>
    <w:p w14:paraId="2C37ADE2" w14:textId="77777777" w:rsidR="00456EE9" w:rsidRPr="00456EE9" w:rsidRDefault="00456EE9" w:rsidP="00456EE9">
      <w:pPr>
        <w:pStyle w:val="Default"/>
        <w:rPr>
          <w:iCs/>
          <w:color w:val="auto"/>
          <w:sz w:val="22"/>
          <w:szCs w:val="22"/>
        </w:rPr>
      </w:pPr>
    </w:p>
    <w:p w14:paraId="71D8B6BF" w14:textId="3066B6E0" w:rsidR="00670277" w:rsidRPr="00B02B71" w:rsidRDefault="00670277" w:rsidP="00670277">
      <w:pPr>
        <w:pStyle w:val="Default"/>
        <w:rPr>
          <w:color w:val="auto"/>
          <w:sz w:val="20"/>
          <w:szCs w:val="20"/>
        </w:rPr>
      </w:pPr>
      <w:r w:rsidRPr="00B02B71">
        <w:rPr>
          <w:iCs/>
          <w:color w:val="auto"/>
          <w:sz w:val="20"/>
          <w:szCs w:val="20"/>
        </w:rPr>
        <w:t>Additional DFARS contract terms and conditions</w:t>
      </w:r>
      <w:r w:rsidRPr="00B02B71">
        <w:rPr>
          <w:color w:val="auto"/>
          <w:sz w:val="20"/>
          <w:szCs w:val="20"/>
        </w:rPr>
        <w:t xml:space="preserve"> applicable to this procurement are:  </w:t>
      </w:r>
    </w:p>
    <w:p w14:paraId="21E7BEDD" w14:textId="77777777" w:rsidR="00670277" w:rsidRPr="00B02B71" w:rsidRDefault="00670277" w:rsidP="00670277">
      <w:pPr>
        <w:pStyle w:val="BodyText"/>
        <w:rPr>
          <w:rFonts w:eastAsia="SimSun"/>
          <w:lang w:eastAsia="zh-CN"/>
        </w:rPr>
      </w:pPr>
    </w:p>
    <w:p w14:paraId="5291F954" w14:textId="77777777" w:rsidR="00670277" w:rsidRPr="00B02B71" w:rsidRDefault="00670277" w:rsidP="00670277">
      <w:pPr>
        <w:pStyle w:val="Default"/>
        <w:jc w:val="both"/>
        <w:rPr>
          <w:iCs/>
          <w:sz w:val="22"/>
          <w:szCs w:val="22"/>
        </w:rPr>
      </w:pPr>
      <w:r w:rsidRPr="00B02B71">
        <w:rPr>
          <w:iCs/>
          <w:sz w:val="22"/>
          <w:szCs w:val="22"/>
        </w:rPr>
        <w:t>252.203-7000</w:t>
      </w:r>
      <w:r w:rsidRPr="00B02B71">
        <w:rPr>
          <w:iCs/>
          <w:sz w:val="22"/>
          <w:szCs w:val="22"/>
        </w:rPr>
        <w:tab/>
        <w:t>Requirements Relating to Compensation of Former DoD Officials</w:t>
      </w:r>
    </w:p>
    <w:p w14:paraId="4516EB93" w14:textId="77777777" w:rsidR="00670277" w:rsidRPr="00B02B71" w:rsidRDefault="00670277" w:rsidP="00670277">
      <w:pPr>
        <w:pStyle w:val="Default"/>
        <w:jc w:val="both"/>
        <w:rPr>
          <w:iCs/>
          <w:sz w:val="22"/>
          <w:szCs w:val="22"/>
        </w:rPr>
      </w:pPr>
      <w:r w:rsidRPr="00B02B71">
        <w:rPr>
          <w:iCs/>
          <w:sz w:val="22"/>
          <w:szCs w:val="22"/>
        </w:rPr>
        <w:t>252.203-7002</w:t>
      </w:r>
      <w:r w:rsidRPr="00B02B71">
        <w:rPr>
          <w:iCs/>
          <w:sz w:val="22"/>
          <w:szCs w:val="22"/>
        </w:rPr>
        <w:tab/>
        <w:t>Requirement to Inform Employees of Whistleblower Rights</w:t>
      </w:r>
    </w:p>
    <w:p w14:paraId="1B583B00" w14:textId="77777777" w:rsidR="00670277" w:rsidRPr="00B02B71" w:rsidRDefault="00670277" w:rsidP="00670277">
      <w:pPr>
        <w:pStyle w:val="Default"/>
        <w:jc w:val="both"/>
        <w:rPr>
          <w:iCs/>
          <w:sz w:val="22"/>
          <w:szCs w:val="22"/>
        </w:rPr>
      </w:pPr>
      <w:r w:rsidRPr="00B02B71">
        <w:rPr>
          <w:iCs/>
          <w:sz w:val="22"/>
          <w:szCs w:val="22"/>
        </w:rPr>
        <w:t>252.203-7005</w:t>
      </w:r>
      <w:r w:rsidRPr="00B02B71">
        <w:rPr>
          <w:iCs/>
          <w:sz w:val="22"/>
          <w:szCs w:val="22"/>
        </w:rPr>
        <w:tab/>
        <w:t>Representation Relating to Compensation of Former DoD Officials</w:t>
      </w:r>
    </w:p>
    <w:p w14:paraId="22DC2540" w14:textId="77777777" w:rsidR="00670277" w:rsidRPr="00B02B71" w:rsidRDefault="00670277" w:rsidP="00670277">
      <w:pPr>
        <w:pStyle w:val="Default"/>
        <w:jc w:val="both"/>
        <w:rPr>
          <w:iCs/>
          <w:sz w:val="22"/>
          <w:szCs w:val="22"/>
        </w:rPr>
      </w:pPr>
      <w:r w:rsidRPr="00B02B71">
        <w:rPr>
          <w:iCs/>
          <w:sz w:val="22"/>
          <w:szCs w:val="22"/>
        </w:rPr>
        <w:t>252.204-7000</w:t>
      </w:r>
      <w:r w:rsidRPr="00B02B71">
        <w:rPr>
          <w:iCs/>
          <w:sz w:val="22"/>
          <w:szCs w:val="22"/>
        </w:rPr>
        <w:tab/>
        <w:t>Disclosure of Information</w:t>
      </w:r>
    </w:p>
    <w:p w14:paraId="728DCF34" w14:textId="77777777" w:rsidR="00670277" w:rsidRPr="00B02B71" w:rsidRDefault="00670277" w:rsidP="00670277">
      <w:pPr>
        <w:pStyle w:val="Default"/>
        <w:jc w:val="both"/>
        <w:rPr>
          <w:iCs/>
          <w:sz w:val="22"/>
          <w:szCs w:val="22"/>
        </w:rPr>
      </w:pPr>
      <w:r w:rsidRPr="00B02B71">
        <w:rPr>
          <w:iCs/>
          <w:sz w:val="22"/>
          <w:szCs w:val="22"/>
        </w:rPr>
        <w:t>252.204-7002</w:t>
      </w:r>
      <w:r w:rsidRPr="00B02B71">
        <w:rPr>
          <w:iCs/>
          <w:sz w:val="22"/>
          <w:szCs w:val="22"/>
        </w:rPr>
        <w:tab/>
        <w:t>Payment for Contract Line or Subline Items Not Separately Priced</w:t>
      </w:r>
    </w:p>
    <w:p w14:paraId="1BFECFA3" w14:textId="77777777" w:rsidR="00670277" w:rsidRPr="00B02B71" w:rsidRDefault="00670277" w:rsidP="00670277">
      <w:pPr>
        <w:pStyle w:val="Default"/>
        <w:jc w:val="both"/>
        <w:rPr>
          <w:iCs/>
          <w:sz w:val="22"/>
          <w:szCs w:val="22"/>
        </w:rPr>
      </w:pPr>
      <w:r w:rsidRPr="00B02B71">
        <w:rPr>
          <w:iCs/>
          <w:sz w:val="22"/>
          <w:szCs w:val="22"/>
        </w:rPr>
        <w:t xml:space="preserve">252.204-7007 ALT </w:t>
      </w:r>
      <w:proofErr w:type="spellStart"/>
      <w:proofErr w:type="gramStart"/>
      <w:r w:rsidRPr="00B02B71">
        <w:rPr>
          <w:iCs/>
          <w:sz w:val="22"/>
          <w:szCs w:val="22"/>
        </w:rPr>
        <w:t>A</w:t>
      </w:r>
      <w:proofErr w:type="spellEnd"/>
      <w:proofErr w:type="gramEnd"/>
      <w:r w:rsidRPr="00B02B71">
        <w:rPr>
          <w:iCs/>
          <w:sz w:val="22"/>
          <w:szCs w:val="22"/>
        </w:rPr>
        <w:tab/>
        <w:t>Alternate A, Annual Representations and Certifications</w:t>
      </w:r>
    </w:p>
    <w:p w14:paraId="19706AB2" w14:textId="77777777" w:rsidR="00670277" w:rsidRPr="00B02B71" w:rsidRDefault="00670277" w:rsidP="00670277">
      <w:pPr>
        <w:pStyle w:val="Default"/>
        <w:jc w:val="both"/>
        <w:rPr>
          <w:iCs/>
          <w:sz w:val="22"/>
          <w:szCs w:val="22"/>
        </w:rPr>
      </w:pPr>
      <w:r w:rsidRPr="00B02B71">
        <w:rPr>
          <w:iCs/>
          <w:sz w:val="22"/>
          <w:szCs w:val="22"/>
        </w:rPr>
        <w:t>252.204-7008</w:t>
      </w:r>
      <w:r w:rsidRPr="00B02B71">
        <w:rPr>
          <w:iCs/>
          <w:sz w:val="22"/>
          <w:szCs w:val="22"/>
        </w:rPr>
        <w:tab/>
        <w:t>Compliance with Safeguarding Covered Defense Information Controls</w:t>
      </w:r>
    </w:p>
    <w:p w14:paraId="08B9F746" w14:textId="77777777" w:rsidR="00670277" w:rsidRPr="00B02B71" w:rsidRDefault="00670277" w:rsidP="00670277">
      <w:pPr>
        <w:pStyle w:val="Default"/>
        <w:jc w:val="both"/>
        <w:rPr>
          <w:iCs/>
          <w:sz w:val="22"/>
          <w:szCs w:val="22"/>
        </w:rPr>
      </w:pPr>
      <w:r w:rsidRPr="00B02B71">
        <w:rPr>
          <w:iCs/>
          <w:sz w:val="22"/>
          <w:szCs w:val="22"/>
        </w:rPr>
        <w:t>252.204-7012</w:t>
      </w:r>
      <w:r w:rsidRPr="00B02B71">
        <w:rPr>
          <w:iCs/>
          <w:sz w:val="22"/>
          <w:szCs w:val="22"/>
        </w:rPr>
        <w:tab/>
        <w:t>Safeguarding Covered Defense Information and Cyber Incident Reporting</w:t>
      </w:r>
    </w:p>
    <w:p w14:paraId="614FEC47" w14:textId="77777777" w:rsidR="00670277" w:rsidRPr="00B02B71" w:rsidRDefault="00670277" w:rsidP="00670277">
      <w:pPr>
        <w:pStyle w:val="Default"/>
        <w:jc w:val="both"/>
        <w:rPr>
          <w:iCs/>
          <w:sz w:val="22"/>
          <w:szCs w:val="22"/>
        </w:rPr>
      </w:pPr>
      <w:r w:rsidRPr="00B02B71">
        <w:rPr>
          <w:iCs/>
          <w:sz w:val="22"/>
          <w:szCs w:val="22"/>
        </w:rPr>
        <w:t>252.204-7015</w:t>
      </w:r>
      <w:r w:rsidRPr="00B02B71">
        <w:rPr>
          <w:iCs/>
          <w:sz w:val="22"/>
          <w:szCs w:val="22"/>
        </w:rPr>
        <w:tab/>
        <w:t>Notice of Authorized Disclosure of Information for Litigation Support</w:t>
      </w:r>
    </w:p>
    <w:p w14:paraId="5228544E" w14:textId="77777777" w:rsidR="00670277" w:rsidRPr="00B02B71" w:rsidRDefault="00670277" w:rsidP="00670277">
      <w:pPr>
        <w:pStyle w:val="Default"/>
        <w:jc w:val="both"/>
        <w:rPr>
          <w:iCs/>
          <w:sz w:val="22"/>
          <w:szCs w:val="22"/>
        </w:rPr>
      </w:pPr>
      <w:r w:rsidRPr="00B02B71">
        <w:rPr>
          <w:iCs/>
          <w:sz w:val="22"/>
          <w:szCs w:val="22"/>
        </w:rPr>
        <w:t>252.204-7016</w:t>
      </w:r>
      <w:r w:rsidRPr="00B02B71">
        <w:rPr>
          <w:iCs/>
          <w:sz w:val="22"/>
          <w:szCs w:val="22"/>
        </w:rPr>
        <w:tab/>
        <w:t xml:space="preserve">Covered Defense Telecommunications Equipment or </w:t>
      </w:r>
      <w:proofErr w:type="gramStart"/>
      <w:r w:rsidRPr="00B02B71">
        <w:rPr>
          <w:iCs/>
          <w:sz w:val="22"/>
          <w:szCs w:val="22"/>
        </w:rPr>
        <w:t>Services--Representation</w:t>
      </w:r>
      <w:proofErr w:type="gramEnd"/>
    </w:p>
    <w:p w14:paraId="70371F7B" w14:textId="77777777" w:rsidR="00670277" w:rsidRPr="00B02B71" w:rsidRDefault="00670277" w:rsidP="00670277">
      <w:pPr>
        <w:pStyle w:val="Default"/>
        <w:jc w:val="both"/>
        <w:rPr>
          <w:iCs/>
          <w:sz w:val="22"/>
          <w:szCs w:val="22"/>
        </w:rPr>
      </w:pPr>
      <w:r w:rsidRPr="00B02B71">
        <w:rPr>
          <w:iCs/>
          <w:sz w:val="22"/>
          <w:szCs w:val="22"/>
        </w:rPr>
        <w:t>252.204-7017</w:t>
      </w:r>
      <w:r w:rsidRPr="00B02B71">
        <w:rPr>
          <w:iCs/>
          <w:sz w:val="22"/>
          <w:szCs w:val="22"/>
        </w:rPr>
        <w:tab/>
        <w:t>Prohibition on the Acquisition of Covered Defense Telecommunications Equipment or Services--Representation</w:t>
      </w:r>
    </w:p>
    <w:p w14:paraId="0DBFA826" w14:textId="77777777" w:rsidR="00670277" w:rsidRPr="00B02B71" w:rsidRDefault="00670277" w:rsidP="00670277">
      <w:pPr>
        <w:pStyle w:val="Default"/>
        <w:jc w:val="both"/>
        <w:rPr>
          <w:iCs/>
          <w:sz w:val="22"/>
          <w:szCs w:val="22"/>
        </w:rPr>
      </w:pPr>
      <w:r w:rsidRPr="00B02B71">
        <w:rPr>
          <w:iCs/>
          <w:sz w:val="22"/>
          <w:szCs w:val="22"/>
        </w:rPr>
        <w:t>252.204-7018</w:t>
      </w:r>
      <w:r w:rsidRPr="00B02B71">
        <w:rPr>
          <w:iCs/>
          <w:sz w:val="22"/>
          <w:szCs w:val="22"/>
        </w:rPr>
        <w:tab/>
        <w:t>Prohibition on the Acquisition of Covered Defense Telecommunications Equipment or Services</w:t>
      </w:r>
    </w:p>
    <w:p w14:paraId="0CA27407" w14:textId="77777777" w:rsidR="00670277" w:rsidRPr="00B02B71" w:rsidRDefault="00670277" w:rsidP="00670277">
      <w:pPr>
        <w:pStyle w:val="Default"/>
        <w:jc w:val="both"/>
        <w:rPr>
          <w:iCs/>
          <w:sz w:val="22"/>
          <w:szCs w:val="22"/>
        </w:rPr>
      </w:pPr>
      <w:r w:rsidRPr="00B02B71">
        <w:rPr>
          <w:iCs/>
          <w:sz w:val="22"/>
          <w:szCs w:val="22"/>
        </w:rPr>
        <w:t>252.204-7019</w:t>
      </w:r>
      <w:r w:rsidRPr="00B02B71">
        <w:rPr>
          <w:iCs/>
          <w:sz w:val="22"/>
          <w:szCs w:val="22"/>
        </w:rPr>
        <w:tab/>
        <w:t>Notice of NIST SP 800-171 DoD Assessment Requirements</w:t>
      </w:r>
    </w:p>
    <w:p w14:paraId="4F49E930" w14:textId="77777777" w:rsidR="00670277" w:rsidRPr="00B02B71" w:rsidRDefault="00670277" w:rsidP="00670277">
      <w:pPr>
        <w:pStyle w:val="Default"/>
        <w:jc w:val="both"/>
        <w:rPr>
          <w:iCs/>
          <w:sz w:val="22"/>
          <w:szCs w:val="22"/>
        </w:rPr>
      </w:pPr>
      <w:r w:rsidRPr="00B02B71">
        <w:rPr>
          <w:iCs/>
          <w:sz w:val="22"/>
          <w:szCs w:val="22"/>
        </w:rPr>
        <w:t>252.204-7020</w:t>
      </w:r>
      <w:r w:rsidRPr="00B02B71">
        <w:rPr>
          <w:iCs/>
          <w:sz w:val="22"/>
          <w:szCs w:val="22"/>
        </w:rPr>
        <w:tab/>
        <w:t>NIST SP 800-171 DoD Assessment Requirements</w:t>
      </w:r>
    </w:p>
    <w:p w14:paraId="6183BC90" w14:textId="77777777" w:rsidR="00670277" w:rsidRPr="00B02B71" w:rsidRDefault="00670277" w:rsidP="00670277">
      <w:pPr>
        <w:pStyle w:val="Default"/>
        <w:jc w:val="both"/>
        <w:rPr>
          <w:iCs/>
          <w:sz w:val="22"/>
          <w:szCs w:val="22"/>
        </w:rPr>
      </w:pPr>
      <w:r w:rsidRPr="00B02B71">
        <w:rPr>
          <w:iCs/>
          <w:sz w:val="22"/>
          <w:szCs w:val="22"/>
        </w:rPr>
        <w:t>252.204-7022</w:t>
      </w:r>
      <w:r w:rsidRPr="00B02B71">
        <w:rPr>
          <w:iCs/>
          <w:sz w:val="22"/>
          <w:szCs w:val="22"/>
        </w:rPr>
        <w:tab/>
        <w:t>Expediting Contract Closeout</w:t>
      </w:r>
    </w:p>
    <w:p w14:paraId="15E5D042" w14:textId="77777777" w:rsidR="00670277" w:rsidRPr="00B02B71" w:rsidRDefault="00670277" w:rsidP="00670277">
      <w:pPr>
        <w:pStyle w:val="Default"/>
        <w:jc w:val="both"/>
        <w:rPr>
          <w:iCs/>
          <w:sz w:val="22"/>
          <w:szCs w:val="22"/>
        </w:rPr>
      </w:pPr>
      <w:r w:rsidRPr="00B02B71">
        <w:rPr>
          <w:iCs/>
          <w:sz w:val="22"/>
          <w:szCs w:val="22"/>
        </w:rPr>
        <w:t>252.204-7024</w:t>
      </w:r>
      <w:r w:rsidRPr="00B02B71">
        <w:rPr>
          <w:iCs/>
          <w:sz w:val="22"/>
          <w:szCs w:val="22"/>
        </w:rPr>
        <w:tab/>
        <w:t>Notice on the use of the Supplier Performance Risk System</w:t>
      </w:r>
    </w:p>
    <w:p w14:paraId="2C7335B1" w14:textId="77777777" w:rsidR="00670277" w:rsidRPr="00B02B71" w:rsidRDefault="00670277" w:rsidP="00670277">
      <w:pPr>
        <w:pStyle w:val="Default"/>
        <w:jc w:val="both"/>
        <w:rPr>
          <w:iCs/>
          <w:sz w:val="22"/>
          <w:szCs w:val="22"/>
        </w:rPr>
      </w:pPr>
      <w:r w:rsidRPr="00B02B71">
        <w:rPr>
          <w:iCs/>
          <w:sz w:val="22"/>
          <w:szCs w:val="22"/>
        </w:rPr>
        <w:t>252.209-7002</w:t>
      </w:r>
      <w:r w:rsidRPr="00B02B71">
        <w:rPr>
          <w:iCs/>
          <w:sz w:val="22"/>
          <w:szCs w:val="22"/>
        </w:rPr>
        <w:tab/>
        <w:t>Disclosure of Ownership or Control by a Foreign Government</w:t>
      </w:r>
    </w:p>
    <w:p w14:paraId="5ADF863D" w14:textId="77777777" w:rsidR="00670277" w:rsidRPr="00B02B71" w:rsidRDefault="00670277" w:rsidP="00670277">
      <w:pPr>
        <w:pStyle w:val="Default"/>
        <w:jc w:val="both"/>
        <w:rPr>
          <w:iCs/>
          <w:sz w:val="22"/>
          <w:szCs w:val="22"/>
        </w:rPr>
      </w:pPr>
      <w:r w:rsidRPr="00B02B71">
        <w:rPr>
          <w:iCs/>
          <w:sz w:val="22"/>
          <w:szCs w:val="22"/>
        </w:rPr>
        <w:t>252.209-7010</w:t>
      </w:r>
      <w:r w:rsidRPr="00B02B71">
        <w:rPr>
          <w:iCs/>
          <w:sz w:val="22"/>
          <w:szCs w:val="22"/>
        </w:rPr>
        <w:tab/>
        <w:t>Critical Safety Items</w:t>
      </w:r>
    </w:p>
    <w:p w14:paraId="4C2DC22D" w14:textId="77777777" w:rsidR="00670277" w:rsidRPr="00B02B71" w:rsidRDefault="00670277" w:rsidP="00670277">
      <w:pPr>
        <w:pStyle w:val="Default"/>
        <w:jc w:val="both"/>
        <w:rPr>
          <w:iCs/>
          <w:sz w:val="22"/>
          <w:szCs w:val="22"/>
        </w:rPr>
      </w:pPr>
      <w:r w:rsidRPr="00B02B71">
        <w:rPr>
          <w:iCs/>
          <w:sz w:val="22"/>
          <w:szCs w:val="22"/>
        </w:rPr>
        <w:t>252.211-7003</w:t>
      </w:r>
      <w:r w:rsidRPr="00B02B71">
        <w:rPr>
          <w:iCs/>
          <w:sz w:val="22"/>
          <w:szCs w:val="22"/>
        </w:rPr>
        <w:tab/>
        <w:t>Item Unique Identification and Valuation</w:t>
      </w:r>
    </w:p>
    <w:p w14:paraId="127F2765" w14:textId="77777777" w:rsidR="00670277" w:rsidRPr="00B02B71" w:rsidRDefault="00670277" w:rsidP="00670277">
      <w:pPr>
        <w:pStyle w:val="Default"/>
        <w:jc w:val="both"/>
        <w:rPr>
          <w:iCs/>
          <w:sz w:val="22"/>
          <w:szCs w:val="22"/>
        </w:rPr>
      </w:pPr>
      <w:r w:rsidRPr="00B02B71">
        <w:rPr>
          <w:iCs/>
          <w:sz w:val="22"/>
          <w:szCs w:val="22"/>
        </w:rPr>
        <w:t>252.211-7008</w:t>
      </w:r>
      <w:r w:rsidRPr="00B02B71">
        <w:rPr>
          <w:iCs/>
          <w:sz w:val="22"/>
          <w:szCs w:val="22"/>
        </w:rPr>
        <w:tab/>
        <w:t>Use of Government-Assigned Serial Numbers</w:t>
      </w:r>
    </w:p>
    <w:p w14:paraId="33170883" w14:textId="77777777" w:rsidR="00670277" w:rsidRPr="00B02B71" w:rsidRDefault="00670277" w:rsidP="00670277">
      <w:pPr>
        <w:pStyle w:val="Default"/>
        <w:jc w:val="both"/>
        <w:rPr>
          <w:iCs/>
          <w:sz w:val="22"/>
          <w:szCs w:val="22"/>
        </w:rPr>
      </w:pPr>
      <w:r w:rsidRPr="00B02B71">
        <w:rPr>
          <w:iCs/>
          <w:sz w:val="22"/>
          <w:szCs w:val="22"/>
        </w:rPr>
        <w:t>252.215-7013</w:t>
      </w:r>
      <w:r w:rsidRPr="00B02B71">
        <w:rPr>
          <w:iCs/>
          <w:sz w:val="22"/>
          <w:szCs w:val="22"/>
        </w:rPr>
        <w:tab/>
        <w:t>Supplies and Services Provided by Nontraditional Defense Contractors</w:t>
      </w:r>
    </w:p>
    <w:p w14:paraId="15AE539F" w14:textId="77777777" w:rsidR="00670277" w:rsidRPr="00B02B71" w:rsidRDefault="00670277" w:rsidP="00670277">
      <w:pPr>
        <w:pStyle w:val="Default"/>
        <w:jc w:val="both"/>
        <w:rPr>
          <w:iCs/>
          <w:sz w:val="22"/>
          <w:szCs w:val="22"/>
        </w:rPr>
      </w:pPr>
      <w:r w:rsidRPr="00B02B71">
        <w:rPr>
          <w:iCs/>
          <w:sz w:val="22"/>
          <w:szCs w:val="22"/>
        </w:rPr>
        <w:t>252.219-7003 ALT I</w:t>
      </w:r>
      <w:r w:rsidRPr="00B02B71">
        <w:rPr>
          <w:iCs/>
          <w:sz w:val="22"/>
          <w:szCs w:val="22"/>
        </w:rPr>
        <w:tab/>
        <w:t xml:space="preserve">Small Business Subcontracting Plan (DoD </w:t>
      </w:r>
      <w:proofErr w:type="gramStart"/>
      <w:r w:rsidRPr="00B02B71">
        <w:rPr>
          <w:iCs/>
          <w:sz w:val="22"/>
          <w:szCs w:val="22"/>
        </w:rPr>
        <w:t>Contracts)--</w:t>
      </w:r>
      <w:proofErr w:type="gramEnd"/>
      <w:r w:rsidRPr="00B02B71">
        <w:rPr>
          <w:iCs/>
          <w:sz w:val="22"/>
          <w:szCs w:val="22"/>
        </w:rPr>
        <w:t>Alternate I</w:t>
      </w:r>
    </w:p>
    <w:p w14:paraId="5BCABFEB" w14:textId="77777777" w:rsidR="00670277" w:rsidRPr="00B02B71" w:rsidRDefault="00670277" w:rsidP="00670277">
      <w:pPr>
        <w:pStyle w:val="Default"/>
        <w:jc w:val="both"/>
        <w:rPr>
          <w:iCs/>
          <w:sz w:val="22"/>
          <w:szCs w:val="22"/>
        </w:rPr>
      </w:pPr>
      <w:r w:rsidRPr="00B02B71">
        <w:rPr>
          <w:iCs/>
          <w:sz w:val="22"/>
          <w:szCs w:val="22"/>
        </w:rPr>
        <w:t>252.223-7008</w:t>
      </w:r>
      <w:r w:rsidRPr="00B02B71">
        <w:rPr>
          <w:iCs/>
          <w:sz w:val="22"/>
          <w:szCs w:val="22"/>
        </w:rPr>
        <w:tab/>
        <w:t>Prohibition of Hexavalent Chromium</w:t>
      </w:r>
    </w:p>
    <w:p w14:paraId="0C318D51" w14:textId="77777777" w:rsidR="00670277" w:rsidRPr="00B02B71" w:rsidRDefault="00670277" w:rsidP="00670277">
      <w:pPr>
        <w:pStyle w:val="Default"/>
        <w:jc w:val="both"/>
        <w:rPr>
          <w:iCs/>
          <w:sz w:val="22"/>
          <w:szCs w:val="22"/>
        </w:rPr>
      </w:pPr>
      <w:r w:rsidRPr="00B02B71">
        <w:rPr>
          <w:iCs/>
          <w:sz w:val="22"/>
          <w:szCs w:val="22"/>
        </w:rPr>
        <w:t>252.225-7002</w:t>
      </w:r>
      <w:r w:rsidRPr="00B02B71">
        <w:rPr>
          <w:iCs/>
          <w:sz w:val="22"/>
          <w:szCs w:val="22"/>
        </w:rPr>
        <w:tab/>
        <w:t>Qualifying Country Sources as Subcontractors</w:t>
      </w:r>
    </w:p>
    <w:p w14:paraId="640701F7" w14:textId="77777777" w:rsidR="00670277" w:rsidRPr="00B02B71" w:rsidRDefault="00670277" w:rsidP="00670277">
      <w:pPr>
        <w:pStyle w:val="Default"/>
        <w:jc w:val="both"/>
        <w:rPr>
          <w:iCs/>
          <w:sz w:val="22"/>
          <w:szCs w:val="22"/>
        </w:rPr>
      </w:pPr>
      <w:r w:rsidRPr="00B02B71">
        <w:rPr>
          <w:iCs/>
          <w:sz w:val="22"/>
          <w:szCs w:val="22"/>
        </w:rPr>
        <w:t>252.225-7012</w:t>
      </w:r>
      <w:r w:rsidRPr="00B02B71">
        <w:rPr>
          <w:iCs/>
          <w:sz w:val="22"/>
          <w:szCs w:val="22"/>
        </w:rPr>
        <w:tab/>
        <w:t>Preference for Certain Domestic Commodities</w:t>
      </w:r>
    </w:p>
    <w:p w14:paraId="7BE33AA4" w14:textId="77777777" w:rsidR="00670277" w:rsidRPr="00B02B71" w:rsidRDefault="00670277" w:rsidP="00670277">
      <w:pPr>
        <w:pStyle w:val="Default"/>
        <w:jc w:val="both"/>
        <w:rPr>
          <w:iCs/>
          <w:sz w:val="22"/>
          <w:szCs w:val="22"/>
        </w:rPr>
      </w:pPr>
      <w:r w:rsidRPr="00B02B71">
        <w:rPr>
          <w:iCs/>
          <w:sz w:val="22"/>
          <w:szCs w:val="22"/>
        </w:rPr>
        <w:t>252.225-7020</w:t>
      </w:r>
      <w:r w:rsidRPr="00B02B71">
        <w:rPr>
          <w:iCs/>
          <w:sz w:val="22"/>
          <w:szCs w:val="22"/>
        </w:rPr>
        <w:tab/>
        <w:t xml:space="preserve">Trade Agreements </w:t>
      </w:r>
      <w:proofErr w:type="gramStart"/>
      <w:r w:rsidRPr="00B02B71">
        <w:rPr>
          <w:iCs/>
          <w:sz w:val="22"/>
          <w:szCs w:val="22"/>
        </w:rPr>
        <w:t>Certificate--Basic</w:t>
      </w:r>
      <w:proofErr w:type="gramEnd"/>
    </w:p>
    <w:p w14:paraId="574DA495" w14:textId="77777777" w:rsidR="00670277" w:rsidRPr="00B02B71" w:rsidRDefault="00670277" w:rsidP="00670277">
      <w:pPr>
        <w:pStyle w:val="Default"/>
        <w:jc w:val="both"/>
        <w:rPr>
          <w:iCs/>
          <w:sz w:val="22"/>
          <w:szCs w:val="22"/>
        </w:rPr>
      </w:pPr>
      <w:r w:rsidRPr="00B02B71">
        <w:rPr>
          <w:iCs/>
          <w:sz w:val="22"/>
          <w:szCs w:val="22"/>
        </w:rPr>
        <w:t>252.225-7021</w:t>
      </w:r>
      <w:r w:rsidRPr="00B02B71">
        <w:rPr>
          <w:iCs/>
          <w:sz w:val="22"/>
          <w:szCs w:val="22"/>
        </w:rPr>
        <w:tab/>
        <w:t>Trade Agreements--Basic</w:t>
      </w:r>
    </w:p>
    <w:p w14:paraId="58AFBD79" w14:textId="77777777" w:rsidR="00670277" w:rsidRPr="00B02B71" w:rsidRDefault="00670277" w:rsidP="00670277">
      <w:pPr>
        <w:pStyle w:val="Default"/>
        <w:jc w:val="both"/>
        <w:rPr>
          <w:iCs/>
          <w:sz w:val="22"/>
          <w:szCs w:val="22"/>
        </w:rPr>
      </w:pPr>
      <w:r w:rsidRPr="00B02B71">
        <w:rPr>
          <w:iCs/>
          <w:sz w:val="22"/>
          <w:szCs w:val="22"/>
        </w:rPr>
        <w:t>252.225-7031</w:t>
      </w:r>
      <w:r w:rsidRPr="00B02B71">
        <w:rPr>
          <w:iCs/>
          <w:sz w:val="22"/>
          <w:szCs w:val="22"/>
        </w:rPr>
        <w:tab/>
        <w:t>Secondary Arab Boycott of Israel</w:t>
      </w:r>
    </w:p>
    <w:p w14:paraId="6904A086" w14:textId="77777777" w:rsidR="00670277" w:rsidRPr="00B02B71" w:rsidRDefault="00670277" w:rsidP="00670277">
      <w:pPr>
        <w:pStyle w:val="Default"/>
        <w:jc w:val="both"/>
        <w:rPr>
          <w:iCs/>
          <w:sz w:val="22"/>
          <w:szCs w:val="22"/>
        </w:rPr>
      </w:pPr>
      <w:r w:rsidRPr="00B02B71">
        <w:rPr>
          <w:iCs/>
          <w:sz w:val="22"/>
          <w:szCs w:val="22"/>
        </w:rPr>
        <w:lastRenderedPageBreak/>
        <w:t>252.225-7035</w:t>
      </w:r>
      <w:r w:rsidRPr="00B02B71">
        <w:rPr>
          <w:iCs/>
          <w:sz w:val="22"/>
          <w:szCs w:val="22"/>
        </w:rPr>
        <w:tab/>
        <w:t>Buy American--Free Trade Agreements--Balance of Payments Program Certificate--Basic</w:t>
      </w:r>
    </w:p>
    <w:p w14:paraId="718F1F26" w14:textId="77777777" w:rsidR="00670277" w:rsidRPr="00B02B71" w:rsidRDefault="00670277" w:rsidP="00670277">
      <w:pPr>
        <w:pStyle w:val="Default"/>
        <w:jc w:val="both"/>
        <w:rPr>
          <w:iCs/>
          <w:sz w:val="22"/>
          <w:szCs w:val="22"/>
        </w:rPr>
      </w:pPr>
      <w:r w:rsidRPr="00B02B71">
        <w:rPr>
          <w:iCs/>
          <w:sz w:val="22"/>
          <w:szCs w:val="22"/>
        </w:rPr>
        <w:t>252.225-7036 ALT I</w:t>
      </w:r>
      <w:r w:rsidRPr="00B02B71">
        <w:rPr>
          <w:iCs/>
          <w:sz w:val="22"/>
          <w:szCs w:val="22"/>
        </w:rPr>
        <w:tab/>
        <w:t>Buy American—Free Trade Agreements--Balance of Payments Program--Alternate I</w:t>
      </w:r>
    </w:p>
    <w:p w14:paraId="1AAAF948" w14:textId="77777777" w:rsidR="00670277" w:rsidRPr="00B02B71" w:rsidRDefault="00670277" w:rsidP="00670277">
      <w:pPr>
        <w:pStyle w:val="Default"/>
        <w:jc w:val="both"/>
        <w:rPr>
          <w:iCs/>
          <w:sz w:val="22"/>
          <w:szCs w:val="22"/>
        </w:rPr>
      </w:pPr>
      <w:r w:rsidRPr="00B02B71">
        <w:rPr>
          <w:iCs/>
          <w:sz w:val="22"/>
          <w:szCs w:val="22"/>
        </w:rPr>
        <w:t>252.225-7048</w:t>
      </w:r>
      <w:r w:rsidRPr="00B02B71">
        <w:rPr>
          <w:iCs/>
          <w:sz w:val="22"/>
          <w:szCs w:val="22"/>
        </w:rPr>
        <w:tab/>
        <w:t>Export-Controlled Items</w:t>
      </w:r>
    </w:p>
    <w:p w14:paraId="2C29F807" w14:textId="77777777" w:rsidR="00670277" w:rsidRPr="00B02B71" w:rsidRDefault="00670277" w:rsidP="00670277">
      <w:pPr>
        <w:pStyle w:val="Default"/>
        <w:jc w:val="both"/>
        <w:rPr>
          <w:iCs/>
          <w:sz w:val="22"/>
          <w:szCs w:val="22"/>
        </w:rPr>
      </w:pPr>
      <w:r w:rsidRPr="00B02B71">
        <w:rPr>
          <w:iCs/>
          <w:sz w:val="22"/>
          <w:szCs w:val="22"/>
        </w:rPr>
        <w:t>252.227-7028</w:t>
      </w:r>
      <w:r w:rsidRPr="00B02B71">
        <w:rPr>
          <w:iCs/>
          <w:sz w:val="22"/>
          <w:szCs w:val="22"/>
        </w:rPr>
        <w:tab/>
        <w:t>Technical Data or Computer Software Previously Delivered to the Government</w:t>
      </w:r>
    </w:p>
    <w:p w14:paraId="611CF936" w14:textId="77777777" w:rsidR="00670277" w:rsidRPr="00B02B71" w:rsidRDefault="00670277" w:rsidP="00670277">
      <w:pPr>
        <w:pStyle w:val="Default"/>
        <w:jc w:val="both"/>
        <w:rPr>
          <w:iCs/>
          <w:sz w:val="22"/>
          <w:szCs w:val="22"/>
        </w:rPr>
      </w:pPr>
      <w:r w:rsidRPr="00B02B71">
        <w:rPr>
          <w:iCs/>
          <w:sz w:val="22"/>
          <w:szCs w:val="22"/>
        </w:rPr>
        <w:t>252.232-7003</w:t>
      </w:r>
      <w:r w:rsidRPr="00B02B71">
        <w:rPr>
          <w:iCs/>
          <w:sz w:val="22"/>
          <w:szCs w:val="22"/>
        </w:rPr>
        <w:tab/>
        <w:t>Electronic Submission of Payment Requests and Receiving Reports</w:t>
      </w:r>
    </w:p>
    <w:p w14:paraId="2F917033" w14:textId="77777777" w:rsidR="00670277" w:rsidRPr="00B02B71" w:rsidRDefault="00670277" w:rsidP="00670277">
      <w:pPr>
        <w:pStyle w:val="Default"/>
        <w:jc w:val="both"/>
        <w:rPr>
          <w:iCs/>
          <w:sz w:val="22"/>
          <w:szCs w:val="22"/>
        </w:rPr>
      </w:pPr>
      <w:r w:rsidRPr="00B02B71">
        <w:rPr>
          <w:iCs/>
          <w:sz w:val="22"/>
          <w:szCs w:val="22"/>
        </w:rPr>
        <w:t>252.232-7006</w:t>
      </w:r>
      <w:r w:rsidRPr="00B02B71">
        <w:rPr>
          <w:iCs/>
          <w:sz w:val="22"/>
          <w:szCs w:val="22"/>
        </w:rPr>
        <w:tab/>
        <w:t xml:space="preserve">Wide Area </w:t>
      </w:r>
      <w:proofErr w:type="spellStart"/>
      <w:r w:rsidRPr="00B02B71">
        <w:rPr>
          <w:iCs/>
          <w:sz w:val="22"/>
          <w:szCs w:val="22"/>
        </w:rPr>
        <w:t>WorkFlow</w:t>
      </w:r>
      <w:proofErr w:type="spellEnd"/>
      <w:r w:rsidRPr="00B02B71">
        <w:rPr>
          <w:iCs/>
          <w:sz w:val="22"/>
          <w:szCs w:val="22"/>
        </w:rPr>
        <w:t xml:space="preserve"> Payment Instructions</w:t>
      </w:r>
    </w:p>
    <w:p w14:paraId="798A175C" w14:textId="77777777" w:rsidR="00670277" w:rsidRPr="00B02B71" w:rsidRDefault="00670277" w:rsidP="00670277">
      <w:pPr>
        <w:pStyle w:val="Default"/>
        <w:jc w:val="both"/>
        <w:rPr>
          <w:iCs/>
          <w:sz w:val="22"/>
          <w:szCs w:val="22"/>
        </w:rPr>
      </w:pPr>
      <w:r w:rsidRPr="00B02B71">
        <w:rPr>
          <w:iCs/>
          <w:sz w:val="22"/>
          <w:szCs w:val="22"/>
        </w:rPr>
        <w:t>252.232-7010</w:t>
      </w:r>
      <w:r w:rsidRPr="00B02B71">
        <w:rPr>
          <w:iCs/>
          <w:sz w:val="22"/>
          <w:szCs w:val="22"/>
        </w:rPr>
        <w:tab/>
        <w:t>Levies on Contract Payments</w:t>
      </w:r>
    </w:p>
    <w:p w14:paraId="41AF2586" w14:textId="77777777" w:rsidR="00670277" w:rsidRPr="00B02B71" w:rsidRDefault="00670277" w:rsidP="00670277">
      <w:pPr>
        <w:pStyle w:val="Default"/>
        <w:jc w:val="both"/>
        <w:rPr>
          <w:iCs/>
          <w:sz w:val="22"/>
          <w:szCs w:val="22"/>
        </w:rPr>
      </w:pPr>
      <w:r w:rsidRPr="00B02B71">
        <w:rPr>
          <w:iCs/>
          <w:sz w:val="22"/>
          <w:szCs w:val="22"/>
        </w:rPr>
        <w:t>252.243-7001</w:t>
      </w:r>
      <w:r w:rsidRPr="00B02B71">
        <w:rPr>
          <w:iCs/>
          <w:sz w:val="22"/>
          <w:szCs w:val="22"/>
        </w:rPr>
        <w:tab/>
        <w:t>Pricing of Contract Modifications</w:t>
      </w:r>
    </w:p>
    <w:p w14:paraId="773F5E51" w14:textId="77777777" w:rsidR="00670277" w:rsidRPr="00B02B71" w:rsidRDefault="00670277" w:rsidP="00670277">
      <w:pPr>
        <w:pStyle w:val="Default"/>
        <w:jc w:val="both"/>
        <w:rPr>
          <w:iCs/>
          <w:sz w:val="22"/>
          <w:szCs w:val="22"/>
        </w:rPr>
      </w:pPr>
      <w:r w:rsidRPr="00B02B71">
        <w:rPr>
          <w:iCs/>
          <w:sz w:val="22"/>
          <w:szCs w:val="22"/>
        </w:rPr>
        <w:t>252.244-7000</w:t>
      </w:r>
      <w:r w:rsidRPr="00B02B71">
        <w:rPr>
          <w:iCs/>
          <w:sz w:val="22"/>
          <w:szCs w:val="22"/>
        </w:rPr>
        <w:tab/>
        <w:t>Subcontracts for Commercial Products or Commercial Services</w:t>
      </w:r>
    </w:p>
    <w:p w14:paraId="5512450E" w14:textId="77777777" w:rsidR="00670277" w:rsidRPr="00B02B71" w:rsidRDefault="00670277" w:rsidP="00670277">
      <w:pPr>
        <w:pStyle w:val="Default"/>
        <w:jc w:val="both"/>
        <w:rPr>
          <w:iCs/>
          <w:sz w:val="22"/>
          <w:szCs w:val="22"/>
          <w:highlight w:val="yellow"/>
        </w:rPr>
      </w:pPr>
      <w:r w:rsidRPr="00B02B71">
        <w:rPr>
          <w:iCs/>
          <w:sz w:val="22"/>
          <w:szCs w:val="22"/>
        </w:rPr>
        <w:t>252.247-7023</w:t>
      </w:r>
      <w:r w:rsidRPr="00B02B71">
        <w:rPr>
          <w:iCs/>
          <w:sz w:val="22"/>
          <w:szCs w:val="22"/>
        </w:rPr>
        <w:tab/>
        <w:t xml:space="preserve">Transportation of Supplies by </w:t>
      </w:r>
      <w:proofErr w:type="gramStart"/>
      <w:r w:rsidRPr="00B02B71">
        <w:rPr>
          <w:iCs/>
          <w:sz w:val="22"/>
          <w:szCs w:val="22"/>
        </w:rPr>
        <w:t>Sea--Basic</w:t>
      </w:r>
      <w:proofErr w:type="gramEnd"/>
    </w:p>
    <w:p w14:paraId="38F01F33" w14:textId="77777777" w:rsidR="00670277" w:rsidRPr="00B02B71" w:rsidRDefault="00670277" w:rsidP="00670277">
      <w:pPr>
        <w:pStyle w:val="Default"/>
        <w:jc w:val="both"/>
        <w:rPr>
          <w:i/>
          <w:sz w:val="22"/>
          <w:szCs w:val="22"/>
          <w:highlight w:val="yellow"/>
        </w:rPr>
      </w:pPr>
    </w:p>
    <w:p w14:paraId="6EE9BDB1" w14:textId="77777777" w:rsidR="00670277" w:rsidRPr="00B02B71" w:rsidRDefault="00670277" w:rsidP="00670277">
      <w:pPr>
        <w:rPr>
          <w:rFonts w:ascii="Times New Roman" w:eastAsia="Calibri" w:hAnsi="Times New Roman" w:cs="Times New Roman"/>
          <w:b/>
        </w:rPr>
      </w:pPr>
      <w:r w:rsidRPr="00B02B71">
        <w:rPr>
          <w:rFonts w:ascii="Times New Roman" w:eastAsia="Calibri" w:hAnsi="Times New Roman" w:cs="Times New Roman"/>
          <w:b/>
        </w:rPr>
        <w:t>NAVSEA Texts:</w:t>
      </w:r>
    </w:p>
    <w:p w14:paraId="181F2B29" w14:textId="77777777" w:rsidR="00670277" w:rsidRPr="00B02B71" w:rsidRDefault="00670277" w:rsidP="00670277">
      <w:pPr>
        <w:pStyle w:val="Default"/>
        <w:jc w:val="both"/>
        <w:rPr>
          <w:iCs/>
          <w:sz w:val="22"/>
          <w:szCs w:val="22"/>
        </w:rPr>
      </w:pPr>
      <w:r w:rsidRPr="00B02B71">
        <w:rPr>
          <w:iCs/>
          <w:sz w:val="22"/>
          <w:szCs w:val="22"/>
        </w:rPr>
        <w:t>C-202-H001</w:t>
      </w:r>
      <w:r w:rsidRPr="00B02B71">
        <w:rPr>
          <w:iCs/>
          <w:sz w:val="22"/>
          <w:szCs w:val="22"/>
        </w:rPr>
        <w:tab/>
        <w:t>ADDITIONAL DEFINITIONS--</w:t>
      </w:r>
      <w:proofErr w:type="gramStart"/>
      <w:r w:rsidRPr="00B02B71">
        <w:rPr>
          <w:iCs/>
          <w:sz w:val="22"/>
          <w:szCs w:val="22"/>
        </w:rPr>
        <w:t>BASIC  (</w:t>
      </w:r>
      <w:proofErr w:type="gramEnd"/>
      <w:r w:rsidRPr="00B02B71">
        <w:rPr>
          <w:iCs/>
          <w:sz w:val="22"/>
          <w:szCs w:val="22"/>
        </w:rPr>
        <w:t xml:space="preserve">NAVSEA) (OCT 2018) </w:t>
      </w:r>
    </w:p>
    <w:p w14:paraId="7EC7811C" w14:textId="77777777" w:rsidR="00670277" w:rsidRPr="00B02B71" w:rsidRDefault="00670277" w:rsidP="00670277">
      <w:pPr>
        <w:pStyle w:val="Default"/>
        <w:jc w:val="both"/>
        <w:rPr>
          <w:iCs/>
          <w:sz w:val="22"/>
          <w:szCs w:val="22"/>
        </w:rPr>
      </w:pPr>
      <w:r w:rsidRPr="00B02B71">
        <w:rPr>
          <w:iCs/>
          <w:sz w:val="22"/>
          <w:szCs w:val="22"/>
        </w:rPr>
        <w:t>C-204-H001</w:t>
      </w:r>
      <w:r w:rsidRPr="00B02B71">
        <w:rPr>
          <w:iCs/>
          <w:sz w:val="22"/>
          <w:szCs w:val="22"/>
        </w:rPr>
        <w:tab/>
        <w:t xml:space="preserve">USE OF NAVY SUPPORT CONTRACTORS FOR OFFICIAL CONTRACT FILES (NAVSEA) (OCT 2018) </w:t>
      </w:r>
    </w:p>
    <w:p w14:paraId="46B0F85F" w14:textId="77777777" w:rsidR="00670277" w:rsidRPr="00B02B71" w:rsidRDefault="00670277" w:rsidP="00670277">
      <w:pPr>
        <w:pStyle w:val="Default"/>
        <w:jc w:val="both"/>
        <w:rPr>
          <w:iCs/>
          <w:sz w:val="22"/>
          <w:szCs w:val="22"/>
        </w:rPr>
      </w:pPr>
      <w:r w:rsidRPr="00B02B71">
        <w:rPr>
          <w:iCs/>
          <w:sz w:val="22"/>
          <w:szCs w:val="22"/>
        </w:rPr>
        <w:t>C-211-H016</w:t>
      </w:r>
      <w:r w:rsidRPr="00B02B71">
        <w:rPr>
          <w:iCs/>
          <w:sz w:val="22"/>
          <w:szCs w:val="22"/>
        </w:rPr>
        <w:tab/>
        <w:t xml:space="preserve">SPECIFICATIONS AND STANDARDS (NAVSEA) (OCT 2018) </w:t>
      </w:r>
    </w:p>
    <w:p w14:paraId="0E352F41" w14:textId="77777777" w:rsidR="00670277" w:rsidRPr="00B02B71" w:rsidRDefault="00670277" w:rsidP="00670277">
      <w:pPr>
        <w:pStyle w:val="Default"/>
        <w:jc w:val="both"/>
        <w:rPr>
          <w:iCs/>
          <w:sz w:val="22"/>
          <w:szCs w:val="22"/>
        </w:rPr>
      </w:pPr>
      <w:r w:rsidRPr="00B02B71">
        <w:rPr>
          <w:iCs/>
          <w:sz w:val="22"/>
          <w:szCs w:val="22"/>
        </w:rPr>
        <w:t>C-211-H017</w:t>
      </w:r>
      <w:r w:rsidRPr="00B02B71">
        <w:rPr>
          <w:iCs/>
          <w:sz w:val="22"/>
          <w:szCs w:val="22"/>
        </w:rPr>
        <w:tab/>
        <w:t xml:space="preserve">UPDATING SPECIFICATIONS AND STANDARDS (NAVSEA) (DEC 2018) </w:t>
      </w:r>
    </w:p>
    <w:p w14:paraId="296282D1" w14:textId="77777777" w:rsidR="00670277" w:rsidRPr="00B02B71" w:rsidRDefault="00670277" w:rsidP="00670277">
      <w:pPr>
        <w:pStyle w:val="Default"/>
        <w:jc w:val="both"/>
        <w:rPr>
          <w:iCs/>
          <w:sz w:val="22"/>
          <w:szCs w:val="22"/>
        </w:rPr>
      </w:pPr>
      <w:r w:rsidRPr="00B02B71">
        <w:rPr>
          <w:iCs/>
          <w:sz w:val="22"/>
          <w:szCs w:val="22"/>
        </w:rPr>
        <w:t>C-211-H018</w:t>
      </w:r>
      <w:r w:rsidRPr="00B02B71">
        <w:rPr>
          <w:iCs/>
          <w:sz w:val="22"/>
          <w:szCs w:val="22"/>
        </w:rPr>
        <w:tab/>
        <w:t xml:space="preserve">APPROVAL BY THE GOVERNMENT (NAVSEA) (JAN 2019) </w:t>
      </w:r>
    </w:p>
    <w:p w14:paraId="43415A3A" w14:textId="77777777" w:rsidR="00670277" w:rsidRPr="00B02B71" w:rsidRDefault="00670277" w:rsidP="00670277">
      <w:pPr>
        <w:pStyle w:val="Default"/>
        <w:jc w:val="both"/>
        <w:rPr>
          <w:iCs/>
          <w:sz w:val="22"/>
          <w:szCs w:val="22"/>
        </w:rPr>
      </w:pPr>
      <w:r w:rsidRPr="00B02B71">
        <w:rPr>
          <w:iCs/>
          <w:sz w:val="22"/>
          <w:szCs w:val="22"/>
        </w:rPr>
        <w:t>C-223-H003</w:t>
      </w:r>
      <w:r w:rsidRPr="00B02B71">
        <w:rPr>
          <w:iCs/>
          <w:sz w:val="22"/>
          <w:szCs w:val="22"/>
        </w:rPr>
        <w:tab/>
        <w:t xml:space="preserve">EXCLUSION OF MERCURY (NAVSEA) (MAR 2019) </w:t>
      </w:r>
    </w:p>
    <w:p w14:paraId="3D2F35CB" w14:textId="77777777" w:rsidR="00670277" w:rsidRPr="00B02B71" w:rsidRDefault="00670277" w:rsidP="00670277">
      <w:pPr>
        <w:pStyle w:val="Default"/>
        <w:jc w:val="both"/>
        <w:rPr>
          <w:iCs/>
          <w:sz w:val="22"/>
          <w:szCs w:val="22"/>
        </w:rPr>
      </w:pPr>
      <w:r w:rsidRPr="00B02B71">
        <w:rPr>
          <w:iCs/>
          <w:sz w:val="22"/>
          <w:szCs w:val="22"/>
        </w:rPr>
        <w:t>C-223-N002</w:t>
      </w:r>
      <w:r w:rsidRPr="00B02B71">
        <w:rPr>
          <w:iCs/>
          <w:sz w:val="22"/>
          <w:szCs w:val="22"/>
        </w:rPr>
        <w:tab/>
        <w:t xml:space="preserve">RESTRICTIONS ON USE OF YELLOW MATERIAL (NAVSEA) (OCT 2018) </w:t>
      </w:r>
    </w:p>
    <w:p w14:paraId="572F749A" w14:textId="77777777" w:rsidR="00670277" w:rsidRPr="00B02B71" w:rsidRDefault="00670277" w:rsidP="00670277">
      <w:pPr>
        <w:pStyle w:val="Default"/>
        <w:jc w:val="both"/>
        <w:rPr>
          <w:iCs/>
          <w:sz w:val="22"/>
          <w:szCs w:val="22"/>
        </w:rPr>
      </w:pPr>
      <w:r w:rsidRPr="00B02B71">
        <w:rPr>
          <w:iCs/>
          <w:sz w:val="22"/>
          <w:szCs w:val="22"/>
        </w:rPr>
        <w:t>C-227-H003</w:t>
      </w:r>
      <w:r w:rsidRPr="00B02B71">
        <w:rPr>
          <w:iCs/>
          <w:sz w:val="22"/>
          <w:szCs w:val="22"/>
        </w:rPr>
        <w:tab/>
        <w:t xml:space="preserve">PROTECTION OF NAVAL NUCLEAR PROPULSION INFORMATION (NAVSEA) (OCT 2018) </w:t>
      </w:r>
    </w:p>
    <w:p w14:paraId="52991934" w14:textId="77777777" w:rsidR="00670277" w:rsidRPr="00B02B71" w:rsidRDefault="00670277" w:rsidP="00670277">
      <w:pPr>
        <w:pStyle w:val="Default"/>
        <w:jc w:val="both"/>
        <w:rPr>
          <w:iCs/>
          <w:sz w:val="22"/>
          <w:szCs w:val="22"/>
        </w:rPr>
      </w:pPr>
      <w:r w:rsidRPr="00B02B71">
        <w:rPr>
          <w:iCs/>
          <w:sz w:val="22"/>
          <w:szCs w:val="22"/>
        </w:rPr>
        <w:t>C-227-H004</w:t>
      </w:r>
      <w:r w:rsidRPr="00B02B71">
        <w:rPr>
          <w:iCs/>
          <w:sz w:val="22"/>
          <w:szCs w:val="22"/>
        </w:rPr>
        <w:tab/>
        <w:t xml:space="preserve">TRANSMISSION ABROAD OF EQUIPMENT OR TECHNICALDATA RELATING TO THE NUCLEAR PROPULSION OF NAVAL SHIPS (NAVSEA) (OCT 2018) </w:t>
      </w:r>
    </w:p>
    <w:p w14:paraId="5668B0E3" w14:textId="77777777" w:rsidR="00670277" w:rsidRPr="00B02B71" w:rsidRDefault="00670277" w:rsidP="00670277">
      <w:pPr>
        <w:pStyle w:val="Default"/>
        <w:jc w:val="both"/>
        <w:rPr>
          <w:iCs/>
          <w:sz w:val="22"/>
          <w:szCs w:val="22"/>
        </w:rPr>
      </w:pPr>
      <w:r w:rsidRPr="00B02B71">
        <w:rPr>
          <w:iCs/>
          <w:sz w:val="22"/>
          <w:szCs w:val="22"/>
        </w:rPr>
        <w:t>C-227-H006</w:t>
      </w:r>
      <w:r w:rsidRPr="00B02B71">
        <w:rPr>
          <w:iCs/>
          <w:sz w:val="22"/>
          <w:szCs w:val="22"/>
        </w:rPr>
        <w:tab/>
        <w:t xml:space="preserve">DATA REQUIREMENTS (NAVSEA) (OCT 2018) </w:t>
      </w:r>
    </w:p>
    <w:p w14:paraId="0956DBDF" w14:textId="77777777" w:rsidR="00670277" w:rsidRPr="00B02B71" w:rsidRDefault="00670277" w:rsidP="00670277">
      <w:pPr>
        <w:pStyle w:val="Default"/>
        <w:jc w:val="both"/>
        <w:rPr>
          <w:iCs/>
          <w:sz w:val="22"/>
          <w:szCs w:val="22"/>
        </w:rPr>
      </w:pPr>
      <w:r w:rsidRPr="00B02B71">
        <w:rPr>
          <w:iCs/>
          <w:sz w:val="22"/>
          <w:szCs w:val="22"/>
        </w:rPr>
        <w:t>C-228-H002</w:t>
      </w:r>
      <w:r w:rsidRPr="00B02B71">
        <w:rPr>
          <w:iCs/>
          <w:sz w:val="22"/>
          <w:szCs w:val="22"/>
        </w:rPr>
        <w:tab/>
        <w:t xml:space="preserve">MINIMUM INSURANCE REQUIREMENTS (NAVSEA) (JAN 2019) </w:t>
      </w:r>
    </w:p>
    <w:p w14:paraId="643DA099" w14:textId="77777777" w:rsidR="00670277" w:rsidRPr="00B02B71" w:rsidRDefault="00670277" w:rsidP="00670277">
      <w:pPr>
        <w:pStyle w:val="Default"/>
        <w:jc w:val="both"/>
        <w:rPr>
          <w:iCs/>
          <w:sz w:val="22"/>
          <w:szCs w:val="22"/>
        </w:rPr>
      </w:pPr>
      <w:r w:rsidRPr="00B02B71">
        <w:rPr>
          <w:iCs/>
          <w:sz w:val="22"/>
          <w:szCs w:val="22"/>
        </w:rPr>
        <w:t>C-233-H001</w:t>
      </w:r>
      <w:r w:rsidRPr="00B02B71">
        <w:rPr>
          <w:iCs/>
          <w:sz w:val="22"/>
          <w:szCs w:val="22"/>
        </w:rPr>
        <w:tab/>
        <w:t xml:space="preserve">DOCUMENTATION OF REQUESTS FOR EQUITABLE ADJUSTMENT--BASIC (NAVSEA) (OCT 2018) </w:t>
      </w:r>
    </w:p>
    <w:p w14:paraId="2B46FC54" w14:textId="77777777" w:rsidR="00670277" w:rsidRPr="00B02B71" w:rsidRDefault="00670277" w:rsidP="00670277">
      <w:pPr>
        <w:pStyle w:val="Default"/>
        <w:jc w:val="both"/>
        <w:rPr>
          <w:iCs/>
          <w:sz w:val="22"/>
          <w:szCs w:val="22"/>
        </w:rPr>
      </w:pPr>
      <w:r w:rsidRPr="00B02B71">
        <w:rPr>
          <w:iCs/>
          <w:sz w:val="22"/>
          <w:szCs w:val="22"/>
        </w:rPr>
        <w:t>C-244-H001</w:t>
      </w:r>
      <w:r w:rsidRPr="00B02B71">
        <w:rPr>
          <w:iCs/>
          <w:sz w:val="22"/>
          <w:szCs w:val="22"/>
        </w:rPr>
        <w:tab/>
        <w:t xml:space="preserve">SUBCONTRACTING OF NUCLEAR ENGINEERING EFFORT (NAVSEA) (OCT 2018) </w:t>
      </w:r>
    </w:p>
    <w:p w14:paraId="5D4AE7D3" w14:textId="77777777" w:rsidR="00670277" w:rsidRPr="00B02B71" w:rsidRDefault="00670277" w:rsidP="00670277">
      <w:pPr>
        <w:pStyle w:val="Default"/>
        <w:jc w:val="both"/>
        <w:rPr>
          <w:iCs/>
          <w:sz w:val="22"/>
          <w:szCs w:val="22"/>
        </w:rPr>
      </w:pPr>
      <w:r w:rsidRPr="00B02B71">
        <w:rPr>
          <w:iCs/>
          <w:sz w:val="22"/>
          <w:szCs w:val="22"/>
        </w:rPr>
        <w:t>C-246-H001</w:t>
      </w:r>
      <w:r w:rsidRPr="00B02B71">
        <w:rPr>
          <w:iCs/>
          <w:sz w:val="22"/>
          <w:szCs w:val="22"/>
        </w:rPr>
        <w:tab/>
        <w:t xml:space="preserve">EXTENSION OF COMMERCIAL WARRANTY (NAVSEA) (OCT 2018) </w:t>
      </w:r>
    </w:p>
    <w:p w14:paraId="798B8947" w14:textId="77777777" w:rsidR="00670277" w:rsidRPr="00B02B71" w:rsidRDefault="00670277" w:rsidP="00670277">
      <w:pPr>
        <w:pStyle w:val="Default"/>
        <w:jc w:val="both"/>
        <w:rPr>
          <w:iCs/>
          <w:sz w:val="22"/>
          <w:szCs w:val="22"/>
        </w:rPr>
      </w:pPr>
      <w:r w:rsidRPr="00B02B71">
        <w:rPr>
          <w:iCs/>
          <w:sz w:val="22"/>
          <w:szCs w:val="22"/>
        </w:rPr>
        <w:t>C-246-N001</w:t>
      </w:r>
      <w:r w:rsidRPr="00B02B71">
        <w:rPr>
          <w:iCs/>
          <w:sz w:val="22"/>
          <w:szCs w:val="22"/>
        </w:rPr>
        <w:tab/>
        <w:t>NONDESTRUCTIVE TESTING (NDT) PROCEDURE APPROVAL (NAVSEA) (JAN 2019)</w:t>
      </w:r>
    </w:p>
    <w:p w14:paraId="791E69D1" w14:textId="77777777" w:rsidR="00670277" w:rsidRPr="00B02B71" w:rsidRDefault="00670277" w:rsidP="00670277">
      <w:pPr>
        <w:pStyle w:val="Default"/>
        <w:jc w:val="both"/>
        <w:rPr>
          <w:iCs/>
          <w:sz w:val="22"/>
          <w:szCs w:val="22"/>
        </w:rPr>
      </w:pPr>
      <w:r w:rsidRPr="00B02B71">
        <w:rPr>
          <w:iCs/>
          <w:sz w:val="22"/>
          <w:szCs w:val="22"/>
        </w:rPr>
        <w:t>C-246-N002</w:t>
      </w:r>
      <w:r w:rsidRPr="00B02B71">
        <w:rPr>
          <w:iCs/>
          <w:sz w:val="22"/>
          <w:szCs w:val="22"/>
        </w:rPr>
        <w:tab/>
        <w:t xml:space="preserve">RESTRICTIONS ON K-MONEL MATERIAL (NAVSEA) (OCT 2018) </w:t>
      </w:r>
    </w:p>
    <w:p w14:paraId="1ECE6F0A" w14:textId="77777777" w:rsidR="00670277" w:rsidRPr="00B02B71" w:rsidRDefault="00670277" w:rsidP="00670277">
      <w:pPr>
        <w:pStyle w:val="Default"/>
        <w:jc w:val="both"/>
        <w:rPr>
          <w:iCs/>
          <w:sz w:val="22"/>
          <w:szCs w:val="22"/>
        </w:rPr>
      </w:pPr>
      <w:r w:rsidRPr="00B02B71">
        <w:rPr>
          <w:iCs/>
          <w:sz w:val="22"/>
          <w:szCs w:val="22"/>
        </w:rPr>
        <w:t>C-247-H001</w:t>
      </w:r>
      <w:r w:rsidRPr="00B02B71">
        <w:rPr>
          <w:iCs/>
          <w:sz w:val="22"/>
          <w:szCs w:val="22"/>
        </w:rPr>
        <w:tab/>
        <w:t xml:space="preserve">PERMITS AND RESPONSIBILITIES (NAVSEA) (DEC 2018) </w:t>
      </w:r>
    </w:p>
    <w:p w14:paraId="70868CB3" w14:textId="77777777" w:rsidR="00670277" w:rsidRPr="00B02B71" w:rsidRDefault="00670277" w:rsidP="00670277">
      <w:pPr>
        <w:pStyle w:val="Default"/>
        <w:jc w:val="both"/>
        <w:rPr>
          <w:iCs/>
          <w:sz w:val="22"/>
          <w:szCs w:val="22"/>
        </w:rPr>
      </w:pPr>
      <w:r w:rsidRPr="00B02B71">
        <w:rPr>
          <w:iCs/>
          <w:sz w:val="22"/>
          <w:szCs w:val="22"/>
        </w:rPr>
        <w:t>D-211-H001</w:t>
      </w:r>
      <w:r w:rsidRPr="00B02B71">
        <w:rPr>
          <w:iCs/>
          <w:sz w:val="22"/>
          <w:szCs w:val="22"/>
        </w:rPr>
        <w:tab/>
        <w:t xml:space="preserve">PACKAGING OF DATA (NAVSEA) (FEB 2022) </w:t>
      </w:r>
    </w:p>
    <w:p w14:paraId="74D0A676" w14:textId="77777777" w:rsidR="00670277" w:rsidRPr="00B02B71" w:rsidRDefault="00670277" w:rsidP="00670277">
      <w:pPr>
        <w:pStyle w:val="Default"/>
        <w:jc w:val="both"/>
        <w:rPr>
          <w:iCs/>
          <w:sz w:val="22"/>
          <w:szCs w:val="22"/>
        </w:rPr>
      </w:pPr>
      <w:r w:rsidRPr="00B02B71">
        <w:rPr>
          <w:iCs/>
          <w:sz w:val="22"/>
          <w:szCs w:val="22"/>
        </w:rPr>
        <w:t>D-211-H002</w:t>
      </w:r>
      <w:r w:rsidRPr="00B02B71">
        <w:rPr>
          <w:iCs/>
          <w:sz w:val="22"/>
          <w:szCs w:val="22"/>
        </w:rPr>
        <w:tab/>
        <w:t xml:space="preserve">MARKING OF REPORTS (NAVSEA) (OCT 2018) </w:t>
      </w:r>
    </w:p>
    <w:p w14:paraId="038EEB64" w14:textId="77777777" w:rsidR="00670277" w:rsidRPr="00B02B71" w:rsidRDefault="00670277" w:rsidP="00670277">
      <w:pPr>
        <w:pStyle w:val="Default"/>
        <w:jc w:val="both"/>
        <w:rPr>
          <w:iCs/>
          <w:sz w:val="22"/>
          <w:szCs w:val="22"/>
        </w:rPr>
      </w:pPr>
      <w:r w:rsidRPr="00B02B71">
        <w:rPr>
          <w:iCs/>
          <w:sz w:val="22"/>
          <w:szCs w:val="22"/>
        </w:rPr>
        <w:t>D-211-H005</w:t>
      </w:r>
      <w:r w:rsidRPr="00B02B71">
        <w:rPr>
          <w:iCs/>
          <w:sz w:val="22"/>
          <w:szCs w:val="22"/>
        </w:rPr>
        <w:tab/>
        <w:t xml:space="preserve">IDENTIFICATION MARKING OF PARTS--ALTERNATE I (NAVSEA) (OCT 2018) </w:t>
      </w:r>
    </w:p>
    <w:p w14:paraId="1CE90BCF" w14:textId="77777777" w:rsidR="00670277" w:rsidRPr="00B02B71" w:rsidRDefault="00670277" w:rsidP="00670277">
      <w:pPr>
        <w:pStyle w:val="Default"/>
        <w:jc w:val="both"/>
        <w:rPr>
          <w:iCs/>
          <w:sz w:val="22"/>
          <w:szCs w:val="22"/>
        </w:rPr>
      </w:pPr>
      <w:r w:rsidRPr="00B02B71">
        <w:rPr>
          <w:iCs/>
          <w:sz w:val="22"/>
          <w:szCs w:val="22"/>
        </w:rPr>
        <w:t>D-247-H002</w:t>
      </w:r>
      <w:r w:rsidRPr="00B02B71">
        <w:rPr>
          <w:iCs/>
          <w:sz w:val="22"/>
          <w:szCs w:val="22"/>
        </w:rPr>
        <w:tab/>
        <w:t xml:space="preserve">PACKAGING OF SUPPLIES--BASIC (NAVSEA) (DEC 2020) </w:t>
      </w:r>
    </w:p>
    <w:p w14:paraId="3376CBAF" w14:textId="77777777" w:rsidR="00670277" w:rsidRPr="00B02B71" w:rsidRDefault="00670277" w:rsidP="00670277">
      <w:pPr>
        <w:pStyle w:val="Default"/>
        <w:jc w:val="both"/>
        <w:rPr>
          <w:iCs/>
          <w:sz w:val="22"/>
          <w:szCs w:val="22"/>
        </w:rPr>
      </w:pPr>
      <w:r w:rsidRPr="00B02B71">
        <w:rPr>
          <w:iCs/>
          <w:sz w:val="22"/>
          <w:szCs w:val="22"/>
        </w:rPr>
        <w:t>D-247-H004</w:t>
      </w:r>
      <w:r w:rsidRPr="00B02B71">
        <w:rPr>
          <w:iCs/>
          <w:sz w:val="22"/>
          <w:szCs w:val="22"/>
        </w:rPr>
        <w:tab/>
        <w:t xml:space="preserve">MARKING AND PACKING LIST(S)--BASIC (NAVSEA) (FEB 2022) </w:t>
      </w:r>
    </w:p>
    <w:p w14:paraId="6F70B6FD" w14:textId="77777777" w:rsidR="00670277" w:rsidRPr="00B02B71" w:rsidRDefault="00670277" w:rsidP="00670277">
      <w:pPr>
        <w:pStyle w:val="Default"/>
        <w:jc w:val="both"/>
        <w:rPr>
          <w:iCs/>
          <w:sz w:val="22"/>
          <w:szCs w:val="22"/>
        </w:rPr>
      </w:pPr>
      <w:r w:rsidRPr="00B02B71">
        <w:rPr>
          <w:iCs/>
          <w:sz w:val="22"/>
          <w:szCs w:val="22"/>
        </w:rPr>
        <w:t>D-247-W001</w:t>
      </w:r>
      <w:r w:rsidRPr="00B02B71">
        <w:rPr>
          <w:iCs/>
          <w:sz w:val="22"/>
          <w:szCs w:val="22"/>
        </w:rPr>
        <w:tab/>
        <w:t xml:space="preserve">PROHIBITED PACKING MATERIALS (NAVSEA) (OCT 2018) </w:t>
      </w:r>
    </w:p>
    <w:p w14:paraId="5228ED83" w14:textId="77777777" w:rsidR="00670277" w:rsidRPr="00B02B71" w:rsidRDefault="00670277" w:rsidP="00670277">
      <w:pPr>
        <w:pStyle w:val="Default"/>
        <w:jc w:val="both"/>
        <w:rPr>
          <w:iCs/>
          <w:sz w:val="22"/>
          <w:szCs w:val="22"/>
        </w:rPr>
      </w:pPr>
      <w:r w:rsidRPr="00B02B71">
        <w:rPr>
          <w:iCs/>
          <w:sz w:val="22"/>
          <w:szCs w:val="22"/>
        </w:rPr>
        <w:t>E-246-H013</w:t>
      </w:r>
      <w:r w:rsidRPr="00B02B71">
        <w:rPr>
          <w:iCs/>
          <w:sz w:val="22"/>
          <w:szCs w:val="22"/>
        </w:rPr>
        <w:tab/>
        <w:t xml:space="preserve">INSPECTION AND ACCEPTANCE OF DATA (NAVSEA) (OCT 2018) </w:t>
      </w:r>
    </w:p>
    <w:p w14:paraId="56077D75" w14:textId="77777777" w:rsidR="00670277" w:rsidRPr="00B02B71" w:rsidRDefault="00670277" w:rsidP="00670277">
      <w:pPr>
        <w:pStyle w:val="Default"/>
        <w:jc w:val="both"/>
        <w:rPr>
          <w:iCs/>
          <w:sz w:val="22"/>
          <w:szCs w:val="22"/>
        </w:rPr>
      </w:pPr>
      <w:r w:rsidRPr="00B02B71">
        <w:rPr>
          <w:iCs/>
          <w:sz w:val="22"/>
          <w:szCs w:val="22"/>
        </w:rPr>
        <w:t>E-246-H022</w:t>
      </w:r>
      <w:r w:rsidRPr="00B02B71">
        <w:rPr>
          <w:iCs/>
          <w:sz w:val="22"/>
          <w:szCs w:val="22"/>
        </w:rPr>
        <w:tab/>
        <w:t xml:space="preserve">INSPECTION AND TEST RECORDS (NAVSEA) (JAN 2019) </w:t>
      </w:r>
    </w:p>
    <w:p w14:paraId="7864D42E" w14:textId="77777777" w:rsidR="00670277" w:rsidRPr="00B02B71" w:rsidRDefault="00670277" w:rsidP="00670277">
      <w:pPr>
        <w:pStyle w:val="Default"/>
        <w:jc w:val="both"/>
        <w:rPr>
          <w:iCs/>
          <w:sz w:val="22"/>
          <w:szCs w:val="22"/>
        </w:rPr>
      </w:pPr>
      <w:r w:rsidRPr="00B02B71">
        <w:rPr>
          <w:iCs/>
          <w:sz w:val="22"/>
          <w:szCs w:val="22"/>
        </w:rPr>
        <w:t>E-246-W002</w:t>
      </w:r>
      <w:r w:rsidRPr="00B02B71">
        <w:rPr>
          <w:iCs/>
          <w:sz w:val="22"/>
          <w:szCs w:val="22"/>
        </w:rPr>
        <w:tab/>
        <w:t xml:space="preserve">CERTIFICATE OF COMPLIANCE (NAVSEA) (OCT 2018) </w:t>
      </w:r>
    </w:p>
    <w:p w14:paraId="4F2CF161" w14:textId="77777777" w:rsidR="00670277" w:rsidRPr="00B02B71" w:rsidRDefault="00670277" w:rsidP="00670277">
      <w:pPr>
        <w:pStyle w:val="Default"/>
        <w:jc w:val="both"/>
        <w:rPr>
          <w:iCs/>
          <w:sz w:val="22"/>
          <w:szCs w:val="22"/>
        </w:rPr>
      </w:pPr>
      <w:r w:rsidRPr="00B02B71">
        <w:rPr>
          <w:iCs/>
          <w:sz w:val="22"/>
          <w:szCs w:val="22"/>
        </w:rPr>
        <w:t>E-246-W004</w:t>
      </w:r>
      <w:r w:rsidRPr="00B02B71">
        <w:rPr>
          <w:iCs/>
          <w:sz w:val="22"/>
          <w:szCs w:val="22"/>
        </w:rPr>
        <w:tab/>
        <w:t xml:space="preserve">PROCUREMENT QUALITY ASSURANCE INSPECTION AND ACCEPTANCE (NAVSEA) (OCT 2018) </w:t>
      </w:r>
    </w:p>
    <w:p w14:paraId="0A34FC12" w14:textId="77777777" w:rsidR="00670277" w:rsidRPr="00B02B71" w:rsidRDefault="00670277" w:rsidP="00670277">
      <w:pPr>
        <w:pStyle w:val="Default"/>
        <w:jc w:val="both"/>
        <w:rPr>
          <w:iCs/>
          <w:sz w:val="22"/>
          <w:szCs w:val="22"/>
        </w:rPr>
      </w:pPr>
      <w:r w:rsidRPr="00B02B71">
        <w:rPr>
          <w:iCs/>
          <w:sz w:val="22"/>
          <w:szCs w:val="22"/>
        </w:rPr>
        <w:t>E-246-W007</w:t>
      </w:r>
      <w:r w:rsidRPr="00B02B71">
        <w:rPr>
          <w:iCs/>
          <w:sz w:val="22"/>
          <w:szCs w:val="22"/>
        </w:rPr>
        <w:tab/>
        <w:t xml:space="preserve">NOTIFICATION OF INSPECTION OR TEST (NAVSEA) (OCT 2018) </w:t>
      </w:r>
    </w:p>
    <w:p w14:paraId="2DB6EC3F" w14:textId="77777777" w:rsidR="00670277" w:rsidRPr="00B02B71" w:rsidRDefault="00670277" w:rsidP="00670277">
      <w:pPr>
        <w:pStyle w:val="Default"/>
        <w:jc w:val="both"/>
        <w:rPr>
          <w:iCs/>
          <w:sz w:val="22"/>
          <w:szCs w:val="22"/>
        </w:rPr>
      </w:pPr>
      <w:r w:rsidRPr="00B02B71">
        <w:rPr>
          <w:iCs/>
          <w:sz w:val="22"/>
          <w:szCs w:val="22"/>
        </w:rPr>
        <w:t>F-242-H001</w:t>
      </w:r>
      <w:r w:rsidRPr="00B02B71">
        <w:rPr>
          <w:iCs/>
          <w:sz w:val="22"/>
          <w:szCs w:val="22"/>
        </w:rPr>
        <w:tab/>
        <w:t>CONTRACTOR NOTICE REGARDING LATE DELIVERY (NAVSEA) (OCT 2018)</w:t>
      </w:r>
    </w:p>
    <w:p w14:paraId="5D91FF15" w14:textId="77777777" w:rsidR="00670277" w:rsidRPr="00B02B71" w:rsidRDefault="00670277" w:rsidP="00670277">
      <w:pPr>
        <w:pStyle w:val="Default"/>
        <w:jc w:val="both"/>
        <w:rPr>
          <w:iCs/>
          <w:sz w:val="22"/>
          <w:szCs w:val="22"/>
        </w:rPr>
      </w:pPr>
      <w:r w:rsidRPr="00B02B71">
        <w:rPr>
          <w:iCs/>
          <w:sz w:val="22"/>
          <w:szCs w:val="22"/>
        </w:rPr>
        <w:t>F-247-H001</w:t>
      </w:r>
      <w:r w:rsidRPr="00B02B71">
        <w:rPr>
          <w:iCs/>
          <w:sz w:val="22"/>
          <w:szCs w:val="22"/>
        </w:rPr>
        <w:tab/>
        <w:t>DELIVERY OF DATA (NAVSEA) (OCT 2018)</w:t>
      </w:r>
    </w:p>
    <w:p w14:paraId="44F3AC6F" w14:textId="77777777" w:rsidR="00670277" w:rsidRPr="00B02B71" w:rsidRDefault="00670277" w:rsidP="00670277">
      <w:pPr>
        <w:pStyle w:val="Default"/>
        <w:jc w:val="both"/>
        <w:rPr>
          <w:iCs/>
          <w:sz w:val="22"/>
          <w:szCs w:val="22"/>
        </w:rPr>
      </w:pPr>
      <w:r w:rsidRPr="00B02B71">
        <w:rPr>
          <w:iCs/>
          <w:sz w:val="22"/>
          <w:szCs w:val="22"/>
        </w:rPr>
        <w:lastRenderedPageBreak/>
        <w:t>F-247-N002</w:t>
      </w:r>
      <w:r w:rsidRPr="00B02B71">
        <w:rPr>
          <w:iCs/>
          <w:sz w:val="22"/>
          <w:szCs w:val="22"/>
        </w:rPr>
        <w:tab/>
        <w:t>INSTRUCTIONS FOR DELIVERIES TO THE PORTSMOUTH NAVAL SHIPYARD (NAVSEA) (MAR 2019)</w:t>
      </w:r>
    </w:p>
    <w:p w14:paraId="532AF610" w14:textId="77777777" w:rsidR="00670277" w:rsidRPr="00B02B71" w:rsidRDefault="00670277" w:rsidP="00670277">
      <w:pPr>
        <w:pStyle w:val="Default"/>
        <w:jc w:val="both"/>
        <w:rPr>
          <w:iCs/>
          <w:sz w:val="22"/>
          <w:szCs w:val="22"/>
        </w:rPr>
      </w:pPr>
      <w:r w:rsidRPr="00B02B71">
        <w:rPr>
          <w:iCs/>
          <w:sz w:val="22"/>
          <w:szCs w:val="22"/>
        </w:rPr>
        <w:t>G-232-H002</w:t>
      </w:r>
      <w:r w:rsidRPr="00B02B71">
        <w:rPr>
          <w:iCs/>
          <w:sz w:val="22"/>
          <w:szCs w:val="22"/>
        </w:rPr>
        <w:tab/>
        <w:t xml:space="preserve">PAYMENT INSTRUCTIONS (NAVSEA) (FEB 2024) </w:t>
      </w:r>
    </w:p>
    <w:p w14:paraId="322EB88D" w14:textId="77777777" w:rsidR="00670277" w:rsidRPr="00B02B71" w:rsidRDefault="00670277" w:rsidP="00670277">
      <w:pPr>
        <w:pStyle w:val="Default"/>
        <w:jc w:val="both"/>
        <w:rPr>
          <w:iCs/>
          <w:sz w:val="22"/>
          <w:szCs w:val="22"/>
        </w:rPr>
      </w:pPr>
      <w:r w:rsidRPr="00B02B71">
        <w:rPr>
          <w:iCs/>
          <w:sz w:val="22"/>
          <w:szCs w:val="22"/>
        </w:rPr>
        <w:t>G-232-H005</w:t>
      </w:r>
      <w:r w:rsidRPr="00B02B71">
        <w:rPr>
          <w:iCs/>
          <w:sz w:val="22"/>
          <w:szCs w:val="22"/>
        </w:rPr>
        <w:tab/>
        <w:t xml:space="preserve">SUPPLEMENTAL INSTRUCTIONS REGARDING INVOICING (NAVSEA) (JAN 2019) </w:t>
      </w:r>
    </w:p>
    <w:p w14:paraId="456AD2E9" w14:textId="77777777" w:rsidR="00670277" w:rsidRPr="00B02B71" w:rsidRDefault="00670277" w:rsidP="00670277">
      <w:pPr>
        <w:pStyle w:val="Default"/>
        <w:jc w:val="both"/>
        <w:rPr>
          <w:iCs/>
          <w:sz w:val="22"/>
          <w:szCs w:val="22"/>
        </w:rPr>
      </w:pPr>
      <w:r w:rsidRPr="00B02B71">
        <w:rPr>
          <w:iCs/>
          <w:sz w:val="22"/>
          <w:szCs w:val="22"/>
        </w:rPr>
        <w:t>G-242-H001</w:t>
      </w:r>
      <w:r w:rsidRPr="00B02B71">
        <w:rPr>
          <w:iCs/>
          <w:sz w:val="22"/>
          <w:szCs w:val="22"/>
        </w:rPr>
        <w:tab/>
        <w:t xml:space="preserve">GOVERNMENT CONTRACT ADMINISTRATION POINTS-OF-CONTACT AND RESPONSIBILITIES (NAVSEA) (OCT 2023) </w:t>
      </w:r>
    </w:p>
    <w:p w14:paraId="2E2A1EBF" w14:textId="77777777" w:rsidR="00670277" w:rsidRPr="00B02B71" w:rsidRDefault="00670277" w:rsidP="00670277">
      <w:pPr>
        <w:pStyle w:val="Default"/>
        <w:jc w:val="both"/>
        <w:rPr>
          <w:iCs/>
          <w:sz w:val="22"/>
          <w:szCs w:val="22"/>
        </w:rPr>
      </w:pPr>
      <w:r w:rsidRPr="00B02B71">
        <w:rPr>
          <w:iCs/>
          <w:sz w:val="22"/>
          <w:szCs w:val="22"/>
        </w:rPr>
        <w:t>G-242-H002</w:t>
      </w:r>
      <w:r w:rsidRPr="00B02B71">
        <w:rPr>
          <w:iCs/>
          <w:sz w:val="22"/>
          <w:szCs w:val="22"/>
        </w:rPr>
        <w:tab/>
        <w:t xml:space="preserve">HOURS OF OPERATION AND HOLIDAY SCHEDULE (NAVSEA) (JUL 2021) </w:t>
      </w:r>
    </w:p>
    <w:p w14:paraId="20EA40A8" w14:textId="77777777" w:rsidR="00670277" w:rsidRPr="00B02B71" w:rsidRDefault="00670277" w:rsidP="00670277">
      <w:pPr>
        <w:pStyle w:val="Default"/>
        <w:jc w:val="both"/>
        <w:rPr>
          <w:iCs/>
          <w:sz w:val="22"/>
          <w:szCs w:val="22"/>
        </w:rPr>
      </w:pPr>
      <w:r w:rsidRPr="00B02B71">
        <w:rPr>
          <w:iCs/>
          <w:sz w:val="22"/>
          <w:szCs w:val="22"/>
        </w:rPr>
        <w:t>H-209-H003</w:t>
      </w:r>
      <w:r w:rsidRPr="00B02B71">
        <w:rPr>
          <w:iCs/>
          <w:sz w:val="22"/>
          <w:szCs w:val="22"/>
        </w:rPr>
        <w:tab/>
        <w:t>REQUIRED DISCLOSURE OF ORGANIZATIONAL CONFLICT OF INTEREST (NAVSEA) (NOV 2022)</w:t>
      </w:r>
    </w:p>
    <w:p w14:paraId="55BF3A82" w14:textId="77777777" w:rsidR="00670277" w:rsidRPr="00B02B71" w:rsidRDefault="00670277" w:rsidP="00670277">
      <w:pPr>
        <w:pStyle w:val="Default"/>
        <w:jc w:val="both"/>
        <w:rPr>
          <w:iCs/>
          <w:sz w:val="22"/>
          <w:szCs w:val="22"/>
        </w:rPr>
      </w:pPr>
      <w:r w:rsidRPr="00B02B71">
        <w:rPr>
          <w:iCs/>
          <w:sz w:val="22"/>
          <w:szCs w:val="22"/>
        </w:rPr>
        <w:t>H-209-H004</w:t>
      </w:r>
      <w:r w:rsidRPr="00B02B71">
        <w:rPr>
          <w:iCs/>
          <w:sz w:val="22"/>
          <w:szCs w:val="22"/>
        </w:rPr>
        <w:tab/>
        <w:t>RESTRICTIONS RESULTING FROM POTENTIAL ORGANIZATIONAL CONFLICT OF INTEREST (NAVSEA) (NOV 2022)</w:t>
      </w:r>
    </w:p>
    <w:p w14:paraId="08549502" w14:textId="77777777" w:rsidR="00670277" w:rsidRPr="00B02B71" w:rsidRDefault="00670277" w:rsidP="00670277">
      <w:pPr>
        <w:pStyle w:val="Default"/>
        <w:jc w:val="both"/>
        <w:rPr>
          <w:iCs/>
          <w:sz w:val="22"/>
          <w:szCs w:val="22"/>
        </w:rPr>
      </w:pPr>
      <w:r w:rsidRPr="00B02B71">
        <w:rPr>
          <w:iCs/>
          <w:sz w:val="22"/>
          <w:szCs w:val="22"/>
        </w:rPr>
        <w:t>K-227-W001</w:t>
      </w:r>
      <w:r w:rsidRPr="00B02B71">
        <w:rPr>
          <w:iCs/>
          <w:sz w:val="22"/>
          <w:szCs w:val="22"/>
        </w:rPr>
        <w:tab/>
        <w:t xml:space="preserve">INSTRUCTIONS FOR OBTAINING EXPORT-CONTROLLED TECHNICAL DATA (MAY 2022) </w:t>
      </w:r>
    </w:p>
    <w:p w14:paraId="2FE52480" w14:textId="77777777" w:rsidR="00670277" w:rsidRPr="00B02B71" w:rsidRDefault="00670277" w:rsidP="00670277">
      <w:pPr>
        <w:pStyle w:val="Default"/>
        <w:jc w:val="both"/>
        <w:rPr>
          <w:iCs/>
          <w:sz w:val="22"/>
          <w:szCs w:val="22"/>
        </w:rPr>
      </w:pPr>
      <w:r w:rsidRPr="00B02B71">
        <w:rPr>
          <w:iCs/>
          <w:sz w:val="22"/>
          <w:szCs w:val="22"/>
        </w:rPr>
        <w:t>L-204-H003</w:t>
      </w:r>
      <w:r w:rsidRPr="00B02B71">
        <w:rPr>
          <w:iCs/>
          <w:sz w:val="22"/>
          <w:szCs w:val="22"/>
        </w:rPr>
        <w:tab/>
        <w:t xml:space="preserve">NOTIFICATION OF USE OF NAVY SUPPORT CONTRACTOR FOR OFFICIAL CONTRACT FILES (NAVSEA) (APR 2019) </w:t>
      </w:r>
    </w:p>
    <w:p w14:paraId="04B613E0" w14:textId="77777777" w:rsidR="00670277" w:rsidRPr="00B02B71" w:rsidRDefault="00670277" w:rsidP="00670277">
      <w:pPr>
        <w:pStyle w:val="Default"/>
        <w:jc w:val="both"/>
        <w:rPr>
          <w:iCs/>
          <w:sz w:val="22"/>
          <w:szCs w:val="22"/>
        </w:rPr>
      </w:pPr>
      <w:r w:rsidRPr="00B02B71">
        <w:rPr>
          <w:iCs/>
          <w:sz w:val="22"/>
          <w:szCs w:val="22"/>
        </w:rPr>
        <w:t>L-209-H009</w:t>
      </w:r>
      <w:r w:rsidRPr="00B02B71">
        <w:rPr>
          <w:iCs/>
          <w:sz w:val="22"/>
          <w:szCs w:val="22"/>
        </w:rPr>
        <w:tab/>
        <w:t>NOTIFICATION OF POTENTIAL ORGANIZATIONAL OR PERSONAL CONFLICT(S) OF INTEREST (NAVSEA) (APR 2022)</w:t>
      </w:r>
    </w:p>
    <w:p w14:paraId="582535E4" w14:textId="77777777" w:rsidR="00670277" w:rsidRPr="00B02B71" w:rsidRDefault="00670277" w:rsidP="00670277">
      <w:pPr>
        <w:pStyle w:val="Default"/>
        <w:jc w:val="both"/>
        <w:rPr>
          <w:iCs/>
          <w:sz w:val="22"/>
          <w:szCs w:val="22"/>
        </w:rPr>
      </w:pPr>
      <w:r w:rsidRPr="00B02B71">
        <w:rPr>
          <w:iCs/>
          <w:sz w:val="22"/>
          <w:szCs w:val="22"/>
        </w:rPr>
        <w:t>L-215-H004</w:t>
      </w:r>
      <w:r w:rsidRPr="00B02B71">
        <w:rPr>
          <w:iCs/>
          <w:sz w:val="22"/>
          <w:szCs w:val="22"/>
        </w:rPr>
        <w:tab/>
        <w:t xml:space="preserve">INSTRUCTIONS FOR PRICING OF CONTRACT DATA REQUIREMENTS LIST (NAVSEA) (OCT 2018) </w:t>
      </w:r>
    </w:p>
    <w:p w14:paraId="26914A8A" w14:textId="77777777" w:rsidR="00670277" w:rsidRPr="00B02B71" w:rsidRDefault="00670277" w:rsidP="00670277">
      <w:pPr>
        <w:pStyle w:val="Default"/>
        <w:jc w:val="both"/>
        <w:rPr>
          <w:iCs/>
          <w:sz w:val="22"/>
          <w:szCs w:val="22"/>
          <w:highlight w:val="yellow"/>
        </w:rPr>
      </w:pPr>
      <w:r w:rsidRPr="00B02B71">
        <w:rPr>
          <w:iCs/>
          <w:sz w:val="22"/>
          <w:szCs w:val="22"/>
        </w:rPr>
        <w:t>M-247-H001</w:t>
      </w:r>
      <w:r w:rsidRPr="00B02B71">
        <w:rPr>
          <w:iCs/>
          <w:sz w:val="22"/>
          <w:szCs w:val="22"/>
        </w:rPr>
        <w:tab/>
        <w:t>F.O.B. EVALUATION CRITERIA (NAVSEA) (DEC 2018)</w:t>
      </w:r>
    </w:p>
    <w:p w14:paraId="2EE55A63" w14:textId="77777777" w:rsidR="00670277" w:rsidRPr="00B02B71" w:rsidRDefault="00670277" w:rsidP="00670277">
      <w:pPr>
        <w:pStyle w:val="Default"/>
        <w:jc w:val="both"/>
        <w:rPr>
          <w:i/>
          <w:sz w:val="22"/>
          <w:szCs w:val="22"/>
          <w:highlight w:val="yellow"/>
        </w:rPr>
      </w:pPr>
    </w:p>
    <w:p w14:paraId="731D838B" w14:textId="77777777" w:rsidR="008374F8" w:rsidRDefault="008374F8" w:rsidP="008374F8">
      <w:pPr>
        <w:autoSpaceDE w:val="0"/>
        <w:autoSpaceDN w:val="0"/>
        <w:adjustRightInd w:val="0"/>
        <w:spacing w:after="0" w:line="240" w:lineRule="auto"/>
        <w:rPr>
          <w:rFonts w:ascii="Times New Roman" w:hAnsi="Times New Roman" w:cs="Times New Roman"/>
          <w:color w:val="000000"/>
        </w:rPr>
      </w:pPr>
      <w:r w:rsidRPr="008374F8">
        <w:rPr>
          <w:rFonts w:ascii="Times New Roman" w:hAnsi="Times New Roman" w:cs="Times New Roman"/>
          <w:color w:val="000000"/>
        </w:rPr>
        <w:t>C-246-H001 EXTENSION OF COMMERCIAL WARRANTY (NAVSEA) (OCT 2018)</w:t>
      </w:r>
    </w:p>
    <w:p w14:paraId="5F91FCEA" w14:textId="77777777" w:rsidR="008374F8" w:rsidRPr="008374F8" w:rsidRDefault="008374F8" w:rsidP="008374F8">
      <w:pPr>
        <w:autoSpaceDE w:val="0"/>
        <w:autoSpaceDN w:val="0"/>
        <w:adjustRightInd w:val="0"/>
        <w:spacing w:after="0" w:line="240" w:lineRule="auto"/>
        <w:rPr>
          <w:rFonts w:ascii="Times New Roman" w:hAnsi="Times New Roman" w:cs="Times New Roman"/>
          <w:color w:val="000000"/>
        </w:rPr>
      </w:pPr>
    </w:p>
    <w:p w14:paraId="4E4C6FF8" w14:textId="77777777" w:rsidR="008374F8" w:rsidRPr="008374F8" w:rsidRDefault="008374F8" w:rsidP="008374F8">
      <w:pPr>
        <w:autoSpaceDE w:val="0"/>
        <w:autoSpaceDN w:val="0"/>
        <w:adjustRightInd w:val="0"/>
        <w:spacing w:after="0" w:line="240" w:lineRule="auto"/>
        <w:rPr>
          <w:rFonts w:ascii="Times New Roman" w:hAnsi="Times New Roman" w:cs="Times New Roman"/>
          <w:color w:val="000000"/>
        </w:rPr>
      </w:pPr>
      <w:r w:rsidRPr="008374F8">
        <w:rPr>
          <w:rFonts w:ascii="Times New Roman" w:hAnsi="Times New Roman" w:cs="Times New Roman"/>
          <w:color w:val="000000"/>
        </w:rPr>
        <w:t xml:space="preserve">The Contractor shall extend to the Government the full coverage of any standard commercial warranty normally offered in a similar commercial sale, provided that such warranty is available at no additional cost to the Government.  The Contractor shall provide a copy of the standard commercial warranty with the item.  The standard commercial warranty period shall begin upon the final acceptance of the applicable material or software.  Acceptance of the standard commercial warranty does not waive the Government's rights under the "Inspection" clause, nor does it limit the Government's rights </w:t>
      </w:r>
      <w:proofErr w:type="gramStart"/>
      <w:r w:rsidRPr="008374F8">
        <w:rPr>
          <w:rFonts w:ascii="Times New Roman" w:hAnsi="Times New Roman" w:cs="Times New Roman"/>
          <w:color w:val="000000"/>
        </w:rPr>
        <w:t>with regard to</w:t>
      </w:r>
      <w:proofErr w:type="gramEnd"/>
      <w:r w:rsidRPr="008374F8">
        <w:rPr>
          <w:rFonts w:ascii="Times New Roman" w:hAnsi="Times New Roman" w:cs="Times New Roman"/>
          <w:color w:val="000000"/>
        </w:rPr>
        <w:t xml:space="preserve"> other terms and conditions of the contract.  In the event of a conflict, the terms and conditions of the contract shall take precedence over the standard commercial warranty.</w:t>
      </w:r>
    </w:p>
    <w:p w14:paraId="65705C53" w14:textId="77777777" w:rsidR="008374F8" w:rsidRPr="008374F8" w:rsidRDefault="008374F8" w:rsidP="008374F8">
      <w:pPr>
        <w:autoSpaceDE w:val="0"/>
        <w:autoSpaceDN w:val="0"/>
        <w:adjustRightInd w:val="0"/>
        <w:spacing w:after="0" w:line="240" w:lineRule="auto"/>
        <w:rPr>
          <w:rFonts w:ascii="Times New Roman" w:hAnsi="Times New Roman" w:cs="Times New Roman"/>
          <w:color w:val="000000"/>
        </w:rPr>
      </w:pPr>
    </w:p>
    <w:p w14:paraId="2FC96208" w14:textId="62C770D0" w:rsidR="00670277" w:rsidRDefault="008374F8" w:rsidP="008374F8">
      <w:pPr>
        <w:autoSpaceDE w:val="0"/>
        <w:autoSpaceDN w:val="0"/>
        <w:adjustRightInd w:val="0"/>
        <w:spacing w:after="0" w:line="240" w:lineRule="auto"/>
        <w:jc w:val="center"/>
        <w:rPr>
          <w:rFonts w:ascii="Times New Roman" w:hAnsi="Times New Roman" w:cs="Times New Roman"/>
          <w:color w:val="000000"/>
        </w:rPr>
      </w:pPr>
      <w:r w:rsidRPr="008374F8">
        <w:rPr>
          <w:rFonts w:ascii="Times New Roman" w:hAnsi="Times New Roman" w:cs="Times New Roman"/>
          <w:color w:val="000000"/>
        </w:rPr>
        <w:t>(End of Text)</w:t>
      </w:r>
    </w:p>
    <w:p w14:paraId="38228370" w14:textId="77777777" w:rsidR="00F91A45" w:rsidRDefault="00F91A45" w:rsidP="008374F8">
      <w:pPr>
        <w:autoSpaceDE w:val="0"/>
        <w:autoSpaceDN w:val="0"/>
        <w:adjustRightInd w:val="0"/>
        <w:spacing w:after="0" w:line="240" w:lineRule="auto"/>
        <w:jc w:val="center"/>
        <w:rPr>
          <w:rFonts w:ascii="Times New Roman" w:hAnsi="Times New Roman" w:cs="Times New Roman"/>
          <w:color w:val="000000"/>
        </w:rPr>
      </w:pPr>
    </w:p>
    <w:p w14:paraId="31AEEFC8" w14:textId="77777777" w:rsidR="00F91A45" w:rsidRDefault="00F91A45" w:rsidP="00F91A45">
      <w:pPr>
        <w:autoSpaceDE w:val="0"/>
        <w:autoSpaceDN w:val="0"/>
        <w:adjustRightInd w:val="0"/>
        <w:spacing w:after="0" w:line="240" w:lineRule="auto"/>
        <w:jc w:val="center"/>
        <w:rPr>
          <w:rFonts w:ascii="Times New Roman" w:hAnsi="Times New Roman" w:cs="Times New Roman"/>
          <w:color w:val="000000"/>
        </w:rPr>
      </w:pPr>
      <w:r w:rsidRPr="00F91A45">
        <w:rPr>
          <w:rFonts w:ascii="Times New Roman" w:hAnsi="Times New Roman" w:cs="Times New Roman"/>
          <w:color w:val="000000"/>
        </w:rPr>
        <w:t>E-246-H020 QUALITY MANAGEMENT SYSTEM REQUIREMENTS (NAVSEA) (OCT 2018)</w:t>
      </w:r>
    </w:p>
    <w:p w14:paraId="3DF7E85B" w14:textId="77777777" w:rsidR="00F91A45" w:rsidRPr="00F91A45" w:rsidRDefault="00F91A45" w:rsidP="00F91A45">
      <w:pPr>
        <w:autoSpaceDE w:val="0"/>
        <w:autoSpaceDN w:val="0"/>
        <w:adjustRightInd w:val="0"/>
        <w:spacing w:after="0" w:line="240" w:lineRule="auto"/>
        <w:jc w:val="center"/>
        <w:rPr>
          <w:rFonts w:ascii="Times New Roman" w:hAnsi="Times New Roman" w:cs="Times New Roman"/>
          <w:color w:val="000000"/>
        </w:rPr>
      </w:pPr>
    </w:p>
    <w:p w14:paraId="1F3186A1" w14:textId="77777777" w:rsidR="00F91A45" w:rsidRPr="00F91A45" w:rsidRDefault="00F91A45" w:rsidP="00F91A45">
      <w:pPr>
        <w:autoSpaceDE w:val="0"/>
        <w:autoSpaceDN w:val="0"/>
        <w:adjustRightInd w:val="0"/>
        <w:spacing w:after="0" w:line="240" w:lineRule="auto"/>
        <w:rPr>
          <w:rFonts w:ascii="Times New Roman" w:hAnsi="Times New Roman" w:cs="Times New Roman"/>
          <w:color w:val="000000"/>
        </w:rPr>
      </w:pPr>
      <w:r w:rsidRPr="00F91A45">
        <w:rPr>
          <w:rFonts w:ascii="Times New Roman" w:hAnsi="Times New Roman" w:cs="Times New Roman"/>
          <w:color w:val="000000"/>
        </w:rPr>
        <w:t xml:space="preserve">The Contractor shall provide and maintain a quality management system that, as a minimum, adheres to the requirements of ASQ/ANSI/ISO 9001:2015 “Quality Management Systems – Requirements” and supplemental requirements imposed by this contract.  The quality management system procedures, planning, and all other documentation and data that comprise the quality management system shall be made available to the Government for review.  Existing quality documents that meet the requirements of this contract may continue to be used.  The Government may perform any necessary inspections, verifications, and evaluations to ascertain conformance to requirements and the adequacy of the implementing procedures.  The Contractor shall flow down such standards, as applicable, to lower-tier subcontractors under instances covered in FAR 52.246-11(b) or at the direction of the Contracting Officer.  The Government reserves the right to </w:t>
      </w:r>
      <w:proofErr w:type="gramStart"/>
      <w:r w:rsidRPr="00F91A45">
        <w:rPr>
          <w:rFonts w:ascii="Times New Roman" w:hAnsi="Times New Roman" w:cs="Times New Roman"/>
          <w:color w:val="000000"/>
        </w:rPr>
        <w:t>disapprove</w:t>
      </w:r>
      <w:proofErr w:type="gramEnd"/>
      <w:r w:rsidRPr="00F91A45">
        <w:rPr>
          <w:rFonts w:ascii="Times New Roman" w:hAnsi="Times New Roman" w:cs="Times New Roman"/>
          <w:color w:val="000000"/>
        </w:rPr>
        <w:t xml:space="preserve"> the quality management system or portions thereof when it fails to meet the contractual requirements.</w:t>
      </w:r>
    </w:p>
    <w:p w14:paraId="4A068017" w14:textId="77777777" w:rsidR="00F91A45" w:rsidRPr="00F91A45" w:rsidRDefault="00F91A45" w:rsidP="00F91A45">
      <w:pPr>
        <w:autoSpaceDE w:val="0"/>
        <w:autoSpaceDN w:val="0"/>
        <w:adjustRightInd w:val="0"/>
        <w:spacing w:after="0" w:line="240" w:lineRule="auto"/>
        <w:jc w:val="center"/>
        <w:rPr>
          <w:rFonts w:ascii="Times New Roman" w:hAnsi="Times New Roman" w:cs="Times New Roman"/>
          <w:color w:val="000000"/>
        </w:rPr>
      </w:pPr>
    </w:p>
    <w:p w14:paraId="24848FF1" w14:textId="766CD5A2" w:rsidR="00F91A45" w:rsidRDefault="00F91A45" w:rsidP="00F91A45">
      <w:pPr>
        <w:autoSpaceDE w:val="0"/>
        <w:autoSpaceDN w:val="0"/>
        <w:adjustRightInd w:val="0"/>
        <w:spacing w:after="0" w:line="240" w:lineRule="auto"/>
        <w:jc w:val="center"/>
        <w:rPr>
          <w:rFonts w:ascii="Times New Roman" w:hAnsi="Times New Roman" w:cs="Times New Roman"/>
          <w:color w:val="000000"/>
        </w:rPr>
      </w:pPr>
      <w:r w:rsidRPr="00F91A45">
        <w:rPr>
          <w:rFonts w:ascii="Times New Roman" w:hAnsi="Times New Roman" w:cs="Times New Roman"/>
          <w:color w:val="000000"/>
        </w:rPr>
        <w:t>(End of Text)</w:t>
      </w:r>
    </w:p>
    <w:p w14:paraId="5D7F5126" w14:textId="77777777" w:rsidR="00BE026B" w:rsidRPr="008374F8" w:rsidRDefault="00BE026B" w:rsidP="00F91A45">
      <w:pPr>
        <w:autoSpaceDE w:val="0"/>
        <w:autoSpaceDN w:val="0"/>
        <w:adjustRightInd w:val="0"/>
        <w:spacing w:after="0" w:line="240" w:lineRule="auto"/>
        <w:jc w:val="center"/>
        <w:rPr>
          <w:rFonts w:ascii="Times New Roman" w:hAnsi="Times New Roman" w:cs="Times New Roman"/>
          <w:color w:val="000000"/>
        </w:rPr>
      </w:pPr>
    </w:p>
    <w:p w14:paraId="5BC28D1E" w14:textId="77777777" w:rsidR="00670277" w:rsidRPr="00456EE9" w:rsidRDefault="00670277" w:rsidP="00670277">
      <w:pPr>
        <w:autoSpaceDE w:val="0"/>
        <w:autoSpaceDN w:val="0"/>
        <w:adjustRightInd w:val="0"/>
        <w:spacing w:after="0" w:line="240" w:lineRule="auto"/>
        <w:rPr>
          <w:rFonts w:ascii="Times New Roman" w:hAnsi="Times New Roman" w:cs="Times New Roman"/>
          <w:color w:val="000000"/>
        </w:rPr>
      </w:pPr>
    </w:p>
    <w:p w14:paraId="30037E1D"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H-246-H001 CALIBRATION SYSTEM REQUIREMENTS (NAVSEA) (FEB 2023)</w:t>
      </w:r>
    </w:p>
    <w:p w14:paraId="1109D9F5"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(a</w:t>
      </w:r>
      <w:proofErr w:type="gramStart"/>
      <w:r w:rsidRPr="00456EE9">
        <w:rPr>
          <w:rFonts w:ascii="Times New Roman" w:hAnsi="Times New Roman" w:cs="Times New Roman"/>
          <w:color w:val="000000"/>
        </w:rPr>
        <w:t>)  Definitions</w:t>
      </w:r>
      <w:proofErr w:type="gramEnd"/>
      <w:r w:rsidRPr="00456EE9">
        <w:rPr>
          <w:rFonts w:ascii="Times New Roman" w:hAnsi="Times New Roman" w:cs="Times New Roman"/>
          <w:color w:val="000000"/>
        </w:rPr>
        <w:t>:</w:t>
      </w:r>
    </w:p>
    <w:p w14:paraId="41FB410E"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5EFB80A3"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(1</w:t>
      </w:r>
      <w:proofErr w:type="gramStart"/>
      <w:r w:rsidRPr="00456EE9">
        <w:rPr>
          <w:rFonts w:ascii="Times New Roman" w:hAnsi="Times New Roman" w:cs="Times New Roman"/>
          <w:color w:val="000000"/>
        </w:rPr>
        <w:t>)  All</w:t>
      </w:r>
      <w:proofErr w:type="gramEnd"/>
      <w:r w:rsidRPr="00456EE9">
        <w:rPr>
          <w:rFonts w:ascii="Times New Roman" w:hAnsi="Times New Roman" w:cs="Times New Roman"/>
          <w:color w:val="000000"/>
        </w:rPr>
        <w:t xml:space="preserve"> definitions, </w:t>
      </w:r>
      <w:proofErr w:type="gramStart"/>
      <w:r w:rsidRPr="00456EE9">
        <w:rPr>
          <w:rFonts w:ascii="Times New Roman" w:hAnsi="Times New Roman" w:cs="Times New Roman"/>
          <w:color w:val="000000"/>
        </w:rPr>
        <w:t>with the exception of</w:t>
      </w:r>
      <w:proofErr w:type="gramEnd"/>
      <w:r w:rsidRPr="00456EE9">
        <w:rPr>
          <w:rFonts w:ascii="Times New Roman" w:hAnsi="Times New Roman" w:cs="Times New Roman"/>
          <w:color w:val="000000"/>
        </w:rPr>
        <w:t xml:space="preserve"> Commercial Service Provider, are found in OPNAVINST3960.16 (series).</w:t>
      </w:r>
    </w:p>
    <w:p w14:paraId="7182E326"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45512543"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(2</w:t>
      </w:r>
      <w:proofErr w:type="gramStart"/>
      <w:r w:rsidRPr="00456EE9">
        <w:rPr>
          <w:rFonts w:ascii="Times New Roman" w:hAnsi="Times New Roman" w:cs="Times New Roman"/>
          <w:color w:val="000000"/>
        </w:rPr>
        <w:t>)  Commercial</w:t>
      </w:r>
      <w:proofErr w:type="gramEnd"/>
      <w:r w:rsidRPr="00456EE9">
        <w:rPr>
          <w:rFonts w:ascii="Times New Roman" w:hAnsi="Times New Roman" w:cs="Times New Roman"/>
          <w:color w:val="000000"/>
        </w:rPr>
        <w:t xml:space="preserve"> Service Providers.  Suppliers of tools, instruments, fixtures, test, measurement, and diagnostic equipment, including original equipment manufacturers, who may calibrate their own products but are not engaged in calibration as a major line of business, and other commercial laboratories that provide either calibration services in support of Navy contracts, or low volume, model specific, or unique parameter calibration services.   </w:t>
      </w:r>
    </w:p>
    <w:p w14:paraId="550F49F0"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46946AC8"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(b</w:t>
      </w:r>
      <w:proofErr w:type="gramStart"/>
      <w:r w:rsidRPr="00456EE9">
        <w:rPr>
          <w:rFonts w:ascii="Times New Roman" w:hAnsi="Times New Roman" w:cs="Times New Roman"/>
          <w:color w:val="000000"/>
        </w:rPr>
        <w:t>)  The</w:t>
      </w:r>
      <w:proofErr w:type="gramEnd"/>
      <w:r w:rsidRPr="00456EE9">
        <w:rPr>
          <w:rFonts w:ascii="Times New Roman" w:hAnsi="Times New Roman" w:cs="Times New Roman"/>
          <w:color w:val="000000"/>
        </w:rPr>
        <w:t xml:space="preserve"> accuracy of Navy and Contractor calibrated equipment used for quantitative and qualitative measurements </w:t>
      </w:r>
      <w:proofErr w:type="gramStart"/>
      <w:r w:rsidRPr="00456EE9">
        <w:rPr>
          <w:rFonts w:ascii="Times New Roman" w:hAnsi="Times New Roman" w:cs="Times New Roman"/>
          <w:color w:val="000000"/>
        </w:rPr>
        <w:t>are</w:t>
      </w:r>
      <w:proofErr w:type="gramEnd"/>
      <w:r w:rsidRPr="00456EE9">
        <w:rPr>
          <w:rFonts w:ascii="Times New Roman" w:hAnsi="Times New Roman" w:cs="Times New Roman"/>
          <w:color w:val="000000"/>
        </w:rPr>
        <w:t xml:space="preserve"> ensured through measurement traceability.  The Contractor is required to ensure that all calibrated equipment used for quantitative or qualitative measurements required for the research, design, test, production, and maintenance of NAVSEA systems will be maintained and calibrated in accordance with references OPNAVINST 3960.16 and NAVSEAINST 4734.1.  Calibration sources shall be accredited by a U.S. based, Navy approved accreditation body to U.S. national standards:</w:t>
      </w:r>
    </w:p>
    <w:p w14:paraId="46D15864"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6838D715"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(1</w:t>
      </w:r>
      <w:proofErr w:type="gramStart"/>
      <w:r w:rsidRPr="00456EE9">
        <w:rPr>
          <w:rFonts w:ascii="Times New Roman" w:hAnsi="Times New Roman" w:cs="Times New Roman"/>
          <w:color w:val="000000"/>
        </w:rPr>
        <w:t>)  ANSI</w:t>
      </w:r>
      <w:proofErr w:type="gramEnd"/>
      <w:r w:rsidRPr="00456EE9">
        <w:rPr>
          <w:rFonts w:ascii="Times New Roman" w:hAnsi="Times New Roman" w:cs="Times New Roman"/>
          <w:color w:val="000000"/>
        </w:rPr>
        <w:t>/NCSL Z540.3, Requirements for the Calibration of Measuring and Test Equipment, dated 3 Aug 2006; or</w:t>
      </w:r>
    </w:p>
    <w:p w14:paraId="67A029E7"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067464A1"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(2</w:t>
      </w:r>
      <w:proofErr w:type="gramStart"/>
      <w:r w:rsidRPr="00456EE9">
        <w:rPr>
          <w:rFonts w:ascii="Times New Roman" w:hAnsi="Times New Roman" w:cs="Times New Roman"/>
          <w:color w:val="000000"/>
        </w:rPr>
        <w:t>)  ISO</w:t>
      </w:r>
      <w:proofErr w:type="gramEnd"/>
      <w:r w:rsidRPr="00456EE9">
        <w:rPr>
          <w:rFonts w:ascii="Times New Roman" w:hAnsi="Times New Roman" w:cs="Times New Roman"/>
          <w:color w:val="000000"/>
        </w:rPr>
        <w:t>/IEC 17025:2017, General Requirements for the Competence of Testing and Calibration Laboratories (3rd Edition), dated 29 Nov 2017; or</w:t>
      </w:r>
    </w:p>
    <w:p w14:paraId="3A452292"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094C09B8"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 xml:space="preserve">(3)  Certified by the U.S. Navy to NAVSEA 04-4734, Navy and Marine Corps Calibration Laboratory Audit/Certification Manual.  </w:t>
      </w:r>
    </w:p>
    <w:p w14:paraId="451D80AE"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17DE6CD4"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(c)  ISO/IEC 17025:2017 and ANSI/NCSL Z540.3 accreditations must be performed by a U.S. based accreditation body. Calibration accreditation must include the parameters required to execute the calibration at appropriate ranges and tolerances.  A calibration certificate meeting the requirements of ANSI/NCSL Z540.3 or ISO/IEC 17025:2017 must be provided with the returned calibrated unit.  The calibration certificate must be evaluated to confirm that the calibration was performed within the laboratory's accreditation scope and that each calibration measurement met or exceeded a 4:1 Test Uncertainty Ratio (TUR).</w:t>
      </w:r>
    </w:p>
    <w:p w14:paraId="4B01BDC8"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1CDA8769"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(d</w:t>
      </w:r>
      <w:proofErr w:type="gramStart"/>
      <w:r w:rsidRPr="00456EE9">
        <w:rPr>
          <w:rFonts w:ascii="Times New Roman" w:hAnsi="Times New Roman" w:cs="Times New Roman"/>
          <w:color w:val="000000"/>
        </w:rPr>
        <w:t>)  Certification</w:t>
      </w:r>
      <w:proofErr w:type="gramEnd"/>
      <w:r w:rsidRPr="00456EE9">
        <w:rPr>
          <w:rFonts w:ascii="Times New Roman" w:hAnsi="Times New Roman" w:cs="Times New Roman"/>
          <w:color w:val="000000"/>
        </w:rPr>
        <w:t xml:space="preserve"> to Navy standard NAVSEA 04-4734, is acceptable in place of ANSI/NCSL Z540.3 and ISO/IEC 17025:2017 accreditations.  For activities certified to NAVSEA 04-4734, calibrations must be evaluated to confirm that the calibration was performed within the laboratory’s NAVSEA scope of certification, and calibration event records shall be provided to the Government upon request.  Calibration intervals that deviate from NAVSEA OD 45845, Metrology Requirements List (METRL), shall reflect Test, Measurement and </w:t>
      </w:r>
      <w:proofErr w:type="gramStart"/>
      <w:r w:rsidRPr="00456EE9">
        <w:rPr>
          <w:rFonts w:ascii="Times New Roman" w:hAnsi="Times New Roman" w:cs="Times New Roman"/>
          <w:color w:val="000000"/>
        </w:rPr>
        <w:t>Diagnostic  Equipment</w:t>
      </w:r>
      <w:proofErr w:type="gramEnd"/>
      <w:r w:rsidRPr="00456EE9">
        <w:rPr>
          <w:rFonts w:ascii="Times New Roman" w:hAnsi="Times New Roman" w:cs="Times New Roman"/>
          <w:color w:val="000000"/>
        </w:rPr>
        <w:t xml:space="preserve"> (TMDE) end of period reliability greater than 85%. TMDE reliability data shall be provided upon request.  </w:t>
      </w:r>
      <w:proofErr w:type="gramStart"/>
      <w:r w:rsidRPr="00456EE9">
        <w:rPr>
          <w:rFonts w:ascii="Times New Roman" w:hAnsi="Times New Roman" w:cs="Times New Roman"/>
          <w:color w:val="000000"/>
        </w:rPr>
        <w:t>TURs</w:t>
      </w:r>
      <w:proofErr w:type="gramEnd"/>
      <w:r w:rsidRPr="00456EE9">
        <w:rPr>
          <w:rFonts w:ascii="Times New Roman" w:hAnsi="Times New Roman" w:cs="Times New Roman"/>
          <w:color w:val="000000"/>
        </w:rPr>
        <w:t xml:space="preserve"> shall be greater than or equal to 4:</w:t>
      </w:r>
      <w:proofErr w:type="gramStart"/>
      <w:r w:rsidRPr="00456EE9">
        <w:rPr>
          <w:rFonts w:ascii="Times New Roman" w:hAnsi="Times New Roman" w:cs="Times New Roman"/>
          <w:color w:val="000000"/>
        </w:rPr>
        <w:t>1, or</w:t>
      </w:r>
      <w:proofErr w:type="gramEnd"/>
      <w:r w:rsidRPr="00456EE9">
        <w:rPr>
          <w:rFonts w:ascii="Times New Roman" w:hAnsi="Times New Roman" w:cs="Times New Roman"/>
          <w:color w:val="000000"/>
        </w:rPr>
        <w:t xml:space="preserve"> ensure a Probability of False Acceptance (PFA) of 2% or less and a Probability of False Rejections (PFR) of 15% or less.  Measurement traceability, including TUR, PFA, and PFR shall be documented in accordance </w:t>
      </w:r>
      <w:proofErr w:type="gramStart"/>
      <w:r w:rsidRPr="00456EE9">
        <w:rPr>
          <w:rFonts w:ascii="Times New Roman" w:hAnsi="Times New Roman" w:cs="Times New Roman"/>
          <w:color w:val="000000"/>
        </w:rPr>
        <w:t>to</w:t>
      </w:r>
      <w:proofErr w:type="gramEnd"/>
      <w:r w:rsidRPr="00456EE9">
        <w:rPr>
          <w:rFonts w:ascii="Times New Roman" w:hAnsi="Times New Roman" w:cs="Times New Roman"/>
          <w:color w:val="000000"/>
        </w:rPr>
        <w:t xml:space="preserve"> MIL-STD-1839. Calibration procedures, methods, and measurement traceability used by the Contractor shall be provided to the Government upon request.</w:t>
      </w:r>
    </w:p>
    <w:p w14:paraId="06899440"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67090B34"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(e</w:t>
      </w:r>
      <w:proofErr w:type="gramStart"/>
      <w:r w:rsidRPr="00456EE9">
        <w:rPr>
          <w:rFonts w:ascii="Times New Roman" w:hAnsi="Times New Roman" w:cs="Times New Roman"/>
          <w:color w:val="000000"/>
        </w:rPr>
        <w:t>)  All</w:t>
      </w:r>
      <w:proofErr w:type="gramEnd"/>
      <w:r w:rsidRPr="00456EE9">
        <w:rPr>
          <w:rFonts w:ascii="Times New Roman" w:hAnsi="Times New Roman" w:cs="Times New Roman"/>
          <w:color w:val="000000"/>
        </w:rPr>
        <w:t xml:space="preserve"> calibrations supporting this contract shall meet the requirements of OPNAVINST 3960.16.  If the Contractor executes, subcontracts or outsources the initial or reoccurring calibration of calibrated </w:t>
      </w:r>
      <w:r w:rsidRPr="00456EE9">
        <w:rPr>
          <w:rFonts w:ascii="Times New Roman" w:hAnsi="Times New Roman" w:cs="Times New Roman"/>
          <w:color w:val="000000"/>
        </w:rPr>
        <w:lastRenderedPageBreak/>
        <w:t xml:space="preserve">equipment, the respective calibration laboratory, and </w:t>
      </w:r>
      <w:proofErr w:type="gramStart"/>
      <w:r w:rsidRPr="00456EE9">
        <w:rPr>
          <w:rFonts w:ascii="Times New Roman" w:hAnsi="Times New Roman" w:cs="Times New Roman"/>
          <w:color w:val="000000"/>
        </w:rPr>
        <w:t>all of</w:t>
      </w:r>
      <w:proofErr w:type="gramEnd"/>
      <w:r w:rsidRPr="00456EE9">
        <w:rPr>
          <w:rFonts w:ascii="Times New Roman" w:hAnsi="Times New Roman" w:cs="Times New Roman"/>
          <w:color w:val="000000"/>
        </w:rPr>
        <w:t xml:space="preserve"> their employees who perform calibration or supply calibrated equipment, shall be certified or accredited to the requirements of paragraphs (b), (c), and (d).</w:t>
      </w:r>
    </w:p>
    <w:p w14:paraId="60FFAD52"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4BA8FE0D"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r w:rsidRPr="00456EE9">
        <w:rPr>
          <w:rFonts w:ascii="Times New Roman" w:hAnsi="Times New Roman" w:cs="Times New Roman"/>
          <w:color w:val="000000"/>
        </w:rPr>
        <w:t>(f)  Contractors electing certification to NAVSEA 04-4734 will contact the Contracting Officer’s Representative (COR) or Technical Point of Contact (TPOC) within 60 days of contract award, who will then contact the NAVSEA09MM METCAL Technical Warrant Holder (TWH), at NAVSEA_METCAL_INSERVICE@us.navy.mil, to begin the Navy certification process.</w:t>
      </w:r>
    </w:p>
    <w:p w14:paraId="2D271BB4" w14:textId="77777777" w:rsidR="00BE026B" w:rsidRPr="00456EE9" w:rsidRDefault="00BE026B" w:rsidP="00BE026B">
      <w:pPr>
        <w:autoSpaceDE w:val="0"/>
        <w:autoSpaceDN w:val="0"/>
        <w:adjustRightInd w:val="0"/>
        <w:spacing w:after="0" w:line="240" w:lineRule="auto"/>
        <w:rPr>
          <w:rFonts w:ascii="Times New Roman" w:hAnsi="Times New Roman" w:cs="Times New Roman"/>
          <w:color w:val="000000"/>
        </w:rPr>
      </w:pPr>
    </w:p>
    <w:p w14:paraId="43700EE6" w14:textId="505EA035" w:rsidR="00BE026B" w:rsidRPr="00456EE9" w:rsidRDefault="00BE026B" w:rsidP="00BE026B">
      <w:pPr>
        <w:autoSpaceDE w:val="0"/>
        <w:autoSpaceDN w:val="0"/>
        <w:adjustRightInd w:val="0"/>
        <w:spacing w:after="0" w:line="240" w:lineRule="auto"/>
        <w:jc w:val="center"/>
        <w:rPr>
          <w:rFonts w:ascii="Times New Roman" w:hAnsi="Times New Roman" w:cs="Times New Roman"/>
          <w:color w:val="000000"/>
        </w:rPr>
      </w:pPr>
      <w:r w:rsidRPr="00456EE9">
        <w:rPr>
          <w:rFonts w:ascii="Times New Roman" w:hAnsi="Times New Roman" w:cs="Times New Roman"/>
          <w:color w:val="000000"/>
        </w:rPr>
        <w:t>(End of Text)</w:t>
      </w:r>
    </w:p>
    <w:p w14:paraId="51ACAB4A" w14:textId="77777777" w:rsidR="00670277" w:rsidRPr="00456EE9" w:rsidRDefault="00670277" w:rsidP="00670277">
      <w:pPr>
        <w:pStyle w:val="Default"/>
        <w:rPr>
          <w:caps/>
          <w:sz w:val="22"/>
          <w:szCs w:val="22"/>
        </w:rPr>
      </w:pPr>
    </w:p>
    <w:p w14:paraId="6834053B" w14:textId="77777777" w:rsidR="00670277" w:rsidRDefault="00670277" w:rsidP="00670277">
      <w:pPr>
        <w:pStyle w:val="Default"/>
        <w:jc w:val="center"/>
        <w:rPr>
          <w:caps/>
          <w:sz w:val="22"/>
          <w:szCs w:val="22"/>
        </w:rPr>
      </w:pPr>
    </w:p>
    <w:p w14:paraId="3E147F3A" w14:textId="77777777" w:rsidR="00364934" w:rsidRPr="00456EE9" w:rsidRDefault="00364934" w:rsidP="00670277">
      <w:pPr>
        <w:pStyle w:val="Default"/>
        <w:jc w:val="center"/>
        <w:rPr>
          <w:caps/>
          <w:sz w:val="22"/>
          <w:szCs w:val="22"/>
        </w:rPr>
      </w:pPr>
    </w:p>
    <w:p w14:paraId="2EB98FFC" w14:textId="33619F60" w:rsidR="00670277" w:rsidRPr="00B02B71" w:rsidRDefault="00670277" w:rsidP="00670277">
      <w:pPr>
        <w:pStyle w:val="Default"/>
        <w:jc w:val="center"/>
        <w:rPr>
          <w:color w:val="auto"/>
          <w:sz w:val="22"/>
          <w:szCs w:val="22"/>
        </w:rPr>
      </w:pPr>
      <w:r w:rsidRPr="00B02B71">
        <w:rPr>
          <w:caps/>
          <w:sz w:val="22"/>
          <w:szCs w:val="22"/>
        </w:rPr>
        <w:t>(End of Solicitation)</w:t>
      </w:r>
    </w:p>
    <w:p w14:paraId="5618333C" w14:textId="04B7E00D" w:rsidR="00AB2D58" w:rsidRPr="00B02B71" w:rsidRDefault="00AB2D58" w:rsidP="00670277">
      <w:pPr>
        <w:rPr>
          <w:rFonts w:ascii="Times New Roman" w:hAnsi="Times New Roman" w:cs="Times New Roman"/>
        </w:rPr>
      </w:pPr>
    </w:p>
    <w:sectPr w:rsidR="00AB2D58" w:rsidRPr="00B02B71" w:rsidSect="00462250">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96519" w14:textId="77777777" w:rsidR="00A53836" w:rsidRDefault="00A53836">
      <w:pPr>
        <w:spacing w:after="0" w:line="240" w:lineRule="auto"/>
      </w:pPr>
      <w:r>
        <w:separator/>
      </w:r>
    </w:p>
  </w:endnote>
  <w:endnote w:type="continuationSeparator" w:id="0">
    <w:p w14:paraId="14B812AC" w14:textId="77777777" w:rsidR="00A53836" w:rsidRDefault="00A53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8BE41" w14:textId="77777777" w:rsidR="00A53836" w:rsidRDefault="00A53836">
      <w:pPr>
        <w:spacing w:after="0" w:line="240" w:lineRule="auto"/>
      </w:pPr>
      <w:r>
        <w:separator/>
      </w:r>
    </w:p>
  </w:footnote>
  <w:footnote w:type="continuationSeparator" w:id="0">
    <w:p w14:paraId="25001775" w14:textId="77777777" w:rsidR="00A53836" w:rsidRDefault="00A53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427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3883144B" w14:textId="55CC6286" w:rsidR="00923139" w:rsidRPr="00923139" w:rsidRDefault="0059462B" w:rsidP="0059462B">
    <w:pPr>
      <w:spacing w:after="0" w:line="240" w:lineRule="auto"/>
      <w:jc w:val="center"/>
      <w:rPr>
        <w:rFonts w:ascii="Times New Roman" w:eastAsia="Times New Roman" w:hAnsi="Times New Roman" w:cs="Times New Roman"/>
        <w:b/>
        <w:sz w:val="28"/>
        <w:szCs w:val="32"/>
      </w:rPr>
    </w:pPr>
    <w:r w:rsidRPr="0059462B">
      <w:rPr>
        <w:rFonts w:ascii="Times New Roman" w:eastAsia="Times New Roman" w:hAnsi="Times New Roman" w:cs="Times New Roman"/>
        <w:b/>
        <w:sz w:val="28"/>
        <w:szCs w:val="32"/>
      </w:rPr>
      <w:t>N001042</w:t>
    </w:r>
    <w:r w:rsidR="00EF75A1">
      <w:rPr>
        <w:rFonts w:ascii="Times New Roman" w:eastAsia="Times New Roman" w:hAnsi="Times New Roman" w:cs="Times New Roman"/>
        <w:b/>
        <w:sz w:val="28"/>
        <w:szCs w:val="32"/>
      </w:rPr>
      <w:t>6</w:t>
    </w:r>
    <w:r w:rsidR="00583CDB">
      <w:rPr>
        <w:rFonts w:ascii="Times New Roman" w:eastAsia="Times New Roman" w:hAnsi="Times New Roman" w:cs="Times New Roman"/>
        <w:b/>
        <w:sz w:val="28"/>
        <w:szCs w:val="32"/>
      </w:rPr>
      <w:t>Q</w:t>
    </w:r>
    <w:r w:rsidRPr="0059462B">
      <w:rPr>
        <w:rFonts w:ascii="Times New Roman" w:eastAsia="Times New Roman" w:hAnsi="Times New Roman" w:cs="Times New Roman"/>
        <w:b/>
        <w:sz w:val="28"/>
        <w:szCs w:val="32"/>
      </w:rPr>
      <w:t>197</w:t>
    </w:r>
    <w:r w:rsidR="00EF75A1">
      <w:rPr>
        <w:rFonts w:ascii="Times New Roman" w:eastAsia="Times New Roman" w:hAnsi="Times New Roman" w:cs="Times New Roman"/>
        <w:b/>
        <w:sz w:val="28"/>
        <w:szCs w:val="32"/>
      </w:rPr>
      <w:t>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42CCC"/>
    <w:multiLevelType w:val="hybridMultilevel"/>
    <w:tmpl w:val="A6D0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D3DE8"/>
    <w:multiLevelType w:val="hybridMultilevel"/>
    <w:tmpl w:val="4CFE32D0"/>
    <w:lvl w:ilvl="0" w:tplc="431E5DF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E07A7"/>
    <w:multiLevelType w:val="hybridMultilevel"/>
    <w:tmpl w:val="99803A2E"/>
    <w:lvl w:ilvl="0" w:tplc="530EB394">
      <w:start w:val="1"/>
      <w:numFmt w:val="decimal"/>
      <w:lvlText w:val="%1."/>
      <w:lvlJc w:val="left"/>
      <w:pPr>
        <w:ind w:left="921" w:hanging="202"/>
      </w:pPr>
      <w:rPr>
        <w:rFonts w:ascii="Times New Roman" w:eastAsia="Times New Roman" w:hAnsi="Times New Roman" w:cs="Times New Roman" w:hint="default"/>
        <w:b w:val="0"/>
        <w:bCs w:val="0"/>
        <w:i w:val="0"/>
        <w:iCs w:val="0"/>
        <w:spacing w:val="0"/>
        <w:w w:val="99"/>
        <w:sz w:val="20"/>
        <w:szCs w:val="20"/>
        <w:lang w:val="en-US" w:eastAsia="en-US" w:bidi="ar-SA"/>
      </w:rPr>
    </w:lvl>
    <w:lvl w:ilvl="1" w:tplc="A33A85A4">
      <w:numFmt w:val="bullet"/>
      <w:lvlText w:val="•"/>
      <w:lvlJc w:val="left"/>
      <w:pPr>
        <w:ind w:left="1800" w:hanging="202"/>
      </w:pPr>
      <w:rPr>
        <w:rFonts w:hint="default"/>
        <w:lang w:val="en-US" w:eastAsia="en-US" w:bidi="ar-SA"/>
      </w:rPr>
    </w:lvl>
    <w:lvl w:ilvl="2" w:tplc="63F297F6">
      <w:numFmt w:val="bullet"/>
      <w:lvlText w:val="•"/>
      <w:lvlJc w:val="left"/>
      <w:pPr>
        <w:ind w:left="2680" w:hanging="202"/>
      </w:pPr>
      <w:rPr>
        <w:rFonts w:hint="default"/>
        <w:lang w:val="en-US" w:eastAsia="en-US" w:bidi="ar-SA"/>
      </w:rPr>
    </w:lvl>
    <w:lvl w:ilvl="3" w:tplc="430EF2C6">
      <w:numFmt w:val="bullet"/>
      <w:lvlText w:val="•"/>
      <w:lvlJc w:val="left"/>
      <w:pPr>
        <w:ind w:left="3560" w:hanging="202"/>
      </w:pPr>
      <w:rPr>
        <w:rFonts w:hint="default"/>
        <w:lang w:val="en-US" w:eastAsia="en-US" w:bidi="ar-SA"/>
      </w:rPr>
    </w:lvl>
    <w:lvl w:ilvl="4" w:tplc="1BB698F4">
      <w:numFmt w:val="bullet"/>
      <w:lvlText w:val="•"/>
      <w:lvlJc w:val="left"/>
      <w:pPr>
        <w:ind w:left="4440" w:hanging="202"/>
      </w:pPr>
      <w:rPr>
        <w:rFonts w:hint="default"/>
        <w:lang w:val="en-US" w:eastAsia="en-US" w:bidi="ar-SA"/>
      </w:rPr>
    </w:lvl>
    <w:lvl w:ilvl="5" w:tplc="338A9342">
      <w:numFmt w:val="bullet"/>
      <w:lvlText w:val="•"/>
      <w:lvlJc w:val="left"/>
      <w:pPr>
        <w:ind w:left="5320" w:hanging="202"/>
      </w:pPr>
      <w:rPr>
        <w:rFonts w:hint="default"/>
        <w:lang w:val="en-US" w:eastAsia="en-US" w:bidi="ar-SA"/>
      </w:rPr>
    </w:lvl>
    <w:lvl w:ilvl="6" w:tplc="BF4C6B1E">
      <w:numFmt w:val="bullet"/>
      <w:lvlText w:val="•"/>
      <w:lvlJc w:val="left"/>
      <w:pPr>
        <w:ind w:left="6200" w:hanging="202"/>
      </w:pPr>
      <w:rPr>
        <w:rFonts w:hint="default"/>
        <w:lang w:val="en-US" w:eastAsia="en-US" w:bidi="ar-SA"/>
      </w:rPr>
    </w:lvl>
    <w:lvl w:ilvl="7" w:tplc="B4CA47C4">
      <w:numFmt w:val="bullet"/>
      <w:lvlText w:val="•"/>
      <w:lvlJc w:val="left"/>
      <w:pPr>
        <w:ind w:left="7080" w:hanging="202"/>
      </w:pPr>
      <w:rPr>
        <w:rFonts w:hint="default"/>
        <w:lang w:val="en-US" w:eastAsia="en-US" w:bidi="ar-SA"/>
      </w:rPr>
    </w:lvl>
    <w:lvl w:ilvl="8" w:tplc="B7BAE20A">
      <w:numFmt w:val="bullet"/>
      <w:lvlText w:val="•"/>
      <w:lvlJc w:val="left"/>
      <w:pPr>
        <w:ind w:left="7960" w:hanging="202"/>
      </w:pPr>
      <w:rPr>
        <w:rFonts w:hint="default"/>
        <w:lang w:val="en-US" w:eastAsia="en-US" w:bidi="ar-SA"/>
      </w:rPr>
    </w:lvl>
  </w:abstractNum>
  <w:abstractNum w:abstractNumId="4"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6828B4"/>
    <w:multiLevelType w:val="hybridMultilevel"/>
    <w:tmpl w:val="953EDE64"/>
    <w:lvl w:ilvl="0" w:tplc="44280728">
      <w:start w:val="1"/>
      <w:numFmt w:val="lowerRoman"/>
      <w:lvlText w:val="%1)"/>
      <w:lvlJc w:val="left"/>
      <w:pPr>
        <w:ind w:left="1080" w:hanging="360"/>
      </w:pPr>
      <w:rPr>
        <w:rFonts w:ascii="Times New Roman" w:eastAsia="Times New Roman" w:hAnsi="Times New Roman" w:cs="Times New Roman" w:hint="default"/>
        <w:b w:val="0"/>
        <w:bCs w:val="0"/>
        <w:i w:val="0"/>
        <w:iCs w:val="0"/>
        <w:spacing w:val="-1"/>
        <w:w w:val="99"/>
        <w:sz w:val="20"/>
        <w:szCs w:val="20"/>
        <w:lang w:val="en-US" w:eastAsia="en-US" w:bidi="ar-SA"/>
      </w:rPr>
    </w:lvl>
    <w:lvl w:ilvl="1" w:tplc="FD2E64D2">
      <w:start w:val="1"/>
      <w:numFmt w:val="decimal"/>
      <w:lvlText w:val="(%2)"/>
      <w:lvlJc w:val="left"/>
      <w:pPr>
        <w:ind w:left="144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5BB831B0">
      <w:numFmt w:val="bullet"/>
      <w:lvlText w:val="•"/>
      <w:lvlJc w:val="left"/>
      <w:pPr>
        <w:ind w:left="2360" w:hanging="361"/>
      </w:pPr>
      <w:rPr>
        <w:rFonts w:hint="default"/>
        <w:lang w:val="en-US" w:eastAsia="en-US" w:bidi="ar-SA"/>
      </w:rPr>
    </w:lvl>
    <w:lvl w:ilvl="3" w:tplc="7B18C5D0">
      <w:numFmt w:val="bullet"/>
      <w:lvlText w:val="•"/>
      <w:lvlJc w:val="left"/>
      <w:pPr>
        <w:ind w:left="3280" w:hanging="361"/>
      </w:pPr>
      <w:rPr>
        <w:rFonts w:hint="default"/>
        <w:lang w:val="en-US" w:eastAsia="en-US" w:bidi="ar-SA"/>
      </w:rPr>
    </w:lvl>
    <w:lvl w:ilvl="4" w:tplc="4B2C42C8">
      <w:numFmt w:val="bullet"/>
      <w:lvlText w:val="•"/>
      <w:lvlJc w:val="left"/>
      <w:pPr>
        <w:ind w:left="4200" w:hanging="361"/>
      </w:pPr>
      <w:rPr>
        <w:rFonts w:hint="default"/>
        <w:lang w:val="en-US" w:eastAsia="en-US" w:bidi="ar-SA"/>
      </w:rPr>
    </w:lvl>
    <w:lvl w:ilvl="5" w:tplc="6A444892">
      <w:numFmt w:val="bullet"/>
      <w:lvlText w:val="•"/>
      <w:lvlJc w:val="left"/>
      <w:pPr>
        <w:ind w:left="5120" w:hanging="361"/>
      </w:pPr>
      <w:rPr>
        <w:rFonts w:hint="default"/>
        <w:lang w:val="en-US" w:eastAsia="en-US" w:bidi="ar-SA"/>
      </w:rPr>
    </w:lvl>
    <w:lvl w:ilvl="6" w:tplc="8AEACB80">
      <w:numFmt w:val="bullet"/>
      <w:lvlText w:val="•"/>
      <w:lvlJc w:val="left"/>
      <w:pPr>
        <w:ind w:left="6040" w:hanging="361"/>
      </w:pPr>
      <w:rPr>
        <w:rFonts w:hint="default"/>
        <w:lang w:val="en-US" w:eastAsia="en-US" w:bidi="ar-SA"/>
      </w:rPr>
    </w:lvl>
    <w:lvl w:ilvl="7" w:tplc="A79ECE68">
      <w:numFmt w:val="bullet"/>
      <w:lvlText w:val="•"/>
      <w:lvlJc w:val="left"/>
      <w:pPr>
        <w:ind w:left="6960" w:hanging="361"/>
      </w:pPr>
      <w:rPr>
        <w:rFonts w:hint="default"/>
        <w:lang w:val="en-US" w:eastAsia="en-US" w:bidi="ar-SA"/>
      </w:rPr>
    </w:lvl>
    <w:lvl w:ilvl="8" w:tplc="DFBCE82C">
      <w:numFmt w:val="bullet"/>
      <w:lvlText w:val="•"/>
      <w:lvlJc w:val="left"/>
      <w:pPr>
        <w:ind w:left="7880" w:hanging="361"/>
      </w:pPr>
      <w:rPr>
        <w:rFonts w:hint="default"/>
        <w:lang w:val="en-US" w:eastAsia="en-US" w:bidi="ar-SA"/>
      </w:rPr>
    </w:lvl>
  </w:abstractNum>
  <w:abstractNum w:abstractNumId="7"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D723B1"/>
    <w:multiLevelType w:val="hybridMultilevel"/>
    <w:tmpl w:val="E108AC6C"/>
    <w:lvl w:ilvl="0" w:tplc="511E3CC8">
      <w:start w:val="1"/>
      <w:numFmt w:val="lowerRoman"/>
      <w:lvlText w:val="%1)"/>
      <w:lvlJc w:val="left"/>
      <w:pPr>
        <w:ind w:left="1187" w:hanging="720"/>
      </w:pPr>
      <w:rPr>
        <w:rFonts w:ascii="Times New Roman" w:eastAsia="Times New Roman" w:hAnsi="Times New Roman" w:cs="Times New Roman" w:hint="default"/>
        <w:b w:val="0"/>
        <w:bCs w:val="0"/>
        <w:i w:val="0"/>
        <w:iCs w:val="0"/>
        <w:spacing w:val="-1"/>
        <w:w w:val="99"/>
        <w:sz w:val="20"/>
        <w:szCs w:val="20"/>
        <w:lang w:val="en-US" w:eastAsia="en-US" w:bidi="ar-SA"/>
      </w:rPr>
    </w:lvl>
    <w:lvl w:ilvl="1" w:tplc="45202DCE">
      <w:numFmt w:val="bullet"/>
      <w:lvlText w:val="•"/>
      <w:lvlJc w:val="left"/>
      <w:pPr>
        <w:ind w:left="1736" w:hanging="720"/>
      </w:pPr>
      <w:rPr>
        <w:rFonts w:hint="default"/>
        <w:lang w:val="en-US" w:eastAsia="en-US" w:bidi="ar-SA"/>
      </w:rPr>
    </w:lvl>
    <w:lvl w:ilvl="2" w:tplc="949E0C9A">
      <w:numFmt w:val="bullet"/>
      <w:lvlText w:val="•"/>
      <w:lvlJc w:val="left"/>
      <w:pPr>
        <w:ind w:left="2292" w:hanging="720"/>
      </w:pPr>
      <w:rPr>
        <w:rFonts w:hint="default"/>
        <w:lang w:val="en-US" w:eastAsia="en-US" w:bidi="ar-SA"/>
      </w:rPr>
    </w:lvl>
    <w:lvl w:ilvl="3" w:tplc="EDD23BD4">
      <w:numFmt w:val="bullet"/>
      <w:lvlText w:val="•"/>
      <w:lvlJc w:val="left"/>
      <w:pPr>
        <w:ind w:left="2848" w:hanging="720"/>
      </w:pPr>
      <w:rPr>
        <w:rFonts w:hint="default"/>
        <w:lang w:val="en-US" w:eastAsia="en-US" w:bidi="ar-SA"/>
      </w:rPr>
    </w:lvl>
    <w:lvl w:ilvl="4" w:tplc="B8B69FD4">
      <w:numFmt w:val="bullet"/>
      <w:lvlText w:val="•"/>
      <w:lvlJc w:val="left"/>
      <w:pPr>
        <w:ind w:left="3404" w:hanging="720"/>
      </w:pPr>
      <w:rPr>
        <w:rFonts w:hint="default"/>
        <w:lang w:val="en-US" w:eastAsia="en-US" w:bidi="ar-SA"/>
      </w:rPr>
    </w:lvl>
    <w:lvl w:ilvl="5" w:tplc="0316E616">
      <w:numFmt w:val="bullet"/>
      <w:lvlText w:val="•"/>
      <w:lvlJc w:val="left"/>
      <w:pPr>
        <w:ind w:left="3960" w:hanging="720"/>
      </w:pPr>
      <w:rPr>
        <w:rFonts w:hint="default"/>
        <w:lang w:val="en-US" w:eastAsia="en-US" w:bidi="ar-SA"/>
      </w:rPr>
    </w:lvl>
    <w:lvl w:ilvl="6" w:tplc="6032E122">
      <w:numFmt w:val="bullet"/>
      <w:lvlText w:val="•"/>
      <w:lvlJc w:val="left"/>
      <w:pPr>
        <w:ind w:left="4516" w:hanging="720"/>
      </w:pPr>
      <w:rPr>
        <w:rFonts w:hint="default"/>
        <w:lang w:val="en-US" w:eastAsia="en-US" w:bidi="ar-SA"/>
      </w:rPr>
    </w:lvl>
    <w:lvl w:ilvl="7" w:tplc="6F1CE5B2">
      <w:numFmt w:val="bullet"/>
      <w:lvlText w:val="•"/>
      <w:lvlJc w:val="left"/>
      <w:pPr>
        <w:ind w:left="5072" w:hanging="720"/>
      </w:pPr>
      <w:rPr>
        <w:rFonts w:hint="default"/>
        <w:lang w:val="en-US" w:eastAsia="en-US" w:bidi="ar-SA"/>
      </w:rPr>
    </w:lvl>
    <w:lvl w:ilvl="8" w:tplc="99086E0A">
      <w:numFmt w:val="bullet"/>
      <w:lvlText w:val="•"/>
      <w:lvlJc w:val="left"/>
      <w:pPr>
        <w:ind w:left="5628" w:hanging="720"/>
      </w:pPr>
      <w:rPr>
        <w:rFonts w:hint="default"/>
        <w:lang w:val="en-US" w:eastAsia="en-US" w:bidi="ar-SA"/>
      </w:rPr>
    </w:lvl>
  </w:abstractNum>
  <w:abstractNum w:abstractNumId="9" w15:restartNumberingAfterBreak="0">
    <w:nsid w:val="5E5945E3"/>
    <w:multiLevelType w:val="hybridMultilevel"/>
    <w:tmpl w:val="5620742A"/>
    <w:lvl w:ilvl="0" w:tplc="E8C21E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DF65E0"/>
    <w:multiLevelType w:val="hybridMultilevel"/>
    <w:tmpl w:val="0D5E2402"/>
    <w:lvl w:ilvl="0" w:tplc="B9FCB152">
      <w:numFmt w:val="bullet"/>
      <w:lvlText w:val=""/>
      <w:lvlJc w:val="left"/>
      <w:pPr>
        <w:ind w:left="719" w:hanging="360"/>
      </w:pPr>
      <w:rPr>
        <w:rFonts w:ascii="Symbol" w:eastAsia="Symbol" w:hAnsi="Symbol" w:cs="Symbol" w:hint="default"/>
        <w:b w:val="0"/>
        <w:bCs w:val="0"/>
        <w:i w:val="0"/>
        <w:iCs w:val="0"/>
        <w:spacing w:val="0"/>
        <w:w w:val="99"/>
        <w:sz w:val="20"/>
        <w:szCs w:val="20"/>
        <w:lang w:val="en-US" w:eastAsia="en-US" w:bidi="ar-SA"/>
      </w:rPr>
    </w:lvl>
    <w:lvl w:ilvl="1" w:tplc="1556FC58">
      <w:numFmt w:val="bullet"/>
      <w:lvlText w:val="•"/>
      <w:lvlJc w:val="left"/>
      <w:pPr>
        <w:ind w:left="1620" w:hanging="360"/>
      </w:pPr>
      <w:rPr>
        <w:rFonts w:hint="default"/>
        <w:lang w:val="en-US" w:eastAsia="en-US" w:bidi="ar-SA"/>
      </w:rPr>
    </w:lvl>
    <w:lvl w:ilvl="2" w:tplc="8978268A">
      <w:numFmt w:val="bullet"/>
      <w:lvlText w:val="•"/>
      <w:lvlJc w:val="left"/>
      <w:pPr>
        <w:ind w:left="2520" w:hanging="360"/>
      </w:pPr>
      <w:rPr>
        <w:rFonts w:hint="default"/>
        <w:lang w:val="en-US" w:eastAsia="en-US" w:bidi="ar-SA"/>
      </w:rPr>
    </w:lvl>
    <w:lvl w:ilvl="3" w:tplc="C3622E60">
      <w:numFmt w:val="bullet"/>
      <w:lvlText w:val="•"/>
      <w:lvlJc w:val="left"/>
      <w:pPr>
        <w:ind w:left="3420" w:hanging="360"/>
      </w:pPr>
      <w:rPr>
        <w:rFonts w:hint="default"/>
        <w:lang w:val="en-US" w:eastAsia="en-US" w:bidi="ar-SA"/>
      </w:rPr>
    </w:lvl>
    <w:lvl w:ilvl="4" w:tplc="6B70169E">
      <w:numFmt w:val="bullet"/>
      <w:lvlText w:val="•"/>
      <w:lvlJc w:val="left"/>
      <w:pPr>
        <w:ind w:left="4320" w:hanging="360"/>
      </w:pPr>
      <w:rPr>
        <w:rFonts w:hint="default"/>
        <w:lang w:val="en-US" w:eastAsia="en-US" w:bidi="ar-SA"/>
      </w:rPr>
    </w:lvl>
    <w:lvl w:ilvl="5" w:tplc="EDA8D824">
      <w:numFmt w:val="bullet"/>
      <w:lvlText w:val="•"/>
      <w:lvlJc w:val="left"/>
      <w:pPr>
        <w:ind w:left="5220" w:hanging="360"/>
      </w:pPr>
      <w:rPr>
        <w:rFonts w:hint="default"/>
        <w:lang w:val="en-US" w:eastAsia="en-US" w:bidi="ar-SA"/>
      </w:rPr>
    </w:lvl>
    <w:lvl w:ilvl="6" w:tplc="748EE4DE">
      <w:numFmt w:val="bullet"/>
      <w:lvlText w:val="•"/>
      <w:lvlJc w:val="left"/>
      <w:pPr>
        <w:ind w:left="6120" w:hanging="360"/>
      </w:pPr>
      <w:rPr>
        <w:rFonts w:hint="default"/>
        <w:lang w:val="en-US" w:eastAsia="en-US" w:bidi="ar-SA"/>
      </w:rPr>
    </w:lvl>
    <w:lvl w:ilvl="7" w:tplc="B230617E">
      <w:numFmt w:val="bullet"/>
      <w:lvlText w:val="•"/>
      <w:lvlJc w:val="left"/>
      <w:pPr>
        <w:ind w:left="7020" w:hanging="360"/>
      </w:pPr>
      <w:rPr>
        <w:rFonts w:hint="default"/>
        <w:lang w:val="en-US" w:eastAsia="en-US" w:bidi="ar-SA"/>
      </w:rPr>
    </w:lvl>
    <w:lvl w:ilvl="8" w:tplc="790AF49E">
      <w:numFmt w:val="bullet"/>
      <w:lvlText w:val="•"/>
      <w:lvlJc w:val="left"/>
      <w:pPr>
        <w:ind w:left="7920" w:hanging="360"/>
      </w:pPr>
      <w:rPr>
        <w:rFonts w:hint="default"/>
        <w:lang w:val="en-US" w:eastAsia="en-US" w:bidi="ar-SA"/>
      </w:rPr>
    </w:lvl>
  </w:abstractNum>
  <w:abstractNum w:abstractNumId="11" w15:restartNumberingAfterBreak="0">
    <w:nsid w:val="70443269"/>
    <w:multiLevelType w:val="hybridMultilevel"/>
    <w:tmpl w:val="73F889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0989434">
    <w:abstractNumId w:val="5"/>
  </w:num>
  <w:num w:numId="2" w16cid:durableId="1233858081">
    <w:abstractNumId w:val="4"/>
  </w:num>
  <w:num w:numId="3" w16cid:durableId="2003313813">
    <w:abstractNumId w:val="0"/>
  </w:num>
  <w:num w:numId="4" w16cid:durableId="1385103859">
    <w:abstractNumId w:val="7"/>
  </w:num>
  <w:num w:numId="5" w16cid:durableId="486630513">
    <w:abstractNumId w:val="1"/>
  </w:num>
  <w:num w:numId="6" w16cid:durableId="1044133261">
    <w:abstractNumId w:val="11"/>
  </w:num>
  <w:num w:numId="7" w16cid:durableId="690835612">
    <w:abstractNumId w:val="9"/>
  </w:num>
  <w:num w:numId="8" w16cid:durableId="2057044974">
    <w:abstractNumId w:val="10"/>
  </w:num>
  <w:num w:numId="9" w16cid:durableId="8257774">
    <w:abstractNumId w:val="8"/>
  </w:num>
  <w:num w:numId="10" w16cid:durableId="1911305323">
    <w:abstractNumId w:val="3"/>
  </w:num>
  <w:num w:numId="11" w16cid:durableId="1047410747">
    <w:abstractNumId w:val="6"/>
  </w:num>
  <w:num w:numId="12" w16cid:durableId="1419253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362FE"/>
    <w:rsid w:val="00052075"/>
    <w:rsid w:val="000F2D0B"/>
    <w:rsid w:val="0014761F"/>
    <w:rsid w:val="00166064"/>
    <w:rsid w:val="00174FF2"/>
    <w:rsid w:val="001B260E"/>
    <w:rsid w:val="0024623C"/>
    <w:rsid w:val="002A5343"/>
    <w:rsid w:val="00357961"/>
    <w:rsid w:val="00364934"/>
    <w:rsid w:val="004022A6"/>
    <w:rsid w:val="004413C9"/>
    <w:rsid w:val="004532C3"/>
    <w:rsid w:val="00456EE9"/>
    <w:rsid w:val="00462250"/>
    <w:rsid w:val="00477B83"/>
    <w:rsid w:val="004D3EB2"/>
    <w:rsid w:val="004E0F2B"/>
    <w:rsid w:val="004F561A"/>
    <w:rsid w:val="005026F4"/>
    <w:rsid w:val="0051326B"/>
    <w:rsid w:val="005148F7"/>
    <w:rsid w:val="00526DBD"/>
    <w:rsid w:val="00583CDB"/>
    <w:rsid w:val="0059462B"/>
    <w:rsid w:val="005A7D80"/>
    <w:rsid w:val="005D1226"/>
    <w:rsid w:val="005D2337"/>
    <w:rsid w:val="005F25B5"/>
    <w:rsid w:val="006015FA"/>
    <w:rsid w:val="00652717"/>
    <w:rsid w:val="00670277"/>
    <w:rsid w:val="0078535C"/>
    <w:rsid w:val="008350F7"/>
    <w:rsid w:val="008374F8"/>
    <w:rsid w:val="00885033"/>
    <w:rsid w:val="008A22C2"/>
    <w:rsid w:val="00923139"/>
    <w:rsid w:val="009615CE"/>
    <w:rsid w:val="00962862"/>
    <w:rsid w:val="00966E02"/>
    <w:rsid w:val="009B666A"/>
    <w:rsid w:val="00A36151"/>
    <w:rsid w:val="00A53836"/>
    <w:rsid w:val="00A6496C"/>
    <w:rsid w:val="00AB2D58"/>
    <w:rsid w:val="00AE1B16"/>
    <w:rsid w:val="00B02B71"/>
    <w:rsid w:val="00B10AD3"/>
    <w:rsid w:val="00B4608E"/>
    <w:rsid w:val="00B5556A"/>
    <w:rsid w:val="00BC29D6"/>
    <w:rsid w:val="00BC3338"/>
    <w:rsid w:val="00BE026B"/>
    <w:rsid w:val="00BF1757"/>
    <w:rsid w:val="00C87B11"/>
    <w:rsid w:val="00C96F53"/>
    <w:rsid w:val="00CA133E"/>
    <w:rsid w:val="00CA2750"/>
    <w:rsid w:val="00E21C25"/>
    <w:rsid w:val="00E5598A"/>
    <w:rsid w:val="00E63786"/>
    <w:rsid w:val="00EC270E"/>
    <w:rsid w:val="00EC7740"/>
    <w:rsid w:val="00EF75A1"/>
    <w:rsid w:val="00F02819"/>
    <w:rsid w:val="00F54826"/>
    <w:rsid w:val="00F84E55"/>
    <w:rsid w:val="00F91A45"/>
    <w:rsid w:val="00FC3F2D"/>
    <w:rsid w:val="00FE3B53"/>
    <w:rsid w:val="00FF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A756D"/>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0277"/>
    <w:pPr>
      <w:widowControl w:val="0"/>
      <w:autoSpaceDE w:val="0"/>
      <w:autoSpaceDN w:val="0"/>
      <w:spacing w:after="0" w:line="240" w:lineRule="auto"/>
      <w:outlineLvl w:val="0"/>
    </w:pPr>
    <w:rPr>
      <w:rFonts w:ascii="Times New Roman" w:eastAsia="Times New Roman" w:hAnsi="Times New Roman" w:cs="Times New Roman"/>
      <w:b/>
      <w:bCs/>
      <w:sz w:val="20"/>
      <w:szCs w:val="20"/>
    </w:rPr>
  </w:style>
  <w:style w:type="paragraph" w:styleId="Heading2">
    <w:name w:val="heading 2"/>
    <w:basedOn w:val="Normal"/>
    <w:next w:val="Normal"/>
    <w:link w:val="Heading2Char"/>
    <w:uiPriority w:val="9"/>
    <w:semiHidden/>
    <w:unhideWhenUsed/>
    <w:qFormat/>
    <w:rsid w:val="008374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456EE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1"/>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customStyle="1" w:styleId="Heading1Char">
    <w:name w:val="Heading 1 Char"/>
    <w:basedOn w:val="DefaultParagraphFont"/>
    <w:link w:val="Heading1"/>
    <w:uiPriority w:val="9"/>
    <w:rsid w:val="00670277"/>
    <w:rPr>
      <w:rFonts w:ascii="Times New Roman" w:eastAsia="Times New Roman" w:hAnsi="Times New Roman" w:cs="Times New Roman"/>
      <w:b/>
      <w:bCs/>
      <w:sz w:val="20"/>
      <w:szCs w:val="20"/>
    </w:rPr>
  </w:style>
  <w:style w:type="paragraph" w:customStyle="1" w:styleId="TableParagraph">
    <w:name w:val="Table Paragraph"/>
    <w:basedOn w:val="Normal"/>
    <w:uiPriority w:val="1"/>
    <w:qFormat/>
    <w:rsid w:val="00670277"/>
    <w:pPr>
      <w:widowControl w:val="0"/>
      <w:autoSpaceDE w:val="0"/>
      <w:autoSpaceDN w:val="0"/>
      <w:spacing w:after="0" w:line="240" w:lineRule="auto"/>
      <w:ind w:left="107"/>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EF75A1"/>
    <w:rPr>
      <w:color w:val="605E5C"/>
      <w:shd w:val="clear" w:color="auto" w:fill="E1DFDD"/>
    </w:rPr>
  </w:style>
  <w:style w:type="character" w:customStyle="1" w:styleId="Heading2Char">
    <w:name w:val="Heading 2 Char"/>
    <w:basedOn w:val="DefaultParagraphFont"/>
    <w:link w:val="Heading2"/>
    <w:uiPriority w:val="9"/>
    <w:semiHidden/>
    <w:rsid w:val="008374F8"/>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456EE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wftraining.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yna.k.obrien.civ@us.navy.m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sam.gov/" TargetMode="External"/><Relationship Id="rId4" Type="http://schemas.openxmlformats.org/officeDocument/2006/relationships/webSettings" Target="webSettings.xml"/><Relationship Id="rId9" Type="http://schemas.openxmlformats.org/officeDocument/2006/relationships/hyperlink" Target="mailto:dayna.k.obrien.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116</TotalTime>
  <Pages>12</Pages>
  <Words>4560</Words>
  <Characters>25998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31</cp:revision>
  <dcterms:created xsi:type="dcterms:W3CDTF">2023-03-14T13:35:00Z</dcterms:created>
  <dcterms:modified xsi:type="dcterms:W3CDTF">2026-04-27T10:00:00Z</dcterms:modified>
</cp:coreProperties>
</file>