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5325" w14:textId="77777777" w:rsidR="00C37D5F" w:rsidRDefault="00C37D5F" w:rsidP="00C37D5F">
      <w:pPr>
        <w:spacing w:after="0"/>
        <w:jc w:val="center"/>
        <w:rPr>
          <w:rFonts w:cstheme="minorHAnsi"/>
        </w:rPr>
      </w:pPr>
      <w:r>
        <w:rPr>
          <w:rFonts w:cstheme="minorHAnsi"/>
        </w:rPr>
        <w:t>Library of Congress</w:t>
      </w:r>
    </w:p>
    <w:p w14:paraId="326B1483" w14:textId="533783CC" w:rsidR="009F3E46" w:rsidRPr="00735425" w:rsidRDefault="009F3E46" w:rsidP="00C37D5F">
      <w:pPr>
        <w:spacing w:after="0"/>
        <w:jc w:val="center"/>
        <w:rPr>
          <w:rFonts w:cstheme="minorHAnsi"/>
        </w:rPr>
      </w:pPr>
      <w:r w:rsidRPr="00735425">
        <w:rPr>
          <w:rFonts w:cstheme="minorHAnsi"/>
        </w:rPr>
        <w:t>U</w:t>
      </w:r>
      <w:r w:rsidR="00597B8A">
        <w:rPr>
          <w:rFonts w:cstheme="minorHAnsi"/>
        </w:rPr>
        <w:t>nited States Copyright Office (U</w:t>
      </w:r>
      <w:r w:rsidRPr="00735425">
        <w:rPr>
          <w:rFonts w:cstheme="minorHAnsi"/>
        </w:rPr>
        <w:t>SCO</w:t>
      </w:r>
      <w:r w:rsidR="00597B8A">
        <w:rPr>
          <w:rFonts w:cstheme="minorHAnsi"/>
        </w:rPr>
        <w:t>)</w:t>
      </w:r>
      <w:r w:rsidRPr="00735425">
        <w:rPr>
          <w:rFonts w:cstheme="minorHAnsi"/>
        </w:rPr>
        <w:t xml:space="preserve"> Index Data</w:t>
      </w:r>
    </w:p>
    <w:p w14:paraId="08A1EC8D" w14:textId="341D79E9" w:rsidR="00EB62EE" w:rsidRPr="00735425" w:rsidRDefault="009F3E46" w:rsidP="00C37D5F">
      <w:pPr>
        <w:spacing w:after="0"/>
        <w:jc w:val="center"/>
        <w:rPr>
          <w:rFonts w:cstheme="minorHAnsi"/>
        </w:rPr>
      </w:pPr>
      <w:r w:rsidRPr="00735425">
        <w:rPr>
          <w:rFonts w:cstheme="minorHAnsi"/>
        </w:rPr>
        <w:t>2026-COP-0018</w:t>
      </w:r>
    </w:p>
    <w:p w14:paraId="46FC871C" w14:textId="77777777" w:rsidR="00EB62EE" w:rsidRPr="00735425" w:rsidRDefault="00EB62EE" w:rsidP="00EB62EE">
      <w:pPr>
        <w:rPr>
          <w:rFonts w:cstheme="minorHAnsi"/>
        </w:rPr>
      </w:pPr>
    </w:p>
    <w:p w14:paraId="17F0696E" w14:textId="7D096B48" w:rsidR="006C68E9" w:rsidRPr="006C68E9" w:rsidRDefault="00EB62EE" w:rsidP="00377600">
      <w:pPr>
        <w:pStyle w:val="ListParagraph"/>
        <w:numPr>
          <w:ilvl w:val="0"/>
          <w:numId w:val="4"/>
        </w:numPr>
        <w:autoSpaceDE w:val="0"/>
        <w:autoSpaceDN w:val="0"/>
        <w:ind w:left="540" w:hanging="450"/>
        <w:rPr>
          <w:rFonts w:ascii="CIDFont+F2" w:hAnsi="CIDFont+F2" w:cs="CIDFont+F2"/>
        </w:rPr>
      </w:pPr>
      <w:r w:rsidRPr="006C68E9">
        <w:rPr>
          <w:rFonts w:cstheme="minorHAnsi"/>
          <w:b/>
          <w:bCs/>
        </w:rPr>
        <w:t>OVERVIEW / BACKGROUND</w:t>
      </w:r>
      <w:r w:rsidR="006C68E9" w:rsidRPr="006C68E9">
        <w:rPr>
          <w:rFonts w:ascii="CIDFont+F2" w:hAnsi="CIDFont+F2" w:cs="CIDFont+F2"/>
        </w:rPr>
        <w:t xml:space="preserve"> </w:t>
      </w:r>
    </w:p>
    <w:p w14:paraId="76A85764" w14:textId="12A3835A" w:rsidR="00F53883" w:rsidRPr="006C68E9" w:rsidRDefault="006C68E9" w:rsidP="00377600">
      <w:pPr>
        <w:pStyle w:val="ListParagraph"/>
        <w:autoSpaceDE w:val="0"/>
        <w:autoSpaceDN w:val="0"/>
        <w:ind w:left="540"/>
        <w:rPr>
          <w:rFonts w:cstheme="minorHAnsi"/>
        </w:rPr>
      </w:pPr>
      <w:r w:rsidRPr="006C68E9">
        <w:rPr>
          <w:rFonts w:cstheme="minorHAnsi"/>
        </w:rPr>
        <w:t>Index Data LLC custom built, developed and successfully implemented two software applications</w:t>
      </w:r>
      <w:r w:rsidR="00597B8A">
        <w:rPr>
          <w:rFonts w:cstheme="minorHAnsi"/>
        </w:rPr>
        <w:t xml:space="preserve">, </w:t>
      </w:r>
      <w:r w:rsidRPr="006C68E9">
        <w:rPr>
          <w:rFonts w:cstheme="minorHAnsi"/>
        </w:rPr>
        <w:t>eCO Receipts Public Interface and AD MetaSearch</w:t>
      </w:r>
      <w:r>
        <w:rPr>
          <w:rFonts w:cstheme="minorHAnsi"/>
        </w:rPr>
        <w:t xml:space="preserve"> and </w:t>
      </w:r>
      <w:r w:rsidR="00F53883" w:rsidRPr="006C68E9">
        <w:rPr>
          <w:rFonts w:cstheme="minorHAnsi"/>
        </w:rPr>
        <w:t>a custom Z39.50 gateway to access the underlying Oracle Siebel database</w:t>
      </w:r>
      <w:r>
        <w:rPr>
          <w:rFonts w:cstheme="minorHAnsi"/>
        </w:rPr>
        <w:t xml:space="preserve"> for </w:t>
      </w:r>
      <w:r w:rsidR="00597B8A">
        <w:rPr>
          <w:rFonts w:cstheme="minorHAnsi"/>
        </w:rPr>
        <w:t xml:space="preserve">the Library of Congress’ </w:t>
      </w:r>
      <w:r w:rsidR="00597B8A" w:rsidRPr="00735425">
        <w:rPr>
          <w:rFonts w:cstheme="minorHAnsi"/>
        </w:rPr>
        <w:t>U</w:t>
      </w:r>
      <w:r w:rsidR="00597B8A">
        <w:rPr>
          <w:rFonts w:cstheme="minorHAnsi"/>
        </w:rPr>
        <w:t xml:space="preserve">nited States Copyright Office </w:t>
      </w:r>
      <w:r w:rsidR="00F53883" w:rsidRPr="006C68E9">
        <w:rPr>
          <w:rFonts w:cstheme="minorHAnsi"/>
        </w:rPr>
        <w:t xml:space="preserve">in 2009. These applications provide access and search functionality for Library patrons, Copyright staff and LC Recommending Officers to Copyright bibliographic data.  </w:t>
      </w:r>
    </w:p>
    <w:p w14:paraId="762C78CF" w14:textId="1517CD6F" w:rsidR="00F53883" w:rsidRPr="00735425" w:rsidRDefault="00F53883" w:rsidP="00377600">
      <w:pPr>
        <w:autoSpaceDE w:val="0"/>
        <w:autoSpaceDN w:val="0"/>
        <w:ind w:left="540"/>
        <w:rPr>
          <w:rFonts w:cstheme="minorHAnsi"/>
        </w:rPr>
      </w:pPr>
      <w:r w:rsidRPr="00735425">
        <w:rPr>
          <w:rFonts w:cstheme="minorHAnsi"/>
        </w:rPr>
        <w:t xml:space="preserve">The MasterKey platform, which is the underlying tool in the Metasearch software, was in production in Library Services as a federated search capability serving staff and meeting the needs of the general public searching Library databases.  </w:t>
      </w:r>
    </w:p>
    <w:p w14:paraId="1D730CB3" w14:textId="1AB51E1E" w:rsidR="006C68E9" w:rsidRPr="00377600" w:rsidRDefault="00EB62EE" w:rsidP="00377600">
      <w:pPr>
        <w:pStyle w:val="ListParagraph"/>
        <w:numPr>
          <w:ilvl w:val="0"/>
          <w:numId w:val="4"/>
        </w:numPr>
        <w:autoSpaceDE w:val="0"/>
        <w:autoSpaceDN w:val="0"/>
        <w:ind w:left="540" w:hanging="450"/>
        <w:rPr>
          <w:rFonts w:cstheme="minorHAnsi"/>
          <w:b/>
          <w:bCs/>
        </w:rPr>
      </w:pPr>
      <w:r w:rsidRPr="00377600">
        <w:rPr>
          <w:rFonts w:cstheme="minorHAnsi"/>
          <w:b/>
          <w:bCs/>
        </w:rPr>
        <w:t>SCOPE</w:t>
      </w:r>
    </w:p>
    <w:p w14:paraId="369BD518" w14:textId="77777777" w:rsidR="006C68E9" w:rsidRPr="006C68E9" w:rsidRDefault="006C68E9" w:rsidP="00377600">
      <w:pPr>
        <w:pStyle w:val="ListParagraph"/>
        <w:autoSpaceDE w:val="0"/>
        <w:autoSpaceDN w:val="0"/>
        <w:adjustRightInd w:val="0"/>
        <w:spacing w:after="0" w:line="240" w:lineRule="auto"/>
        <w:ind w:hanging="180"/>
        <w:rPr>
          <w:rFonts w:ascii="CIDFont+F2" w:hAnsi="CIDFont+F2" w:cs="CIDFont+F2"/>
        </w:rPr>
      </w:pPr>
      <w:r w:rsidRPr="006C68E9">
        <w:rPr>
          <w:rFonts w:ascii="CIDFont+F2" w:hAnsi="CIDFont+F2" w:cs="CIDFont+F2"/>
        </w:rPr>
        <w:t xml:space="preserve">The contractor shall provide </w:t>
      </w:r>
      <w:bookmarkStart w:id="0" w:name="_Hlk227753994"/>
      <w:r w:rsidRPr="006C68E9">
        <w:rPr>
          <w:rFonts w:ascii="CIDFont+F2" w:hAnsi="CIDFont+F2" w:cs="CIDFont+F2"/>
        </w:rPr>
        <w:t>ongoing support for Copyright’s maintenance of its</w:t>
      </w:r>
    </w:p>
    <w:p w14:paraId="621D65DE" w14:textId="41B4E620" w:rsidR="006C68E9" w:rsidRPr="006C68E9" w:rsidRDefault="006C68E9" w:rsidP="00377600">
      <w:pPr>
        <w:pStyle w:val="ListParagraph"/>
        <w:autoSpaceDE w:val="0"/>
        <w:autoSpaceDN w:val="0"/>
        <w:adjustRightInd w:val="0"/>
        <w:spacing w:after="0" w:line="240" w:lineRule="auto"/>
        <w:ind w:left="540"/>
        <w:rPr>
          <w:rFonts w:ascii="CIDFont+F2" w:hAnsi="CIDFont+F2" w:cs="CIDFont+F2"/>
        </w:rPr>
      </w:pPr>
      <w:r w:rsidRPr="006C68E9">
        <w:rPr>
          <w:rFonts w:ascii="CIDFont+F2" w:hAnsi="CIDFont+F2" w:cs="CIDFont+F2"/>
        </w:rPr>
        <w:t xml:space="preserve">customized software installation of two applications and one gateway: eCO </w:t>
      </w:r>
      <w:r w:rsidR="00812A59" w:rsidRPr="006C68E9">
        <w:rPr>
          <w:rFonts w:ascii="CIDFont+F2" w:hAnsi="CIDFont+F2" w:cs="CIDFont+F2"/>
        </w:rPr>
        <w:t>Receipts Public</w:t>
      </w:r>
      <w:r w:rsidRPr="006C68E9">
        <w:rPr>
          <w:rFonts w:ascii="CIDFont+F2" w:hAnsi="CIDFont+F2" w:cs="CIDFont+F2"/>
        </w:rPr>
        <w:t xml:space="preserve"> Interface and Masterkey Metasearch Federated Search and the Z39.50 gateway.</w:t>
      </w:r>
    </w:p>
    <w:bookmarkEnd w:id="0"/>
    <w:p w14:paraId="6DF2331A" w14:textId="77777777" w:rsidR="00597B8A" w:rsidRPr="00597B8A" w:rsidRDefault="00597B8A" w:rsidP="00597B8A">
      <w:pPr>
        <w:pStyle w:val="ListParagraph"/>
        <w:autoSpaceDE w:val="0"/>
        <w:autoSpaceDN w:val="0"/>
        <w:ind w:left="1440"/>
        <w:rPr>
          <w:rFonts w:cstheme="minorHAnsi"/>
          <w:b/>
          <w:bCs/>
        </w:rPr>
      </w:pPr>
    </w:p>
    <w:p w14:paraId="4D317D4D" w14:textId="6CFD33F6" w:rsidR="006C68E9" w:rsidRPr="00597B8A" w:rsidRDefault="006C68E9" w:rsidP="00377600">
      <w:pPr>
        <w:pStyle w:val="ListParagraph"/>
        <w:numPr>
          <w:ilvl w:val="0"/>
          <w:numId w:val="4"/>
        </w:numPr>
        <w:autoSpaceDE w:val="0"/>
        <w:autoSpaceDN w:val="0"/>
        <w:ind w:left="540" w:hanging="540"/>
        <w:rPr>
          <w:rFonts w:cstheme="minorHAnsi"/>
          <w:b/>
          <w:bCs/>
        </w:rPr>
      </w:pPr>
      <w:r w:rsidRPr="00597B8A">
        <w:rPr>
          <w:b/>
          <w:bCs/>
        </w:rPr>
        <w:t>REQUIREMENTS</w:t>
      </w:r>
    </w:p>
    <w:p w14:paraId="0DD7515D" w14:textId="15DF69A8" w:rsidR="006C68E9" w:rsidRDefault="006C68E9" w:rsidP="00377600">
      <w:pPr>
        <w:pStyle w:val="ListParagraph"/>
        <w:autoSpaceDE w:val="0"/>
        <w:autoSpaceDN w:val="0"/>
        <w:ind w:left="540"/>
        <w:rPr>
          <w:rFonts w:cstheme="minorHAnsi"/>
        </w:rPr>
      </w:pPr>
      <w:r>
        <w:rPr>
          <w:rFonts w:cstheme="minorHAnsi"/>
        </w:rPr>
        <w:t>The contractor shall provide maintenance that includes the following:</w:t>
      </w:r>
    </w:p>
    <w:p w14:paraId="1E1BDABE" w14:textId="73D9261B" w:rsidR="00CF0DCF" w:rsidRPr="00735425" w:rsidRDefault="00CF0DCF" w:rsidP="00377600">
      <w:pPr>
        <w:autoSpaceDE w:val="0"/>
        <w:autoSpaceDN w:val="0"/>
        <w:spacing w:after="0"/>
        <w:ind w:left="1080" w:hanging="180"/>
        <w:rPr>
          <w:rFonts w:cstheme="minorHAnsi"/>
        </w:rPr>
      </w:pPr>
      <w:r w:rsidRPr="00735425">
        <w:rPr>
          <w:rFonts w:cstheme="minorHAnsi"/>
        </w:rPr>
        <w:t>•</w:t>
      </w:r>
      <w:r w:rsidRPr="00735425">
        <w:rPr>
          <w:rFonts w:cstheme="minorHAnsi"/>
        </w:rPr>
        <w:tab/>
        <w:t xml:space="preserve">Review and analysis of defects </w:t>
      </w:r>
      <w:r w:rsidR="00F84517" w:rsidRPr="00735425">
        <w:rPr>
          <w:rFonts w:cstheme="minorHAnsi"/>
        </w:rPr>
        <w:t>reported,</w:t>
      </w:r>
      <w:r w:rsidRPr="00735425">
        <w:rPr>
          <w:rFonts w:cstheme="minorHAnsi"/>
        </w:rPr>
        <w:t xml:space="preserve"> and changes required, scope and level of effort </w:t>
      </w:r>
      <w:r w:rsidRPr="00735425">
        <w:rPr>
          <w:rFonts w:cstheme="minorHAnsi"/>
        </w:rPr>
        <w:tab/>
      </w:r>
    </w:p>
    <w:p w14:paraId="7CF8C72F" w14:textId="0C2C6F12" w:rsidR="00597B8A" w:rsidRDefault="00CF0DCF" w:rsidP="00377600">
      <w:pPr>
        <w:suppressAutoHyphens/>
        <w:spacing w:after="0"/>
        <w:ind w:firstLine="900"/>
        <w:rPr>
          <w:rFonts w:cstheme="minorHAnsi"/>
        </w:rPr>
      </w:pPr>
      <w:r w:rsidRPr="00735425">
        <w:rPr>
          <w:rFonts w:cstheme="minorHAnsi"/>
        </w:rPr>
        <w:t>•</w:t>
      </w:r>
      <w:r w:rsidR="00377600">
        <w:rPr>
          <w:rFonts w:cstheme="minorHAnsi"/>
        </w:rPr>
        <w:t xml:space="preserve">  </w:t>
      </w:r>
      <w:r w:rsidRPr="00735425">
        <w:rPr>
          <w:rFonts w:cstheme="minorHAnsi"/>
        </w:rPr>
        <w:t>Modify existing software to correct bug errors.</w:t>
      </w:r>
    </w:p>
    <w:p w14:paraId="35F54351" w14:textId="77777777" w:rsidR="00377600" w:rsidRDefault="00CF0DCF" w:rsidP="00377600">
      <w:pPr>
        <w:suppressAutoHyphens/>
        <w:spacing w:after="0"/>
        <w:ind w:left="2160" w:hanging="1260"/>
        <w:rPr>
          <w:rFonts w:cstheme="minorHAnsi"/>
        </w:rPr>
      </w:pPr>
      <w:r w:rsidRPr="00735425">
        <w:rPr>
          <w:rFonts w:cstheme="minorHAnsi"/>
        </w:rPr>
        <w:t>•</w:t>
      </w:r>
      <w:r w:rsidR="00377600">
        <w:rPr>
          <w:rFonts w:cstheme="minorHAnsi"/>
        </w:rPr>
        <w:t xml:space="preserve"> </w:t>
      </w:r>
      <w:r w:rsidRPr="00735425">
        <w:rPr>
          <w:rFonts w:cstheme="minorHAnsi"/>
        </w:rPr>
        <w:t xml:space="preserve">Provide answers to specific technical how-to questions/concerns and bug fixes. </w:t>
      </w:r>
    </w:p>
    <w:p w14:paraId="5524EF14" w14:textId="098106F9" w:rsidR="00CF0DCF" w:rsidRPr="00377600" w:rsidRDefault="00CF0DCF" w:rsidP="00377600">
      <w:pPr>
        <w:pStyle w:val="ListParagraph"/>
        <w:numPr>
          <w:ilvl w:val="0"/>
          <w:numId w:val="6"/>
        </w:numPr>
        <w:suppressAutoHyphens/>
        <w:spacing w:after="0"/>
        <w:ind w:left="1080" w:hanging="180"/>
        <w:rPr>
          <w:rFonts w:cstheme="minorHAnsi"/>
        </w:rPr>
      </w:pPr>
      <w:r w:rsidRPr="00377600">
        <w:rPr>
          <w:rFonts w:cstheme="minorHAnsi"/>
        </w:rPr>
        <w:t>Update the interface to add new database targets as needed</w:t>
      </w:r>
    </w:p>
    <w:p w14:paraId="286D30F8" w14:textId="77777777" w:rsidR="00812A59" w:rsidRDefault="00812A59" w:rsidP="00812A59">
      <w:pPr>
        <w:spacing w:after="0" w:line="240" w:lineRule="auto"/>
        <w:rPr>
          <w:rFonts w:cstheme="minorHAnsi"/>
        </w:rPr>
      </w:pPr>
    </w:p>
    <w:p w14:paraId="12973C1D" w14:textId="77777777" w:rsidR="00812A59" w:rsidRPr="00735425" w:rsidRDefault="00812A59" w:rsidP="00377600">
      <w:pPr>
        <w:autoSpaceDE w:val="0"/>
        <w:autoSpaceDN w:val="0"/>
        <w:ind w:left="540"/>
      </w:pPr>
      <w:r w:rsidRPr="48384D4D">
        <w:t xml:space="preserve">The core application was developed by Index Data for searching Library bibliographic and Copyright registration data through a customized materialized view Oracle database, The search user interface can be used for multiple search targets. The main searching is done by the Pazpar2 engine that was created and developed by Index Data. The following are tools and software that were used to develop and maintain these core applications: </w:t>
      </w:r>
    </w:p>
    <w:p w14:paraId="4EE9E7D2" w14:textId="77777777" w:rsidR="00812A59" w:rsidRPr="00735425" w:rsidRDefault="00812A59" w:rsidP="00377600">
      <w:pPr>
        <w:numPr>
          <w:ilvl w:val="0"/>
          <w:numId w:val="2"/>
        </w:numPr>
        <w:autoSpaceDE w:val="0"/>
        <w:autoSpaceDN w:val="0"/>
        <w:spacing w:after="0" w:line="240" w:lineRule="auto"/>
        <w:ind w:left="1170"/>
      </w:pPr>
      <w:r w:rsidRPr="48384D4D">
        <w:t xml:space="preserve">zSQLgate program </w:t>
      </w:r>
    </w:p>
    <w:p w14:paraId="7E6F4178" w14:textId="77777777" w:rsidR="00812A59" w:rsidRPr="00735425" w:rsidRDefault="00812A59" w:rsidP="00377600">
      <w:pPr>
        <w:numPr>
          <w:ilvl w:val="0"/>
          <w:numId w:val="2"/>
        </w:numPr>
        <w:autoSpaceDE w:val="0"/>
        <w:autoSpaceDN w:val="0"/>
        <w:spacing w:after="0" w:line="240" w:lineRule="auto"/>
        <w:ind w:left="1170"/>
        <w:rPr>
          <w:rFonts w:cstheme="minorHAnsi"/>
        </w:rPr>
      </w:pPr>
      <w:r w:rsidRPr="00735425">
        <w:rPr>
          <w:rFonts w:cstheme="minorHAnsi"/>
        </w:rPr>
        <w:t>Z39.50 SRU and SRW</w:t>
      </w:r>
    </w:p>
    <w:p w14:paraId="0D2FA52A" w14:textId="77777777" w:rsidR="00812A59" w:rsidRPr="00735425" w:rsidRDefault="00812A59" w:rsidP="00377600">
      <w:pPr>
        <w:numPr>
          <w:ilvl w:val="0"/>
          <w:numId w:val="2"/>
        </w:numPr>
        <w:autoSpaceDE w:val="0"/>
        <w:autoSpaceDN w:val="0"/>
        <w:spacing w:after="0" w:line="240" w:lineRule="auto"/>
        <w:ind w:left="1170"/>
        <w:rPr>
          <w:rFonts w:cstheme="minorHAnsi"/>
        </w:rPr>
      </w:pPr>
      <w:r w:rsidRPr="00735425">
        <w:rPr>
          <w:rFonts w:cstheme="minorHAnsi"/>
        </w:rPr>
        <w:t>Pazpar2 (Metasearch Engine)</w:t>
      </w:r>
    </w:p>
    <w:p w14:paraId="77DFE670" w14:textId="77777777" w:rsidR="00812A59" w:rsidRPr="00735425" w:rsidRDefault="00812A59" w:rsidP="00377600">
      <w:pPr>
        <w:numPr>
          <w:ilvl w:val="0"/>
          <w:numId w:val="2"/>
        </w:numPr>
        <w:autoSpaceDE w:val="0"/>
        <w:autoSpaceDN w:val="0"/>
        <w:spacing w:after="0" w:line="240" w:lineRule="auto"/>
        <w:ind w:left="1170"/>
        <w:rPr>
          <w:rFonts w:cstheme="minorHAnsi"/>
        </w:rPr>
      </w:pPr>
      <w:r w:rsidRPr="00735425">
        <w:rPr>
          <w:rFonts w:cstheme="minorHAnsi"/>
        </w:rPr>
        <w:t>YAZ Toolkit</w:t>
      </w:r>
    </w:p>
    <w:p w14:paraId="63986101" w14:textId="77777777" w:rsidR="00812A59" w:rsidRPr="00735425" w:rsidRDefault="00812A59" w:rsidP="00377600">
      <w:pPr>
        <w:numPr>
          <w:ilvl w:val="0"/>
          <w:numId w:val="2"/>
        </w:numPr>
        <w:autoSpaceDE w:val="0"/>
        <w:autoSpaceDN w:val="0"/>
        <w:spacing w:after="0" w:line="240" w:lineRule="auto"/>
        <w:ind w:left="1170"/>
        <w:rPr>
          <w:rFonts w:cstheme="minorHAnsi"/>
        </w:rPr>
      </w:pPr>
      <w:r w:rsidRPr="00735425">
        <w:rPr>
          <w:rFonts w:cstheme="minorHAnsi"/>
        </w:rPr>
        <w:t>C/C++</w:t>
      </w:r>
    </w:p>
    <w:p w14:paraId="67CE4930" w14:textId="77777777" w:rsidR="00812A59" w:rsidRPr="00735425" w:rsidRDefault="00812A59" w:rsidP="00377600">
      <w:pPr>
        <w:numPr>
          <w:ilvl w:val="0"/>
          <w:numId w:val="2"/>
        </w:numPr>
        <w:autoSpaceDE w:val="0"/>
        <w:autoSpaceDN w:val="0"/>
        <w:spacing w:after="0" w:line="240" w:lineRule="auto"/>
        <w:ind w:left="1170"/>
        <w:rPr>
          <w:rFonts w:cstheme="minorHAnsi"/>
        </w:rPr>
      </w:pPr>
      <w:r w:rsidRPr="00735425">
        <w:rPr>
          <w:rFonts w:cstheme="minorHAnsi"/>
        </w:rPr>
        <w:t>Perl</w:t>
      </w:r>
    </w:p>
    <w:p w14:paraId="6FDAB0DE" w14:textId="77777777" w:rsidR="00812A59" w:rsidRPr="00735425" w:rsidRDefault="00812A59" w:rsidP="00377600">
      <w:pPr>
        <w:numPr>
          <w:ilvl w:val="0"/>
          <w:numId w:val="2"/>
        </w:numPr>
        <w:autoSpaceDE w:val="0"/>
        <w:autoSpaceDN w:val="0"/>
        <w:spacing w:after="0" w:line="240" w:lineRule="auto"/>
        <w:ind w:left="1170"/>
      </w:pPr>
      <w:r w:rsidRPr="48384D4D">
        <w:t>HTML/JavaScript</w:t>
      </w:r>
    </w:p>
    <w:p w14:paraId="33C02D36" w14:textId="77777777" w:rsidR="00812A59" w:rsidRPr="00735425" w:rsidRDefault="00812A59" w:rsidP="00377600">
      <w:pPr>
        <w:numPr>
          <w:ilvl w:val="0"/>
          <w:numId w:val="2"/>
        </w:numPr>
        <w:autoSpaceDE w:val="0"/>
        <w:autoSpaceDN w:val="0"/>
        <w:spacing w:after="0" w:line="240" w:lineRule="auto"/>
        <w:ind w:left="1170"/>
        <w:rPr>
          <w:rFonts w:cstheme="minorHAnsi"/>
        </w:rPr>
      </w:pPr>
      <w:r w:rsidRPr="00735425">
        <w:rPr>
          <w:rFonts w:cstheme="minorHAnsi"/>
        </w:rPr>
        <w:t>XML</w:t>
      </w:r>
    </w:p>
    <w:p w14:paraId="1057C7C3" w14:textId="77777777" w:rsidR="00812A59" w:rsidRPr="00735425" w:rsidRDefault="00812A59" w:rsidP="00812A59">
      <w:pPr>
        <w:spacing w:after="0" w:line="240" w:lineRule="auto"/>
        <w:ind w:left="1440"/>
        <w:rPr>
          <w:rFonts w:cstheme="minorHAnsi"/>
        </w:rPr>
      </w:pPr>
    </w:p>
    <w:p w14:paraId="531F6825" w14:textId="74314C92" w:rsidR="00812A59" w:rsidRPr="00812A59" w:rsidRDefault="00812A59" w:rsidP="00812A59">
      <w:pPr>
        <w:pStyle w:val="ListParagraph"/>
        <w:numPr>
          <w:ilvl w:val="0"/>
          <w:numId w:val="4"/>
        </w:numPr>
        <w:rPr>
          <w:rFonts w:cstheme="minorHAnsi"/>
          <w:b/>
          <w:bCs/>
        </w:rPr>
      </w:pPr>
      <w:r w:rsidRPr="00812A59">
        <w:rPr>
          <w:rFonts w:cstheme="minorHAnsi"/>
          <w:b/>
          <w:bCs/>
        </w:rPr>
        <w:t xml:space="preserve">SCHEDULE OF EVENTS/DELIVERABLES </w:t>
      </w:r>
    </w:p>
    <w:tbl>
      <w:tblPr>
        <w:tblStyle w:val="TableGrid"/>
        <w:tblW w:w="9090" w:type="dxa"/>
        <w:tblInd w:w="625" w:type="dxa"/>
        <w:tblLook w:val="04A0" w:firstRow="1" w:lastRow="0" w:firstColumn="1" w:lastColumn="0" w:noHBand="0" w:noVBand="1"/>
      </w:tblPr>
      <w:tblGrid>
        <w:gridCol w:w="1170"/>
        <w:gridCol w:w="5220"/>
        <w:gridCol w:w="2700"/>
      </w:tblGrid>
      <w:tr w:rsidR="00812A59" w:rsidRPr="00735425" w14:paraId="0FE4BD9B" w14:textId="77777777" w:rsidTr="00DC3418">
        <w:tc>
          <w:tcPr>
            <w:tcW w:w="1170" w:type="dxa"/>
          </w:tcPr>
          <w:p w14:paraId="76EB2D21" w14:textId="17466923" w:rsidR="00812A59" w:rsidRPr="00735425" w:rsidRDefault="004E239B" w:rsidP="00DC3418">
            <w:pPr>
              <w:spacing w:before="240"/>
              <w:jc w:val="center"/>
              <w:rPr>
                <w:rFonts w:cstheme="minorHAnsi"/>
                <w:b/>
                <w:bCs/>
              </w:rPr>
            </w:pPr>
            <w:r>
              <w:rPr>
                <w:rFonts w:cstheme="minorHAnsi"/>
                <w:b/>
                <w:bCs/>
              </w:rPr>
              <w:lastRenderedPageBreak/>
              <w:t>CLIN</w:t>
            </w:r>
          </w:p>
        </w:tc>
        <w:tc>
          <w:tcPr>
            <w:tcW w:w="5220" w:type="dxa"/>
          </w:tcPr>
          <w:p w14:paraId="372F3516" w14:textId="59309EDE" w:rsidR="00812A59" w:rsidRPr="00735425" w:rsidRDefault="00812A59" w:rsidP="00DC3418">
            <w:pPr>
              <w:spacing w:before="240"/>
              <w:jc w:val="center"/>
              <w:rPr>
                <w:rFonts w:cstheme="minorHAnsi"/>
                <w:b/>
                <w:bCs/>
              </w:rPr>
            </w:pPr>
            <w:r w:rsidRPr="00735425">
              <w:rPr>
                <w:rFonts w:cstheme="minorHAnsi"/>
                <w:b/>
                <w:bCs/>
              </w:rPr>
              <w:t>Description of Event/Deliverable</w:t>
            </w:r>
          </w:p>
        </w:tc>
        <w:tc>
          <w:tcPr>
            <w:tcW w:w="2700" w:type="dxa"/>
          </w:tcPr>
          <w:p w14:paraId="29146EA0" w14:textId="25B23AE3" w:rsidR="00DC3418" w:rsidRPr="00735425" w:rsidRDefault="00862BA1" w:rsidP="00DC3418">
            <w:pPr>
              <w:spacing w:before="240"/>
              <w:jc w:val="center"/>
              <w:rPr>
                <w:rFonts w:cstheme="minorHAnsi"/>
                <w:b/>
                <w:bCs/>
              </w:rPr>
            </w:pPr>
            <w:r>
              <w:rPr>
                <w:rFonts w:cstheme="minorHAnsi"/>
                <w:b/>
                <w:bCs/>
              </w:rPr>
              <w:t>Period of Performance</w:t>
            </w:r>
          </w:p>
        </w:tc>
      </w:tr>
      <w:tr w:rsidR="00812A59" w:rsidRPr="00735425" w14:paraId="4414C277" w14:textId="77777777" w:rsidTr="00DC3418">
        <w:tc>
          <w:tcPr>
            <w:tcW w:w="1170" w:type="dxa"/>
          </w:tcPr>
          <w:p w14:paraId="554A8FBD" w14:textId="187B217A" w:rsidR="00812A59" w:rsidRPr="00735425" w:rsidRDefault="004E239B" w:rsidP="004E239B">
            <w:pPr>
              <w:jc w:val="center"/>
              <w:rPr>
                <w:rFonts w:cstheme="minorHAnsi"/>
              </w:rPr>
            </w:pPr>
            <w:r>
              <w:rPr>
                <w:rFonts w:cstheme="minorHAnsi"/>
              </w:rPr>
              <w:t>0001</w:t>
            </w:r>
          </w:p>
        </w:tc>
        <w:tc>
          <w:tcPr>
            <w:tcW w:w="5220" w:type="dxa"/>
          </w:tcPr>
          <w:p w14:paraId="28793ADA" w14:textId="15A4C6B2" w:rsidR="00812A59" w:rsidRPr="00735425" w:rsidRDefault="004E239B" w:rsidP="00444B24">
            <w:pPr>
              <w:rPr>
                <w:rFonts w:cstheme="minorHAnsi"/>
              </w:rPr>
            </w:pPr>
            <w:r w:rsidRPr="004E239B">
              <w:rPr>
                <w:rFonts w:cstheme="minorHAnsi"/>
              </w:rPr>
              <w:t>Software support for Index Data software Base Year</w:t>
            </w:r>
          </w:p>
        </w:tc>
        <w:tc>
          <w:tcPr>
            <w:tcW w:w="2700" w:type="dxa"/>
          </w:tcPr>
          <w:p w14:paraId="4DD373F8" w14:textId="625BA784" w:rsidR="00812A59" w:rsidRPr="00735425" w:rsidRDefault="004E239B" w:rsidP="00444B24">
            <w:pPr>
              <w:rPr>
                <w:rFonts w:cstheme="minorHAnsi"/>
              </w:rPr>
            </w:pPr>
            <w:r w:rsidRPr="00735425">
              <w:rPr>
                <w:rFonts w:cstheme="minorHAnsi"/>
              </w:rPr>
              <w:t xml:space="preserve"> </w:t>
            </w:r>
            <w:r>
              <w:rPr>
                <w:rFonts w:cstheme="minorHAnsi"/>
              </w:rPr>
              <w:t>06/12/2026 – 06/11/</w:t>
            </w:r>
            <w:r w:rsidRPr="00735425">
              <w:rPr>
                <w:rFonts w:cstheme="minorHAnsi"/>
              </w:rPr>
              <w:t>2027</w:t>
            </w:r>
          </w:p>
        </w:tc>
      </w:tr>
      <w:tr w:rsidR="00DC3418" w:rsidRPr="00735425" w14:paraId="74C4DD63" w14:textId="77777777" w:rsidTr="00DC3418">
        <w:tc>
          <w:tcPr>
            <w:tcW w:w="1170" w:type="dxa"/>
          </w:tcPr>
          <w:p w14:paraId="6520D9E1" w14:textId="0607E111" w:rsidR="00DC3418" w:rsidRDefault="00DC3418" w:rsidP="004E239B">
            <w:pPr>
              <w:jc w:val="center"/>
              <w:rPr>
                <w:rFonts w:cstheme="minorHAnsi"/>
              </w:rPr>
            </w:pPr>
            <w:r>
              <w:rPr>
                <w:rFonts w:cstheme="minorHAnsi"/>
              </w:rPr>
              <w:t>1001</w:t>
            </w:r>
          </w:p>
        </w:tc>
        <w:tc>
          <w:tcPr>
            <w:tcW w:w="5220" w:type="dxa"/>
          </w:tcPr>
          <w:p w14:paraId="38536A79" w14:textId="52487896" w:rsidR="00DC3418" w:rsidRPr="004E239B" w:rsidRDefault="00DC3418" w:rsidP="00444B24">
            <w:pPr>
              <w:rPr>
                <w:rFonts w:cstheme="minorHAnsi"/>
              </w:rPr>
            </w:pPr>
            <w:r w:rsidRPr="004E239B">
              <w:rPr>
                <w:rFonts w:cstheme="minorHAnsi"/>
              </w:rPr>
              <w:t>Software support for Index Data software</w:t>
            </w:r>
            <w:r>
              <w:rPr>
                <w:rFonts w:cstheme="minorHAnsi"/>
              </w:rPr>
              <w:t xml:space="preserve"> Option Yr I</w:t>
            </w:r>
          </w:p>
        </w:tc>
        <w:tc>
          <w:tcPr>
            <w:tcW w:w="2700" w:type="dxa"/>
          </w:tcPr>
          <w:p w14:paraId="732886B6" w14:textId="3E6747F5" w:rsidR="00DC3418" w:rsidRPr="00735425" w:rsidRDefault="00DC3418" w:rsidP="00444B24">
            <w:pPr>
              <w:rPr>
                <w:rFonts w:cstheme="minorHAnsi"/>
              </w:rPr>
            </w:pPr>
            <w:r>
              <w:rPr>
                <w:rFonts w:cstheme="minorHAnsi"/>
              </w:rPr>
              <w:t>06/12/2027 – 06/11/2028</w:t>
            </w:r>
          </w:p>
        </w:tc>
      </w:tr>
      <w:tr w:rsidR="00DC3418" w:rsidRPr="00735425" w14:paraId="1BFE0ED4" w14:textId="77777777" w:rsidTr="00DC3418">
        <w:tc>
          <w:tcPr>
            <w:tcW w:w="1170" w:type="dxa"/>
          </w:tcPr>
          <w:p w14:paraId="3F6E271C" w14:textId="3E4924BB" w:rsidR="00DC3418" w:rsidRDefault="00DC3418" w:rsidP="00DC3418">
            <w:pPr>
              <w:jc w:val="center"/>
              <w:rPr>
                <w:rFonts w:cstheme="minorHAnsi"/>
              </w:rPr>
            </w:pPr>
            <w:r>
              <w:rPr>
                <w:rFonts w:cstheme="minorHAnsi"/>
              </w:rPr>
              <w:t>2001</w:t>
            </w:r>
          </w:p>
        </w:tc>
        <w:tc>
          <w:tcPr>
            <w:tcW w:w="5220" w:type="dxa"/>
          </w:tcPr>
          <w:p w14:paraId="7FDF38A8" w14:textId="69179FED" w:rsidR="00DC3418" w:rsidRPr="004E239B" w:rsidRDefault="00DC3418" w:rsidP="00DC3418">
            <w:pPr>
              <w:rPr>
                <w:rFonts w:cstheme="minorHAnsi"/>
              </w:rPr>
            </w:pPr>
            <w:r w:rsidRPr="004E239B">
              <w:rPr>
                <w:rFonts w:cstheme="minorHAnsi"/>
              </w:rPr>
              <w:t>Software support for Index Data software</w:t>
            </w:r>
            <w:r>
              <w:rPr>
                <w:rFonts w:cstheme="minorHAnsi"/>
              </w:rPr>
              <w:t xml:space="preserve"> Option Yr II</w:t>
            </w:r>
          </w:p>
        </w:tc>
        <w:tc>
          <w:tcPr>
            <w:tcW w:w="2700" w:type="dxa"/>
          </w:tcPr>
          <w:p w14:paraId="318D7CEB" w14:textId="2674C22C" w:rsidR="00DC3418" w:rsidRPr="00735425" w:rsidRDefault="00DC3418" w:rsidP="00DC3418">
            <w:pPr>
              <w:rPr>
                <w:rFonts w:cstheme="minorHAnsi"/>
              </w:rPr>
            </w:pPr>
            <w:r>
              <w:rPr>
                <w:rFonts w:cstheme="minorHAnsi"/>
              </w:rPr>
              <w:t>06/12/2028 – 06/11/2029</w:t>
            </w:r>
          </w:p>
        </w:tc>
      </w:tr>
      <w:tr w:rsidR="00DC3418" w:rsidRPr="00735425" w14:paraId="0CAB62F9" w14:textId="77777777" w:rsidTr="00DC3418">
        <w:tc>
          <w:tcPr>
            <w:tcW w:w="1170" w:type="dxa"/>
          </w:tcPr>
          <w:p w14:paraId="11AC3ACF" w14:textId="75D05149" w:rsidR="00DC3418" w:rsidRDefault="00DC3418" w:rsidP="00DC3418">
            <w:pPr>
              <w:jc w:val="center"/>
              <w:rPr>
                <w:rFonts w:cstheme="minorHAnsi"/>
              </w:rPr>
            </w:pPr>
            <w:r>
              <w:rPr>
                <w:rFonts w:cstheme="minorHAnsi"/>
              </w:rPr>
              <w:t>3001</w:t>
            </w:r>
          </w:p>
        </w:tc>
        <w:tc>
          <w:tcPr>
            <w:tcW w:w="5220" w:type="dxa"/>
          </w:tcPr>
          <w:p w14:paraId="1758E3DB" w14:textId="2160C98D" w:rsidR="00DC3418" w:rsidRPr="004E239B" w:rsidRDefault="00DC3418" w:rsidP="00DC3418">
            <w:pPr>
              <w:rPr>
                <w:rFonts w:cstheme="minorHAnsi"/>
              </w:rPr>
            </w:pPr>
            <w:r w:rsidRPr="004E239B">
              <w:rPr>
                <w:rFonts w:cstheme="minorHAnsi"/>
              </w:rPr>
              <w:t>Software support for Index Data software</w:t>
            </w:r>
            <w:r>
              <w:rPr>
                <w:rFonts w:cstheme="minorHAnsi"/>
              </w:rPr>
              <w:t xml:space="preserve"> Option Yr III</w:t>
            </w:r>
          </w:p>
        </w:tc>
        <w:tc>
          <w:tcPr>
            <w:tcW w:w="2700" w:type="dxa"/>
          </w:tcPr>
          <w:p w14:paraId="4829F511" w14:textId="2B8F8FFC" w:rsidR="00DC3418" w:rsidRPr="00735425" w:rsidRDefault="00DC3418" w:rsidP="00DC3418">
            <w:pPr>
              <w:rPr>
                <w:rFonts w:cstheme="minorHAnsi"/>
              </w:rPr>
            </w:pPr>
            <w:r>
              <w:rPr>
                <w:rFonts w:cstheme="minorHAnsi"/>
              </w:rPr>
              <w:t>06/12/2029 – 06/11/2030</w:t>
            </w:r>
          </w:p>
        </w:tc>
      </w:tr>
      <w:tr w:rsidR="00DC3418" w:rsidRPr="00735425" w14:paraId="4B48970A" w14:textId="77777777" w:rsidTr="00DC3418">
        <w:tc>
          <w:tcPr>
            <w:tcW w:w="1170" w:type="dxa"/>
          </w:tcPr>
          <w:p w14:paraId="26009D1C" w14:textId="7E4A326D" w:rsidR="00DC3418" w:rsidRDefault="00DC3418" w:rsidP="00DC3418">
            <w:pPr>
              <w:jc w:val="center"/>
              <w:rPr>
                <w:rFonts w:cstheme="minorHAnsi"/>
              </w:rPr>
            </w:pPr>
            <w:r>
              <w:rPr>
                <w:rFonts w:cstheme="minorHAnsi"/>
              </w:rPr>
              <w:t>4001</w:t>
            </w:r>
          </w:p>
        </w:tc>
        <w:tc>
          <w:tcPr>
            <w:tcW w:w="5220" w:type="dxa"/>
          </w:tcPr>
          <w:p w14:paraId="00980CEC" w14:textId="20F0B44D" w:rsidR="00DC3418" w:rsidRPr="004E239B" w:rsidRDefault="00DC3418" w:rsidP="00DC3418">
            <w:pPr>
              <w:rPr>
                <w:rFonts w:cstheme="minorHAnsi"/>
              </w:rPr>
            </w:pPr>
            <w:r w:rsidRPr="004E239B">
              <w:rPr>
                <w:rFonts w:cstheme="minorHAnsi"/>
              </w:rPr>
              <w:t>Software support for Index Data software</w:t>
            </w:r>
            <w:r>
              <w:rPr>
                <w:rFonts w:cstheme="minorHAnsi"/>
              </w:rPr>
              <w:t xml:space="preserve"> Option Yr IV</w:t>
            </w:r>
          </w:p>
        </w:tc>
        <w:tc>
          <w:tcPr>
            <w:tcW w:w="2700" w:type="dxa"/>
          </w:tcPr>
          <w:p w14:paraId="643473BA" w14:textId="2582B97D" w:rsidR="00DC3418" w:rsidRPr="00735425" w:rsidRDefault="00DC3418" w:rsidP="00DC3418">
            <w:pPr>
              <w:rPr>
                <w:rFonts w:cstheme="minorHAnsi"/>
              </w:rPr>
            </w:pPr>
            <w:r>
              <w:rPr>
                <w:rFonts w:cstheme="minorHAnsi"/>
              </w:rPr>
              <w:t>06/12/2030 – 06/11/2031</w:t>
            </w:r>
          </w:p>
        </w:tc>
      </w:tr>
    </w:tbl>
    <w:p w14:paraId="7C96BFB5" w14:textId="77777777" w:rsidR="00862BA1" w:rsidRDefault="00862BA1" w:rsidP="00812A59">
      <w:pPr>
        <w:rPr>
          <w:rFonts w:cstheme="minorHAnsi"/>
          <w:b/>
          <w:bCs/>
        </w:rPr>
      </w:pPr>
    </w:p>
    <w:p w14:paraId="740F792C" w14:textId="2DE9C48B" w:rsidR="00113D6F" w:rsidRPr="00812A59" w:rsidRDefault="00113D6F" w:rsidP="00812A59">
      <w:pPr>
        <w:pStyle w:val="ListParagraph"/>
        <w:numPr>
          <w:ilvl w:val="0"/>
          <w:numId w:val="4"/>
        </w:numPr>
        <w:rPr>
          <w:rFonts w:cstheme="minorHAnsi"/>
        </w:rPr>
      </w:pPr>
      <w:r w:rsidRPr="00812A59">
        <w:rPr>
          <w:rFonts w:cstheme="minorHAnsi"/>
          <w:b/>
          <w:bCs/>
        </w:rPr>
        <w:t>SERVICE LEVEL AGREEMENTS</w:t>
      </w:r>
    </w:p>
    <w:p w14:paraId="10A8754A" w14:textId="37490CB5" w:rsidR="00113D6F" w:rsidRPr="00735425" w:rsidRDefault="00113D6F" w:rsidP="00113D6F">
      <w:pPr>
        <w:autoSpaceDE w:val="0"/>
        <w:autoSpaceDN w:val="0"/>
        <w:ind w:left="720"/>
        <w:rPr>
          <w:rFonts w:cstheme="minorHAnsi"/>
        </w:rPr>
      </w:pPr>
      <w:r w:rsidRPr="00735425">
        <w:rPr>
          <w:rFonts w:cstheme="minorHAnsi"/>
        </w:rPr>
        <w:t xml:space="preserve">Support under this contract covers answers to specific technical how-to questions/concerns with bug fixes only. Note: It does not cover extended instruction beyond 15 minutes on how to use the software or perform various administrator </w:t>
      </w:r>
      <w:r w:rsidR="00DC3418" w:rsidRPr="00735425">
        <w:rPr>
          <w:rFonts w:cstheme="minorHAnsi"/>
        </w:rPr>
        <w:t>functions</w:t>
      </w:r>
      <w:r w:rsidRPr="00735425">
        <w:rPr>
          <w:rFonts w:cstheme="minorHAnsi"/>
        </w:rPr>
        <w:t>, analytical help determining the best way to use the software, or enhancements or configuration changes that are considered new functionality.</w:t>
      </w:r>
    </w:p>
    <w:p w14:paraId="3779E471" w14:textId="77777777" w:rsidR="00113D6F" w:rsidRPr="00735425" w:rsidRDefault="00113D6F" w:rsidP="00113D6F">
      <w:pPr>
        <w:numPr>
          <w:ilvl w:val="0"/>
          <w:numId w:val="3"/>
        </w:numPr>
        <w:autoSpaceDE w:val="0"/>
        <w:autoSpaceDN w:val="0"/>
        <w:spacing w:after="0" w:line="240" w:lineRule="auto"/>
        <w:rPr>
          <w:rFonts w:cstheme="minorHAnsi"/>
        </w:rPr>
      </w:pPr>
      <w:r w:rsidRPr="00735425">
        <w:rPr>
          <w:rFonts w:cstheme="minorHAnsi"/>
        </w:rPr>
        <w:t>Support hours are from 8:30 AM – 5:00 PM EST Monday – Friday (excluding Federal holidays)</w:t>
      </w:r>
    </w:p>
    <w:p w14:paraId="5A3D8CDB" w14:textId="77777777" w:rsidR="00113D6F" w:rsidRPr="00735425" w:rsidRDefault="00113D6F" w:rsidP="00113D6F">
      <w:pPr>
        <w:numPr>
          <w:ilvl w:val="0"/>
          <w:numId w:val="3"/>
        </w:numPr>
        <w:autoSpaceDE w:val="0"/>
        <w:autoSpaceDN w:val="0"/>
        <w:spacing w:after="0" w:line="240" w:lineRule="auto"/>
        <w:rPr>
          <w:rFonts w:cstheme="minorHAnsi"/>
        </w:rPr>
      </w:pPr>
      <w:r w:rsidRPr="00735425">
        <w:rPr>
          <w:rFonts w:cstheme="minorHAnsi"/>
        </w:rPr>
        <w:t>Response Time – within 24 business hours</w:t>
      </w:r>
    </w:p>
    <w:p w14:paraId="0651842E" w14:textId="77777777" w:rsidR="00113D6F" w:rsidRPr="00735425" w:rsidRDefault="00113D6F" w:rsidP="00113D6F">
      <w:pPr>
        <w:numPr>
          <w:ilvl w:val="0"/>
          <w:numId w:val="3"/>
        </w:numPr>
        <w:autoSpaceDE w:val="0"/>
        <w:autoSpaceDN w:val="0"/>
        <w:spacing w:after="0" w:line="240" w:lineRule="auto"/>
        <w:rPr>
          <w:rFonts w:cstheme="minorHAnsi"/>
        </w:rPr>
      </w:pPr>
      <w:r w:rsidRPr="00735425">
        <w:rPr>
          <w:rFonts w:cstheme="minorHAnsi"/>
        </w:rPr>
        <w:t>Resolve Time – Software maintenance as a product includes the publishing of bug/defect fixes that could be routine or emergency types via patches and updates/upgrades in function and technology to maintain the operability and usability of the software product. Furthermore, the contractor shall provide the greatest amount of lead time as reasonable to minimize the impact to usability and accessibility of the systems.</w:t>
      </w:r>
      <w:r w:rsidRPr="00735425" w:rsidDel="004F67C3">
        <w:rPr>
          <w:rFonts w:cstheme="minorHAnsi"/>
        </w:rPr>
        <w:t xml:space="preserve"> </w:t>
      </w:r>
    </w:p>
    <w:p w14:paraId="00488B4B" w14:textId="77777777" w:rsidR="00113D6F" w:rsidRPr="00735425" w:rsidRDefault="00113D6F" w:rsidP="00113D6F">
      <w:pPr>
        <w:numPr>
          <w:ilvl w:val="0"/>
          <w:numId w:val="3"/>
        </w:numPr>
        <w:autoSpaceDE w:val="0"/>
        <w:autoSpaceDN w:val="0"/>
        <w:spacing w:after="0" w:line="240" w:lineRule="auto"/>
        <w:rPr>
          <w:rFonts w:cstheme="minorHAnsi"/>
        </w:rPr>
      </w:pPr>
      <w:r w:rsidRPr="00735425">
        <w:rPr>
          <w:rFonts w:cstheme="minorHAnsi"/>
        </w:rPr>
        <w:t xml:space="preserve">The number of Library Technical Points of Contact (POC) shall not exceed three (3) LOC staff. </w:t>
      </w:r>
    </w:p>
    <w:p w14:paraId="1E6B57D6" w14:textId="77777777" w:rsidR="00597B8A" w:rsidRDefault="00597B8A" w:rsidP="00597B8A">
      <w:pPr>
        <w:rPr>
          <w:rFonts w:cstheme="minorHAnsi"/>
        </w:rPr>
      </w:pPr>
    </w:p>
    <w:p w14:paraId="610C066E" w14:textId="3DFFE9AC" w:rsidR="001F3924" w:rsidRPr="00597B8A" w:rsidRDefault="00C347E5" w:rsidP="00597B8A">
      <w:pPr>
        <w:pStyle w:val="ListParagraph"/>
        <w:numPr>
          <w:ilvl w:val="0"/>
          <w:numId w:val="4"/>
        </w:numPr>
        <w:rPr>
          <w:rFonts w:cstheme="minorHAnsi"/>
          <w:b/>
          <w:bCs/>
        </w:rPr>
      </w:pPr>
      <w:r w:rsidRPr="00597B8A">
        <w:rPr>
          <w:rFonts w:cstheme="minorHAnsi"/>
        </w:rPr>
        <w:t xml:space="preserve"> </w:t>
      </w:r>
      <w:r w:rsidR="00223B6A" w:rsidRPr="00597B8A">
        <w:rPr>
          <w:rFonts w:cstheme="minorHAnsi"/>
          <w:b/>
          <w:bCs/>
        </w:rPr>
        <w:t>TESTING AND QUALITY ASSURANCE</w:t>
      </w:r>
    </w:p>
    <w:p w14:paraId="25CD2068" w14:textId="77777777" w:rsidR="00D96EC0" w:rsidRDefault="00C347E5" w:rsidP="00D96EC0">
      <w:pPr>
        <w:ind w:left="720"/>
        <w:rPr>
          <w:rFonts w:cstheme="minorHAnsi"/>
          <w:i/>
          <w:lang w:val="en-GB"/>
        </w:rPr>
      </w:pPr>
      <w:r w:rsidRPr="00735425">
        <w:rPr>
          <w:rFonts w:cstheme="minorHAnsi"/>
        </w:rPr>
        <w:t xml:space="preserve">Quality assurance will be achieved through establishing and agreeing upon scope for each bug deliverable, adhering to LOC SDLC complying with internal contractor review and stakeholder, USCCO, and COR review.    </w:t>
      </w:r>
      <w:r w:rsidR="00EB62EE" w:rsidRPr="00735425">
        <w:rPr>
          <w:rFonts w:cstheme="minorHAnsi"/>
        </w:rPr>
        <w:t xml:space="preserve"> </w:t>
      </w:r>
    </w:p>
    <w:p w14:paraId="150F6D64" w14:textId="03298350" w:rsidR="002F7FD2" w:rsidRPr="00D96EC0" w:rsidRDefault="00D96EC0" w:rsidP="00D96EC0">
      <w:pPr>
        <w:pStyle w:val="ListParagraph"/>
        <w:numPr>
          <w:ilvl w:val="0"/>
          <w:numId w:val="4"/>
        </w:numPr>
        <w:rPr>
          <w:rFonts w:cstheme="minorHAnsi"/>
          <w:i/>
          <w:lang w:val="en-GB"/>
        </w:rPr>
      </w:pPr>
      <w:r w:rsidRPr="00D96EC0">
        <w:rPr>
          <w:rFonts w:cstheme="minorHAnsi"/>
          <w:b/>
          <w:bCs/>
        </w:rPr>
        <w:t>KEY</w:t>
      </w:r>
      <w:r w:rsidR="00773783" w:rsidRPr="00D96EC0">
        <w:rPr>
          <w:rFonts w:cstheme="minorHAnsi"/>
          <w:b/>
          <w:bCs/>
        </w:rPr>
        <w:t xml:space="preserve"> PERSONNEL</w:t>
      </w:r>
    </w:p>
    <w:p w14:paraId="06D05956" w14:textId="77777777" w:rsidR="00372473" w:rsidRDefault="00372473" w:rsidP="00372473">
      <w:pPr>
        <w:autoSpaceDE w:val="0"/>
        <w:autoSpaceDN w:val="0"/>
        <w:ind w:left="720"/>
        <w:rPr>
          <w:rFonts w:cstheme="minorHAnsi"/>
        </w:rPr>
      </w:pPr>
      <w:r w:rsidRPr="00735425">
        <w:rPr>
          <w:rFonts w:cstheme="minorHAnsi"/>
        </w:rPr>
        <w:t xml:space="preserve">All technical staff assigned to this effort shall be considered key personnel.  In the event of key personnel reassignment, removal, or resignation, the Contractor shall provide written notification at least 30 calendar days in advance to the designated CO and COR.  This notification, at a minimum, shall include a justification statement (including proposed replacements/substitutions) in sufficient detail to permit evaluation of the impact of the proposed change on the program and its schedule.  The Contractor shall make no replacement of key personnel without prior written consent by the CO. The list of personnel (specified in an attachment to the Schedule of this contract) may, with the consent of both parties to this </w:t>
      </w:r>
      <w:r w:rsidRPr="00735425">
        <w:rPr>
          <w:rFonts w:cstheme="minorHAnsi"/>
        </w:rPr>
        <w:lastRenderedPageBreak/>
        <w:t>contract, be amended from time to time during the course of the contract to add or delete personnel, as appropriate.</w:t>
      </w:r>
    </w:p>
    <w:p w14:paraId="7D608E81" w14:textId="72B06AF1" w:rsidR="00812A59" w:rsidRPr="00735425" w:rsidRDefault="00597B8A" w:rsidP="009A73A0">
      <w:pPr>
        <w:tabs>
          <w:tab w:val="left" w:pos="690"/>
        </w:tabs>
        <w:ind w:left="690"/>
        <w:rPr>
          <w:rFonts w:cstheme="minorHAnsi"/>
        </w:rPr>
      </w:pPr>
      <w:r>
        <w:rPr>
          <w:rFonts w:cstheme="minorHAnsi"/>
        </w:rPr>
        <w:tab/>
      </w:r>
      <w:r w:rsidR="00812A59" w:rsidRPr="00735425">
        <w:rPr>
          <w:rFonts w:cstheme="minorHAnsi"/>
        </w:rPr>
        <w:t>The Contractor shall identify individuals who will support the agreement. The contractor s</w:t>
      </w:r>
      <w:r>
        <w:rPr>
          <w:rFonts w:cstheme="minorHAnsi"/>
        </w:rPr>
        <w:t xml:space="preserve">hall </w:t>
      </w:r>
      <w:r w:rsidR="00812A59" w:rsidRPr="00735425">
        <w:rPr>
          <w:rFonts w:cstheme="minorHAnsi"/>
        </w:rPr>
        <w:t xml:space="preserve">notify </w:t>
      </w:r>
      <w:r w:rsidR="00377600">
        <w:rPr>
          <w:rFonts w:cstheme="minorHAnsi"/>
        </w:rPr>
        <w:t xml:space="preserve">the </w:t>
      </w:r>
      <w:r w:rsidR="00812A59" w:rsidRPr="00735425">
        <w:rPr>
          <w:rFonts w:cstheme="minorHAnsi"/>
        </w:rPr>
        <w:t xml:space="preserve">COR </w:t>
      </w:r>
      <w:r w:rsidR="00377600" w:rsidRPr="00735425">
        <w:rPr>
          <w:rFonts w:cstheme="minorHAnsi"/>
        </w:rPr>
        <w:t>one week</w:t>
      </w:r>
      <w:r w:rsidR="00812A59" w:rsidRPr="00735425">
        <w:rPr>
          <w:rFonts w:cstheme="minorHAnsi"/>
        </w:rPr>
        <w:t xml:space="preserve"> prior to non-availability. Contractor</w:t>
      </w:r>
      <w:r w:rsidR="00377600">
        <w:rPr>
          <w:rFonts w:cstheme="minorHAnsi"/>
        </w:rPr>
        <w:t>’s</w:t>
      </w:r>
      <w:r w:rsidR="00812A59" w:rsidRPr="00735425">
        <w:rPr>
          <w:rFonts w:cstheme="minorHAnsi"/>
        </w:rPr>
        <w:t xml:space="preserve"> away-time should not negatively impact the timely completion of a bug fix especially in the event of an emergency fix. </w:t>
      </w:r>
    </w:p>
    <w:p w14:paraId="6BC19790" w14:textId="715E9753" w:rsidR="00812A59" w:rsidRPr="00597B8A" w:rsidRDefault="00812A59" w:rsidP="00597B8A">
      <w:pPr>
        <w:tabs>
          <w:tab w:val="left" w:pos="720"/>
          <w:tab w:val="left" w:pos="1080"/>
          <w:tab w:val="left" w:pos="2145"/>
        </w:tabs>
        <w:suppressAutoHyphens/>
        <w:ind w:left="720" w:hanging="1080"/>
        <w:rPr>
          <w:rFonts w:cstheme="minorHAnsi"/>
          <w:i/>
          <w:lang w:val="en-GB"/>
        </w:rPr>
      </w:pPr>
      <w:r w:rsidRPr="00735425">
        <w:rPr>
          <w:rFonts w:cstheme="minorHAnsi"/>
          <w:i/>
          <w:lang w:val="en-GB"/>
        </w:rPr>
        <w:tab/>
      </w:r>
      <w:r w:rsidRPr="00735425">
        <w:rPr>
          <w:rFonts w:cstheme="minorHAnsi"/>
          <w:iCs/>
          <w:lang w:val="en-GB"/>
        </w:rPr>
        <w:t>To simplify communication, all contact related to the Agreement between Index Data and the Customer must be facilitated by the COR.</w:t>
      </w:r>
    </w:p>
    <w:p w14:paraId="5401006D" w14:textId="77777777" w:rsidR="00812A59" w:rsidRPr="00735425" w:rsidRDefault="00812A59" w:rsidP="00372473">
      <w:pPr>
        <w:autoSpaceDE w:val="0"/>
        <w:autoSpaceDN w:val="0"/>
        <w:ind w:left="720"/>
        <w:rPr>
          <w:rFonts w:cstheme="minorHAnsi"/>
        </w:rPr>
      </w:pPr>
    </w:p>
    <w:p w14:paraId="0C4684ED" w14:textId="77777777" w:rsidR="00D51718" w:rsidRDefault="00D51718" w:rsidP="00D51718">
      <w:pPr>
        <w:jc w:val="center"/>
        <w:rPr>
          <w:b/>
        </w:rPr>
      </w:pPr>
      <w:r w:rsidRPr="008232CE">
        <w:rPr>
          <w:b/>
        </w:rPr>
        <w:t>(End of Performance Work Statement / Statement of Work)</w:t>
      </w:r>
    </w:p>
    <w:p w14:paraId="553D7B47" w14:textId="14FFEF65" w:rsidR="00EB62EE" w:rsidRPr="00735425" w:rsidRDefault="00EB62EE" w:rsidP="00EB62EE">
      <w:pPr>
        <w:rPr>
          <w:rFonts w:cstheme="minorHAnsi"/>
          <w:color w:val="632423" w:themeColor="accent2" w:themeShade="80"/>
        </w:rPr>
      </w:pPr>
    </w:p>
    <w:sectPr w:rsidR="00EB62EE" w:rsidRPr="00735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23DB"/>
    <w:multiLevelType w:val="hybridMultilevel"/>
    <w:tmpl w:val="889A0CB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143A98"/>
    <w:multiLevelType w:val="hybridMultilevel"/>
    <w:tmpl w:val="452E62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F116751"/>
    <w:multiLevelType w:val="hybridMultilevel"/>
    <w:tmpl w:val="6A9080F4"/>
    <w:lvl w:ilvl="0" w:tplc="A936E838">
      <w:start w:val="1"/>
      <w:numFmt w:val="decimal"/>
      <w:lvlText w:val="%1."/>
      <w:lvlJc w:val="left"/>
      <w:pPr>
        <w:ind w:left="1440" w:hanging="720"/>
      </w:pPr>
      <w:rPr>
        <w:rFonts w:asciiTheme="minorHAnsi" w:hAnsiTheme="minorHAnsi" w:cstheme="minorHAns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2D451AC"/>
    <w:multiLevelType w:val="hybridMultilevel"/>
    <w:tmpl w:val="96C81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A3E5224"/>
    <w:multiLevelType w:val="hybridMultilevel"/>
    <w:tmpl w:val="F6AAA1A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773163EF"/>
    <w:multiLevelType w:val="hybridMultilevel"/>
    <w:tmpl w:val="F36E6B94"/>
    <w:lvl w:ilvl="0" w:tplc="178CCA2E">
      <w:start w:val="3"/>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16208508">
    <w:abstractNumId w:val="5"/>
  </w:num>
  <w:num w:numId="2" w16cid:durableId="1109011160">
    <w:abstractNumId w:val="1"/>
  </w:num>
  <w:num w:numId="3" w16cid:durableId="1267926957">
    <w:abstractNumId w:val="3"/>
  </w:num>
  <w:num w:numId="4" w16cid:durableId="831918085">
    <w:abstractNumId w:val="2"/>
  </w:num>
  <w:num w:numId="5" w16cid:durableId="944845775">
    <w:abstractNumId w:val="0"/>
  </w:num>
  <w:num w:numId="6" w16cid:durableId="1501651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EE"/>
    <w:rsid w:val="001058C6"/>
    <w:rsid w:val="00113D6F"/>
    <w:rsid w:val="001222EB"/>
    <w:rsid w:val="00125B03"/>
    <w:rsid w:val="00180E13"/>
    <w:rsid w:val="001D6390"/>
    <w:rsid w:val="001F3924"/>
    <w:rsid w:val="00223B6A"/>
    <w:rsid w:val="002919C6"/>
    <w:rsid w:val="002A15A9"/>
    <w:rsid w:val="002B2F26"/>
    <w:rsid w:val="002F111A"/>
    <w:rsid w:val="002F7FD2"/>
    <w:rsid w:val="00372473"/>
    <w:rsid w:val="00377600"/>
    <w:rsid w:val="003B60C5"/>
    <w:rsid w:val="00450A89"/>
    <w:rsid w:val="00485674"/>
    <w:rsid w:val="004927BB"/>
    <w:rsid w:val="004E239B"/>
    <w:rsid w:val="004E2DC1"/>
    <w:rsid w:val="005530C2"/>
    <w:rsid w:val="00556F6E"/>
    <w:rsid w:val="00564597"/>
    <w:rsid w:val="00597B8A"/>
    <w:rsid w:val="006565B8"/>
    <w:rsid w:val="006C68E9"/>
    <w:rsid w:val="006F1043"/>
    <w:rsid w:val="00735425"/>
    <w:rsid w:val="00742717"/>
    <w:rsid w:val="00773783"/>
    <w:rsid w:val="007E245E"/>
    <w:rsid w:val="008055BF"/>
    <w:rsid w:val="00812A59"/>
    <w:rsid w:val="0084753B"/>
    <w:rsid w:val="00862BA1"/>
    <w:rsid w:val="008C226E"/>
    <w:rsid w:val="008E6B3E"/>
    <w:rsid w:val="009A73A0"/>
    <w:rsid w:val="009F3E46"/>
    <w:rsid w:val="00A86544"/>
    <w:rsid w:val="00AD73F3"/>
    <w:rsid w:val="00B131E6"/>
    <w:rsid w:val="00BC59A8"/>
    <w:rsid w:val="00C347E5"/>
    <w:rsid w:val="00C37D5F"/>
    <w:rsid w:val="00C66C88"/>
    <w:rsid w:val="00C770D3"/>
    <w:rsid w:val="00C8386C"/>
    <w:rsid w:val="00CA65DC"/>
    <w:rsid w:val="00CF0DCF"/>
    <w:rsid w:val="00D51718"/>
    <w:rsid w:val="00D52E28"/>
    <w:rsid w:val="00D96EC0"/>
    <w:rsid w:val="00DC3418"/>
    <w:rsid w:val="00DC3B61"/>
    <w:rsid w:val="00E77277"/>
    <w:rsid w:val="00E8156D"/>
    <w:rsid w:val="00EB62EE"/>
    <w:rsid w:val="00EF006D"/>
    <w:rsid w:val="00F00C56"/>
    <w:rsid w:val="00F53883"/>
    <w:rsid w:val="00F70536"/>
    <w:rsid w:val="00F84517"/>
    <w:rsid w:val="132801D2"/>
    <w:rsid w:val="17132ABA"/>
    <w:rsid w:val="182E4F2A"/>
    <w:rsid w:val="21492183"/>
    <w:rsid w:val="23627FCD"/>
    <w:rsid w:val="23A416B2"/>
    <w:rsid w:val="24238032"/>
    <w:rsid w:val="3084C95E"/>
    <w:rsid w:val="35E81D38"/>
    <w:rsid w:val="48384D4D"/>
    <w:rsid w:val="4AD85129"/>
    <w:rsid w:val="4C5CEAD3"/>
    <w:rsid w:val="5EF0CE43"/>
    <w:rsid w:val="7D354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969E"/>
  <w15:docId w15:val="{3C0EDB2B-825F-4927-B630-17CC8EC9E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7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68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256F970E4C904DB4A72130F8292A31" ma:contentTypeVersion="9" ma:contentTypeDescription="Create a new document." ma:contentTypeScope="" ma:versionID="c76a2dc652b3cb7a9e0a4ffb9fa15f89">
  <xsd:schema xmlns:xsd="http://www.w3.org/2001/XMLSchema" xmlns:xs="http://www.w3.org/2001/XMLSchema" xmlns:p="http://schemas.microsoft.com/office/2006/metadata/properties" xmlns:ns2="e5bfe356-945d-4481-a09e-c9a5753cc759" targetNamespace="http://schemas.microsoft.com/office/2006/metadata/properties" ma:root="true" ma:fieldsID="4b32666342c2024d42d40df805287f37" ns2:_="">
    <xsd:import namespace="e5bfe356-945d-4481-a09e-c9a5753cc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fe356-945d-4481-a09e-c9a5753cc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ae6412-da2c-4a89-820f-5359379ac08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bfe356-945d-4481-a09e-c9a5753cc75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8E042D-6291-419D-BF44-114AA382A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fe356-945d-4481-a09e-c9a5753cc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141063-6167-48EA-BC6C-8C972A6F63AD}">
  <ds:schemaRefs>
    <ds:schemaRef ds:uri="http://schemas.openxmlformats.org/officeDocument/2006/bibliography"/>
  </ds:schemaRefs>
</ds:datastoreItem>
</file>

<file path=customXml/itemProps3.xml><?xml version="1.0" encoding="utf-8"?>
<ds:datastoreItem xmlns:ds="http://schemas.openxmlformats.org/officeDocument/2006/customXml" ds:itemID="{5DDF8534-F1DE-4CBA-BB17-90638D9EFA84}">
  <ds:schemaRefs>
    <ds:schemaRef ds:uri="http://schemas.microsoft.com/office/2006/metadata/properties"/>
    <ds:schemaRef ds:uri="http://schemas.microsoft.com/office/infopath/2007/PartnerControls"/>
    <ds:schemaRef ds:uri="e5bfe356-945d-4481-a09e-c9a5753cc759"/>
  </ds:schemaRefs>
</ds:datastoreItem>
</file>

<file path=customXml/itemProps4.xml><?xml version="1.0" encoding="utf-8"?>
<ds:datastoreItem xmlns:ds="http://schemas.openxmlformats.org/officeDocument/2006/customXml" ds:itemID="{54BE0AAD-FDEB-4A40-947C-DD50BBD72A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3</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The Library Of Congress</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 W. Backes</dc:creator>
  <cp:lastModifiedBy>Manning, Pearl W</cp:lastModifiedBy>
  <cp:revision>9</cp:revision>
  <dcterms:created xsi:type="dcterms:W3CDTF">2026-04-06T20:51:00Z</dcterms:created>
  <dcterms:modified xsi:type="dcterms:W3CDTF">2026-04-23T14:47:00Z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0x0101001F256F970E4C904DB4A72130F8292A31</vt:lpwstr>
  </property>
  <property fmtid="{D5CDD505-2E9C-101B-9397-08002B2CF9AE}" pid="3" name="MediaServiceImageTags">
    <vt:lpwstr/>
  </property>
</Properties>
</file>