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480" w:before="0" w:line="400" w:lineRule="auto"/>
        <w:jc w:val="center"/>
      </w:pPr>
      <w:r>
        <w:rPr>
          <w:rFonts w:ascii="Times New Roman" w:cs="Times New Roman" w:eastAsia="Times New Roman" w:hAnsi="Times New Roman"/>
          <w:b/>
          <w:bCs/>
          <w:i w:val="false"/>
          <w:iCs w:val="false"/>
          <w:caps w:val="false"/>
          <w:sz w:val="32"/>
          <w:szCs w:val="32"/>
        </w:rPr>
        <w:t xml:space="preserve">EFFECT OF LOCATION, STORAGE TIME AND PROCESSING ON QUALITY OF AROMATIC RICE CULTIVARS OF WEST BENGAL</w:t>
      </w:r>
    </w:p>
    <w:p>
      <w:pPr>
        <w:keepNext w:val="false"/>
        <w:keepLines w:val="false"/>
        <w:spacing w:after="200" w:before="0" w:line="240" w:lineRule="auto"/>
        <w:jc w:val="center"/>
      </w:pPr>
      <w:r>
        <w:rPr>
          <w:rFonts w:ascii="Times New Roman" w:cs="Times New Roman" w:eastAsia="Times New Roman" w:hAnsi="Times New Roman"/>
          <w:b w:val="false"/>
          <w:bCs w:val="false"/>
          <w:i/>
          <w:iCs/>
          <w:caps w:val="false"/>
          <w:sz w:val="24"/>
          <w:szCs w:val="24"/>
        </w:rPr>
        <w:t xml:space="preserve">A</w:t>
      </w:r>
    </w:p>
    <w:p>
      <w:pPr>
        <w:keepNext w:val="false"/>
        <w:keepLines w:val="false"/>
        <w:spacing w:after="200" w:before="0" w:line="240" w:lineRule="auto"/>
        <w:jc w:val="center"/>
      </w:pPr>
      <w:r>
        <w:rPr>
          <w:rFonts w:ascii="Times New Roman" w:cs="Times New Roman" w:eastAsia="Times New Roman" w:hAnsi="Times New Roman"/>
          <w:b w:val="false"/>
          <w:bCs w:val="false"/>
          <w:i/>
          <w:iCs/>
          <w:caps w:val="false"/>
          <w:sz w:val="24"/>
          <w:szCs w:val="24"/>
        </w:rPr>
        <w:t xml:space="preserve">Thesis</w:t>
      </w:r>
    </w:p>
    <w:p>
      <w:pPr>
        <w:keepNext w:val="false"/>
        <w:keepLines w:val="false"/>
        <w:spacing w:after="200" w:before="0" w:line="240" w:lineRule="auto"/>
        <w:jc w:val="center"/>
      </w:pPr>
      <w:r>
        <w:rPr>
          <w:rFonts w:ascii="Times New Roman" w:cs="Times New Roman" w:eastAsia="Times New Roman" w:hAnsi="Times New Roman"/>
          <w:b w:val="false"/>
          <w:bCs w:val="false"/>
          <w:i/>
          <w:iCs/>
          <w:caps w:val="false"/>
          <w:sz w:val="24"/>
          <w:szCs w:val="24"/>
        </w:rPr>
        <w:t xml:space="preserve">submitted to the</w:t>
      </w:r>
    </w:p>
    <w:p>
      <w:pPr>
        <w:keepNext w:val="false"/>
        <w:keepLines w:val="false"/>
        <w:spacing w:after="200" w:before="0" w:line="240" w:lineRule="auto"/>
        <w:jc w:val="center"/>
      </w:pPr>
      <w:r>
        <w:rPr>
          <w:rFonts w:ascii="Times New Roman" w:cs="Times New Roman" w:eastAsia="Times New Roman" w:hAnsi="Times New Roman"/>
          <w:b w:val="false"/>
          <w:bCs w:val="false"/>
          <w:i/>
          <w:iCs/>
          <w:caps w:val="false"/>
          <w:sz w:val="24"/>
          <w:szCs w:val="24"/>
        </w:rPr>
        <w:t xml:space="preserve">Bidhan Chandra Krishi Viswavidyalaya</w:t>
      </w:r>
    </w:p>
    <w:p>
      <w:pPr>
        <w:keepNext w:val="false"/>
        <w:keepLines w:val="false"/>
        <w:spacing w:after="200" w:before="0" w:line="240" w:lineRule="auto"/>
        <w:jc w:val="center"/>
      </w:pPr>
      <w:r>
        <w:rPr>
          <w:rFonts w:ascii="Times New Roman" w:cs="Times New Roman" w:eastAsia="Times New Roman" w:hAnsi="Times New Roman"/>
          <w:b w:val="false"/>
          <w:bCs w:val="false"/>
          <w:i/>
          <w:iCs/>
          <w:caps w:val="false"/>
          <w:sz w:val="24"/>
          <w:szCs w:val="24"/>
        </w:rPr>
        <w:t xml:space="preserve">in partial fulfillment of the requirement for the Award of the Degree of</w:t>
      </w:r>
    </w:p>
    <w:p>
      <w:pPr>
        <w:keepNext w:val="false"/>
        <w:keepLines w:val="false"/>
        <w:spacing w:after="200" w:before="0" w:line="240" w:lineRule="auto"/>
        <w:jc w:val="center"/>
      </w:pPr>
      <w:r>
        <w:rPr>
          <w:rFonts w:ascii="Times New Roman" w:cs="Times New Roman" w:eastAsia="Times New Roman" w:hAnsi="Times New Roman"/>
          <w:b w:val="false"/>
          <w:bCs w:val="false"/>
          <w:i/>
          <w:iCs/>
          <w:caps w:val="false"/>
          <w:sz w:val="24"/>
          <w:szCs w:val="24"/>
        </w:rPr>
        <w:t xml:space="preserve">Doctor of Philosophy (Agriculture) in</w:t>
      </w:r>
    </w:p>
    <w:p>
      <w:pPr>
        <w:keepNext w:val="false"/>
        <w:keepLines w:val="false"/>
        <w:spacing w:after="260" w:before="0" w:line="240" w:lineRule="auto"/>
        <w:jc w:val="center"/>
      </w:pPr>
      <w:r>
        <w:rPr>
          <w:rFonts w:ascii="Times New Roman" w:cs="Times New Roman" w:eastAsia="Times New Roman" w:hAnsi="Times New Roman"/>
          <w:b/>
          <w:bCs/>
          <w:i w:val="false"/>
          <w:iCs w:val="false"/>
          <w:caps w:val="false"/>
          <w:sz w:val="30"/>
          <w:szCs w:val="30"/>
        </w:rPr>
        <w:t xml:space="preserve">Agricultural Biochemistry</w:t>
      </w:r>
    </w:p>
    <w:p>
      <w:pPr>
        <w:keepNext w:val="false"/>
        <w:keepLines w:val="false"/>
        <w:spacing w:after="200" w:before="0" w:line="240" w:lineRule="auto"/>
        <w:jc w:val="center"/>
      </w:pPr>
      <w:r>
        <w:rPr>
          <w:rFonts w:ascii="Times New Roman" w:cs="Times New Roman" w:eastAsia="Times New Roman" w:hAnsi="Times New Roman"/>
          <w:b w:val="false"/>
          <w:bCs w:val="false"/>
          <w:i/>
          <w:iCs/>
          <w:caps w:val="false"/>
          <w:sz w:val="24"/>
          <w:szCs w:val="24"/>
        </w:rPr>
        <w:t xml:space="preserve">By</w:t>
      </w:r>
    </w:p>
    <w:p>
      <w:pPr>
        <w:keepNext w:val="false"/>
        <w:keepLines w:val="false"/>
        <w:spacing w:after="140" w:before="0" w:line="240" w:lineRule="auto"/>
        <w:jc w:val="center"/>
      </w:pPr>
      <w:r>
        <w:rPr>
          <w:rFonts w:ascii="Times New Roman" w:cs="Times New Roman" w:eastAsia="Times New Roman" w:hAnsi="Times New Roman"/>
          <w:b/>
          <w:bCs/>
          <w:i w:val="false"/>
          <w:iCs w:val="false"/>
          <w:caps w:val="false"/>
          <w:sz w:val="26"/>
          <w:szCs w:val="26"/>
        </w:rPr>
        <w:t xml:space="preserve">KAVIYASELVAN V</w:t>
      </w:r>
    </w:p>
    <w:p>
      <w:pPr>
        <w:keepNext w:val="false"/>
        <w:keepLines w:val="false"/>
        <w:spacing w:after="400" w:before="0" w:line="240" w:lineRule="auto"/>
        <w:jc w:val="center"/>
      </w:pPr>
      <w:r>
        <w:rPr>
          <w:rFonts w:ascii="Times New Roman" w:cs="Times New Roman" w:eastAsia="Times New Roman" w:hAnsi="Times New Roman"/>
          <w:b/>
          <w:bCs/>
          <w:i w:val="false"/>
          <w:iCs w:val="false"/>
          <w:caps w:val="false"/>
          <w:sz w:val="24"/>
          <w:szCs w:val="24"/>
        </w:rPr>
        <w:t xml:space="preserve">(Reg. No. 048/PHD/AG/21-22)</w:t>
      </w:r>
    </w:p>
    <w:p>
      <w:pPr>
        <w:spacing w:after="400" w:before="0" w:line="240" w:lineRule="auto"/>
        <w:jc w:val="center"/>
      </w:pPr>
      <w:r>
        <w:drawing>
          <wp:inline distT="0" distB="0" distL="0" distR="0">
            <wp:extent cx="141922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19225" cy="1581150"/>
                    </a:xfrm>
                    <a:prstGeom prst="rect">
                      <a:avLst/>
                    </a:prstGeom>
                  </pic:spPr>
                </pic:pic>
              </a:graphicData>
            </a:graphic>
          </wp:inline>
        </w:drawing>
      </w:r>
    </w:p>
    <w:p>
      <w:pPr>
        <w:keepNext w:val="false"/>
        <w:keepLines w:val="false"/>
        <w:spacing w:after="140" w:before="0" w:line="240" w:lineRule="auto"/>
        <w:jc w:val="center"/>
      </w:pPr>
      <w:r>
        <w:rPr>
          <w:rFonts w:ascii="Times New Roman" w:cs="Times New Roman" w:eastAsia="Times New Roman" w:hAnsi="Times New Roman"/>
          <w:b/>
          <w:bCs/>
          <w:i w:val="false"/>
          <w:iCs w:val="false"/>
          <w:caps w:val="false"/>
          <w:sz w:val="26"/>
          <w:szCs w:val="26"/>
        </w:rPr>
        <w:t xml:space="preserve">DEPARTMENT OF AGRICULTURAL BIOCHEMISTRY</w:t>
      </w:r>
    </w:p>
    <w:p>
      <w:pPr>
        <w:keepNext w:val="false"/>
        <w:keepLines w:val="false"/>
        <w:spacing w:after="140" w:before="0" w:line="240" w:lineRule="auto"/>
        <w:jc w:val="center"/>
      </w:pPr>
      <w:r>
        <w:rPr>
          <w:rFonts w:ascii="Times New Roman" w:cs="Times New Roman" w:eastAsia="Times New Roman" w:hAnsi="Times New Roman"/>
          <w:b/>
          <w:bCs/>
          <w:i w:val="false"/>
          <w:iCs w:val="false"/>
          <w:caps w:val="false"/>
          <w:sz w:val="26"/>
          <w:szCs w:val="26"/>
        </w:rPr>
        <w:t xml:space="preserve">FACULTY OF AGRICULTURE</w:t>
      </w:r>
    </w:p>
    <w:p>
      <w:pPr>
        <w:keepNext w:val="false"/>
        <w:keepLines w:val="false"/>
        <w:spacing w:after="140" w:before="0" w:line="240" w:lineRule="auto"/>
        <w:jc w:val="center"/>
      </w:pPr>
      <w:r>
        <w:rPr>
          <w:rFonts w:ascii="Old English Text MT" w:cs="Old English Text MT" w:eastAsia="Old English Text MT" w:hAnsi="Old English Text MT"/>
          <w:sz w:val="36"/>
          <w:szCs w:val="36"/>
        </w:rPr>
        <w:t xml:space="preserve">Bidhan Chandra Krishi Viswavidyalaya</w:t>
      </w:r>
    </w:p>
    <w:p>
      <w:pPr>
        <w:keepNext w:val="false"/>
        <w:keepLines w:val="false"/>
        <w:spacing w:after="160" w:before="0" w:line="240" w:lineRule="auto"/>
        <w:jc w:val="center"/>
      </w:pPr>
      <w:r>
        <w:rPr>
          <w:rFonts w:ascii="Times New Roman" w:cs="Times New Roman" w:eastAsia="Times New Roman" w:hAnsi="Times New Roman"/>
          <w:b/>
          <w:bCs/>
          <w:i w:val="false"/>
          <w:iCs w:val="false"/>
          <w:caps w:val="false"/>
          <w:sz w:val="26"/>
          <w:szCs w:val="26"/>
        </w:rPr>
        <w:t xml:space="preserve">MOHANPUR, NADIA, WEST BENGAL</w:t>
      </w:r>
    </w:p>
    <w:p>
      <w:pPr>
        <w:keepNext w:val="false"/>
        <w:keepLines w:val="false"/>
        <w:spacing w:after="0" w:before="0" w:line="240" w:lineRule="auto"/>
        <w:jc w:val="center"/>
      </w:pPr>
      <w:r>
        <w:rPr>
          <w:rFonts w:ascii="Times New Roman" w:cs="Times New Roman" w:eastAsia="Times New Roman" w:hAnsi="Times New Roman"/>
          <w:b/>
          <w:bCs/>
          <w:i w:val="false"/>
          <w:iCs w:val="false"/>
          <w:caps w:val="false"/>
          <w:sz w:val="26"/>
          <w:szCs w:val="26"/>
        </w:rPr>
        <w:t xml:space="preserve">2026</w:t>
      </w:r>
    </w:p>
    <w:p>
      <w:pPr>
        <w:sectPr>
          <w:pgSz w:w="11906" w:h="16838" w:orient="portrait"/>
          <w:pgMar w:top="1440" w:right="1440" w:bottom="1440" w:left="2160" w:header="720" w:footer="560" w:gutter="0"/>
          <w:pgNumType/>
          <w:titlePg w:val="false"/>
          <w:docGrid w:linePitch="360"/>
        </w:sectPr>
      </w:pPr>
    </w:p>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p>
      <w:pPr>
        <w:pBdr>
          <w:top w:val="single" w:color="000000" w:sz="12" w:space="6"/>
        </w:pBdr>
        <w:spacing w:after="0" w:before="120" w:line="400" w:lineRule="auto"/>
        <w:jc w:val="center"/>
      </w:pPr>
      <w:r>
        <w:rPr>
          <w:rFonts w:ascii="Times New Roman" w:cs="Times New Roman" w:eastAsia="Times New Roman" w:hAnsi="Times New Roman"/>
          <w:b/>
          <w:bCs/>
          <w:i w:val="false"/>
          <w:iCs w:val="false"/>
          <w:caps w:val="false"/>
          <w:sz w:val="26"/>
          <w:szCs w:val="26"/>
        </w:rPr>
        <w:t xml:space="preserve">APPROVAL OF EXAMINERS FOR THE AWARD OF THE</w:t>
      </w:r>
    </w:p>
    <w:p>
      <w:pPr>
        <w:spacing w:after="0" w:line="400" w:lineRule="auto"/>
        <w:jc w:val="center"/>
      </w:pPr>
      <w:r>
        <w:rPr>
          <w:rFonts w:ascii="Times New Roman" w:cs="Times New Roman" w:eastAsia="Times New Roman" w:hAnsi="Times New Roman"/>
          <w:b/>
          <w:bCs/>
          <w:i w:val="false"/>
          <w:iCs w:val="false"/>
          <w:caps w:val="false"/>
          <w:sz w:val="26"/>
          <w:szCs w:val="26"/>
        </w:rPr>
        <w:t xml:space="preserve">DEGREE OF DOCTOR OF PHILOSOPHY (AGRICULTURE) IN</w:t>
      </w:r>
    </w:p>
    <w:p>
      <w:pPr>
        <w:pBdr>
          <w:bottom w:val="single" w:color="000000" w:sz="12" w:space="6"/>
        </w:pBdr>
        <w:spacing w:after="480" w:line="400" w:lineRule="auto"/>
        <w:jc w:val="center"/>
      </w:pPr>
      <w:r>
        <w:rPr>
          <w:rFonts w:ascii="Times New Roman" w:cs="Times New Roman" w:eastAsia="Times New Roman" w:hAnsi="Times New Roman"/>
          <w:b/>
          <w:bCs/>
          <w:i w:val="false"/>
          <w:iCs w:val="false"/>
          <w:caps w:val="false"/>
          <w:sz w:val="26"/>
          <w:szCs w:val="26"/>
        </w:rPr>
        <w:t xml:space="preserve">AGRICULTURAL BIOCHEMISTRY</w:t>
      </w:r>
    </w:p>
    <w:p>
      <w:pPr>
        <w:keepNext w:val="false"/>
        <w:keepLines w:val="false"/>
        <w:spacing w:after="480" w:before="0" w:line="420" w:lineRule="auto"/>
        <w:ind w:firstLine="720"/>
        <w:jc w:val="both"/>
      </w:pPr>
      <w:r>
        <w:rPr>
          <w:rFonts w:ascii="Times New Roman" w:cs="Times New Roman" w:eastAsia="Times New Roman" w:hAnsi="Times New Roman"/>
          <w:b w:val="false"/>
          <w:bCs w:val="false"/>
          <w:i w:val="false"/>
          <w:iCs w:val="false"/>
          <w:caps w:val="false"/>
          <w:sz w:val="24"/>
          <w:szCs w:val="24"/>
        </w:rPr>
        <w:t xml:space="preserve">We, the undersigned, having been satisfied with the performance of Mr. Kaviyaselvan V, in the Viva-voce examination, conducted today, the............................, recommended that the thesis be accepted for the award of the Degree of Doctor of Philosophy </w:t>
      </w:r>
      <w:r>
        <w:rPr>
          <w:rFonts w:ascii="Times New Roman" w:cs="Times New Roman" w:eastAsia="Times New Roman" w:hAnsi="Times New Roman"/>
          <w:b/>
          <w:bCs/>
          <w:i w:val="false"/>
          <w:iCs w:val="false"/>
          <w:caps w:val="false"/>
          <w:sz w:val="24"/>
          <w:szCs w:val="24"/>
        </w:rPr>
        <w:t xml:space="preserve">(Agriculture)</w:t>
      </w:r>
      <w:r>
        <w:rPr>
          <w:rFonts w:ascii="Times New Roman" w:cs="Times New Roman" w:eastAsia="Times New Roman" w:hAnsi="Times New Roman"/>
          <w:b w:val="false"/>
          <w:bCs w:val="false"/>
          <w:i w:val="false"/>
          <w:iCs w:val="false"/>
          <w:caps w:val="false"/>
          <w:sz w:val="24"/>
          <w:szCs w:val="24"/>
        </w:rPr>
        <w:t xml:space="preserve"> in Agricultural Biochemistry of Bidhan Chandra Krishi Viswavidyalaya.</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3300"/>
        <w:gridCol w:w="2900"/>
        <w:gridCol w:w="2106"/>
      </w:tblGrid>
      <w:tr>
        <w:tc>
          <w:tcPr>
            <w:tcW w:type="dxa" w:w="3300"/>
            <w:tcBorders>
              <w:top w:val="single" w:color="000000" w:sz="12"/>
              <w:left w:val="none" w:color="FFFFFF" w:sz="0"/>
              <w:bottom w:val="single" w:color="000000" w:sz="12"/>
              <w:right w:val="none" w:color="FFFFFF" w:sz="0"/>
            </w:tcBorders>
            <w:tcMar>
              <w:top w:type="dxa" w:w="100"/>
              <w:left w:type="dxa" w:w="80"/>
              <w:bottom w:type="dxa" w:w="100"/>
              <w:right w:type="dxa" w:w="80"/>
            </w:tcMar>
            <w:vAlign w:val="bottom"/>
          </w:tcPr>
          <w:p>
            <w:pPr>
              <w:spacing w:after="0" w:before="0" w:line="240" w:lineRule="auto"/>
            </w:pPr>
            <w:r>
              <w:rPr>
                <w:rFonts w:ascii="Times New Roman" w:cs="Times New Roman" w:eastAsia="Times New Roman" w:hAnsi="Times New Roman"/>
                <w:b/>
                <w:bCs/>
                <w:i w:val="false"/>
                <w:iCs w:val="false"/>
                <w:caps w:val="false"/>
                <w:sz w:val="24"/>
                <w:szCs w:val="24"/>
              </w:rPr>
              <w:t xml:space="preserve">Name</w:t>
            </w:r>
          </w:p>
        </w:tc>
        <w:tc>
          <w:tcPr>
            <w:tcW w:type="dxa" w:w="2900"/>
            <w:tcBorders>
              <w:top w:val="single" w:color="000000" w:sz="12"/>
              <w:left w:val="none" w:color="FFFFFF" w:sz="0"/>
              <w:bottom w:val="single" w:color="000000" w:sz="12"/>
              <w:right w:val="none" w:color="FFFFFF" w:sz="0"/>
            </w:tcBorders>
            <w:tcMar>
              <w:top w:type="dxa" w:w="100"/>
              <w:left w:type="dxa" w:w="80"/>
              <w:bottom w:type="dxa" w:w="100"/>
              <w:right w:type="dxa" w:w="80"/>
            </w:tcMar>
            <w:vAlign w:val="bottom"/>
          </w:tcPr>
          <w:p>
            <w:pPr>
              <w:spacing w:after="0" w:before="0" w:line="240" w:lineRule="auto"/>
            </w:pPr>
            <w:r>
              <w:rPr>
                <w:rFonts w:ascii="Times New Roman" w:cs="Times New Roman" w:eastAsia="Times New Roman" w:hAnsi="Times New Roman"/>
                <w:b/>
                <w:bCs/>
                <w:i w:val="false"/>
                <w:iCs w:val="false"/>
                <w:caps w:val="false"/>
                <w:sz w:val="24"/>
                <w:szCs w:val="24"/>
              </w:rPr>
              <w:t xml:space="preserve">Designation</w:t>
            </w:r>
          </w:p>
        </w:tc>
        <w:tc>
          <w:tcPr>
            <w:tcW w:type="dxa" w:w="2106"/>
            <w:tcBorders>
              <w:top w:val="single" w:color="000000" w:sz="12"/>
              <w:left w:val="none" w:color="FFFFFF" w:sz="0"/>
              <w:bottom w:val="single" w:color="000000" w:sz="12"/>
              <w:right w:val="none" w:color="FFFFFF" w:sz="0"/>
            </w:tcBorders>
            <w:tcMar>
              <w:top w:type="dxa" w:w="100"/>
              <w:left w:type="dxa" w:w="80"/>
              <w:bottom w:type="dxa" w:w="100"/>
              <w:right w:type="dxa" w:w="80"/>
            </w:tcMar>
            <w:vAlign w:val="bottom"/>
          </w:tcPr>
          <w:p>
            <w:pPr>
              <w:spacing w:after="0" w:before="0" w:line="240" w:lineRule="auto"/>
            </w:pPr>
            <w:r>
              <w:rPr>
                <w:rFonts w:ascii="Times New Roman" w:cs="Times New Roman" w:eastAsia="Times New Roman" w:hAnsi="Times New Roman"/>
                <w:b/>
                <w:bCs/>
                <w:i w:val="false"/>
                <w:iCs w:val="false"/>
                <w:caps w:val="false"/>
                <w:sz w:val="24"/>
                <w:szCs w:val="24"/>
              </w:rPr>
              <w:t xml:space="preserve">Signature</w:t>
            </w:r>
          </w:p>
        </w:tc>
      </w:tr>
      <w:tr>
        <w:tc>
          <w:tcPr>
            <w:tcW w:type="dxa" w:w="33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1.  Dr. Jhuma Datta</w:t>
            </w:r>
          </w:p>
        </w:tc>
        <w:tc>
          <w:tcPr>
            <w:tcW w:type="dxa" w:w="29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Chairperson (Advisory Committee)</w:t>
            </w:r>
          </w:p>
        </w:tc>
        <w:tc>
          <w:tcPr>
            <w:tcW w:type="dxa" w:w="2106"/>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w:t>
            </w:r>
          </w:p>
        </w:tc>
      </w:tr>
      <w:tr>
        <w:tc>
          <w:tcPr>
            <w:tcW w:type="dxa" w:w="33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2.  ........................</w:t>
            </w:r>
          </w:p>
        </w:tc>
        <w:tc>
          <w:tcPr>
            <w:tcW w:type="dxa" w:w="29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External Examiner</w:t>
            </w:r>
          </w:p>
        </w:tc>
        <w:tc>
          <w:tcPr>
            <w:tcW w:type="dxa" w:w="2106"/>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w:t>
            </w:r>
          </w:p>
        </w:tc>
      </w:tr>
      <w:tr>
        <w:tc>
          <w:tcPr>
            <w:tcW w:type="dxa" w:w="33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3.  Prof. Mrityunjay Ghosh</w:t>
            </w:r>
          </w:p>
        </w:tc>
        <w:tc>
          <w:tcPr>
            <w:tcW w:type="dxa" w:w="29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Member (Advisory Committee)</w:t>
            </w:r>
          </w:p>
        </w:tc>
        <w:tc>
          <w:tcPr>
            <w:tcW w:type="dxa" w:w="2106"/>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w:t>
            </w:r>
          </w:p>
        </w:tc>
      </w:tr>
      <w:tr>
        <w:tc>
          <w:tcPr>
            <w:tcW w:type="dxa" w:w="33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4.  Dr. Anita Roy</w:t>
            </w:r>
          </w:p>
        </w:tc>
        <w:tc>
          <w:tcPr>
            <w:tcW w:type="dxa" w:w="29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Member (Advisory Committee)</w:t>
            </w:r>
          </w:p>
        </w:tc>
        <w:tc>
          <w:tcPr>
            <w:tcW w:type="dxa" w:w="2106"/>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w:t>
            </w:r>
          </w:p>
        </w:tc>
      </w:tr>
      <w:tr>
        <w:tc>
          <w:tcPr>
            <w:tcW w:type="dxa" w:w="33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5.  Md. Nasim Ali</w:t>
            </w:r>
          </w:p>
        </w:tc>
        <w:tc>
          <w:tcPr>
            <w:tcW w:type="dxa" w:w="29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Member (Advisory Committee)</w:t>
            </w:r>
          </w:p>
        </w:tc>
        <w:tc>
          <w:tcPr>
            <w:tcW w:type="dxa" w:w="2106"/>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w:t>
            </w:r>
          </w:p>
        </w:tc>
      </w:tr>
      <w:tr>
        <w:tc>
          <w:tcPr>
            <w:tcW w:type="dxa" w:w="3300"/>
            <w:tcBorders>
              <w:top w:val="none" w:color="FFFFFF" w:sz="0"/>
              <w:left w:val="none" w:color="FFFFFF" w:sz="0"/>
              <w:bottom w:val="single" w:color="000000" w:sz="12"/>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6.  Prof. Subhasis Mondol</w:t>
            </w:r>
          </w:p>
        </w:tc>
        <w:tc>
          <w:tcPr>
            <w:tcW w:type="dxa" w:w="2900"/>
            <w:tcBorders>
              <w:top w:val="none" w:color="FFFFFF" w:sz="0"/>
              <w:left w:val="none" w:color="FFFFFF" w:sz="0"/>
              <w:bottom w:val="single" w:color="000000" w:sz="12"/>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Departmental nominee</w:t>
            </w:r>
          </w:p>
        </w:tc>
        <w:tc>
          <w:tcPr>
            <w:tcW w:type="dxa" w:w="2106"/>
            <w:tcBorders>
              <w:top w:val="none" w:color="FFFFFF" w:sz="0"/>
              <w:left w:val="none" w:color="FFFFFF" w:sz="0"/>
              <w:bottom w:val="single" w:color="000000" w:sz="12"/>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w:t>
            </w:r>
          </w:p>
        </w:tc>
      </w:tr>
    </w:tbl>
    <w:p>
      <w:r>
        <w:br w:type="page"/>
      </w:r>
    </w:p>
    <w:p>
      <w:pPr>
        <w:keepNext w:val="false"/>
        <w:keepLines w:val="false"/>
        <w:spacing w:after="40" w:before="0" w:line="240" w:lineRule="auto"/>
        <w:jc w:val="center"/>
      </w:pPr>
      <w:r>
        <w:rPr>
          <w:rFonts w:ascii="Old English Text MT" w:cs="Old English Text MT" w:eastAsia="Old English Text MT" w:hAnsi="Old English Text MT"/>
          <w:sz w:val="36"/>
          <w:szCs w:val="36"/>
        </w:rPr>
        <w:t xml:space="preserve">Bidhan Chandra Krishi Viswavidyalaya</w:t>
      </w:r>
    </w:p>
    <w:p>
      <w:pPr>
        <w:keepNext w:val="false"/>
        <w:keepLines w:val="false"/>
        <w:spacing w:after="20" w:before="0" w:line="240" w:lineRule="auto"/>
        <w:jc w:val="center"/>
      </w:pPr>
      <w:r>
        <w:rPr>
          <w:rFonts w:ascii="Times New Roman" w:cs="Times New Roman" w:eastAsia="Times New Roman" w:hAnsi="Times New Roman"/>
          <w:b/>
          <w:bCs/>
          <w:i w:val="false"/>
          <w:iCs w:val="false"/>
          <w:caps w:val="false"/>
          <w:sz w:val="28"/>
          <w:szCs w:val="28"/>
        </w:rPr>
        <w:t xml:space="preserve">Department of Agricultural Biochemistry</w:t>
      </w:r>
    </w:p>
    <w:p>
      <w:pPr>
        <w:keepNext w:val="false"/>
        <w:keepLines w:val="false"/>
        <w:spacing w:after="100" w:before="0" w:line="240" w:lineRule="auto"/>
        <w:jc w:val="center"/>
      </w:pPr>
      <w:r>
        <w:rPr>
          <w:rFonts w:ascii="Times New Roman" w:cs="Times New Roman" w:eastAsia="Times New Roman" w:hAnsi="Times New Roman"/>
          <w:b/>
          <w:bCs/>
          <w:i w:val="false"/>
          <w:iCs w:val="false"/>
          <w:caps w:val="false"/>
          <w:sz w:val="28"/>
          <w:szCs w:val="28"/>
        </w:rPr>
        <w:t xml:space="preserve">Faculty of Agriculture</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3000"/>
        <w:gridCol w:w="2300"/>
        <w:gridCol w:w="3006"/>
      </w:tblGrid>
      <w:tr>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80" w:before="0" w:line="240" w:lineRule="auto"/>
              <w:jc w:val="left"/>
            </w:pPr>
            <w:r>
              <w:rPr>
                <w:rFonts w:ascii="Times New Roman" w:cs="Times New Roman" w:eastAsia="Times New Roman" w:hAnsi="Times New Roman"/>
                <w:b/>
                <w:bCs/>
                <w:i w:val="false"/>
                <w:iCs w:val="false"/>
                <w:caps w:val="false"/>
                <w:sz w:val="24"/>
                <w:szCs w:val="24"/>
              </w:rPr>
              <w:t xml:space="preserve">From:</w:t>
            </w:r>
          </w:p>
          <w:p>
            <w:pPr>
              <w:spacing w:after="80" w:before="0" w:line="240" w:lineRule="auto"/>
              <w:jc w:val="left"/>
            </w:pPr>
            <w:r>
              <w:rPr>
                <w:rFonts w:ascii="Times New Roman" w:cs="Times New Roman" w:eastAsia="Times New Roman" w:hAnsi="Times New Roman"/>
                <w:b/>
                <w:bCs/>
                <w:i w:val="false"/>
                <w:iCs w:val="false"/>
                <w:caps w:val="false"/>
                <w:sz w:val="24"/>
                <w:szCs w:val="24"/>
              </w:rPr>
              <w:t xml:space="preserve">Dr. Jhuma Datta</w:t>
            </w:r>
          </w:p>
          <w:p>
            <w:pPr>
              <w:spacing w:after="80" w:before="0" w:line="240" w:lineRule="auto"/>
              <w:jc w:val="left"/>
            </w:pPr>
            <w:r>
              <w:rPr>
                <w:rFonts w:ascii="Times New Roman" w:cs="Times New Roman" w:eastAsia="Times New Roman" w:hAnsi="Times New Roman"/>
                <w:b w:val="false"/>
                <w:bCs w:val="false"/>
                <w:i/>
                <w:iCs/>
                <w:caps w:val="false"/>
                <w:sz w:val="24"/>
                <w:szCs w:val="24"/>
              </w:rPr>
              <w:t xml:space="preserve">Dept. of Agril. Biochemistry</w:t>
            </w:r>
          </w:p>
        </w:tc>
        <w:tc>
          <w:tcPr>
            <w:tcW w:type="dxa" w:w="2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96202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62025" cy="1076325"/>
                          </a:xfrm>
                          <a:prstGeom prst="rect">
                            <a:avLst/>
                          </a:prstGeom>
                        </pic:spPr>
                      </pic:pic>
                    </a:graphicData>
                  </a:graphic>
                </wp:inline>
              </w:drawing>
            </w:r>
          </w:p>
        </w:tc>
        <w:tc>
          <w:tcPr>
            <w:tcW w:type="dxa" w:w="30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80" w:before="0" w:line="240" w:lineRule="auto"/>
              <w:jc w:val="left"/>
            </w:pPr>
            <w:r>
              <w:rPr>
                <w:rFonts w:ascii="Times New Roman" w:cs="Times New Roman" w:eastAsia="Times New Roman" w:hAnsi="Times New Roman"/>
                <w:b/>
                <w:bCs/>
                <w:i w:val="false"/>
                <w:iCs w:val="false"/>
                <w:caps w:val="false"/>
                <w:sz w:val="24"/>
                <w:szCs w:val="24"/>
              </w:rPr>
              <w:t xml:space="preserve">P.O. Krishi Viswavidyalaya</w:t>
            </w:r>
          </w:p>
          <w:p>
            <w:pPr>
              <w:spacing w:after="80" w:before="0" w:line="240" w:lineRule="auto"/>
              <w:jc w:val="left"/>
            </w:pPr>
            <w:r>
              <w:rPr>
                <w:rFonts w:ascii="Times New Roman" w:cs="Times New Roman" w:eastAsia="Times New Roman" w:hAnsi="Times New Roman"/>
                <w:b/>
                <w:bCs/>
                <w:i w:val="false"/>
                <w:iCs w:val="false"/>
                <w:caps w:val="false"/>
                <w:sz w:val="24"/>
                <w:szCs w:val="24"/>
              </w:rPr>
              <w:t xml:space="preserve">Mohanpur, Dist. Nadia</w:t>
            </w:r>
          </w:p>
          <w:p>
            <w:pPr>
              <w:spacing w:after="80" w:before="0" w:line="240" w:lineRule="auto"/>
              <w:jc w:val="left"/>
            </w:pPr>
            <w:r>
              <w:rPr>
                <w:rFonts w:ascii="Times New Roman" w:cs="Times New Roman" w:eastAsia="Times New Roman" w:hAnsi="Times New Roman"/>
                <w:b/>
                <w:bCs/>
                <w:i w:val="false"/>
                <w:iCs w:val="false"/>
                <w:caps w:val="false"/>
                <w:sz w:val="24"/>
                <w:szCs w:val="24"/>
              </w:rPr>
              <w:t xml:space="preserve">West Bengal, PIN 741252</w:t>
            </w:r>
          </w:p>
        </w:tc>
      </w:tr>
    </w:tbl>
    <w:p>
      <w:pPr>
        <w:pBdr>
          <w:bottom w:val="double" w:color="000000" w:sz="12" w:space="4"/>
        </w:pBdr>
        <w:spacing w:after="200" w:line="240" w:lineRule="auto"/>
      </w:pPr>
      <w:r>
        <w:rPr>
          <w:rFonts w:ascii="Times New Roman" w:cs="Times New Roman" w:eastAsia="Times New Roman" w:hAnsi="Times New Roman"/>
          <w:b w:val="false"/>
          <w:bCs w:val="false"/>
          <w:i w:val="false"/>
          <w:iCs w:val="false"/>
          <w:caps w:val="false"/>
          <w:sz w:val="24"/>
          <w:szCs w:val="24"/>
        </w:rPr>
        <w:t xml:space="preserve"/>
      </w:r>
    </w:p>
    <w:p>
      <w:pPr>
        <w:tabs>
          <w:tab w:val="right" w:pos="8286"/>
        </w:tabs>
        <w:spacing w:after="240" w:line="240" w:lineRule="auto"/>
      </w:pPr>
      <w:r>
        <w:rPr>
          <w:rFonts w:ascii="Times New Roman" w:cs="Times New Roman" w:eastAsia="Times New Roman" w:hAnsi="Times New Roman"/>
          <w:b w:val="false"/>
          <w:bCs w:val="false"/>
          <w:i w:val="false"/>
          <w:iCs w:val="false"/>
          <w:caps w:val="false"/>
          <w:sz w:val="24"/>
          <w:szCs w:val="24"/>
        </w:rPr>
        <w:t xml:space="preserve">Ref......................</w:t>
      </w:r>
      <w:r>
        <w:rPr>
          <w:rFonts w:ascii="Times New Roman" w:cs="Times New Roman" w:eastAsia="Times New Roman" w:hAnsi="Times New Roman"/>
          <w:b w:val="false"/>
          <w:bCs w:val="false"/>
          <w:i w:val="false"/>
          <w:iCs w:val="false"/>
          <w:caps w:val="false"/>
          <w:sz w:val="24"/>
          <w:szCs w:val="24"/>
        </w:rPr>
        <w:t xml:space="preserve">	Date: ....................</w:t>
      </w:r>
    </w:p>
    <w:p>
      <w:pPr>
        <w:keepNext w:val="false"/>
        <w:keepLines w:val="false"/>
        <w:spacing w:after="200" w:before="0" w:line="240" w:lineRule="auto"/>
        <w:jc w:val="center"/>
      </w:pPr>
      <w:r>
        <w:rPr>
          <w:rFonts w:ascii="Times New Roman" w:cs="Times New Roman" w:eastAsia="Times New Roman" w:hAnsi="Times New Roman"/>
          <w:b/>
          <w:bCs/>
          <w:i w:val="false"/>
          <w:iCs w:val="false"/>
          <w:caps w:val="false"/>
          <w:sz w:val="30"/>
          <w:szCs w:val="30"/>
        </w:rPr>
        <w:t xml:space="preserve">CERTIFICATE</w:t>
      </w:r>
    </w:p>
    <w:p>
      <w:pPr>
        <w:keepNext w:val="false"/>
        <w:keepLines w:val="false"/>
        <w:spacing w:after="160" w:before="0" w:line="380" w:lineRule="auto"/>
        <w:ind w:firstLine="400"/>
        <w:jc w:val="both"/>
      </w:pPr>
      <w:r>
        <w:rPr>
          <w:rFonts w:ascii="Times New Roman" w:cs="Times New Roman" w:eastAsia="Times New Roman" w:hAnsi="Times New Roman"/>
          <w:b w:val="false"/>
          <w:bCs w:val="false"/>
          <w:i w:val="false"/>
          <w:iCs w:val="false"/>
          <w:caps w:val="false"/>
          <w:sz w:val="24"/>
          <w:szCs w:val="24"/>
        </w:rPr>
        <w:t xml:space="preserve">This is to certify that the work recorded in the thesis entitled “</w:t>
      </w:r>
      <w:r>
        <w:rPr>
          <w:rFonts w:ascii="Times New Roman" w:cs="Times New Roman" w:eastAsia="Times New Roman" w:hAnsi="Times New Roman"/>
          <w:b/>
          <w:bCs/>
          <w:i w:val="false"/>
          <w:iCs w:val="false"/>
          <w:caps w:val="false"/>
          <w:sz w:val="24"/>
          <w:szCs w:val="24"/>
        </w:rPr>
        <w:t xml:space="preserve">Effect of Location, Storage Time and Processing on Quality of Aromatic Rice Cultivars of West Bengal</w:t>
      </w:r>
      <w:r>
        <w:rPr>
          <w:rFonts w:ascii="Times New Roman" w:cs="Times New Roman" w:eastAsia="Times New Roman" w:hAnsi="Times New Roman"/>
          <w:b w:val="false"/>
          <w:bCs w:val="false"/>
          <w:i w:val="false"/>
          <w:iCs w:val="false"/>
          <w:caps w:val="false"/>
          <w:sz w:val="24"/>
          <w:szCs w:val="24"/>
        </w:rPr>
        <w:t xml:space="preserve">” submitted by </w:t>
      </w:r>
      <w:r>
        <w:rPr>
          <w:rFonts w:ascii="Times New Roman" w:cs="Times New Roman" w:eastAsia="Times New Roman" w:hAnsi="Times New Roman"/>
          <w:b/>
          <w:bCs/>
          <w:i w:val="false"/>
          <w:iCs w:val="false"/>
          <w:caps w:val="false"/>
          <w:sz w:val="24"/>
          <w:szCs w:val="24"/>
        </w:rPr>
        <w:t xml:space="preserve">Kaviyaselvan V (Reg. No. 048/PHD/AG/21-22)</w:t>
      </w:r>
      <w:r>
        <w:rPr>
          <w:rFonts w:ascii="Times New Roman" w:cs="Times New Roman" w:eastAsia="Times New Roman" w:hAnsi="Times New Roman"/>
          <w:b w:val="false"/>
          <w:bCs w:val="false"/>
          <w:i w:val="false"/>
          <w:iCs w:val="false"/>
          <w:caps w:val="false"/>
          <w:sz w:val="24"/>
          <w:szCs w:val="24"/>
        </w:rPr>
        <w:t xml:space="preserve"> in partial fulfilment of the requirements for </w:t>
      </w:r>
      <w:r>
        <w:rPr>
          <w:rFonts w:ascii="Times New Roman" w:cs="Times New Roman" w:eastAsia="Times New Roman" w:hAnsi="Times New Roman"/>
          <w:b/>
          <w:bCs/>
          <w:i w:val="false"/>
          <w:iCs w:val="false"/>
          <w:caps w:val="false"/>
          <w:sz w:val="24"/>
          <w:szCs w:val="24"/>
        </w:rPr>
        <w:t xml:space="preserve">the Degree of Doctor of Philosophy (Agriculture) in Agricultural Biochemistry</w:t>
      </w:r>
      <w:r>
        <w:rPr>
          <w:rFonts w:ascii="Times New Roman" w:cs="Times New Roman" w:eastAsia="Times New Roman" w:hAnsi="Times New Roman"/>
          <w:b w:val="false"/>
          <w:bCs w:val="false"/>
          <w:i w:val="false"/>
          <w:iCs w:val="false"/>
          <w:caps w:val="false"/>
          <w:sz w:val="24"/>
          <w:szCs w:val="24"/>
        </w:rPr>
        <w:t xml:space="preserve"> of the </w:t>
      </w:r>
      <w:r>
        <w:rPr>
          <w:rFonts w:ascii="Times New Roman" w:cs="Times New Roman" w:eastAsia="Times New Roman" w:hAnsi="Times New Roman"/>
          <w:b/>
          <w:bCs/>
          <w:i w:val="false"/>
          <w:iCs w:val="false"/>
          <w:caps w:val="false"/>
          <w:sz w:val="24"/>
          <w:szCs w:val="24"/>
        </w:rPr>
        <w:t xml:space="preserve">Bidhan Chandra Krishi Viswavidyalaya</w:t>
      </w:r>
      <w:r>
        <w:rPr>
          <w:rFonts w:ascii="Times New Roman" w:cs="Times New Roman" w:eastAsia="Times New Roman" w:hAnsi="Times New Roman"/>
          <w:b w:val="false"/>
          <w:bCs w:val="false"/>
          <w:i w:val="false"/>
          <w:iCs w:val="false"/>
          <w:caps w:val="false"/>
          <w:sz w:val="24"/>
          <w:szCs w:val="24"/>
        </w:rPr>
        <w:t xml:space="preserve">, is the faithful and bonafide research work carried out under my personal supervision and guidance.</w:t>
      </w:r>
    </w:p>
    <w:p>
      <w:pPr>
        <w:keepNext w:val="false"/>
        <w:keepLines w:val="false"/>
        <w:spacing w:after="360" w:before="0" w:line="380" w:lineRule="auto"/>
        <w:ind w:firstLine="200"/>
        <w:jc w:val="both"/>
      </w:pPr>
      <w:r>
        <w:rPr>
          <w:rFonts w:ascii="Times New Roman" w:cs="Times New Roman" w:eastAsia="Times New Roman" w:hAnsi="Times New Roman"/>
          <w:b w:val="false"/>
          <w:bCs w:val="false"/>
          <w:i w:val="false"/>
          <w:iCs w:val="false"/>
          <w:caps w:val="false"/>
          <w:sz w:val="24"/>
          <w:szCs w:val="24"/>
        </w:rPr>
        <w:t xml:space="preserve">The results of the investigation reported in the thesis have not so far been submitted for any other Degree or Diploma. The content of the thesis has been checked for plagiarism and the similarity level is within the permissible limit (10%) as per the university rules. The soft copy of thesis which has been checked for similarity and the hard copy of the thesis which has been submitted for the degree are identical. The assistance and help received during the course of investigation have been duly acknowledged.</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4153"/>
        <w:gridCol w:w="4153"/>
      </w:tblGrid>
      <w:tr>
        <w:tc>
          <w:tcPr>
            <w:tcW w:type="dxa" w:w="4153"/>
            <w:tcBorders>
              <w:top w:val="none" w:color="FFFFFF" w:sz="0"/>
              <w:left w:val="none" w:color="FFFFFF" w:sz="0"/>
              <w:bottom w:val="none" w:color="FFFFFF" w:sz="0"/>
              <w:right w:val="none" w:color="FFFFFF" w:sz="0"/>
            </w:tcBorders>
          </w:tcPr>
          <w:p>
            <w:pPr>
              <w:spacing w:after="60" w:before="0" w:line="240" w:lineRule="auto"/>
              <w:jc w:val="left"/>
            </w:pPr>
            <w:r>
              <w:rPr>
                <w:rFonts w:ascii="Times New Roman" w:cs="Times New Roman" w:eastAsia="Times New Roman" w:hAnsi="Times New Roman"/>
                <w:b w:val="false"/>
                <w:bCs w:val="false"/>
                <w:i w:val="false"/>
                <w:iCs w:val="false"/>
                <w:caps w:val="false"/>
                <w:sz w:val="24"/>
                <w:szCs w:val="24"/>
              </w:rPr>
              <w:t xml:space="preserve"/>
            </w:r>
          </w:p>
          <w:p>
            <w:pPr>
              <w:spacing w:after="60" w:before="0" w:line="240" w:lineRule="auto"/>
              <w:jc w:val="left"/>
            </w:pPr>
            <w:r>
              <w:rPr>
                <w:rFonts w:ascii="Times New Roman" w:cs="Times New Roman" w:eastAsia="Times New Roman" w:hAnsi="Times New Roman"/>
                <w:b w:val="false"/>
                <w:bCs w:val="false"/>
                <w:i w:val="false"/>
                <w:iCs w:val="false"/>
                <w:caps w:val="false"/>
                <w:sz w:val="24"/>
                <w:szCs w:val="24"/>
              </w:rPr>
              <w:t xml:space="preserve"/>
            </w:r>
          </w:p>
          <w:p>
            <w:pPr>
              <w:spacing w:after="60" w:before="0" w:line="240" w:lineRule="auto"/>
              <w:jc w:val="left"/>
            </w:pPr>
            <w:r>
              <w:rPr>
                <w:rFonts w:ascii="Times New Roman" w:cs="Times New Roman" w:eastAsia="Times New Roman" w:hAnsi="Times New Roman"/>
                <w:b w:val="false"/>
                <w:bCs w:val="false"/>
                <w:i w:val="false"/>
                <w:iCs w:val="false"/>
                <w:caps w:val="false"/>
                <w:sz w:val="24"/>
                <w:szCs w:val="24"/>
              </w:rPr>
              <w:t xml:space="preserve">Dated: .................., 2026.</w:t>
            </w:r>
          </w:p>
          <w:p>
            <w:pPr>
              <w:spacing w:after="60" w:before="0" w:line="240" w:lineRule="auto"/>
              <w:jc w:val="left"/>
            </w:pPr>
            <w:r>
              <w:rPr>
                <w:rFonts w:ascii="Times New Roman" w:cs="Times New Roman" w:eastAsia="Times New Roman" w:hAnsi="Times New Roman"/>
                <w:b w:val="false"/>
                <w:bCs w:val="false"/>
                <w:i w:val="false"/>
                <w:iCs w:val="false"/>
                <w:caps w:val="false"/>
                <w:sz w:val="24"/>
                <w:szCs w:val="24"/>
              </w:rPr>
              <w:t xml:space="preserve">Mohanpur, Nadia.</w:t>
            </w:r>
          </w:p>
        </w:tc>
        <w:tc>
          <w:tcPr>
            <w:tcW w:type="dxa" w:w="4153"/>
            <w:tcBorders>
              <w:top w:val="none" w:color="FFFFFF" w:sz="0"/>
              <w:left w:val="none" w:color="FFFFFF" w:sz="0"/>
              <w:bottom w:val="none" w:color="FFFFFF" w:sz="0"/>
              <w:right w:val="none" w:color="FFFFFF" w:sz="0"/>
            </w:tcBorders>
          </w:tcPr>
          <w:p>
            <w:pPr>
              <w:spacing w:after="60" w:before="0" w:line="240" w:lineRule="auto"/>
              <w:jc w:val="center"/>
            </w:pPr>
            <w:r>
              <w:rPr>
                <w:rFonts w:ascii="Times New Roman" w:cs="Times New Roman" w:eastAsia="Times New Roman" w:hAnsi="Times New Roman"/>
                <w:b w:val="false"/>
                <w:bCs w:val="false"/>
                <w:i w:val="false"/>
                <w:iCs w:val="false"/>
                <w:caps w:val="false"/>
                <w:sz w:val="24"/>
                <w:szCs w:val="24"/>
              </w:rPr>
              <w:t xml:space="preserve">______________________________</w:t>
            </w:r>
          </w:p>
          <w:p>
            <w:pPr>
              <w:spacing w:after="60" w:before="0" w:line="240" w:lineRule="auto"/>
              <w:jc w:val="center"/>
            </w:pPr>
            <w:r>
              <w:rPr>
                <w:rFonts w:ascii="Times New Roman" w:cs="Times New Roman" w:eastAsia="Times New Roman" w:hAnsi="Times New Roman"/>
                <w:b w:val="false"/>
                <w:bCs w:val="false"/>
                <w:i w:val="false"/>
                <w:iCs w:val="false"/>
                <w:caps w:val="false"/>
                <w:sz w:val="24"/>
                <w:szCs w:val="24"/>
              </w:rPr>
              <w:t xml:space="preserve">(Dr. Jhuma Datta)</w:t>
            </w:r>
          </w:p>
          <w:p>
            <w:pPr>
              <w:spacing w:after="60" w:before="0" w:line="240" w:lineRule="auto"/>
              <w:jc w:val="center"/>
            </w:pPr>
            <w:r>
              <w:rPr>
                <w:rFonts w:ascii="Times New Roman" w:cs="Times New Roman" w:eastAsia="Times New Roman" w:hAnsi="Times New Roman"/>
                <w:b w:val="false"/>
                <w:bCs w:val="false"/>
                <w:i w:val="false"/>
                <w:iCs w:val="false"/>
                <w:caps w:val="false"/>
                <w:sz w:val="24"/>
                <w:szCs w:val="24"/>
              </w:rPr>
              <w:t xml:space="preserve">Chairperson</w:t>
            </w:r>
          </w:p>
          <w:p>
            <w:pPr>
              <w:spacing w:after="60" w:before="0" w:line="240" w:lineRule="auto"/>
              <w:jc w:val="center"/>
            </w:pPr>
            <w:r>
              <w:rPr>
                <w:rFonts w:ascii="Times New Roman" w:cs="Times New Roman" w:eastAsia="Times New Roman" w:hAnsi="Times New Roman"/>
                <w:b w:val="false"/>
                <w:bCs w:val="false"/>
                <w:i w:val="false"/>
                <w:iCs w:val="false"/>
                <w:caps w:val="false"/>
                <w:sz w:val="24"/>
                <w:szCs w:val="24"/>
              </w:rPr>
              <w:t xml:space="preserve">Advisory Committee</w:t>
            </w:r>
          </w:p>
        </w:tc>
      </w:tr>
    </w:tbl>
    <w:p>
      <w:r>
        <w:br w:type="page"/>
      </w:r>
    </w:p>
    <w:p>
      <w:pPr>
        <w:pBdr>
          <w:bottom w:val="single" w:color="000000" w:sz="12" w:space="10"/>
        </w:pBdr>
        <w:spacing w:after="720" w:line="240" w:lineRule="auto"/>
        <w:jc w:val="center"/>
      </w:pPr>
      <w:r>
        <w:rPr>
          <w:rFonts w:ascii="Times New Roman" w:cs="Times New Roman" w:eastAsia="Times New Roman" w:hAnsi="Times New Roman"/>
          <w:b/>
          <w:bCs/>
          <w:i w:val="false"/>
          <w:iCs w:val="false"/>
          <w:caps w:val="false"/>
          <w:sz w:val="32"/>
          <w:szCs w:val="32"/>
        </w:rPr>
        <w:t xml:space="preserve">Declaration</w:t>
      </w:r>
    </w:p>
    <w:p>
      <w:pPr>
        <w:keepNext w:val="false"/>
        <w:keepLines w:val="false"/>
        <w:spacing w:after="360" w:before="0" w:line="480" w:lineRule="auto"/>
        <w:ind w:firstLine="720"/>
        <w:jc w:val="both"/>
      </w:pPr>
      <w:r>
        <w:rPr>
          <w:rFonts w:ascii="Times New Roman" w:cs="Times New Roman" w:eastAsia="Times New Roman" w:hAnsi="Times New Roman"/>
          <w:b w:val="false"/>
          <w:bCs w:val="false"/>
          <w:i w:val="false"/>
          <w:iCs w:val="false"/>
          <w:caps w:val="false"/>
          <w:sz w:val="24"/>
          <w:szCs w:val="24"/>
        </w:rPr>
        <w:t xml:space="preserve">I, </w:t>
      </w:r>
      <w:r>
        <w:rPr>
          <w:rFonts w:ascii="Times New Roman" w:cs="Times New Roman" w:eastAsia="Times New Roman" w:hAnsi="Times New Roman"/>
          <w:b/>
          <w:bCs/>
          <w:i w:val="false"/>
          <w:iCs w:val="false"/>
          <w:caps w:val="false"/>
          <w:sz w:val="24"/>
          <w:szCs w:val="24"/>
        </w:rPr>
        <w:t xml:space="preserve">Kaviyaselvan V</w:t>
      </w:r>
      <w:r>
        <w:rPr>
          <w:rFonts w:ascii="Times New Roman" w:cs="Times New Roman" w:eastAsia="Times New Roman" w:hAnsi="Times New Roman"/>
          <w:b w:val="false"/>
          <w:bCs w:val="false"/>
          <w:i w:val="false"/>
          <w:iCs w:val="false"/>
          <w:caps w:val="false"/>
          <w:sz w:val="24"/>
          <w:szCs w:val="24"/>
        </w:rPr>
        <w:t xml:space="preserve"> son of, </w:t>
      </w:r>
      <w:r>
        <w:rPr>
          <w:rFonts w:ascii="Times New Roman" w:cs="Times New Roman" w:eastAsia="Times New Roman" w:hAnsi="Times New Roman"/>
          <w:b/>
          <w:bCs/>
          <w:i w:val="false"/>
          <w:iCs w:val="false"/>
          <w:caps w:val="false"/>
          <w:sz w:val="24"/>
          <w:szCs w:val="24"/>
        </w:rPr>
        <w:t xml:space="preserve">..........................</w:t>
      </w:r>
      <w:r>
        <w:rPr>
          <w:rFonts w:ascii="Times New Roman" w:cs="Times New Roman" w:eastAsia="Times New Roman" w:hAnsi="Times New Roman"/>
          <w:b w:val="false"/>
          <w:bCs w:val="false"/>
          <w:i w:val="false"/>
          <w:iCs w:val="false"/>
          <w:caps w:val="false"/>
          <w:sz w:val="24"/>
          <w:szCs w:val="24"/>
        </w:rPr>
        <w:t xml:space="preserve"> do hereby declare that the research work documented in the thesis entitled, “</w:t>
      </w:r>
      <w:r>
        <w:rPr>
          <w:rFonts w:ascii="Times New Roman" w:cs="Times New Roman" w:eastAsia="Times New Roman" w:hAnsi="Times New Roman"/>
          <w:b/>
          <w:bCs/>
          <w:i w:val="false"/>
          <w:iCs w:val="false"/>
          <w:caps w:val="false"/>
          <w:sz w:val="24"/>
          <w:szCs w:val="24"/>
        </w:rPr>
        <w:t xml:space="preserve">Effect of Location, Storage Time and Processing on Quality of Aromatic Rice Cultivars of West Bengal</w:t>
      </w:r>
      <w:r>
        <w:rPr>
          <w:rFonts w:ascii="Times New Roman" w:cs="Times New Roman" w:eastAsia="Times New Roman" w:hAnsi="Times New Roman"/>
          <w:b w:val="false"/>
          <w:bCs w:val="false"/>
          <w:i w:val="false"/>
          <w:iCs w:val="false"/>
          <w:caps w:val="false"/>
          <w:sz w:val="24"/>
          <w:szCs w:val="24"/>
        </w:rPr>
        <w:t xml:space="preserve">” submitted in partial fulfilment of the requirement for the degree of </w:t>
      </w:r>
      <w:r>
        <w:rPr>
          <w:rFonts w:ascii="Times New Roman" w:cs="Times New Roman" w:eastAsia="Times New Roman" w:hAnsi="Times New Roman"/>
          <w:b/>
          <w:bCs/>
          <w:i w:val="false"/>
          <w:iCs w:val="false"/>
          <w:caps w:val="false"/>
          <w:sz w:val="24"/>
          <w:szCs w:val="24"/>
        </w:rPr>
        <w:t xml:space="preserve">Doctor of Philosophy</w:t>
      </w:r>
      <w:r>
        <w:rPr>
          <w:rFonts w:ascii="Times New Roman" w:cs="Times New Roman" w:eastAsia="Times New Roman" w:hAnsi="Times New Roman"/>
          <w:b w:val="false"/>
          <w:bCs w:val="false"/>
          <w:i w:val="false"/>
          <w:iCs w:val="false"/>
          <w:caps w:val="false"/>
          <w:sz w:val="24"/>
          <w:szCs w:val="24"/>
        </w:rPr>
        <w:t xml:space="preserve"> in </w:t>
      </w:r>
      <w:r>
        <w:rPr>
          <w:rFonts w:ascii="Times New Roman" w:cs="Times New Roman" w:eastAsia="Times New Roman" w:hAnsi="Times New Roman"/>
          <w:b/>
          <w:bCs/>
          <w:i w:val="false"/>
          <w:iCs w:val="false"/>
          <w:caps w:val="false"/>
          <w:sz w:val="24"/>
          <w:szCs w:val="24"/>
        </w:rPr>
        <w:t xml:space="preserve">Agricultural Biochemistry,</w:t>
      </w:r>
      <w:r>
        <w:rPr>
          <w:rFonts w:ascii="Times New Roman" w:cs="Times New Roman" w:eastAsia="Times New Roman" w:hAnsi="Times New Roman"/>
          <w:b w:val="false"/>
          <w:bCs w:val="false"/>
          <w:i w:val="false"/>
          <w:iCs w:val="false"/>
          <w:caps w:val="false"/>
          <w:sz w:val="24"/>
          <w:szCs w:val="24"/>
        </w:rPr>
        <w:t xml:space="preserve"> Faculty of Agriculture of the Bidhan Chandra Krishi Viswavidyalaya has been done by following research ethics of the university, the content of the thesis has been checked for plagiarism and the similarity level is within the permissible limit (10%) as per the university rules. My details as a student are given below:</w:t>
      </w:r>
    </w:p>
    <w:p>
      <w:pPr>
        <w:keepNext w:val="false"/>
        <w:keepLines w:val="false"/>
        <w:spacing w:after="360" w:before="0" w:line="240" w:lineRule="auto"/>
      </w:pPr>
      <w:r>
        <w:rPr>
          <w:rFonts w:ascii="Times New Roman" w:cs="Times New Roman" w:eastAsia="Times New Roman" w:hAnsi="Times New Roman"/>
          <w:b/>
          <w:bCs/>
          <w:i w:val="false"/>
          <w:iCs w:val="false"/>
          <w:caps w:val="false"/>
          <w:sz w:val="24"/>
          <w:szCs w:val="24"/>
        </w:rPr>
        <w:t xml:space="preserve">Registration No: </w:t>
      </w:r>
      <w:r>
        <w:rPr>
          <w:rFonts w:ascii="Times New Roman" w:cs="Times New Roman" w:eastAsia="Times New Roman" w:hAnsi="Times New Roman"/>
          <w:b w:val="false"/>
          <w:bCs w:val="false"/>
          <w:i w:val="false"/>
          <w:iCs w:val="false"/>
          <w:caps w:val="false"/>
          <w:sz w:val="24"/>
          <w:szCs w:val="24"/>
        </w:rPr>
        <w:t xml:space="preserve">048/PHD/AG/21-22</w:t>
      </w:r>
    </w:p>
    <w:p>
      <w:pPr>
        <w:keepNext w:val="false"/>
        <w:keepLines w:val="false"/>
        <w:spacing w:after="360" w:before="0" w:line="240" w:lineRule="auto"/>
      </w:pPr>
      <w:r>
        <w:rPr>
          <w:rFonts w:ascii="Times New Roman" w:cs="Times New Roman" w:eastAsia="Times New Roman" w:hAnsi="Times New Roman"/>
          <w:b/>
          <w:bCs/>
          <w:i w:val="false"/>
          <w:iCs w:val="false"/>
          <w:caps w:val="false"/>
          <w:sz w:val="24"/>
          <w:szCs w:val="24"/>
        </w:rPr>
        <w:t xml:space="preserve">Contact No: </w:t>
      </w:r>
      <w:r>
        <w:rPr>
          <w:rFonts w:ascii="Times New Roman" w:cs="Times New Roman" w:eastAsia="Times New Roman" w:hAnsi="Times New Roman"/>
          <w:b w:val="false"/>
          <w:bCs w:val="false"/>
          <w:i w:val="false"/>
          <w:iCs w:val="false"/>
          <w:caps w:val="false"/>
          <w:sz w:val="24"/>
          <w:szCs w:val="24"/>
        </w:rPr>
        <w:t xml:space="preserve">9432124232</w:t>
      </w:r>
    </w:p>
    <w:p>
      <w:pPr>
        <w:keepNext w:val="false"/>
        <w:keepLines w:val="false"/>
        <w:spacing w:after="360" w:before="0" w:line="240" w:lineRule="auto"/>
      </w:pPr>
      <w:r>
        <w:rPr>
          <w:rFonts w:ascii="Times New Roman" w:cs="Times New Roman" w:eastAsia="Times New Roman" w:hAnsi="Times New Roman"/>
          <w:b/>
          <w:bCs/>
          <w:i w:val="false"/>
          <w:iCs w:val="false"/>
          <w:caps w:val="false"/>
          <w:sz w:val="24"/>
          <w:szCs w:val="24"/>
        </w:rPr>
        <w:t xml:space="preserve">E-mail ID: </w:t>
      </w:r>
      <w:r>
        <w:rPr>
          <w:rFonts w:ascii="Times New Roman" w:cs="Times New Roman" w:eastAsia="Times New Roman" w:hAnsi="Times New Roman"/>
          <w:b w:val="false"/>
          <w:bCs w:val="false"/>
          <w:i w:val="false"/>
          <w:iCs w:val="false"/>
          <w:caps w:val="false"/>
          <w:sz w:val="24"/>
          <w:szCs w:val="24"/>
        </w:rPr>
        <w:t xml:space="preserve">kaviyaselvanias@gmail.com</w:t>
      </w:r>
    </w:p>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4153"/>
        <w:gridCol w:w="4153"/>
      </w:tblGrid>
      <w:tr>
        <w:tc>
          <w:tcPr>
            <w:tcW w:type="dxa" w:w="4153"/>
            <w:tcBorders>
              <w:top w:val="none" w:color="FFFFFF" w:sz="0"/>
              <w:left w:val="none" w:color="FFFFFF" w:sz="0"/>
              <w:bottom w:val="none" w:color="FFFFFF" w:sz="0"/>
              <w:right w:val="none" w:color="FFFFFF" w:sz="0"/>
            </w:tcBorders>
            <w:vAlign w:val="bottom"/>
          </w:tcPr>
          <w:p>
            <w:pPr>
              <w:spacing w:after="100" w:before="0" w:line="240" w:lineRule="auto"/>
              <w:jc w:val="left"/>
            </w:pPr>
            <w:r>
              <w:rPr>
                <w:rFonts w:ascii="Times New Roman" w:cs="Times New Roman" w:eastAsia="Times New Roman" w:hAnsi="Times New Roman"/>
                <w:b/>
                <w:bCs/>
                <w:i w:val="false"/>
                <w:iCs w:val="false"/>
                <w:caps w:val="false"/>
                <w:sz w:val="24"/>
                <w:szCs w:val="24"/>
              </w:rPr>
              <w:t xml:space="preserve">Dated: </w:t>
            </w:r>
            <w:r>
              <w:rPr>
                <w:rFonts w:ascii="Times New Roman" w:cs="Times New Roman" w:eastAsia="Times New Roman" w:hAnsi="Times New Roman"/>
                <w:b w:val="false"/>
                <w:bCs w:val="false"/>
                <w:i w:val="false"/>
                <w:iCs w:val="false"/>
                <w:caps w:val="false"/>
                <w:sz w:val="24"/>
                <w:szCs w:val="24"/>
              </w:rPr>
              <w:t xml:space="preserve">......................</w:t>
            </w:r>
          </w:p>
          <w:p>
            <w:pPr>
              <w:spacing w:after="100" w:before="0" w:line="240" w:lineRule="auto"/>
              <w:jc w:val="left"/>
            </w:pPr>
            <w:r>
              <w:rPr>
                <w:rFonts w:ascii="Times New Roman" w:cs="Times New Roman" w:eastAsia="Times New Roman" w:hAnsi="Times New Roman"/>
                <w:b/>
                <w:bCs/>
                <w:i w:val="false"/>
                <w:iCs w:val="false"/>
                <w:caps w:val="false"/>
                <w:sz w:val="24"/>
                <w:szCs w:val="24"/>
              </w:rPr>
              <w:t xml:space="preserve">Place: Mohanpur, Nadia</w:t>
            </w:r>
          </w:p>
        </w:tc>
        <w:tc>
          <w:tcPr>
            <w:tcW w:type="dxa" w:w="4153"/>
            <w:tcBorders>
              <w:top w:val="none" w:color="FFFFFF" w:sz="0"/>
              <w:left w:val="none" w:color="FFFFFF" w:sz="0"/>
              <w:bottom w:val="none" w:color="FFFFFF" w:sz="0"/>
              <w:right w:val="none" w:color="FFFFFF" w:sz="0"/>
            </w:tcBorders>
            <w:vAlign w:val="bottom"/>
          </w:tcPr>
          <w:p>
            <w:pPr>
              <w:spacing w:after="100" w:before="0" w:line="240" w:lineRule="auto"/>
              <w:jc w:val="center"/>
            </w:pPr>
            <w:r>
              <w:rPr>
                <w:rFonts w:ascii="Times New Roman" w:cs="Times New Roman" w:eastAsia="Times New Roman" w:hAnsi="Times New Roman"/>
                <w:b w:val="false"/>
                <w:bCs w:val="false"/>
                <w:i w:val="false"/>
                <w:iCs w:val="false"/>
                <w:caps w:val="false"/>
                <w:sz w:val="24"/>
                <w:szCs w:val="24"/>
              </w:rPr>
              <w:t xml:space="preserve">__________________________________</w:t>
            </w:r>
          </w:p>
          <w:p>
            <w:pPr>
              <w:spacing w:after="100" w:before="0" w:line="240" w:lineRule="auto"/>
              <w:jc w:val="center"/>
            </w:pPr>
            <w:r>
              <w:rPr>
                <w:rFonts w:ascii="Times New Roman" w:cs="Times New Roman" w:eastAsia="Times New Roman" w:hAnsi="Times New Roman"/>
                <w:b/>
                <w:bCs/>
                <w:i w:val="false"/>
                <w:iCs w:val="false"/>
                <w:caps w:val="false"/>
                <w:sz w:val="24"/>
                <w:szCs w:val="24"/>
              </w:rPr>
              <w:t xml:space="preserve">Signature of the Student</w:t>
            </w:r>
          </w:p>
        </w:tc>
      </w:tr>
    </w:tbl>
    <w:p>
      <w:r>
        <w:br w:type="page"/>
      </w:r>
    </w:p>
    <w:p>
      <w:pPr>
        <w:keepNext/>
        <w:keepLines w:val="false"/>
        <w:spacing w:after="300" w:before="0" w:line="240" w:lineRule="auto"/>
        <w:jc w:val="center"/>
        <w:outlineLvl w:val="0"/>
      </w:pPr>
      <w:r>
        <w:rPr>
          <w:rFonts w:ascii="Times New Roman" w:cs="Times New Roman" w:eastAsia="Times New Roman" w:hAnsi="Times New Roman"/>
          <w:b/>
          <w:bCs/>
          <w:i w:val="false"/>
          <w:iCs w:val="false"/>
          <w:caps w:val="false"/>
          <w:sz w:val="28"/>
          <w:szCs w:val="28"/>
        </w:rPr>
        <w:t xml:space="preserve">ACKNOWLEDGEMENT</w:t>
      </w:r>
    </w:p>
    <w:p>
      <w:pPr>
        <w:keepNext w:val="false"/>
        <w:keepLines w:val="false"/>
        <w:spacing w:after="80" w:before="0" w:line="330" w:lineRule="auto"/>
        <w:ind w:firstLine="720"/>
        <w:jc w:val="both"/>
      </w:pPr>
      <w:r>
        <w:rPr>
          <w:rFonts w:ascii="Times New Roman" w:cs="Times New Roman" w:eastAsia="Times New Roman" w:hAnsi="Times New Roman"/>
          <w:b w:val="false"/>
          <w:bCs w:val="false"/>
          <w:i w:val="false"/>
          <w:iCs w:val="false"/>
          <w:sz w:val="24"/>
          <w:szCs w:val="24"/>
        </w:rPr>
        <w:t xml:space="preserve">I express my deep sense of gratitude to Dr. Jhuma Datta, Chairperson of my Advisory Committee, Department of Agricultural Biochemistry, Bidhan Chandra Krishi Viswavidyalaya, for her guidance, constant encouragement and constructive criticism throughout the course of this investigation and in the preparation of this manuscript.</w:t>
      </w:r>
    </w:p>
    <w:p>
      <w:pPr>
        <w:keepNext w:val="false"/>
        <w:keepLines w:val="false"/>
        <w:spacing w:after="80" w:before="0" w:line="330" w:lineRule="auto"/>
        <w:ind w:firstLine="720"/>
        <w:jc w:val="both"/>
      </w:pPr>
      <w:r>
        <w:rPr>
          <w:rFonts w:ascii="Times New Roman" w:cs="Times New Roman" w:eastAsia="Times New Roman" w:hAnsi="Times New Roman"/>
          <w:b w:val="false"/>
          <w:bCs w:val="false"/>
          <w:i w:val="false"/>
          <w:iCs w:val="false"/>
          <w:sz w:val="24"/>
          <w:szCs w:val="24"/>
        </w:rPr>
        <w:t xml:space="preserve">I am equally indebted to the members of my Advisory Committee, Prof. Mrityunjay Ghosh, Dr. Anita Roy and Md. Nasim Ali, and to the Departmental Nominee, Prof. Subhasis Mondol, for their valuable suggestions, critical reading of the draft and support at every stage of the work. I am grateful to Dr. Sibajee Banerjee for help and encouragement throughout this study.</w:t>
      </w:r>
    </w:p>
    <w:p>
      <w:pPr>
        <w:keepNext w:val="false"/>
        <w:keepLines w:val="false"/>
        <w:spacing w:after="80" w:before="0" w:line="330" w:lineRule="auto"/>
        <w:ind w:firstLine="720"/>
        <w:jc w:val="both"/>
      </w:pPr>
      <w:r>
        <w:rPr>
          <w:rFonts w:ascii="Times New Roman" w:cs="Times New Roman" w:eastAsia="Times New Roman" w:hAnsi="Times New Roman"/>
          <w:b w:val="false"/>
          <w:bCs w:val="false"/>
          <w:i w:val="false"/>
          <w:iCs w:val="false"/>
          <w:sz w:val="24"/>
          <w:szCs w:val="24"/>
        </w:rPr>
        <w:t xml:space="preserve">I am thankful to the Head of the Department of Agricultural Biochemistry and to the Dean, Faculty of Agriculture, for the laboratory facilities, and to the teaching and technical staff of the Department, particularly the laboratory assistants of the Biochemistry laboratory, for their ready help throughout the analytical work.</w:t>
      </w:r>
    </w:p>
    <w:p>
      <w:pPr>
        <w:keepNext w:val="false"/>
        <w:keepLines w:val="false"/>
        <w:spacing w:after="80" w:before="0" w:line="330" w:lineRule="auto"/>
        <w:ind w:firstLine="720"/>
        <w:jc w:val="both"/>
      </w:pPr>
      <w:r>
        <w:rPr>
          <w:rFonts w:ascii="Times New Roman" w:cs="Times New Roman" w:eastAsia="Times New Roman" w:hAnsi="Times New Roman"/>
          <w:b w:val="false"/>
          <w:bCs w:val="false"/>
          <w:i w:val="false"/>
          <w:iCs w:val="false"/>
          <w:sz w:val="24"/>
          <w:szCs w:val="24"/>
        </w:rPr>
        <w:t xml:space="preserve">I owe much to my seniors in the Department of Agricultural Biochemistry, Yenkokpam Supriya, Pyla Rajani Prasanna, Subhadip Banerjee and Partha Mondol, who guided me through the laboratory work and shared their experience freely. My friends Vijayaragavan V and Md. Sabir Ahmed Mondol stood by me throughout, and I thank them for their companionship and help.</w:t>
      </w:r>
    </w:p>
    <w:p>
      <w:pPr>
        <w:keepNext w:val="false"/>
        <w:keepLines w:val="false"/>
        <w:spacing w:after="80" w:before="0" w:line="330" w:lineRule="auto"/>
        <w:ind w:firstLine="720"/>
        <w:jc w:val="both"/>
      </w:pPr>
      <w:r>
        <w:rPr>
          <w:rFonts w:ascii="Times New Roman" w:cs="Times New Roman" w:eastAsia="Times New Roman" w:hAnsi="Times New Roman"/>
          <w:b w:val="false"/>
          <w:bCs w:val="false"/>
          <w:i w:val="false"/>
          <w:iCs w:val="false"/>
          <w:sz w:val="24"/>
          <w:szCs w:val="24"/>
        </w:rPr>
        <w:t xml:space="preserve">I also thank my seniors and juniors Ramkumar P, Nandha Kumar, Kavya D, Mayurikka, Gokulakannan, Madhan Kumar A, Thandavamoorthy, Soumi Saha, Ayan Bag, Sudipto Sarker, Sripriya Das and Divya didi for their help and the pleasant working atmosphere in the laboratory, and Goutam Ganguly, Rahidul Mondol and Saibal Roy da of the RKVY project for their assistance in the field and laboratory work.</w:t>
      </w:r>
    </w:p>
    <w:p>
      <w:pPr>
        <w:keepNext w:val="false"/>
        <w:keepLines w:val="false"/>
        <w:spacing w:after="80" w:before="0" w:line="330" w:lineRule="auto"/>
        <w:ind w:firstLine="720"/>
        <w:jc w:val="both"/>
      </w:pPr>
      <w:r>
        <w:rPr>
          <w:rFonts w:ascii="Times New Roman" w:cs="Times New Roman" w:eastAsia="Times New Roman" w:hAnsi="Times New Roman"/>
          <w:b w:val="false"/>
          <w:bCs w:val="false"/>
          <w:i w:val="false"/>
          <w:iCs w:val="false"/>
          <w:sz w:val="24"/>
          <w:szCs w:val="24"/>
        </w:rPr>
        <w:t xml:space="preserve">My thanks are due to the farmers of Nadia, Purba Bardhaman, Birbhum and Howrah who supplied the paddy of the landraces studied, and to the sensory panel for their patient participation over two seasons.</w:t>
      </w:r>
    </w:p>
    <w:p>
      <w:pPr>
        <w:keepNext w:val="false"/>
        <w:keepLines w:val="false"/>
        <w:spacing w:after="80" w:before="0" w:line="330" w:lineRule="auto"/>
        <w:ind w:firstLine="720"/>
        <w:jc w:val="both"/>
      </w:pPr>
      <w:r>
        <w:rPr>
          <w:rFonts w:ascii="Times New Roman" w:cs="Times New Roman" w:eastAsia="Times New Roman" w:hAnsi="Times New Roman"/>
          <w:b w:val="false"/>
          <w:bCs w:val="false"/>
          <w:i w:val="false"/>
          <w:iCs w:val="false"/>
          <w:sz w:val="24"/>
          <w:szCs w:val="24"/>
        </w:rPr>
        <w:t xml:space="preserve">Finally, I record my gratitude to my family for their unfailing support and forbearance during the period of this study.</w:t>
      </w:r>
    </w:p>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3737"/>
        <w:gridCol w:w="4569"/>
      </w:tblGrid>
      <w:tr>
        <w:tc>
          <w:tcPr>
            <w:tcW w:type="dxa" w:w="3737"/>
            <w:tcBorders>
              <w:top w:val="none" w:color="FFFFFF" w:sz="0"/>
              <w:left w:val="none" w:color="FFFFFF" w:sz="0"/>
              <w:bottom w:val="none" w:color="FFFFFF" w:sz="0"/>
              <w:right w:val="none" w:color="FFFFFF" w:sz="0"/>
            </w:tcBorders>
          </w:tcPr>
          <w:p>
            <w:pPr>
              <w:keepNext w:val="false"/>
              <w:keepLines w:val="false"/>
              <w:spacing w:after="0" w:before="0" w:line="240" w:lineRule="auto"/>
            </w:pPr>
            <w:r>
              <w:rPr>
                <w:rFonts w:ascii="Times New Roman" w:cs="Times New Roman" w:eastAsia="Times New Roman" w:hAnsi="Times New Roman"/>
                <w:b w:val="false"/>
                <w:bCs w:val="false"/>
                <w:i w:val="false"/>
                <w:iCs w:val="false"/>
                <w:caps w:val="false"/>
                <w:sz w:val="24"/>
                <w:szCs w:val="24"/>
              </w:rPr>
              <w:t xml:space="preserve">Place: Mohanpur, Nadia</w:t>
            </w:r>
          </w:p>
        </w:tc>
        <w:tc>
          <w:tcPr>
            <w:tcW w:type="dxa" w:w="4569"/>
            <w:tcBorders>
              <w:top w:val="none" w:color="FFFFFF" w:sz="0"/>
              <w:left w:val="none" w:color="FFFFFF" w:sz="0"/>
              <w:bottom w:val="none" w:color="FFFFFF" w:sz="0"/>
              <w:right w:val="none" w:color="FFFFFF" w:sz="0"/>
            </w:tcBorders>
          </w:tcPr>
          <w:p>
            <w:pPr>
              <w:keepNext w:val="false"/>
              <w:keepLines w:val="false"/>
              <w:spacing w:after="0" w:before="0" w:line="240" w:lineRule="auto"/>
              <w:jc w:val="right"/>
            </w:pPr>
            <w:r>
              <w:rPr>
                <w:rFonts w:ascii="Times New Roman" w:cs="Times New Roman" w:eastAsia="Times New Roman" w:hAnsi="Times New Roman"/>
                <w:b/>
                <w:bCs/>
                <w:i w:val="false"/>
                <w:iCs w:val="false"/>
                <w:caps w:val="false"/>
                <w:sz w:val="24"/>
                <w:szCs w:val="24"/>
              </w:rPr>
              <w:t xml:space="preserve">(Kaviyaselvan V)</w:t>
            </w:r>
          </w:p>
        </w:tc>
      </w:tr>
      <w:tr>
        <w:tc>
          <w:tcPr>
            <w:tcW w:type="dxa" w:w="3737"/>
            <w:tcBorders>
              <w:top w:val="none" w:color="FFFFFF" w:sz="0"/>
              <w:left w:val="none" w:color="FFFFFF" w:sz="0"/>
              <w:bottom w:val="none" w:color="FFFFFF" w:sz="0"/>
              <w:right w:val="none" w:color="FFFFFF" w:sz="0"/>
            </w:tcBorders>
          </w:tcPr>
          <w:p>
            <w:pPr>
              <w:keepNext w:val="false"/>
              <w:keepLines w:val="false"/>
              <w:spacing w:after="0" w:before="0" w:line="240" w:lineRule="auto"/>
            </w:pPr>
            <w:r>
              <w:rPr>
                <w:rFonts w:ascii="Times New Roman" w:cs="Times New Roman" w:eastAsia="Times New Roman" w:hAnsi="Times New Roman"/>
                <w:b w:val="false"/>
                <w:bCs w:val="false"/>
                <w:i w:val="false"/>
                <w:iCs w:val="false"/>
                <w:caps w:val="false"/>
                <w:sz w:val="24"/>
                <w:szCs w:val="24"/>
              </w:rPr>
              <w:t xml:space="preserve">Date:</w:t>
            </w:r>
          </w:p>
        </w:tc>
        <w:tc>
          <w:tcPr>
            <w:tcW w:type="dxa" w:w="4569"/>
            <w:tcBorders>
              <w:top w:val="none" w:color="FFFFFF" w:sz="0"/>
              <w:left w:val="none" w:color="FFFFFF" w:sz="0"/>
              <w:bottom w:val="none" w:color="FFFFFF" w:sz="0"/>
              <w:right w:val="none" w:color="FFFFFF" w:sz="0"/>
            </w:tcBorders>
          </w:tcPr>
          <w:p>
            <w:pPr>
              <w:keepNext w:val="false"/>
              <w:keepLines w:val="false"/>
              <w:spacing w:after="0" w:before="0" w:line="240" w:lineRule="auto"/>
              <w:jc w:val="right"/>
            </w:pPr>
            <w:r>
              <w:rPr>
                <w:rFonts w:ascii="Times New Roman" w:cs="Times New Roman" w:eastAsia="Times New Roman" w:hAnsi="Times New Roman"/>
                <w:b w:val="false"/>
                <w:bCs w:val="false"/>
                <w:i w:val="false"/>
                <w:iCs w:val="false"/>
                <w:caps w:val="false"/>
                <w:sz w:val="24"/>
                <w:szCs w:val="24"/>
              </w:rPr>
              <w:t xml:space="preserve"/>
            </w:r>
          </w:p>
        </w:tc>
      </w:tr>
    </w:tbl>
    <w:p>
      <w:r>
        <w:br w:type="page"/>
      </w:r>
    </w:p>
    <w:p>
      <w:pPr>
        <w:keepNext w:val="false"/>
        <w:keepLines w:val="false"/>
        <w:spacing w:after="40" w:before="0" w:line="240" w:lineRule="auto"/>
        <w:jc w:val="center"/>
      </w:pPr>
      <w:r>
        <w:rPr>
          <w:rFonts w:ascii="Old English Text MT" w:cs="Old English Text MT" w:eastAsia="Old English Text MT" w:hAnsi="Old English Text MT"/>
          <w:b w:val="false"/>
          <w:bCs w:val="false"/>
          <w:sz w:val="36"/>
          <w:szCs w:val="36"/>
        </w:rPr>
        <w:t xml:space="preserve">Bidhan Chandra Krishi Viswavidyalaya</w:t>
      </w:r>
    </w:p>
    <w:p>
      <w:pPr>
        <w:keepNext w:val="false"/>
        <w:keepLines w:val="false"/>
        <w:spacing w:after="20" w:before="0" w:line="240" w:lineRule="auto"/>
        <w:jc w:val="center"/>
      </w:pPr>
      <w:r>
        <w:rPr>
          <w:rFonts w:ascii="Times New Roman" w:cs="Times New Roman" w:eastAsia="Times New Roman" w:hAnsi="Times New Roman"/>
          <w:b/>
          <w:bCs/>
          <w:i w:val="false"/>
          <w:iCs w:val="false"/>
          <w:caps w:val="false"/>
          <w:sz w:val="26"/>
          <w:szCs w:val="26"/>
        </w:rPr>
        <w:t xml:space="preserve">Faculty of Agriculture</w:t>
      </w:r>
    </w:p>
    <w:p>
      <w:pPr>
        <w:keepNext w:val="false"/>
        <w:keepLines w:val="false"/>
        <w:spacing w:after="300" w:before="0" w:line="240" w:lineRule="auto"/>
        <w:jc w:val="center"/>
      </w:pPr>
      <w:r>
        <w:rPr>
          <w:rFonts w:ascii="Times New Roman" w:cs="Times New Roman" w:eastAsia="Times New Roman" w:hAnsi="Times New Roman"/>
          <w:b/>
          <w:bCs/>
          <w:i w:val="false"/>
          <w:iCs w:val="false"/>
          <w:caps w:val="false"/>
          <w:sz w:val="26"/>
          <w:szCs w:val="26"/>
        </w:rPr>
        <w:t xml:space="preserve">Department of Agricultural Biochemistry</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300"/>
        <w:gridCol w:w="300"/>
        <w:gridCol w:w="5706"/>
      </w:tblGrid>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Title</w:t>
            </w:r>
          </w:p>
        </w:tc>
        <w:tc>
          <w:tcPr>
            <w:tcW w:type="dxa" w:w="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w:t>
            </w:r>
          </w:p>
        </w:tc>
        <w:tc>
          <w:tcPr>
            <w:tcW w:type="dxa" w:w="57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Effect of Location, Storage Time and Processing on Quality of Aromatic Rice Cultivars of West Bengal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Name of the author</w:t>
            </w:r>
          </w:p>
        </w:tc>
        <w:tc>
          <w:tcPr>
            <w:tcW w:type="dxa" w:w="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w:t>
            </w:r>
          </w:p>
        </w:tc>
        <w:tc>
          <w:tcPr>
            <w:tcW w:type="dxa" w:w="57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Kaviyaselvan V</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Chairperson</w:t>
            </w:r>
          </w:p>
        </w:tc>
        <w:tc>
          <w:tcPr>
            <w:tcW w:type="dxa" w:w="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w:t>
            </w:r>
          </w:p>
        </w:tc>
        <w:tc>
          <w:tcPr>
            <w:tcW w:type="dxa" w:w="57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Dr. Jhuma Datta</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Department</w:t>
            </w:r>
          </w:p>
        </w:tc>
        <w:tc>
          <w:tcPr>
            <w:tcW w:type="dxa" w:w="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w:t>
            </w:r>
          </w:p>
        </w:tc>
        <w:tc>
          <w:tcPr>
            <w:tcW w:type="dxa" w:w="57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Agricultural Biochemistry</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Faculty</w:t>
            </w:r>
          </w:p>
        </w:tc>
        <w:tc>
          <w:tcPr>
            <w:tcW w:type="dxa" w:w="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w:t>
            </w:r>
          </w:p>
        </w:tc>
        <w:tc>
          <w:tcPr>
            <w:tcW w:type="dxa" w:w="57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Agriculture</w:t>
            </w:r>
          </w:p>
        </w:tc>
      </w:tr>
      <w:tr>
        <w:tc>
          <w:tcPr>
            <w:tcW w:type="dxa" w:w="2300"/>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Year</w:t>
            </w:r>
          </w:p>
        </w:tc>
        <w:tc>
          <w:tcPr>
            <w:tcW w:type="dxa" w:w="300"/>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w:t>
            </w:r>
          </w:p>
        </w:tc>
        <w:tc>
          <w:tcPr>
            <w:tcW w:type="dxa" w:w="5706"/>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2026</w:t>
            </w:r>
          </w:p>
        </w:tc>
      </w:tr>
    </w:tbl>
    <w:p>
      <w:pPr>
        <w:keepNext w:val="false"/>
        <w:keepLines w:val="false"/>
        <w:spacing w:after="240" w:before="360" w:line="240" w:lineRule="auto"/>
        <w:jc w:val="center"/>
      </w:pPr>
      <w:r>
        <w:rPr>
          <w:rFonts w:ascii="Times New Roman" w:cs="Times New Roman" w:eastAsia="Times New Roman" w:hAnsi="Times New Roman"/>
          <w:b/>
          <w:bCs/>
          <w:sz w:val="28"/>
          <w:szCs w:val="28"/>
          <w:u w:val="single"/>
        </w:rPr>
        <w:t xml:space="preserve">ABSTRACT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aromatic rice landraces of West Bengal, among them Gobindabhog, Radhunipagal, Kalojira, Tulaipanji and Kalonunia, are prized for their fragrance and soft texture, and four carry Geographical Indication registration. Their quality is not fixed at harvest: district of production, storage period and method of preparation each reshape it, yet most published work deals with Basmati or single traits, and none has followed the same landraces from field to finished food. The study, conducted at Bidhan Chandra Krishi Viswavidyalaya during 2022-23 and 2023-24, addressed this gap in three experiments. In the first, Gobindabhog, Radhunipagal and Kalojira grown at Nadia, Purba Bardhaman and Birbhum/Howrah were stored as paddy at Mohanpur for 0, 4, 8 and 12 months; in the second, seven products (table rice, khichdi, pulao, payash and popped, puffed and flattened rice) prepared from nine aromatic landraces and the non-aromatic control Dudeshwar were ranked by a composite Quality Score Index weighted 25% nutritional, 20% bioactive, 15% mineral, 10% colour and 30% sensory; and in the third, plain, carrot-fortified and beetroot-fortified idli from three landraces and the control were compared. Nadia gave the highest hulling (77.02%), soluble protein, fat, copper and zinc, and Birbhum/Howrah the highest milling, head rice recovery, phenol, flavonoid, antioxidant capacity and iron. Kalojira was the best all-round landrace, leading for hulling (77.52%), milling, starch, amylose, aroma and the phenolic-antioxidant group, while Gobindabhog ranked highest for soluble protein, iron and thirteen of fifteen amino acids. Storage raised head rice recovery by 2.13 percentage points up to eight months and amylose by 12.8%, but lowered aroma by 31.7%, soluble protein by 41.4%, fat by 31.3%, phenol by 52.4%, flavonoid by 37.3% and antioxidant capacity by 62.7%; minerals were unchanged while phytic acid fell by 40.0%, so four to eight months of storage was the best compromise. Among the products the best were Kalojira for table rice (64.5), Radhunipagal for khichdi (69.1), Kataribhog for pulao (70.1), Gobindabhog for payash (77.9) and popped rice (64.5), Radhatilak for puffed rice (62.9) and Harinakhuri for flattened rice (65.8), the control ranking near the bottom and principal component weights giving the same order (Spearman r = 0.946). In idli, fortification was the stronger factor; the aromatic landraces exceeded the control for protein (up to 13.44%), phenol, flavonoid, antioxidant activity and every sensory score; beet extract raised phenol, flavonoid, calcium and anthocyanin, carrot extract gave β-carotene and the lowest glycaemic index (58.46 in RCI against 75.08 in KBI), and beetroot-fortified Kalojira idli was the best combination. Landrace, district, storage period and preparation thus jointly decide quality, no single cultivar suits every end use, and the study supplies location-specific data, a safe storage window and cultivar-product matches for value addition of the aromatic rice of West Bengal.</w:t>
      </w:r>
    </w:p>
    <w:p>
      <w:pPr>
        <w:keepNext w:val="false"/>
        <w:keepLines w:val="false"/>
        <w:spacing w:after="140" w:before="0" w:line="360" w:lineRule="auto"/>
        <w:ind w:firstLine="720"/>
        <w:jc w:val="both"/>
      </w:pPr>
      <w:r>
        <w:rPr>
          <w:rFonts w:ascii="Times New Roman" w:cs="Times New Roman" w:eastAsia="Times New Roman" w:hAnsi="Times New Roman"/>
          <w:b/>
          <w:bCs/>
          <w:i w:val="false"/>
          <w:iCs w:val="false"/>
          <w:caps w:val="false"/>
          <w:sz w:val="24"/>
          <w:szCs w:val="24"/>
        </w:rPr>
        <w:t xml:space="preserve">Keywords:</w:t>
      </w:r>
      <w:r>
        <w:rPr>
          <w:rFonts w:ascii="Times New Roman" w:cs="Times New Roman" w:eastAsia="Times New Roman" w:hAnsi="Times New Roman"/>
          <w:b w:val="false"/>
          <w:bCs w:val="false"/>
          <w:i w:val="false"/>
          <w:iCs w:val="false"/>
          <w:caps w:val="false"/>
          <w:sz w:val="24"/>
          <w:szCs w:val="24"/>
        </w:rPr>
        <w:t xml:space="preserve"> Aromatic rice, landrace, Gobindabhog, Radhunipagal, Kalojira, location, storage, processing, idli, antioxidant, amylose, quality score index, West Bengal.</w:t>
      </w:r>
    </w:p>
    <w:p>
      <w:r>
        <w:br w:type="page"/>
      </w:r>
    </w:p>
    <w:p>
      <w:pPr>
        <w:keepNext w:val="false"/>
        <w:keepLines w:val="false"/>
        <w:pageBreakBefore/>
        <w:spacing w:after="240" w:before="0" w:line="360" w:lineRule="auto"/>
        <w:jc w:val="center"/>
      </w:pPr>
      <w:r>
        <w:rPr>
          <w:rFonts w:ascii="Times New Roman" w:cs="Times New Roman" w:eastAsia="Times New Roman" w:hAnsi="Times New Roman"/>
          <w:b/>
          <w:bCs/>
          <w:i w:val="false"/>
          <w:iCs w:val="false"/>
          <w:caps w:val="false"/>
          <w:sz w:val="28"/>
          <w:szCs w:val="28"/>
        </w:rPr>
        <w:t xml:space="preserve">CONTENTS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500"/>
        <w:gridCol w:w="5606"/>
        <w:gridCol w:w="1200"/>
      </w:tblGrid>
      <w:tr>
        <w:trPr>
          <w:tblHeader/>
        </w:trPr>
        <w:tc>
          <w:tcPr>
            <w:tcW w:type="dxa" w:w="15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Chapter</w:t>
            </w:r>
          </w:p>
        </w:tc>
        <w:tc>
          <w:tcPr>
            <w:tcW w:type="dxa" w:w="5606"/>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i w:val="false"/>
                <w:iCs w:val="false"/>
                <w:caps w:val="false"/>
                <w:sz w:val="24"/>
                <w:szCs w:val="24"/>
              </w:rPr>
              <w:t xml:space="preserve">Particulars</w:t>
            </w:r>
          </w:p>
        </w:tc>
        <w:tc>
          <w:tcPr>
            <w:tcW w:type="dxa" w:w="1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Page no.</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Introduction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Review of Literature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7-80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Aromatic rice: origin, diversity and importance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Rice: origin, evolution and importance of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Taxonomy and botanical characteristics of Oryza sativa 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Aromatic rice: concept, characteristics, classification and importance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Traditional and indigenous aromatic rice landraces of India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Distribution and diversity of aromatic rice in West Bengal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Grain quality characteristics of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Physical characteristics of aromatic rice grains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Chemical composition of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Carbohydrate composition and starch characteristics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Protein and amino acid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Lipid and fatty acid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Dietary fibre, minerals and vitamins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Bioactive compounds and antioxidant potential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compounds and determinants of rice fragrance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Role of 2-acetyl-1-pyrroline in rice aroma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2.2.10.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Genetic and biochemical basis of aroma formation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Influence of agro-geographical location on rice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26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Concept of geographical influence on grain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Soil and climatic factors affecting rice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Influence of temperature, rainfall and relative humidity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soil properties and nutrient availability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Genotype and environment interaction in rice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cultivation location on aroma and nutritional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Geographical variation in traditional aromatic rice of West Bengal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Post-harvest changes in rice during storage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Importance of post-harvest storage of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Traditional and modern methods of rice storage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Factors affecting rice storage stability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storage duration on physical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moisture content and water activity during storage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carbohydrates and starch during storage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protein and amino acid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lipid oxidation and free fatty acids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vitamins, minerals and bioactive compounds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2.4.10.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colour, milling quality and cooking characteristics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2.4.11.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aroma and volatile compounds during storage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2.4.12.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Biochemical and physicochemical mechanisms of rice ageing</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Processing of aromatic rice and its effect on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41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Processing methods used for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Milling and polishing of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milling on nutritional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Traditional rice processing practices in West Bengal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Parboiling and its effect on grain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processing on starch properties and digestibility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processing on protein, lipid and mineral contents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Processing-induced changes in bioactive compounds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processing on aroma and volatile compounds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2.5.10.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implications of different processing methods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Cooking quality of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47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Concept and importance of cooking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Water absorption and cooking time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Elongation ratio and volume expansion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Texture and hardness of cooked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Amylose content and cooking behaviour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Starch gelatinisation and retrogradation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storage on cooking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processing on cooking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Consumer preferences for cooked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Nutritional quality of processed and cooked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53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changes during cooking</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starch and available carbohydrate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protein and amino acids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dietary fibre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minerals and micronutrients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phenolics, flavonoids and antioxidant activity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Bioavailability and digestibility of nutrients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Glycemic properties of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comparison of raw, processed and cooked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Fermentation of rice and development of value-added foods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58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Fermentation as a traditional food-processing technique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Microbial ecology of cereal fermentation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Biochemical changes during rice fermentation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Role of lactic acid bacteria and other microorganisms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fermentation on carbohydrate metabolism</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fermentation on protein and amino acid profile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Reduction of anti-nutritional factors during fermentation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Enhancement of bioactive compounds and antioxidant activity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and functional benefits of fermented rice foods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Idli: traditional fermented food based on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64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Origin, history and cultural significance of idli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Raw materials used for idli preparation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Conventional process of idli preparation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Microbial fermentation involved in idli production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Role of rice and black gram in idli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Physicochemical changes during idli fermentation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nutritional quality during fermentation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digestibility and bioavailability of nutrients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rice cultivar on idli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2.9.10.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processing and fermentation conditions on idli characteristics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2.10.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Sensory and nutritional quality of idli prepared from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70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Sensory evaluation of fermented cereal foods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Sensory attributes of idli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Colour and appearance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and flavour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Texture and softness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Taste and overall acceptability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Influence of aromatic rice cultivars on idli sensory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quality of idli prepared from traditional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Relationship between physicochemical, nutritional and sensory properties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2.11.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Interrelationship among location, storage, processing and food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75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Location-dependent variation in grain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Interaction between genotype and storage duration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Interaction between storage and cooking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Interaction between processing and nutritional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storage and processing on aroma retention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Relationship between nutritional composition and sensory attributes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Integrated assessment of quality from grain to finished food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2.12.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Research gaps and rationale of the present investigation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78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Materials and Methods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81-105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Experimental site, period and design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81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Experimental material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82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Experiment I: location and storage treatments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Experiment II: processed and cooked products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Experiment III: value-added fermented product (idli)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Preparation of processed and cooked products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84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Popped rice (khoi)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Puffed rice (muri)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Flattened rice (chira)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Table rice (boiled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Pulao</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Khichdi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Payash (sweet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Idli (fermented product)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Physical and milling quality parameters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89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3.4.1.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Moisture content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3.4.2.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Hulling, milling and head rice recovery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3.4.3.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Kernel dimensions and L/B ratio</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Cooking quality parameters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3.5.1.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Kernel elongation ratio</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3.5.2.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Volume expansion ratio</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3.5.3.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Alkali spreading value and gelatinization temperature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3.5.4.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Total carbohydrate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Amylose content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Starch and total soluble sugars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Resistant and non-resistant starch</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Glycaemic index</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Total phenol content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Total flavonoid content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Total anthocyanin content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β-carotene content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Antioxidant potential: DPPH radical scavenging activity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Crude protein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Total soluble protein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Proximate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3.18.1.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Ash content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3.18.2.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lipid by the vanillin-ortho-phosphoric acid method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Phytic acid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Mineral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Colour parameters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Textural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Amino acid profiling</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Sensory evaluation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Composite quality score index</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3.25.1.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Selection of attributes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3.25.2.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Merit scoring of the attributes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3.25.3.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Group scores and weighting</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3.25.4.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Computation, ranking and grading</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Statistical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Results and Discussion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106-335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 I: evaluation of grain quality of aromatic rice cultivars as influenced by location and storage time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Preamble and statistical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Physical grain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Sensory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Anti-nutritional factor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144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Colour attributes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147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Grain minerals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158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Amino acid profile of freshly harvested grain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169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Correlation, principal component and cluster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190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Summary of findings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196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 II: quality assessment of processed and cooked products of traditional aromatic rice cultivars of West Bengal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198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Experimental design and statistical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composition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Bioactive and antinutritional constituents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Mineral composition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Colour attributes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Cooking and physical quality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Sensory attributes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Composite quality score index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Score of every cultivar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Verification of the weights using principal component analysis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Cluster analysis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Conclusion to Part A (cooked products)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composition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Bioactive and antinutritional constituents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Mineral composition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Colour attributes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Sensory attributes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Composite quality score index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Score of every cultivar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Verification of the weights using principal component analysis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Cluster analysis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Conclusion to Part B (processed products)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Conclusion to Experiment II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 III: evaluation of sensory and nutritional properties of the value-added fermented food (idli) from aromatic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287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Design of the experiment and pooling of the data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Carbohydrate fractions and proximate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Bioactive constituents and antioxidant potential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Mineral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Colour attributes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Textural attributes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Sensory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Correlation among the quality parameters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Principal component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Cluster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Conclusion to Experiment III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Summary and Conclusion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336-339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5.1.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 I: grain quality as influenced by location and storage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336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5.2.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 II: quality of processed and cooked products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337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5.3.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 III: sensory and nutritional quality of idli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337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5.4.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Conclusion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338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Future Scope of the Research</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340-343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Direct quantification of the aroma complex</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Molecular characterisation and authentication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Controlled and modified storage systems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Extension of the location factor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In vivo validation of the nutritional findings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Microbiology of the fermentation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Product development, shelf life and scale-up</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Breeding and germplasm conservation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Methodological extension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I. Complete L × V × S treatment matrix of Experiment 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II. Nine-point hedonic scale used for sensory evaluation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III. Score card used for sensory evaluation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IV. Three-point scale for aroma screening by the KOH test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V. Classification standards applied in the study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VI. Weighting scheme of the composite Quality Score Index</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VII. Treatment codes used throughout the thesis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VIII. Reagents and instruments used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Bibliography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i-xix</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r>
          </w:p>
        </w:tc>
      </w:tr>
    </w:tbl>
    <w:p>
      <w:pPr>
        <w:keepNext w:val="false"/>
        <w:keepLines w:val="false"/>
        <w:pageBreakBefore/>
        <w:spacing w:after="240" w:before="0" w:line="360" w:lineRule="auto"/>
        <w:jc w:val="center"/>
      </w:pPr>
      <w:r>
        <w:rPr>
          <w:rFonts w:ascii="Times New Roman" w:cs="Times New Roman" w:eastAsia="Times New Roman" w:hAnsi="Times New Roman"/>
          <w:b/>
          <w:bCs/>
          <w:i w:val="false"/>
          <w:iCs w:val="false"/>
          <w:caps w:val="false"/>
          <w:sz w:val="28"/>
          <w:szCs w:val="28"/>
        </w:rPr>
        <w:t xml:space="preserve">LIST OF TABLES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300"/>
        <w:gridCol w:w="5806"/>
        <w:gridCol w:w="1200"/>
      </w:tblGrid>
      <w:tr>
        <w:trPr>
          <w:tblHeader/>
        </w:trPr>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Table no.</w:t>
            </w:r>
          </w:p>
        </w:tc>
        <w:tc>
          <w:tcPr>
            <w:tcW w:type="dxa" w:w="5806"/>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i w:val="false"/>
                <w:iCs w:val="false"/>
                <w:caps w:val="false"/>
                <w:sz w:val="24"/>
                <w:szCs w:val="24"/>
              </w:rPr>
              <w:t xml:space="preserve">Particulars</w:t>
            </w:r>
          </w:p>
        </w:tc>
        <w:tc>
          <w:tcPr>
            <w:tcW w:type="dxa" w:w="1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Classification of aromatic rice with representative Indian types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Major aromatic rice groups and examples synthesised from Pachauri et al. (2010)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Major distribution and diversity of Bengal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Salient grain quality characters reported for elite aromatic rice landraces of West Bengal (Majumder et al., 2026)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Major volatile compounds reported in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Reported changes in rice quality characters during post-harvest storage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Physicochemical changes recorded in idli batter during natural fermentation (Ghosh and Chattopadhyay, 2011)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Outline of the three experiments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Aromatic rice landraces used in the study and their grain characteristics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Treatment combinations of Experiment 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Hulling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Milling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111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Head Rice Recovery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113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L/B Ratio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116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Moisture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119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Aroma Score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Total Starch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Amylose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Total Soluble Protein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Total Fat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132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Ash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135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Total Phenol (mg GAE/g)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138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Total Flavonoids (mg QE/100 g)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140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Total Antioxidant Capacity (mg TE/100 g)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143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Phytic Acid (mg/100 g)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146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L*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149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a*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151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b*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154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Total Colour Difference (ΔE)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157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Copper (ppm)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160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Iron (ppm)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162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Zinc (ppm)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165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Manganese (ppm)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168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histidine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serine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arginine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glycine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aspartic acid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glutamic acid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threonine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alanine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proline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cysteine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tyrosine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valine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isoleucine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leucine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phenylalanine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Summary of Experiment 2: the cultivar with the highest composite quality score index in each of the seven products, and the score of the control. The derivation of the index is given in each part.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Amylose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Starch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protein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protein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lipid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Ash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phenol (mg GAE/g)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Flavonoids (mg QE/g)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Antioxidant capacity (mg TE/g)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Phytic acid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Copper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Iron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Zinc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Manganese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Lightness (L*)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Redness (a*)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Yellowness (b*)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colour difference (ΔE)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Alkali spreading value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Kernel elongation ratio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Volume expansion ratio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(hedonic scale)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Flavour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Appearance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Consistency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Cooking quality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Composite quality score index for each product, with the best cultivar and the standing of the control. Every attribute on which the cultivars differed significantly was scored from 0 to 100 in the favourable direction, averaged within five groups and combined by weight, following Ismail et al. (2001).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Cultivar with the best balance against the control in each product, counted over the attributes on which the cultivars differed significantly.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Group scores and composite quality score index of every cultivar in every product. Each group score is out of 100 and is oriented so that a higher figure is always the better one.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The composite quality score index computed with the weights chosen for this study, set against the same index computed with weights derived from a principal component analysis of the merit scores. Rank correlation is Spearman's rho across the ten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Composition of the clusters formed by Ward's method.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Amylose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Starch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protein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protein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lipid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Ash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phenol (mg GAE/g)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Flavonoids (mg QE/g)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Antioxidant capacity (mg TE/g)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Phytic acid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Copper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Iron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Zinc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Manganese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Lightness (L*)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Redness (a*)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Yellowness (b*)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colour difference (ΔE)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(hedonic scale)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Flavour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Appearance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Consistency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Cooking quality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Composite quality score index for each product, with the best cultivar and the standing of the control. Every attribute on which the cultivars differed significantly was scored from 0 to 100 in the favourable direction, averaged within five groups and combined by weight, following Ismail et al. (2001).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Cultivar with the best balance against the control in each product, counted over the attributes on which the cultivars differed significantly.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Group scores and composite quality score index of every cultivar in every product. Each group score is out of 100 and is oriented so that a higher figure is always the better one.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The composite quality score index computed with the weights chosen for this study, set against the same index computed with weights derived from a principal component analysis of the merit scores. Rank correlation is Spearman's rho across the ten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Composition of the clusters formed by Ward's method.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Amylose content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Starch content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carbohydrate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sugar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Resistant starch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Non-resistant starch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Predicted glycaemic index (PGI)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protein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protein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Fat content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Ash content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Phytate content (mg g⁻¹)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phenol content (mg GAE 100 g⁻¹)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flavonoid content (mg QE 100 g⁻¹)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antioxidant activity (mg TE 100 g⁻¹)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Beta-carotene content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Anthocyanin content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Copper content (ppm)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Iron content (ppm)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Zinc content (ppm)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Manganese content (ppm)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Calcium content (ppm)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Lightness (L*)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Redness (a*)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Yellowness (b*)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colour difference (ΔE)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Hue angle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Chroma (C*)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Hardness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Adhesiveness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Springiness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Cohesiveness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Gumminess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Chewiness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Resilience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score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Taste score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Flavour score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Texture score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Appearance score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Cooking quality score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Overall acceptability score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Correlation coefficients of overall acceptability with the quality parameters of idli (n = 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Eigenvalues and variance explained by the first eight principal components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Loadings of the quality parameters on the first three principal components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Grouping of the twelve treatment combinations by Ward cluster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Mean values of the important quality parameters in the four clusters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333</w:t>
            </w:r>
          </w:p>
        </w:tc>
      </w:tr>
    </w:tbl>
    <w:p>
      <w:pPr>
        <w:keepNext w:val="false"/>
        <w:keepLines w:val="false"/>
        <w:pageBreakBefore/>
        <w:spacing w:after="240" w:before="0" w:line="360" w:lineRule="auto"/>
        <w:jc w:val="center"/>
      </w:pPr>
      <w:r>
        <w:rPr>
          <w:rFonts w:ascii="Times New Roman" w:cs="Times New Roman" w:eastAsia="Times New Roman" w:hAnsi="Times New Roman"/>
          <w:b/>
          <w:bCs/>
          <w:i w:val="false"/>
          <w:iCs w:val="false"/>
          <w:caps w:val="false"/>
          <w:sz w:val="28"/>
          <w:szCs w:val="28"/>
        </w:rPr>
        <w:t xml:space="preserve">LIST OF FIGURES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300"/>
        <w:gridCol w:w="5806"/>
        <w:gridCol w:w="1200"/>
      </w:tblGrid>
      <w:tr>
        <w:trPr>
          <w:tblHeader/>
        </w:trPr>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Figure no.</w:t>
            </w:r>
          </w:p>
        </w:tc>
        <w:tc>
          <w:tcPr>
            <w:tcW w:type="dxa" w:w="5806"/>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i w:val="false"/>
                <w:iCs w:val="false"/>
                <w:caps w:val="false"/>
                <w:sz w:val="24"/>
                <w:szCs w:val="24"/>
              </w:rPr>
              <w:t xml:space="preserve">Particulars</w:t>
            </w:r>
          </w:p>
        </w:tc>
        <w:tc>
          <w:tcPr>
            <w:tcW w:type="dxa" w:w="1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Biosynthesis of 2-acetyl-1-pyrroline (2-AP) in rice, showing the supply of gamma-aminobutyraldehyde from proline and putrescine and the branch at BADH2: a functional enzyme oxidises the precursor to GABA in non-fragrant rice, while the 8-bp deletion in exon 7 of BADH2 allows Delta-1-pyrroline to accumulate and react with methylglyoxal to give 2-AP in fragrant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Correlation among the 23 quality parameters of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192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Scree plot of the principal component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194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Principal component biplot of the 36 treatment combinations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194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Dendrogram grouping the 36 treatment combinations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196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Amylose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Starch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protein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protein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lipid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Ash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phenol (mg GAE/g)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Flavonoids (mg QE/g)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Antioxidant capacity (mg TE/g)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Phytic acid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Copper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Iron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Zinc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Manganese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Lightness (L*)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Redness (a*) in ten rice cultivars, pooled over two years. Bars carry the standard deviation. The value is signed, so bars below the zero line fall in the negative quadrant, on the green side of the green to red axis, and bars above it on the red side.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Yellowness (b*)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colour difference (ΔE)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Alkali spreading value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Kernel elongation ratio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Volume expansion ratio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(hedonic scale)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Flavour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Appearance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Consistency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Cooking quality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Dendrogram of the cultivar and product combinations. The height at which two branches join shows how different they are.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Amylose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Starch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protein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protein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lipid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Ash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phenol (mg GAE/g)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Flavonoids (mg QE/g)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Antioxidant capacity (mg TE/g)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Phytic acid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Copper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Iron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Zinc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Manganese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Lightness (L*)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Redness (a*) in ten rice cultivars, pooled over two years. Bars carry the standard deviation. The value is signed, so bars below the zero line fall in the negative quadrant, on the green side of the green to red axis, and bars above it on the red side.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Yellowness (b*)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colour difference (ΔE)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(hedonic scale)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Flavour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Appearance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Consistency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Cooking quality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Dendrogram of the cultivar and product combinations. The height at which two branches join shows how different they are.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Amylose content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Starch content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carbohydrate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sugar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Resistant starch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Non-resistant starch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Predicted glycaemic index (PGI)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protein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protein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Fat content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Ash content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Phytate content (mg g⁻¹)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phenol content (mg GAE 100 g⁻¹)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flavonoid content (mg QE 100 g⁻¹)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antioxidant activity (mg TE 100 g⁻¹)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Beta-carotene content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Anthocyanin content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Copper content (ppm)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Iron content (ppm)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Zinc content (ppm)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Manganese content (ppm)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Calcium content (ppm)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Lightness (L*)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Redness (a*)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Yellowness (b*)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colour difference (ΔE)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Hue angle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Chroma (C*)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Hardness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Adhesiveness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Springiness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Cohesiveness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Gumminess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Chewiness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Resilience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score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Taste score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Flavour score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Texture score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Appearance score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Cooking quality score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Overall acceptability score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Lower triangular heat map of the correlation matrix of the forty two quality parameters of idli. Parameter labels are coloured by the group to which the parameter belongs.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Scree plot showing the variance explained and the cumulative variance explained by the first eight principal components.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Principal component biplot of the twelve treatment combinations. Each variety is shown in a separate colour and the three products within a variety in three shades of that colour, the lightest being the plain product and the darkest the beet fortified product. Circles denote the first year and squares the second year. Parameter vectors are coloured by parameter group. Taste, flavour, texture, appearance and cooking quality coincide with overall acceptability and are not shown separately.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Dendrogram of the twelve treatment combinations obtained by Ward cluster analysis of the standardised values of the forty two quality parameters. The broken line marks the level at which four clusters were formed. Each cluster is drawn in a separate colour and Cluster II, which contains DI alone, is shown in grey.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333</w:t>
            </w:r>
          </w:p>
        </w:tc>
      </w:tr>
    </w:tbl>
    <w:p>
      <w:pPr>
        <w:keepNext w:val="false"/>
        <w:keepLines w:val="false"/>
        <w:pageBreakBefore/>
        <w:spacing w:after="240" w:before="0" w:line="360" w:lineRule="auto"/>
        <w:jc w:val="center"/>
      </w:pPr>
      <w:r>
        <w:rPr>
          <w:rFonts w:ascii="Times New Roman" w:cs="Times New Roman" w:eastAsia="Times New Roman" w:hAnsi="Times New Roman"/>
          <w:b/>
          <w:bCs/>
          <w:i w:val="false"/>
          <w:iCs w:val="false"/>
          <w:caps w:val="false"/>
          <w:sz w:val="28"/>
          <w:szCs w:val="28"/>
        </w:rPr>
        <w:t xml:space="preserve">LIST OF PLATES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300"/>
        <w:gridCol w:w="5806"/>
        <w:gridCol w:w="1200"/>
      </w:tblGrid>
      <w:tr>
        <w:trPr>
          <w:tblHeader/>
        </w:trPr>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Plate no.</w:t>
            </w:r>
          </w:p>
        </w:tc>
        <w:tc>
          <w:tcPr>
            <w:tcW w:type="dxa" w:w="5806"/>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i w:val="false"/>
                <w:iCs w:val="false"/>
                <w:caps w:val="false"/>
                <w:sz w:val="24"/>
                <w:szCs w:val="24"/>
              </w:rPr>
              <w:t xml:space="preserve">Particulars</w:t>
            </w:r>
          </w:p>
        </w:tc>
        <w:tc>
          <w:tcPr>
            <w:tcW w:type="dxa" w:w="1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Popped rice (khoi) prepared from ten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Puffed rice (muri) prepared from ten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Flattened rice (chira) prepared from ten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Table rice prepared from ten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Pulao prepared from ten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Khichdi prepared from ten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Payash prepared from ten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Plain, carrot-fortified and beetroot-fortified idli prepared from three aromatic rice landraces and the non-aromatic control Dudeshwar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88</w:t>
            </w:r>
          </w:p>
        </w:tc>
      </w:tr>
    </w:tbl>
    <w:p>
      <w:pPr>
        <w:keepNext w:val="false"/>
        <w:keepLines w:val="false"/>
        <w:pageBreakBefore/>
        <w:spacing w:after="300" w:before="0" w:line="360" w:lineRule="auto"/>
        <w:jc w:val="center"/>
      </w:pPr>
      <w:r>
        <w:rPr>
          <w:rFonts w:ascii="Times New Roman" w:cs="Times New Roman" w:eastAsia="Times New Roman" w:hAnsi="Times New Roman"/>
          <w:b/>
          <w:bCs/>
          <w:i w:val="false"/>
          <w:iCs w:val="false"/>
          <w:caps w:val="false"/>
          <w:sz w:val="28"/>
          <w:szCs w:val="28"/>
        </w:rPr>
        <w:t xml:space="preserve">LIST OF ABBREVIATIONS AND SYMBOLS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500"/>
        <w:gridCol w:w="2650"/>
        <w:gridCol w:w="1500"/>
        <w:gridCol w:w="2656"/>
      </w:tblGrid>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2-AP</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2-Acetyl-1-pyrroline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HPLC</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High-performance liquid chromatography</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A.O.A.C.</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Association of Official Analytical Chemists</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IC₅₀</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Half-maximal inhibitory concentration</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AAS</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Atomic absorption spectrometry</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KB</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Kataribhog</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ANOVA</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Analysis of variance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KJ</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Kalojira</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ASV</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Alkali spreading value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KN</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Kalonunia</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AUC</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Area under the curve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KOH</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Potassium hydroxide</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BADH2</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Betaine aldehyde dehydrogenase 2</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L*, a*, b*</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CIE lightness, red-green and yellow-blue coordinates</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BCKV</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Bidhan Chandra Krishi Viswavidyalaya</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L/B</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Length-to-breadth ratio</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BI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Beetroot-fortified idli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LB</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Lal Badshabhog</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CD</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Critical difference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LSD</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Least significant difference</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CI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Carrot-fortified idli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NRS</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Non-resistant starch</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CIE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Commission Internationale de l'Éclairage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NS</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Not significant</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CRD</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Completely randomised design</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PCA</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Principal component analysis</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CV</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Coefficient of variation</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PGI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Predicted glycaemic index</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DD</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Dudeshwar (non-aromatic control)</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ppm</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Parts per million (mg/kg)</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DMRT</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Duncan's multiple range test</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QE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Quercetin equivalent</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DPPH</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2,2-Diphenyl-1-picrylhydrazyl</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QSI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Quality Score Index</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FCRD</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Factorial completely randomised design</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RH</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Relative humidity</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FRBD</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Factorial randomised block design</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RP</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Radhunipagal</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GAE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Gallic acid equivalent</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RS</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Resistant starch</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GB</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Gobindabhog</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RT</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Radhatilak</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GI (product)</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Geographical Indication</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SEm</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Standard error of the mean</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GOPOD</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Glucose oxidase-peroxidase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TE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Trolox equivalent</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GT</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Gelatinisation temperature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TP</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Tulaipanji</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HCA</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Hierarchical cluster analysis</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TPA</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Texture profile analysis</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HI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Hydrolysis index</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ΔE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Total colour difference</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HK</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Harinakhuri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°C</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Degree Celsius</w:t>
            </w:r>
          </w:p>
        </w:tc>
      </w:tr>
    </w:tbl>
    <w:p>
      <w:r>
        <w:br w:type="page"/>
      </w:r>
    </w:p>
    <w:p>
      <w:pPr>
        <w:sectPr>
          <w:type w:val="nextPage"/>
          <w:pgSz w:w="11906" w:h="16838" w:orient="portrait"/>
          <w:pgMar w:top="1440" w:right="1440" w:bottom="1440" w:left="2160" w:header="720" w:footer="560" w:gutter="0"/>
          <w:pgNumType/>
          <w:docGrid w:linePitch="360"/>
        </w:sectPr>
      </w:pPr>
    </w:p>
    <w:p>
      <w:pPr>
        <w:keepNext/>
        <w:keepLines w:val="false"/>
        <w:spacing w:after="160" w:before="0" w:line="240" w:lineRule="auto"/>
        <w:jc w:val="center"/>
        <w:outlineLvl w:val="0"/>
      </w:pPr>
      <w:r>
        <w:rPr>
          <w:rFonts w:ascii="Times New Roman" w:cs="Times New Roman" w:eastAsia="Times New Roman" w:hAnsi="Times New Roman"/>
          <w:b/>
          <w:bCs/>
          <w:i w:val="false"/>
          <w:iCs w:val="false"/>
          <w:caps w:val="false"/>
          <w:sz w:val="28"/>
          <w:szCs w:val="28"/>
        </w:rPr>
        <w:t xml:space="preserve">Chapter I</w:t>
      </w:r>
    </w:p>
    <w:p>
      <w:pPr>
        <w:keepNext/>
        <w:keepLines w:val="false"/>
        <w:spacing w:after="360" w:before="0" w:line="240" w:lineRule="auto"/>
        <w:jc w:val="center"/>
      </w:pPr>
      <w:r>
        <w:rPr>
          <w:rFonts w:ascii="Times New Roman" w:cs="Times New Roman" w:eastAsia="Times New Roman" w:hAnsi="Times New Roman"/>
          <w:b/>
          <w:bCs/>
          <w:i w:val="false"/>
          <w:iCs w:val="false"/>
          <w:caps w:val="false"/>
          <w:sz w:val="28"/>
          <w:szCs w:val="28"/>
        </w:rPr>
        <w:t xml:space="preserve">Introduction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w:t>
      </w:r>
      <w:r>
        <w:rPr>
          <w:rFonts w:ascii="Times New Roman" w:cs="Times New Roman" w:eastAsia="Times New Roman" w:hAnsi="Times New Roman"/>
          <w:b w:val="false"/>
          <w:bCs w:val="false"/>
          <w:i/>
          <w:iCs/>
          <w:sz w:val="24"/>
          <w:szCs w:val="24"/>
        </w:rPr>
        <w:t xml:space="preserve">Oryza sativa</w:t>
      </w:r>
      <w:r>
        <w:rPr>
          <w:rFonts w:ascii="Times New Roman" w:cs="Times New Roman" w:eastAsia="Times New Roman" w:hAnsi="Times New Roman"/>
          <w:b w:val="false"/>
          <w:bCs w:val="false"/>
          <w:i w:val="false"/>
          <w:iCs w:val="false"/>
          <w:sz w:val="24"/>
          <w:szCs w:val="24"/>
        </w:rPr>
        <w:t xml:space="preserve"> L.) is one of the world's most important food crops and the main source of daily energy for more than half of the world's people. World paddy production is now about 800 million tonnes per year from roughly 170 million ha. Asia dominates this crop, growing close to 90% of the world's rice and consuming most of it. India alone accounts for about 27% of global paddy production, slightly ahead of China (26%) and well ahead of Bangladesh (7%), and it has the largest rice-growing area of any country, more than 45 million ha (FAOSTAT, 2025). Rice also supplies protein, minerals and B-complex vitamins and supports the livelihood of millions of farmers, farm labourers, millers and traders (Fukagawa and Ziska, 2019; Zhao et al., 2020). Producing more rice is still necessary for a growing population, but consumers and markets do not judge rice by yield alone. Grain appearance, cooking behaviour, food value and aroma are equally important.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India is one of the main centres of rice cultivation and rice genetic diversity. Indian cultivars differ widely in grain size and shape, colour, amylose content, aroma, cooking behaviour and composition. West Bengal has a long history of rice growing and holds a rich collection of traditional landraces, and rice is closely linked with the food habits, festivals and cooking traditions of the state. Along with modern high-yielding varieties, farmers still maintain several indigenous aromatic landraces for their fragrance, soft texture and use in traditional dishes (Ghosh et al., 2018). These landraces are valuable genetic resources and form part of the biological and cultural heritage of the region (Banerjee et al., 2018). Consumers also judge such rices by the products made from them, and sensory and physicochemical studies have shown clear differences in quality and consumer preference among rice cultivars and their products (Pal et al., 2019).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quality cannot be judged by a single test. It covers physical traits such as grain length, shape and colour; milling traits such as hulling, milling and head-rice recovery; cooking traits such as water uptake, volume expansion, kernel elongation and texture; nutritional traits such as starch, amylose, protein, fat, minerals and phenolic compounds; and sensory traits such as aroma, taste and overall acceptability. Amylose content largely decides the texture of cooked rice, while grain size, chalkiness and kernel strength decide milling recovery and market value (Zhang et al., 2021). In this study, therefore, quality means the physical, milling, cooking, nutritional, antioxidant and sensory properties of the selected cultivars and their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is a special quality group of rice known for its pleasant smell and good eating quality, and it usually sells at a higher price (Routray and Rayaguru, 2018; Wakte et al., 2017). Though Many volatile such as hexanal, nonanal, octanal and decanal, which give grassy and fatty notes, along with 1-octen-3-ol, 2-pentylfuran, benzaldehyde, 2-phenylethanol, guaiacol, 4-vinylguaiacol, indole and vanillin compounds are responsible for developing fragrance in aromatic rice, 2-acetyl-1-pyrroline is accepted as the main compound giving the popcorn-like or nutty note. Aromatic rice is characterized by its distinctive fragrance, which is primarily attributed to the accumulation of </w:t>
      </w:r>
      <w:r>
        <w:rPr>
          <w:rFonts w:ascii="Times New Roman" w:cs="Times New Roman" w:eastAsia="Times New Roman" w:hAnsi="Times New Roman"/>
          <w:b/>
          <w:bCs/>
          <w:i w:val="false"/>
          <w:iCs w:val="false"/>
          <w:sz w:val="24"/>
          <w:szCs w:val="24"/>
        </w:rPr>
        <w:t xml:space="preserve">2-acetyl-1-pyrroline (2-AP)</w:t>
      </w:r>
      <w:r>
        <w:rPr>
          <w:rFonts w:ascii="Times New Roman" w:cs="Times New Roman" w:eastAsia="Times New Roman" w:hAnsi="Times New Roman"/>
          <w:b w:val="false"/>
          <w:bCs w:val="false"/>
          <w:i w:val="false"/>
          <w:iCs w:val="false"/>
          <w:sz w:val="24"/>
          <w:szCs w:val="24"/>
        </w:rPr>
        <w:t xml:space="preserve">, the major volatile compound responsible for its characteristic aroma and flavour. The biosynthesis of 2-AP is largely governed by the recessive </w:t>
      </w:r>
      <w:r>
        <w:rPr>
          <w:rFonts w:ascii="Times New Roman" w:cs="Times New Roman" w:eastAsia="Times New Roman" w:hAnsi="Times New Roman"/>
          <w:b w:val="false"/>
          <w:bCs w:val="false"/>
          <w:i/>
          <w:iCs/>
          <w:sz w:val="24"/>
          <w:szCs w:val="24"/>
        </w:rPr>
        <w:t xml:space="preserve">fgr</w:t>
      </w:r>
      <w:r>
        <w:rPr>
          <w:rFonts w:ascii="Times New Roman" w:cs="Times New Roman" w:eastAsia="Times New Roman" w:hAnsi="Times New Roman"/>
          <w:b w:val="false"/>
          <w:bCs w:val="false"/>
          <w:i w:val="false"/>
          <w:iCs w:val="false"/>
          <w:sz w:val="24"/>
          <w:szCs w:val="24"/>
        </w:rPr>
        <w:t xml:space="preserve"> locus located on chromosome 8, which is closely associated with the </w:t>
      </w:r>
      <w:r>
        <w:rPr>
          <w:rFonts w:ascii="Times New Roman" w:cs="Times New Roman" w:eastAsia="Times New Roman" w:hAnsi="Times New Roman"/>
          <w:b w:val="false"/>
          <w:bCs w:val="false"/>
          <w:i/>
          <w:iCs/>
          <w:sz w:val="24"/>
          <w:szCs w:val="24"/>
        </w:rPr>
        <w:t xml:space="preserve">BADH2</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betaine aldehyde dehydrogenase 2</w:t>
      </w:r>
      <w:r>
        <w:rPr>
          <w:rFonts w:ascii="Times New Roman" w:cs="Times New Roman" w:eastAsia="Times New Roman" w:hAnsi="Times New Roman"/>
          <w:b w:val="false"/>
          <w:bCs w:val="false"/>
          <w:i w:val="false"/>
          <w:iCs w:val="false"/>
          <w:sz w:val="24"/>
          <w:szCs w:val="24"/>
        </w:rPr>
        <w:t xml:space="preserve">) gene. Under normal conditions, BADH2 converts γ-aminobutyraldehyde (GAB-ald) into γ-aminobutyric acid (GABA), thereby limiting the availability of precursors for 2-AP formation (reference).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most aromatic rice varieties, an 8-bp deletion in exon 7 of </w:t>
      </w:r>
      <w:r>
        <w:rPr>
          <w:rFonts w:ascii="Times New Roman" w:cs="Times New Roman" w:eastAsia="Times New Roman" w:hAnsi="Times New Roman"/>
          <w:b w:val="false"/>
          <w:bCs w:val="false"/>
          <w:i/>
          <w:iCs/>
          <w:sz w:val="24"/>
          <w:szCs w:val="24"/>
        </w:rPr>
        <w:t xml:space="preserve">BADH2</w:t>
      </w:r>
      <w:r>
        <w:rPr>
          <w:rFonts w:ascii="Times New Roman" w:cs="Times New Roman" w:eastAsia="Times New Roman" w:hAnsi="Times New Roman"/>
          <w:b w:val="false"/>
          <w:bCs w:val="false"/>
          <w:i w:val="false"/>
          <w:iCs w:val="false"/>
          <w:sz w:val="24"/>
          <w:szCs w:val="24"/>
        </w:rPr>
        <w:t xml:space="preserve"> introduces a premature stop codon, resulting in a truncated and non-functional BADH2 protein. The loss of BADH2 activity allows the accumulation of γ-aminobutyraldehyde and its spontaneous cyclization to </w:t>
      </w:r>
      <w:r>
        <w:rPr>
          <w:rFonts w:ascii="Times New Roman" w:cs="Times New Roman" w:eastAsia="Times New Roman" w:hAnsi="Times New Roman"/>
          <w:b/>
          <w:bCs/>
          <w:i w:val="false"/>
          <w:iCs w:val="false"/>
          <w:sz w:val="24"/>
          <w:szCs w:val="24"/>
        </w:rPr>
        <w:t xml:space="preserve">Δ¹-pyrroline</w:t>
      </w:r>
      <w:r>
        <w:rPr>
          <w:rFonts w:ascii="Times New Roman" w:cs="Times New Roman" w:eastAsia="Times New Roman" w:hAnsi="Times New Roman"/>
          <w:b w:val="false"/>
          <w:bCs w:val="false"/>
          <w:i w:val="false"/>
          <w:iCs w:val="false"/>
          <w:sz w:val="24"/>
          <w:szCs w:val="24"/>
        </w:rPr>
        <w:t xml:space="preserve">, which subsequently contributes to enhanced 2-AP production (pochouri et al). In addition to </w:t>
      </w:r>
      <w:r>
        <w:rPr>
          <w:rFonts w:ascii="Times New Roman" w:cs="Times New Roman" w:eastAsia="Times New Roman" w:hAnsi="Times New Roman"/>
          <w:b w:val="false"/>
          <w:bCs w:val="false"/>
          <w:i/>
          <w:iCs/>
          <w:sz w:val="24"/>
          <w:szCs w:val="24"/>
        </w:rPr>
        <w:t xml:space="preserve">BADH2</w:t>
      </w:r>
      <w:r>
        <w:rPr>
          <w:rFonts w:ascii="Times New Roman" w:cs="Times New Roman" w:eastAsia="Times New Roman" w:hAnsi="Times New Roman"/>
          <w:b w:val="false"/>
          <w:bCs w:val="false"/>
          <w:i w:val="false"/>
          <w:iCs w:val="false"/>
          <w:sz w:val="24"/>
          <w:szCs w:val="24"/>
        </w:rPr>
        <w:t xml:space="preserve">, other metabolic pathways and genes, including </w:t>
      </w:r>
      <w:r>
        <w:rPr>
          <w:rFonts w:ascii="Times New Roman" w:cs="Times New Roman" w:eastAsia="Times New Roman" w:hAnsi="Times New Roman"/>
          <w:b/>
          <w:bCs/>
          <w:i w:val="false"/>
          <w:iCs w:val="false"/>
          <w:sz w:val="24"/>
          <w:szCs w:val="24"/>
        </w:rPr>
        <w:t xml:space="preserve">P5CS (Δ¹-pyrroline-5-carboxylate synthetase)</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DAO (diamine oxidase)</w:t>
      </w:r>
      <w:r>
        <w:rPr>
          <w:rFonts w:ascii="Times New Roman" w:cs="Times New Roman" w:eastAsia="Times New Roman" w:hAnsi="Times New Roman"/>
          <w:b w:val="false"/>
          <w:bCs w:val="false"/>
          <w:i w:val="false"/>
          <w:iCs w:val="false"/>
          <w:sz w:val="24"/>
          <w:szCs w:val="24"/>
        </w:rPr>
        <w:t xml:space="preserve">, may influence 2-AP biosynthesis by regulating the availability of precursor metabolites. In particular, Δ¹-pyrroline can arise through the metabolism of </w:t>
      </w:r>
      <w:r>
        <w:rPr>
          <w:rFonts w:ascii="Times New Roman" w:cs="Times New Roman" w:eastAsia="Times New Roman" w:hAnsi="Times New Roman"/>
          <w:b/>
          <w:bCs/>
          <w:i w:val="false"/>
          <w:iCs w:val="false"/>
          <w:sz w:val="24"/>
          <w:szCs w:val="24"/>
        </w:rPr>
        <w:t xml:space="preserve">proline and ornithine</w:t>
      </w:r>
      <w:r>
        <w:rPr>
          <w:rFonts w:ascii="Times New Roman" w:cs="Times New Roman" w:eastAsia="Times New Roman" w:hAnsi="Times New Roman"/>
          <w:b w:val="false"/>
          <w:bCs w:val="false"/>
          <w:i w:val="false"/>
          <w:iCs w:val="false"/>
          <w:sz w:val="24"/>
          <w:szCs w:val="24"/>
        </w:rPr>
        <w:t xml:space="preserve">, linking amino-acid metabolism with the formation of the characteristic aroma of aromatic rice (Reference).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level of 2-acetyl-1-pyrroline is not fixed in the grain; it changes with variety, growing conditions, crop management, maturity, drying, storage, milling and cooking. Aroma is therefore the result of genetic potential acting together with field and post-harvest conditions.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Indian aromatic rice is not limited to the long-grained Basmati of the north-west. Basmati has long been treated as the standard aromatic rice because of its typical fragrance, long slender grains and excellent cooking properties, but recent scientific work has shown that aroma is not confined to this group alone. Non-Basmati aromatic rices form a genetically and biochemically diverse set of landraces, many of which carry 2-acetyl-1-pyrroline at levels equal to or even higher than Basmati, together with different alleles at the BADH2 locus and their own volatile, nutritional and functional characteristics (Mathure et al., 2014). Non-Basmati aromatic rice therefore has to be regarded as an independent genetic resource in its own right rather than as a lesser form of Basmati. Trade behaviour points in the same direction, since an analysis of Indian rice trade reported that Basmati exports have become less stable over the years while non-Basmati exports have grown more stable (Udhayakumar and Karunakaran, 2020), indicating a steadier commercial base for the non-Basmati group. Eastern India has many short- and medium-grained non-Basmati aromatic landraces valued for soft texture, distinct flavour and use in traditional foods. West Bengal is well known for Gobindabhog, Radhunipagal, Kalojira, Tulaipanji, Kalonunia, Kataribhog, Radhatilak, Harinakhuri and Badshabhog, which differ in crop duration, grain and husk appearance, kernel size, amylose content, aroma strength and culinary use. The standing of this group is now recognised in law as well, and four of these landraces hold Geographical Indication (GI) registration under the Geographical Indications of Goods (Registration and Protection) Act, 1999: Tulaipanji (GI application No. 530) and Gobindabhog (GI application No. 531), both registered in 2017, Kalonunia (GI application No. 743), registered in 2023, and Radhunipagal (GI application No. 1042), registered in 2025 (Geographical Indications Registry, 2025). GI protection restricts the use of these names to rice grown in the notified districts of the state, which makes reliable, location-specific quality data on these cultivars all the more necessary. Earlier work has shown clear differences among them in crop duration and heat requirement (Banerjee et al., 2018), and Gobindabhog has been described as a short-grained aromatic cultivar with low amylose, intermediate gelatinization behaviour and good aroma (Ghosh et al., 2018). Each landrace therefore has to be tested alone rather than assuming that all aromatic rice behaves alike.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is mainly a carbohydrate food, with starch forming most of the milled endosperm, together with protein, a little fat, minerals and other bioactive compounds. Indian aromatic and non-aromatic rices differ clearly in moisture, protein, fat, fibre, carbohydrate, minerals and fatty acids (Verma and Srivastav, 2017). This matters because the raw grain composition controls cooking behaviour, food value, storage life and suitability for processing. Rice also contains phenolic acids, flavonoids, tocopherols, tocotrienols and γ-oryzanol, mostly in the bran and germ, so much of this is removed by heavy milling (Goufo and Trindade, 2014). A black or golden husk does not prove that the kernel inside is rich in pigments; antioxidant properties should be measured rather than guessed from husk colour.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Genetics decides the potential quality of a cultivar, but the environment decides how far that potential is expressed. Growing location combines differences in temperature, sunlight, soil, water, nutrients and crop management. Weather during flowering and grain filling is especially important, because starch, protein and aroma compounds build up at this stage, and high temperature at grain filling can change starch formation, amylose content, gelatinization and eating quality (Zhang et al., 2021). Aromatic landraces of West Bengal also differ in heat requirement (Banerjee et al., 2018), which suggests that variety and location act together. Comparing locations helps to find out which traits stay stable and which change with the environment, and this is useful for protecting the identity of these traditional rices.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quality also keeps changing after harvest. Grain may be stored as paddy, brown rice or milled rice for a few weeks to more than a year, during which it undergoes slow changes known as ageing that affect moisture, milling recovery, colour, starch behaviour, cooking time, texture and taste. Some changes are useful, such as better grain separation and firmer cooked rice, but long or poorly managed storage causes fat breakdown, discoloration, loss of antioxidants, insect damage and poorer eating quality (Saikrishna et al., 2018; Tong et al., 2019). Drying and milling also matter, because cracked kernels lower head-rice recovery and milling removes the nutrient-rich outer layers (Tong et al., 2019). In aromatic rice there is a further risk, as 2-acetyl-1-pyrroline can be lost during storage and processing (Routray and Rayaguru, 2018).</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final value of rice also depends on how it is processed and eaten. Besides boiled rice, it is used as parched, puffed and popped products and in dishes such as pulao, khichdi and payash. Each preparation involves a different combination of soaking, moisture, heat, pressure and time, which alters starch structure, expansion, colour, aroma, texture and nutrient retention, so product quality cannot be predicted from the raw grain alone. Puffing and popping cause heavy gelatinization and give a porous grain; this improves crispness but may lower phenolic content and antioxidant activity, as reported for puffed brown rice (Mir et al., 2016). In composite dishes the other ingredients also count, but the cultivar remains important because its aroma, starch and kernel strength decide the identity and acceptability of the final food.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Fermentation offers another way of adding value. Idli is a steamed, naturally fermented food prepared from rice and dehusked black gram. The cereal-pulse combination improves dietary balance, and fermentation changes the acidity, viscosity, rising ability, digestibility and taste of the batter. Microbial activity during fermentation increases soluble nutrients and B-complex vitamins and gives the soft, porous structure of the steamed product (Ghosh and Chattopadhyay, 2011). Fermentation of rice and black gram blends also lowers phytate phosphorus, an anti-nutritional factor that binds minerals (Reddy and Salunkhe, 1980). Idli is traditionally prepared with about three parts rice to one part black gram, and the rice used decides much of the quality of the steamed product. Recent work has shown that replacing white rice with pigmented black and red rice cultivars raised the protein (12.74–15.53%), amino acid, total phenolic acid (0.25–0.49 mg/g), flavonoid (0.36–0.71 mg/g) and antioxidant levels of idli, with the insoluble bound form making up the largest share of phenolics and flavonoids, while colour and textural traits such as hardness, cohesiveness and springiness also varied with cultivar (Susmitha et al., 2022). Aromatic rice may give idli a special flavour and better consumer appeal, but different landraces cannot be expected to ferment and steam alike because they differ in starch, amylose, protein and grain structure, and adding carrot or beetroot can further change colour, composition and consumer liking, so such products need systematic testing.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spite of the cultural and commercial value of the aromatic rice of West Bengal, complete scientific information on its quality is still limited, as most published work deals with Basmati rice, single cultivars or single quality traits. Little is known about how non-Basmati aromatic landraces respond to growing location and storage period, how suitable they are for different processed and cooked products, or how raw-grain quality is related to fermented products made from them. These factors are successive steps of the same value chain, and studying them together in one set of cultivars can help in selecting suitable cultivar-location combinations, fixing safe storage periods, choosing cultivars for particular products and developing acceptable value-added foods. The findings are expected to support the conservation, promotion and better use of indigenous aromatic rice germplasm, and to give processors and consumers a sound basis for choosing rice according to its intended use. Considering these needs, the present investigation entitled "Effect of Location, Storage Time and Processing on Quality of Aromatic Rice Cultivars of West Bengal" was undertaken with the following objectives:</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1. </w:t>
      </w:r>
      <w:r>
        <w:rPr>
          <w:rFonts w:ascii="Times New Roman" w:cs="Times New Roman" w:eastAsia="Times New Roman" w:hAnsi="Times New Roman"/>
          <w:b w:val="false"/>
          <w:bCs w:val="false"/>
          <w:i w:val="false"/>
          <w:iCs w:val="false"/>
          <w:sz w:val="24"/>
          <w:szCs w:val="24"/>
        </w:rPr>
        <w:t xml:space="preserve">To assess the influence of production location and post-harvest storage duration on the physical, milling, nutritional and sensory quality of selected aromatic rice cultivars of South Bengal.</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2. </w:t>
      </w:r>
      <w:r>
        <w:rPr>
          <w:rFonts w:ascii="Times New Roman" w:cs="Times New Roman" w:eastAsia="Times New Roman" w:hAnsi="Times New Roman"/>
          <w:b w:val="false"/>
          <w:bCs w:val="false"/>
          <w:i w:val="false"/>
          <w:iCs w:val="false"/>
          <w:sz w:val="24"/>
          <w:szCs w:val="24"/>
        </w:rPr>
        <w:t xml:space="preserve">To evaluate the cooking, nutritional, antioxidant and sensory quality of processed and cooked products prepared from selected aromatic rice cultivars of West Bengal.</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3. </w:t>
      </w:r>
      <w:r>
        <w:rPr>
          <w:rFonts w:ascii="Times New Roman" w:cs="Times New Roman" w:eastAsia="Times New Roman" w:hAnsi="Times New Roman"/>
          <w:b w:val="false"/>
          <w:bCs w:val="false"/>
          <w:i w:val="false"/>
          <w:iCs w:val="false"/>
          <w:sz w:val="24"/>
          <w:szCs w:val="24"/>
        </w:rPr>
        <w:t xml:space="preserve">To develop and evaluate plain, carrot-enriched and beetroot-enriched idli prepared from selected aromatic rice cultivars for their nutritional and sensory properties.</w:t>
      </w:r>
    </w:p>
    <w:p>
      <w:pPr>
        <w:sectPr>
          <w:footerReference w:type="default" r:id="rId7"/>
          <w:type w:val="nextPage"/>
          <w:pgSz w:w="11906" w:h="16838" w:orient="portrait"/>
          <w:pgMar w:top="1440" w:right="1440" w:bottom="1440" w:left="2160" w:header="720" w:footer="560" w:gutter="0"/>
          <w:pgNumType w:start="1" w:fmt="decimal"/>
          <w:docGrid w:linePitch="360"/>
        </w:sectPr>
      </w:pPr>
    </w:p>
    <w:p>
      <w:pPr>
        <w:keepNext/>
        <w:keepLines w:val="false"/>
        <w:spacing w:after="160" w:before="0" w:line="240" w:lineRule="auto"/>
        <w:jc w:val="center"/>
        <w:outlineLvl w:val="0"/>
      </w:pPr>
      <w:r>
        <w:rPr>
          <w:rFonts w:ascii="Times New Roman" w:cs="Times New Roman" w:eastAsia="Times New Roman" w:hAnsi="Times New Roman"/>
          <w:b/>
          <w:bCs/>
          <w:i w:val="false"/>
          <w:iCs w:val="false"/>
          <w:caps w:val="false"/>
          <w:sz w:val="28"/>
          <w:szCs w:val="28"/>
        </w:rPr>
        <w:t xml:space="preserve">Chapter II</w:t>
      </w:r>
    </w:p>
    <w:p>
      <w:pPr>
        <w:keepNext/>
        <w:keepLines w:val="false"/>
        <w:spacing w:after="360" w:before="0" w:line="240" w:lineRule="auto"/>
        <w:jc w:val="center"/>
      </w:pPr>
      <w:r>
        <w:rPr>
          <w:rFonts w:ascii="Times New Roman" w:cs="Times New Roman" w:eastAsia="Times New Roman" w:hAnsi="Times New Roman"/>
          <w:b/>
          <w:bCs/>
          <w:i w:val="false"/>
          <w:iCs w:val="false"/>
          <w:caps w:val="false"/>
          <w:sz w:val="28"/>
          <w:szCs w:val="28"/>
        </w:rPr>
        <w:t xml:space="preserve">Review of Literature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literature bearing on the quality of aromatic rice, on the influence of production environment and post-harvest storage, and on the behaviour of these rices in processed, cooked and fermented products is reviewed below under the following heads.</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2.1 Aromatic rice: origin, diversity and importance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 Rice: origin, evolution and importance of aromatic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w:t>
      </w:r>
      <w:r>
        <w:rPr>
          <w:rFonts w:ascii="Times New Roman" w:cs="Times New Roman" w:eastAsia="Times New Roman" w:hAnsi="Times New Roman"/>
          <w:b w:val="false"/>
          <w:bCs w:val="false"/>
          <w:i/>
          <w:iCs/>
          <w:sz w:val="24"/>
          <w:szCs w:val="24"/>
        </w:rPr>
        <w:t xml:space="preserve">Oryza sativa</w:t>
      </w:r>
      <w:r>
        <w:rPr>
          <w:rFonts w:ascii="Times New Roman" w:cs="Times New Roman" w:eastAsia="Times New Roman" w:hAnsi="Times New Roman"/>
          <w:b w:val="false"/>
          <w:bCs w:val="false"/>
          <w:i w:val="false"/>
          <w:iCs w:val="false"/>
          <w:sz w:val="24"/>
          <w:szCs w:val="24"/>
        </w:rPr>
        <w:t xml:space="preserve"> L.) is a staple cereal that is closely tied to the history, culture, economy and food systems of Asia. Its domestication was a long process. Ancient farmers selected plants from wild </w:t>
      </w:r>
      <w:r>
        <w:rPr>
          <w:rFonts w:ascii="Times New Roman" w:cs="Times New Roman" w:eastAsia="Times New Roman" w:hAnsi="Times New Roman"/>
          <w:b w:val="false"/>
          <w:bCs w:val="false"/>
          <w:i/>
          <w:iCs/>
          <w:sz w:val="24"/>
          <w:szCs w:val="24"/>
        </w:rPr>
        <w:t xml:space="preserve">Oryza</w:t>
      </w:r>
      <w:r>
        <w:rPr>
          <w:rFonts w:ascii="Times New Roman" w:cs="Times New Roman" w:eastAsia="Times New Roman" w:hAnsi="Times New Roman"/>
          <w:b w:val="false"/>
          <w:bCs w:val="false"/>
          <w:i w:val="false"/>
          <w:iCs w:val="false"/>
          <w:sz w:val="24"/>
          <w:szCs w:val="24"/>
        </w:rPr>
        <w:t xml:space="preserve"> populations for reduced seed shattering, better grain, wider adaptation, higher yield and better cooking quality. Domestication is believed to have begun several thousand years ago, and </w:t>
      </w:r>
      <w:r>
        <w:rPr>
          <w:rFonts w:ascii="Times New Roman" w:cs="Times New Roman" w:eastAsia="Times New Roman" w:hAnsi="Times New Roman"/>
          <w:b w:val="false"/>
          <w:bCs w:val="false"/>
          <w:i/>
          <w:iCs/>
          <w:sz w:val="24"/>
          <w:szCs w:val="24"/>
        </w:rPr>
        <w:t xml:space="preserve">O. Rufipogon</w:t>
      </w:r>
      <w:r>
        <w:rPr>
          <w:rFonts w:ascii="Times New Roman" w:cs="Times New Roman" w:eastAsia="Times New Roman" w:hAnsi="Times New Roman"/>
          <w:b w:val="false"/>
          <w:bCs w:val="false"/>
          <w:i w:val="false"/>
          <w:iCs w:val="false"/>
          <w:sz w:val="24"/>
          <w:szCs w:val="24"/>
        </w:rPr>
        <w:t xml:space="preserve"> is considered the main wild ancestor of cultivated Asian rice. Farmers then selected many locally adapted forms, and these became the diverse landraces grown today. Ray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showed that Indian rice landraces still differ widely in appearance and suggested that short-grain aromatic indica rice may form an independently evolved aromatic lineage.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forms a small but very valuable part of the global rice gene pool. Basmati of the Indian subcontinent and Jasmine rice of Thailand are known worldwide, while many short- and medium-grain aromatic landraces remain important in local food cultures. Pachauri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(2010) reported that India and South-East Asia hold a large diversity of aromatic rice, with the Sub-Himalayan region being especially important for its origin and spread. The fragrance of aromatic rice comes mainly from 2-acetyl-1-pyrroline (2-AP), though its expression depends on both genes and environment.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Over time rice moved from its centres of domestication into many agro-ecological regions and became one of the world's most important food crops. It is now grown across Asia, Africa, Europe, North and South America and Australia. In India this spread was accompanied by heavy farmer selection, which produced many aromatic landraces suited to particular places and food habits. Sharma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reported nearly 300 indigenous aromatic rice types in India, broadly grouped as Basmati and non-Basmati, ranging from small to very long grain.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importance of rice goes beyond production figures. It is a major source of dietary energy and supports the livelihoods of millions of farming households. Rice supplies mainly carbohydrate in the form of starch, but it also contributes protein, dietary fibre, B-group vitamins and minerals. Traditional aromatic and pigmented landraces may also supply phenolics, flavonoids, pigments and other bioactive compounds. These give scope for improving nutrition and for developing functional foods.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genetic wealth held in traditional landraces is also a resource for future breeding. Bairwa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found wide phenotypic and molecular diversity among aromatic rice landraces of the Indo-Gangetic Plains and showed their value for improving rice quality and consumer-preferred traits. The history of rice, from wild ancestors through farmer selection to modern breeding, is therefore a continuing story in which yield, cultural identity, aroma, nutrition and genetic diversity remain linked. Conserving traditional aromatic rice matters both for preserving agricultural heritage and for future food and nutrition security.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2.1.2 Taxonomy and botanical characteristics of Oryza sativa 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iCs/>
          <w:sz w:val="24"/>
          <w:szCs w:val="24"/>
        </w:rPr>
        <w:t xml:space="preserve">Oryza sativa</w:t>
      </w:r>
      <w:r>
        <w:rPr>
          <w:rFonts w:ascii="Times New Roman" w:cs="Times New Roman" w:eastAsia="Times New Roman" w:hAnsi="Times New Roman"/>
          <w:b w:val="false"/>
          <w:bCs w:val="false"/>
          <w:i w:val="false"/>
          <w:iCs w:val="false"/>
          <w:sz w:val="24"/>
          <w:szCs w:val="24"/>
        </w:rPr>
        <w:t xml:space="preserve"> L. Is a monocotyledonous cereal of the family Poaceae (Gramineae), subfamily Ehrhartoideae and genus </w:t>
      </w:r>
      <w:r>
        <w:rPr>
          <w:rFonts w:ascii="Times New Roman" w:cs="Times New Roman" w:eastAsia="Times New Roman" w:hAnsi="Times New Roman"/>
          <w:b w:val="false"/>
          <w:bCs w:val="false"/>
          <w:i/>
          <w:iCs/>
          <w:sz w:val="24"/>
          <w:szCs w:val="24"/>
        </w:rPr>
        <w:t xml:space="preserve">Oryza</w:t>
      </w:r>
      <w:r>
        <w:rPr>
          <w:rFonts w:ascii="Times New Roman" w:cs="Times New Roman" w:eastAsia="Times New Roman" w:hAnsi="Times New Roman"/>
          <w:b w:val="false"/>
          <w:bCs w:val="false"/>
          <w:i w:val="false"/>
          <w:iCs w:val="false"/>
          <w:sz w:val="24"/>
          <w:szCs w:val="24"/>
        </w:rPr>
        <w:t xml:space="preserve">. It is mainly self-pollinated and diploid, with 2n = 24 chromosomes, and it is the major cultivated rice species of the world. The species shows wide genetic, morphological and ecological diversity. It includes the indica and japonica groups, intermediate forms and many traditional landraces. In India, aromatic rice is an important part of this diversity and includes both Basmati and a range of small- and medium-grained non-Basmati types (Singh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Botanically, rice is an annual grass with a fibrous root system, erect culms made up of nodes and internodes, and narrow linear leaves borne alternately on the stem. Each leaf has a sheath, a ligule and a blade. The inflorescence is a terminal panicle bearing many spikelets. Each spikelet is laterally compressed and holds a single fertile floret enclosed by the lemma and palea. The rice grain is a caryopsis, in which the pericarp stays closely attached to the seed coat. During grain development, starch and protein accumulate together in the endosperm (Krishnan and Dayanandan, 2003).</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Indian aromatic rice landraces vary widely in plant height, culm character, panicle shape, grain size and shape, hull colour and pigmentation. This variation is useful for telling farmer-maintained varieties apart. Mahato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recorded wide phenotypic diversity among aromatic farmers' varieties from West Bengal and neighbouring states. The black-husked, small-grained landrace Kalojira of West Bengal also shows distinct morpho-genetic characters (Ghosh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w:t>
      </w:r>
      <w:r>
        <w:rPr>
          <w:rFonts w:ascii="Times New Roman" w:cs="Times New Roman" w:eastAsia="Times New Roman" w:hAnsi="Times New Roman"/>
          <w:b w:val="false"/>
          <w:bCs w:val="false"/>
          <w:i/>
          <w:iCs/>
          <w:sz w:val="24"/>
          <w:szCs w:val="24"/>
        </w:rPr>
        <w:t xml:space="preserve">O. Sativa</w:t>
      </w:r>
      <w:r>
        <w:rPr>
          <w:rFonts w:ascii="Times New Roman" w:cs="Times New Roman" w:eastAsia="Times New Roman" w:hAnsi="Times New Roman"/>
          <w:b w:val="false"/>
          <w:bCs w:val="false"/>
          <w:i w:val="false"/>
          <w:iCs w:val="false"/>
          <w:sz w:val="24"/>
          <w:szCs w:val="24"/>
        </w:rPr>
        <w:t xml:space="preserve"> therefore holds a rich store of genetic resources for improving grain quality, aroma, nutrition and adaptation.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2.1.3 Aromatic rice: concept, characteristics, classification and importance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is a specialised group of </w:t>
      </w:r>
      <w:r>
        <w:rPr>
          <w:rFonts w:ascii="Times New Roman" w:cs="Times New Roman" w:eastAsia="Times New Roman" w:hAnsi="Times New Roman"/>
          <w:b w:val="false"/>
          <w:bCs w:val="false"/>
          <w:i/>
          <w:iCs/>
          <w:sz w:val="24"/>
          <w:szCs w:val="24"/>
        </w:rPr>
        <w:t xml:space="preserve">Oryza sativa</w:t>
      </w:r>
      <w:r>
        <w:rPr>
          <w:rFonts w:ascii="Times New Roman" w:cs="Times New Roman" w:eastAsia="Times New Roman" w:hAnsi="Times New Roman"/>
          <w:b w:val="false"/>
          <w:bCs w:val="false"/>
          <w:i w:val="false"/>
          <w:iCs w:val="false"/>
          <w:sz w:val="24"/>
          <w:szCs w:val="24"/>
        </w:rPr>
        <w:t xml:space="preserve"> L. That carries a distinct fragrance in the plant, the grain and the cooked rice. The aroma is linked mainly to the volatile compound 2-acetyl-1-pyrroline (2-AP), which gives the popcorn-like or pandan-like smell of many aromatic types. Aroma is commonly assessed by the KOH sensory test, by molecular markers and by direct estimation of 2-AP (Hien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2006). The genetic basis of aroma lies largely in variation at the BADH2 gene, although aroma strength is also affected by environmental and biochemical factors (Pachauri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varies widely in grain size, shape, colour, cooking quality, plant type and aroma strength. Indian aromatic germplasm includes long-grained Basmati types as well as many small- and medium-grained traditional non-Basmati landraces. Farmers' varieties of West Bengal and nearby regions show wide variation in grain and plant characters (Mahato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Kaul (1970) stressed that grain quality should be assessed in early generations so that superior aromatic genotypes can be selected effectively.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Classification of aromatic rice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2.1. Classification of aromatic rice with representative Indian types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70"/>
        <w:gridCol w:w="2768"/>
        <w:gridCol w:w="2768"/>
      </w:tblGrid>
      <w:tr>
        <w:trPr>
          <w:tblHeader/>
        </w:trP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Classification</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Major characteristics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Representative Indian types</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Basmati aromatic rice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Long slender grains; strong aroma; good elongation on cooking</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Basmati 370, Taraori Basmati, Pusa Basmati</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Small-grained aromatic rice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Short fine grains; strong aroma; mostly traditional landraces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 Kalojira, Tulaipanji</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Medium-grained aromatic rice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Intermediate grain size with characteristic aroma</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Selected traditional aromatic landraces</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Regional or landrace aromatic rice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Diverse in shape, aroma and cooking behaviour; traditionally maintained</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Joha, Kalanamak, Chakhao and Bengal aromatic rice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(Classification synthesised from Kaul, 1970; Sharma et al., 2021; Mahato et al., 2017.)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is valued for its cooking quality, cultural importance, consumer demand and higher market price. Traditional aromatic landraces are also useful reservoirs of genes for aroma, grain quality and nutrition. Sharma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stressed the need for systematic characterisation and planned breeding to make use of India's aromatic rice resources. Conserving and improving these rices can therefore support agrobiodiversity, farmers' incomes, value-added foods and sustainable rice improvement at the same time.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2.1.4 Traditional and indigenous aromatic rice landraces of India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India holds an unusual diversity of traditional aromatic rice landraces, built up and conserved by farming communities over centuries. These landraces are an important part of India's rice genetic resources. They differ in aroma, grain shape, cooking quality, nutrition and adaptation to particular growing conditions. Indian aromatic rice includes the internationally known Basmati group and many small- and medium-grained non-Basmati landraces spread across eastern, north-eastern, northern and central India (Singh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2000; Pachauri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Basmati group belongs mainly to north-western India. It is marked by long slender grains, pleasant aroma, high cooking elongation and good texture. Careful selection over many years has made these types the mainstay of India's rice export trade (Rani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2006). Basmati rice now carries considerable commercial and cultural weight in both domestic and international markets (Bhattacharjee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2002; Efferson, 1985). The small- and medium-grained aromatic group is different in character and is concentrated in eastern and north-eastern India. It includes Gobindabhog, Kalojira, Tulaipanji, Kalo Nunia, Joha, Kalanamak and several Chakhao types. 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(2000) described the distinctive diversity of this group.</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north-eastern region is particularly rich in indigenous aromatic germplasm. Joha rice is an important aromatic group of Assam, and Saikia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demonstrated its genetic diversity using SSR markers. Indigenous aromatic cultivars from the sub-Himalayan Terai region also vary widely in grain quality, nutrition and disease resistance, which makes them useful for both nutritional improvement and climate-resilient breeding (Mondal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Aromatic accessions from north-eastern India differ in proximate composition, phytochemicals and mineral content as well (Nath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2.2. Major aromatic rice groups and examples synthesised from Pachauri et al. (2010)</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70"/>
        <w:gridCol w:w="2768"/>
        <w:gridCol w:w="2768"/>
      </w:tblGrid>
      <w:tr>
        <w:trPr>
          <w:tblHeader/>
        </w:trP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Aromatic rice group or region</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Representative traditional types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Distinctive characteristics</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Basmati group</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Basmati 370, Taraori Basmati, Dehradun Basmati</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Long slender grain; strong aroma; good cooking elongation; export quality</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Bengal and eastern India</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 Kalojira, Tulaipanji</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 to medium grains; strong aroma; distinctive cooking and culinary quality</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Assam and north-eastern India</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Joha and related aromatic landraces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 fine grains; pleasant aroma; wide genetic diversity</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Bihar and Uttar Pradesh region</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Kalanamak and related aromatic types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Characteristic aroma; traditional cultivation; distinctive grain quality</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Chhattisgarh and central India</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Selected indigenous aromatic landraces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Diverse grain shape and aroma; locally adapted</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Black or pigmented aromatic group</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Chakhao types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Dark pigmented grain; aroma with high nutritional and phytochemical value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iCs/>
          <w:sz w:val="24"/>
          <w:szCs w:val="24"/>
        </w:rPr>
        <w:t xml:space="preserve">Table synthesised from the diversity and origin of Indian aromatic rice described by Pachauri et al. (2010), with examples supported by Singh et al. (2000), Saikia et al. (2021) and Mondal et al. (2021).</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Chemically, the fragrance of aromatic rice comes mainly from 2-acetyl-1-pyrroline. Indian aromatic germplasm varies widely in 2-AP concentration, so chemical measurement is useful for identifying superior aromatic genotypes (Peddamma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Pachauri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(2010) further showed that rice aroma has a strong genetic basis linked to variation in the BADH2 gene. Traditional aromatic landraces are therefore both culturally important foods and valuable stores of genes for aroma, grain quality, nutrition and adaptation. Their characterisation, conservation and use in breeding are essential if India's aromatic rice biodiversity is to be used well.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2.1.5 Distribution and diversity of aromatic rice in West Bengal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West Bengal is one of the richest centres of non-Basmati aromatic rice in eastern India. About 1 lakh ha are grown each kharif season, producing an estimated 2.5 to 3 lakh tonnes of premium scented paddy. Cultivars such as Gobindabhog, Radhunipagal, Kalojira, Radhatilak, Lal Badshabhog, Tulaipanji, Kalonunia, Kataribhog and Harinakhuri are grown in different pockets of the state and are used for scented table rice, payash, bhog, polao and pitha (Ghosh, 2021). The state has a long history of growing and using indigenous scented rice, and farming communities maintain these varieties across different agro-ecological zones. The diversity covers grain size, shape, hull colour, aroma strength, plant type, maturity duration and adaptation. Mahato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characterised 35 aromatic farmers' varieties from West Bengal and adjoining states, recorded high variability in agronomic and grain characters, and identified several strongly aromatic types including Gobindabhog, Kalojira, Radhunipagal, Mohanbhog, Badshahbhog, Tulsibhog and Tulaipanji.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is not spread evenly across the state. Gobindabhog is closely associated with the Burdwan region and Tulaipanji with northern Bengal. Kalonunia and Kalojira are important in Nadia and nearby districts, while Radhunipagal and Radhatilak are prominent in parts of South Bengal. The Bengal Aromatic Rice programme also records Kataribhog, Harinakhuri and Lal Badshabhog, which shows how strongly the germplasm is differentiated by region.</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2.3. Major distribution and diversity of Bengal aromatic rice</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292"/>
        <w:gridCol w:w="2770"/>
        <w:gridCol w:w="2768"/>
        <w:gridCol w:w="1476"/>
      </w:tblGrid>
      <w:tr>
        <w:trPr>
          <w:tblHeader/>
        </w:trP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Aromatic rice</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Distribution in West Bengal</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Grain characteristics</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Aroma</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Gobindabhog</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Burdwan and adjoining South Bengal</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 short-bold to medium grain; white kernel</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Pleasant, strong</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Tulaipanji</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Uttar Dinajpur and northern Bengal</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Fine, medium-slender grain</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Pleasant, strong</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Kalonunia</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Nadia and northern and South Bengal areas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 grain; dark hull</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Strong</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Kalojira</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Nadia, Purba Medinipur and adjoining areas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Purple-black husk; short-bold white kernel</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Pleasant</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Radhunipagal</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Nadia, Hooghly, Burdwan and South Bengal</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 aromatic grain</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Pleasant, strong</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Radhatilak</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Nadia, Hooghly, Purba Medinipur</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Straw-yellow husk with reddish-brown tip</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Pleasant</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Kataribhog</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Malda and Dakshin Dinajpur</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Medium-slender grain; straw-yellow husk</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Harinakhuri</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South 24 Parganas, Purba Medinipur, North 24 Parganas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Medium-slender grain; purple marking at tip</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Lal Badshabhog</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Bankura, Paschim Medinipur, Purulia and Jhargram</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Reddish-brown grain and husk</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Mild</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iCs/>
          <w:sz w:val="24"/>
          <w:szCs w:val="24"/>
        </w:rPr>
        <w:t xml:space="preserve">Compiled from Mahato et al. (2017) and the Bengal Aromatic Rice documentation of BCKV.</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diversity is morphological, and it also covers agronomic performance and adaptation. Some traditional aromatic cultivars yield poorly, while Gobindabhog and Badshahbhog perform better (Mahato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Recent work shows that nutrient management can change the yield and quality of traditional aromatic rice considerably, so production systems need to be matched to these landraces (Hedayetullah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West Bengal is therefore a rich reservoir of aromatic rice diversity, in which landraces tied to particular districts combine aroma, grain quality, cultural value and local adaptation. Bairwa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placed the Bengal accessions within the wider Indo-Gangetic diversity, and Chatterjee and Samanta (2022) documented the economic reasons why farmers of Purba Bardhaman continue with Gobindabhog. Characterisation, conservation, participatory improvement and value-chain development are all needed to prevent genetic erosion and to raise the economic value of this heritage.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2.2 Grain quality characteristics of aromatic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2.2.1 Physical characteristics of aromatic rice grains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Physical grain characters decide milling performance, consumer preference, cooking behaviour and market value. They matter especially in aromatic rice, because traditional landraces vary so widely in grain size, shape, colour, uniformity and appearance. Assessing these traits in early generations helps in identifying superior genotypes during breeding (Kaul, 1970).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physical characters usually measured in aromatic rice are grain length, breadth, length-to-breadth ratio, grain shape, thousand-grain weight, kernel size, grain colour, chalkiness and milling characters. Grain dimensions are normally taken on dehulled brown or milled kernels, and grain shape is classified from the length-to-breadth ratio. Dela Cruz and Khush (2000) set out standard procedures for measuring these characters so that germplasm can be evaluated on a common basis. Aromatic rice covers a wide range, from small, bold grains to the long slender grains of Basmati types.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Grain length and slenderness are important commercial characters. Long slender grains generally attract higher consumer preference in premium aromatic rice, while small- and medium-grained landraces carry their own culinary and cultural value. Recent work on elite non-Basmati aromatic varieties has shown wide variation in grain dimensions, grain weight, milling quality and grain structure, which means genotypes with good combinations of physical and nutritional traits can be selected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Grain shape and appearance are also important. The length-to-breadth ratio gives an objective way of separating short-bold, medium and slender types. Kernel translucency and chalkiness strongly affect visual quality. Chalky grains carry opaque patches caused by loosely packed starch granules and air spaces in the endosperm. Such grains break more easily during milling and are less acceptable in the market. 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(2003) showed that chalky and translucent kernels differ in morphological, physicochemical, thermal, cooking and textural properties.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internal structure of the endosperm also affects grain strength and milling behaviour. Environmental scanning electron microscopy has shown that fracture surfaces differ with the internal structure and packing of the endosperm, which helps explain why some grains break more during processing (Dang and Copeland, 2004). Kernel structural integrity is therefore closely linked to head rice recovery and overall milling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Recent studies confirm wide diversity among aromatic rice landraces in physical, physicochemical, cooking and milling characters (Tiwari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Careful measurement of grain length, width, shape, weight, chalkiness, translucency and structural integrity is therefore needed for quality classification, varietal identification, breeding and marketing. In traditional non-Basmati aromatic rice these characters are especially useful for picking out superior landraces while keeping their aroma and culinary identity intact.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2.2.2 Chemical composition of aromatic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a dry-weight basis the rice caryopsis consists mostly of starch, which makes up about 85 to 90% of the milled kernel. Protein accounts for 7 to 12% and lipid for 0.3 to 3.0%. Minerals, vitamins and bioactive compounds make up small fractions and are concentrated in the bran and embryo rather than in the starchy endosperm. Aromatic rice is valued for its fragrance, but it also has a distinctive nutritional and biochemical make-up, and the concentrations of all these constituents vary considerably between genotypes.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Carbohydrate is the largest fraction of the grain, and starch is its main component. Starch decides cooking, eating and nutritional quality. The functional properties of rice starch depend on the balance of amylose and amylopectin, which in turn affects grain texture, digestibility and glycemic response (Moldenhauer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1998).</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Protein is the second major nutritional component. Rice protein content is moderate compared with several other cereals, but its quality is good because it is highly digestible and reasonably balanced in amino acids. Juliano (1985) noted that the nutritional value of rice protein depends on protein content, amino acid composition and how the protein fractions are distributed in the grain. Aromatic rice genotypes can differ widely in protein concentration.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Lipids are present in small amounts but matter for both nutrition and flavour. Aromatic and non-aromatic rice differ in fatty acid composition, with palmitic, oleic and linoleic acids as the main constituents (Verma and Srivastav, 2017). These differences affect nutritional quality and storage stability.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Minerals such as phosphorus, potassium, magnesium, calcium, iron and zinc are also important. Verma and Srivastav (2017) reported wide variation in proximate composition and mineral content among Indian aromatic and non-aromatic rice varieties. Rice also contains phenolic compounds, vitamins and other minor constituents that may add to its health value.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is therefore a chemically diverse group in which starch, protein, lipids, minerals and bioactive compounds together decide nutritional, functional and eating quality. As Fresco (2005) pointed out, rice is much more than a source of carbohydrate, and its compositional diversity offers scope for developing nutritious and functional rice-based foods.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2.2.3 Carbohydrate composition and starch characteristics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Carbohydrate is the largest fraction of the rice grain and is present mainly as starch. Starch decides the nutritional, cooking, textural and functional properties of the grain. It is made up of two glucose polymers, amylose and amylopectin, and their relative proportions matter greatly for quality. Juliano (1992) showed that the structure and composition of rice grain fractions are closely linked to their functional behaviour. Amylose content is especially important because it affects water absorption, cooking behaviour, grain elongation, cohesiveness and the texture of cooked rice. The colorimetric method of Juliano (1971) gives a simple and widely used way of estimating amylose in milled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characters vary considerably between genotypes. Aromatic landraces may have distinctive starch properties that account for their cooking and eating quality. Sarkar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evaluated black-husked non-Basmati aromatic landraces of eastern India and found wide variation in physicochemical and biochemical characters. They recorded kernel starch of 44 to 91% and amylose of 5.6 to 28.8% within this single regional group, which shows how wide the compositional spread can be.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Processing also changes starch behaviour. Hydrothermal treatments alter gelatinisation, pasting behaviour and molecular organisation (Shih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Processing can also change starch granule shape, crystallinity and functional properties (Mahadevamma and Tharanathan, 2007). Amylose to amylopectin ratio and processing-induced structural change together decide how rice starch behaves, and both contribute to the quality of aromatic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2.2.4 Protein and amino acid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Protein is an important nutritional component of rice. Rice generally contains less protein than several other cereals, but rice protein is highly digestible and complements cereal-based diets well. Protein content and quality vary between genotypes, and aromatic landraces have their own distinctive profiles. Rice protein is about 8.5%, which is lower than the values for wheat, barley and millet. Ufaz and Galili (2008) treated grain protein content itself as a quality trait. Rani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(2006) noted grain quality as an important attribute of Basmati rice, and recent studies have shown wide nutritional variation among non-Basmati aromatic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Protein quality depends on total protein and on the balance of essential amino acids. Lysine, threonine, methionine and valine are particularly important, because the human body cannot make them and must obtain them from food. Rice protein is low in lysine but carries the other essential amino acids in fair proportion.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Chattopadhyay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showed that recombinant breeding can produce high-yielding rice lines with improved protein content. They also found protein to be negatively correlated with amylose, which means protein enrichment can be combined with good agronomic performance.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reported variation in the structural and nutritional profiles of elite non-Basmati aromatic varieties and found protein ranging from 5.62% in Harinakhuri to 8.28% in Tulaipanji among the Bengal landraces. Processing can also change protein behaviour through structural changes in the grain (Mahadevamma and Tharanathan, 2007). Genetic diversity in protein content and amino acid composition therefore offers scope for developing aromatic rice of better nutritional quality. Protein is commonly estimated by the Folin method of Lowry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(1951) or the dye-binding method of Bradford (1976), and the amino acid profile is obtained by acid hydrolysis followed by the chromatographic separation of Ishida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(1981).</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2.2.5 Lipid and fatty acid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Lipid is the smallest of the three major macronutrient fractions of rice. Brown rice contains about 0.3 to 3.0% lipid, and polished white rice contains much less. Even so, lipid affects grain quality out of all proportion to its quantity. Most of it lies in the bran and embryo, so the degree of milling decides how much remains in the kernel that reaches the consumer. The lipid that survives milling affects flavour, contributes to the mouthfeel of cooked rice, changes the pasting behaviour of starch and decides how quickly stored rice turns rancid.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lipids fall into neutral and polar classes. The neutral class is the larger of the two. It contains triacylglycerols along with smaller amounts of diacylglycerols, monoacylglycerols and free fatty acids, and triacylglycerols alone make up most of the lipid of bran. The polar class consists of glycolipids and phospholipids, which are associated with membranes and with the surface of starch granules. A further quantity of lipid lies inside the starch granule itself as monoacyl lipids, mainly lysophosphatidylcholine and free fatty acids, bound to amylose. These amylose-lipid complexes are functionally important. They restrict granule swelling, raise the pasting temperature and lower the extent of starch digestion, so the lipid fraction is linked directly to cooking behaviour and to glycemic response.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fatty acids of rice are mostly unsaturated. Oleic and linoleic acids constitute the major proportion of the total fatty acid content. Palmitic acid is the main saturated fatty acid and stearic acid is present in minor amount. The high level of unsaturation is good nutritionally, but it is also what makes rice lipid vulnerable during storage, since unsaturated chains are the substrate for the oxidation reactions that produce stale flavour. Verma and Srivastav (2017) compared Indian aromatic and non-aromatic varieties and reported differences between the two groups in proximate composition and in the proportions of the major fatty acids. This indicates that the lipid signature is partly varietal. Pigmented rices differ further from white rice in lipid class distribution and in triacylglycerol molecular species.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lipid in rice is low, about 0.3 to 3.0% in brown rice and less again in polished grain, yet it bears strongly on cooking quality, flavour and nutritional value (Chang et al., 2024). The lipids are of two broad kinds. Neutral lipids, chiefly triacylglycerols with smaller amounts of diacylglycerols and free fatty acids, make up the greater part, and polar glycolipids and phospholipids the remainder. In rice bran the triacylglycerols account for roughly 76 to 86% of the total lipid, free fatty acids for 4 to 5% and phospholipids for 6 to 7%, with phosphatidylcholine the principal phospholipid (Yoshida et al., 2011). Pigmented black and red rices carry the same major classes, and their bran lipid is again dominated by triacylglycerols (Yoshida et al., 2010).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fatty acid profile is dominated by unsaturated acids. Oleic acid (C₁₈:1) supplies about 35 to 42% of the total, linoleic acid (C₁₈:2), the essential omega-6 acid, 28 to 39%, palmitic acid (C16:0) 15 to 20% and stearic acid (C₁₈:0) only 3 to 4% (Yoshida et al., 2010, 2011; Chang et al., 2024). Among aromatic and non-aromatic Indian rices Verma and Srivastav (2017) found the same order, oleic, linoleic and palmitic, and Siromani et al. (2025) recorded comparable profiles in Samba Mahsuri and its mutants. Brown rice retains more of the unsaturated fraction than white rice because so much of the lipid lies in the bran and germ (Gines et al., 2016; Munarko et al., 2020).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Not all of the lipid of the endosperm is free. Monoacyl lipids, chiefly lysophosphatidylcholine and free fatty acids, sit inside the amylose helix as starch-lipid complexes; they restrict swelling and gelatinisation of the granule and slow starch digestion (Yoon et al., 2012; Chang et al., 2024). Germination remobilises the stored triacylglycerols through lipase action and raises the share of free polyunsaturated acids (Al-Taher and Nemzer, 2023), which is one reason why sprouted grain behaves differently from the parent grain in cooking and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lipid fraction therefore matters in two ways. Nutritionally it supplies essential fatty acids, tocopherols, tocotrienols and γ-oryzanol, all of which are concentrated in the bran and largely lost on polishing. Technologically it is the least stable part of the grain and the first to deteriorate. Measures of lipid hydrolysis and oxidation are for this reason the earliest and most sensitive indices of quality loss in stored rice, a point taken up again in the section on post-harvest storage.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2.2.6 Dietary fibre, minerals and vitamins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Dietary fibre, minerals and the B-group vitamins are not spread evenly through the caryopsis. They are concentrated in the aleurone layer, the embryo and the outer endosperm, which are exactly the tissues that milling and polishing remove. The nutritional value of a rice sample therefore depends as much on how far it has been processed as on its genotype, and comparisons between cultivars are meaningful only when the degree of milling is the same. In brown rice the fibre comes mainly from the cell walls of the pericarp and aleurone. The milled kernel retains only a small residual amount, so the fibre content of any milled product has an upper limit that no cultivar can greatly exceed.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Within these limits there is still considerable cultivar variation. Nath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examined aromatic accessions of the north-eastern plains and found marked differences in calcium, magnesium, sodium, potassium, zinc, copper and iron. This shows that the mineral endowment of traditional germplasm is under genetic control and is not simply a reflection of the soil. Sarkar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worked on the black-husked aromatic landraces of eastern India. They reported kernel iron of 107 to 178 ppm and kernel zinc of 17 to 43 ppm, with much higher values in the corresponding bran. They also recorded crude fibre of about 3 to 5% in bran against less than 2.5% in the kernel. Their figures show clearly that the most nutritious fraction of the grain is the fraction thrown away during milling.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compared elite non-Basmati landraces of West Bengal grown under common management. They identified Badshabhog as the most iron-dense of the group at 32.3 ppm and Tulaipanji as the richest in zinc at 23.0 ppm. The same study recorded the highest total amino acid content in Kalonunia and the highest essential amino acid content in Radhunipagol. Different landraces are therefore superior on different criteria, and no single cultivar is best on all counts. These values are given in Table 2.4 and act as the raw-grain baselines against which the effects of location, storage and processing can be judged.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2.4. Salient grain quality characters reported for elite aromatic rice landraces of West Bengal (Majumder et al., 2026)</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81"/>
        <w:gridCol w:w="2185"/>
        <w:gridCol w:w="2040"/>
      </w:tblGrid>
      <w:tr>
        <w:trPr>
          <w:tblHeader/>
        </w:trP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Character</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Reported value</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Landrace</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Rough rice length (mm)</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6.26 (lowest)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Rough rice length (mm)</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9.54 (highest)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Harinakhuri</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Crude protein (%)</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5.62 (lowest)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Harinakhuri</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Crude protein (%)</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8.28 (highest)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Tulaipanji</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amino acids (g/kg)</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65.88 (highest)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Kalonunia</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Essential amino acids (g/kg)</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29.85 (highest)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Radhunipagol</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Iron (ppm)</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32.3 (highest)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Badshabhog</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Zinc (ppm)</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23.0 (highest)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Tulaipanji</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2-acetyl-1-pyrroline (mg/kg)</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0.379 (highest)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Kalonunia</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2-acetyl-1-pyrroline (mg/kg)</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2-acetyl-1-pyrroline (mg/kg)</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not detected</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Harinakhuri</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vitamin fraction, mainly thiamine, riboflavin, niacin and pyridoxine, follows the same pattern and is lost along with the minerals during polishing. Rice is eaten in large daily quantities by populations for whom it is the main staple. Even small cultivar differences in iron and zinc therefore add up to meaningful differences in the diet, and identifying mineral-dense traditional landraces is of direct public health interest.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2.2.7 Bioactive compounds and antioxidant potential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particularly traditional aromatic and pigmented rice, is increasingly recognized as a valuable source of bioactive compounds with potential health-promoting properties. These compounds include phenolic acids, flavonoids, anthocyanins, proanthocyanidins, tocopherols, tocotrienols, γ-oryzanol and phytic acid, which collectively contribute to the antioxidant potential of rice grains and their by-products (Goufo and Trindade, 2014). Among these compounds, phenolics and anthocyanins are particularly important in pigmented rice because of their strong free-radical-scavenging and reducing activities.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Black rice is especially rich in phenolic compounds, with considerable variation among varieties. Zhang et al. (2010) reported substantial differences in the phenolic profiles and antioxidant activities of commercially available black rice bran varieties, demonstrating that antioxidant capacity is strongly influenced by genotype and the composition and concentration of individual phenolic compounds. Rice bran, in particular, represents an important reservoir of bioactive constituents and may therefore have greater antioxidant potential than polished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antioxidant properties of rice are also associated with the combined action of different classes of phytochemicals rather than a single compound. Phenolic acids and flavonoids can directly scavenge reactive oxygen species, while tocopherols, tocotrienols and γ-oryzanol contribute to protection against oxidative damage through their lipid-phase antioxidant activity (Goufo and Trindade, 2014). These metabolites may also interact synergistically, enhancing the overall antioxidant capacity of the grain.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possesses additional biochemical characteristics associated with its distinctive aroma and nutritional quality. Ghosh and Roychoudhury (2018) observed differential levels of metabolites and enzymes involved in aroma formation in aromatic </w:t>
      </w:r>
      <w:r>
        <w:rPr>
          <w:rFonts w:ascii="Times New Roman" w:cs="Times New Roman" w:eastAsia="Times New Roman" w:hAnsi="Times New Roman"/>
          <w:b w:val="false"/>
          <w:bCs w:val="false"/>
          <w:i/>
          <w:iCs/>
          <w:sz w:val="24"/>
          <w:szCs w:val="24"/>
        </w:rPr>
        <w:t xml:space="preserve">indica</w:t>
      </w:r>
      <w:r>
        <w:rPr>
          <w:rFonts w:ascii="Times New Roman" w:cs="Times New Roman" w:eastAsia="Times New Roman" w:hAnsi="Times New Roman"/>
          <w:b w:val="false"/>
          <w:bCs w:val="false"/>
          <w:i w:val="false"/>
          <w:iCs w:val="false"/>
          <w:sz w:val="24"/>
          <w:szCs w:val="24"/>
        </w:rPr>
        <w:t xml:space="preserve"> rice compared with non-aromatic varieties, indicating that aroma development is closely linked with broader metabolic differences. More recently, Sarkar et al. (2026) reported considerable physico-biochemical variation among black-husked non-basmati aromatic rice landraces of eastern India, highlighting their potential as sources of nutritionally valuable and bioactive compounds. Collectively, these findings suggest that traditional aromatic and pigmented rice landraces represent promising resources for developing functional foods with enhanced antioxidant and health-promoting properties.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2.2.8 Aroma compounds and determinants of rice fragrance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fragrance is a complex quality trait resulting from the accumulation and interaction of numerous volatile organic compounds, among which 2-acetyl-1-pyrroline (2-AP) is regarded as the principal aroma compound in most fragrant rice genotypes. 2-AP is characterized by a distinctive popcorn-like, roasted and nutty odour and contributes substantially to the characteristic fragrance of aromatic rice. Wei et al. (2017) highlighted 2-AP as the most important aroma-active compound in rice and emphasized that its concentration varies considerably among rice varieties, as well as between raw and cooked grains. The sensory perception of rice aroma, however, is not determined exclusively by 2-AP, since other volatile compounds can contribute synergistically to the overall flavour profile.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Comparative analysis of fragrant and non-fragrant rice has demonstrated substantial differences in their volatile composition. Widjaja et al. (1996) reported that fragrant rice contains characteristic volatile constituents that are either absent or present at considerably lower concentrations in non-fragrant varieties. Besides 2-AP, compounds such as aldehydes, alcohols, ketones, hydrocarbons and other heterocyclic compounds contribute to the complex aroma profile (Table No). The relative abundance of these compounds is influenced by genotype, environmental conditions and grain processing.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Studies involving Indian rice germplasm further demonstrate considerable genotypic variation in aroma compounds. Kasote et al. (2021), while profiling traditional and improved Indian rice varieties, observed significant variation in 2-AP concentration among genotypes and between raw and cooked rice. Cooking can alter the abundance and release of volatile compounds through thermal reactions, volatilization and changes in the grain matrix. Consequently, aroma intensity perceived during consumption may differ substantially from that measured in raw grain. This carries a methodological warning, set out by Wei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Heating both releases matrix-bound volatiles and generates new ones. The aroma of a cooked or roasted rice product is therefore not a straightforward reflection of the volatile content of the raw grain. Comparisons between raw and processed material must allow for thermal generation as well as loss. For a study concerned with the fate of fragrance through storage, processing and fermentation, the distinction between the intrinsic and the process-generated parts of aroma is fundamental.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fragrance of rice is also strongly associated with genetic determinants, particularly variation in the BADH2 (betaine aldehyde dehydrogenase 2) gene. Functional disruption of BADH2 is widely associated with enhanced 2-AP accumulation and the fragrant phenotype. Bhattacharjee et al. (2002) described aroma as important characteristic distinguishing premium Basmati rice and emphasized its genetic and environmental complexity. In addition to genotype, factors such as temperature, soil and nutrient availability, water management, grain maturity, storage conditions and cooking method can influence aroma expression.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Thus, rice fragrance represents a multifactorial trait governed by genetic background, 2-AP biosynthesis and the broader volatile metabolome, with environmental and post-harvest factors modifying the final aroma perceived by consumers. Understanding these determinants is particularly important for the improvement and conservation of traditional aromatic rice varieties with unique flavour characteristics.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2.5. Major volatile compounds reported in aromatic rice</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748"/>
        <w:gridCol w:w="3280"/>
        <w:gridCol w:w="3278"/>
      </w:tblGrid>
      <w:tr>
        <w:trPr>
          <w:tblHeader/>
        </w:trP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Class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Representative volatile compounds</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Contribution/association</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Pyrazines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2-Acetyl-1-pyrroline (2-AP)</w:t>
            </w:r>
            <w:r>
              <w:rPr>
                <w:rFonts w:ascii="Times New Roman" w:cs="Times New Roman" w:eastAsia="Times New Roman" w:hAnsi="Times New Roman"/>
                <w:b w:val="false"/>
                <w:bCs w:val="false"/>
                <w:i w:val="false"/>
                <w:iCs w:val="false"/>
                <w:sz w:val="22"/>
                <w:szCs w:val="22"/>
              </w:rPr>
              <w:t xml:space="preserve">, 2-acetyl-2-thiazoline</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Popcorn-like, roasted, nutty aroma; 2-AP is the characteristic compound of fragrant rice</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Aldehydes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Hexanal, pentanal, heptanal, octanal, nonanal, decanal, (E)-2-heptenal, (E)-2-octenal, (E)-2-nonenal, benzaldehyde</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Green, grassy, fatty, citrus-like, almond-like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Alcohols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1-Pentanol, 1-hexanol, 1-octanol, 1-nonanol, 1-decanol, 2-phenylethanol</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Green, floral, fruity and fatty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Ketones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2-Heptanone, 2-octanone, 2-nonanone, 2-decanone, acetoin</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Fruity, buttery and fatty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Esters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Ethyl acetate, ethyl hexanoate, ethyl octanoate, methyl salicylate</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Fruity, sweet and floral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Phenols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Phenol, 4-vinylguaiacol, guaiacol</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Smoky, spicy, clove-like and phenolic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Furans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2-Pentylfuran, furfural, 5-methylfurfural</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Green, earthy, roasted and sweet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Terpenes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Limonene, linalool, α-pinene, β-pinene</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Citrus, floral, pine-like and herbal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Aromatics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Toluene, ethylbenzene, benzaldehyde, styrene</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Sweet, almond-like and solvent-like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Sulfur compounds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Dimethyl sulfide, dimethyl disulfide, methional</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Cooked, sulfurous, cabbage-like or savory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Acids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Acetic acid, hexanoic acid, octanoic acid, nonanoic acid</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Sour, rancid, cheesy and fatty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Lactones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γ-butyrolactone, γ-nonalactone, δ-decalactone</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Creamy, coconut-like and fruity notes</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Source: synthesised from Widjaja et al. (1996)</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2.2.9 Role of 2-acetyl-1-pyrroline in rice aroma</w:t>
      </w:r>
    </w:p>
    <w:p>
      <w:pPr>
        <w:keepNext/>
        <w:spacing w:after="60" w:before="120" w:line="240" w:lineRule="auto"/>
        <w:jc w:val="center"/>
      </w:pPr>
      <w:r>
        <w:drawing>
          <wp:inline distT="0" distB="0" distL="0" distR="0">
            <wp:extent cx="52768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76850" cy="4210050"/>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2.1. Biosynthesis of 2-acetyl-1-pyrroline (2-AP) in rice, showing the supply of gamma-aminobutyraldehyde from proline and putrescine and the branch at BADH2: a functional enzyme oxidises the precursor to GABA in non-fragrant rice, while the 8-bp deletion in exon 7 of BADH2 allows Delta-1-pyrroline to accumulate and react with methylglyoxal to give 2-AP in fragrant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2.2.10 Genetic and biochemical basis of aroma formation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Fragrance behaves in inheritance as a simple recessive character, and the reason is unusual among quality traits. It arises not from a gene that makes the aroma compound but from the loss of a gene that would otherwise destroy its precursor. The locus lies on chromosome 8 and encodes betaine aldehyde dehydrogenase, known as BADH2. The normal function of this enzyme is to oxidise amino aldehydes. When the enzyme works, the precursor is consumed and the grain is not fragrant. When both copies are inactive, the precursor accumulates and fragrance appears. Aroma in rice is thus a defect that has been selected for, which explains both its recessive inheritance and its independent origin on more than one occasion.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molecular basis was established over a short sequence of studies. Bradbury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(2005) identified the gene. Bradbury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then showed that inactivation of the encoded aminoaldehyde dehydrogenase produces the scented phenotype. Chen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completed the explanation by showing that the functional allele suppresses 2-acetyl-1-pyrroline biosynthesis by removing its precursor, while recessive null alleles allow the precursor to build up.</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Allelic diversity at the locus is considerable. Bourgis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documented more than one fragrant allele in Asian cultivated rice, which indicates that fragrance has been selected independently on several occasions. Saha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(2012) established the molecular identity of the Bengal aromatic landraces at this locus. Joseph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(2004) showed the trait to be easily handled by marker-assisted selection, which is now the standard route for moving fragrance into improved backgrounds.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Biochemically, 2-acetyl-1-pyrroline is formed when gamma-aminobutyraldehyde escapes conversion by the dehydrogenase. It undergoes spontaneous cyclization to form Δ¹-pyrroline, which subsequently reacts with an acetyl donor, most commonly methylglyoxal, to produce 2-acetyl-1-pyrroline (2-AP). Huang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established this route in rice callus, and Huang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updated it to include the contributions of proline and polyamine metabolism to precursor supply. The pathway draws on proline, which accumulates under water deficit and low temperature. The biochemistry therefore predicts that aroma should respond to environment, and the location studies reviewed in the next section bear this out.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carrying similar BADH2 alleles need not express fragrance equally, because precursor supply and enzyme activity vary independently of the structural gene. Ghosh and Roychoudhury (2018) demonstrated this among the Bengal cultivars, which differed in precursor concentrations and enzyme activities. Betaine aldehyde dehydrogenase activity was particularly low in Radhunipagal and Gobindabhog. This cultivar-specific biochemistry gives good reason to expect the Bengal landraces to differ in initial aroma strength and in how fast fragrance is lost during storage and processing.</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2.3 Influence of agro-geographical location on rice quality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2.3.1 Concept of geographical influence on grain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genotype fixes the quality potential of a rice cultivar, but that potential is realised only as far as the growing environment allows. Location is not one variable but many acting together. It covers temperature, rainfall, solar radiation, relative humidity, soil type, water regime and the management practices customary in a tract. These act throughout the crop cycle and most strongly during grain filling. The same cultivar grown in two districts may therefore differ measurably in milling recovery, composition and aroma. Quality data can only be read properly in relation to the site where the crop was grown.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Monteverde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showed this statistically. They combined environmental covariates with molecular marker data across subtropical sites and found relative humidity and solar radiation linked to the differential expression of loci governing milling quality. Their work established that location changes the expression of genetically controlled traits in a systematic way, not as random experimental noise. This is the main reason for treating location as a designed factor rather than a nuisance variable.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Fragrant rice has been examined in the same way.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organised the evidence into a value-chain framework and catalogued the abiotic and biotic factors that control grain aroma from the field through harvest, drying, storage and processing. Imran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reviewed the agronomic and environmental levers acting on the aroma pathway itself. Both reviews reach the same conclusion. Fragrance depends on a metabolic pathway that is sensitive to stress and to precursor supply, so it is among the most environmentally responsive of rice quality traits and the one most likely to show large location effects.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2.3.2 Soil and climatic factors affecting rice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Soil supplies the mineral base from which the grain is built, and climate controls the speed and completeness of grain filling. The two work together rather than separately. Imran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listed soil fertility, water status, temperature and salinity among the main environmental controls on fragrant rice quality. Monteverde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showed climatic covariates changing the expression of quality traits at the level of individual loci.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Direct evidence on the soil side comes from the aromatic tracts of West Bengal. Patra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worked in the Terai region and showed that the source of nutrition changes the grain and not merely the yield. Vermicompost-based nutrition of Tulaipanji improved milling recovery, starch content, amylose, protein and cooking quality compared with chemical fertilisation, and also raised soil enzymatic activity. Mahendra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recorded the grain quality of scented and non-scented varieties under organic nutrient management. Hedayetullah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compared the traditional aromatic landraces of Bengal under organic and inorganic systems.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soil and nutrition side of the location effect is therefore reasonably well documented for the cultivars of interest here. The evidence consistently shows that organic and organically supplemented nutrition favours grain quality even where it does not maximise yield. This matters for traditional aromatic rice, because these landraces are often grown under low-input or organic management in their home tracts. The quality reported for a cultivar reflects the management system as well as the site.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2.3.3 Influence of temperature, rainfall and relative humidity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Temperature between flowering and maturity is the single most influential climatic variable acting on grain quality. Starch and protein are laid down in this window, and both the enzymes of synthesis and the physical packing of the endosperm are sensitive to heat. Shi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exposed contrasting genotypes to high day and night temperatures during grain filling. They recorded impaired filling, reduced grain weight and irregular starch granule development, with the severity of injury differing between genotypes. Dou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showed that nitrogen applied at heading partly offsets heat-induced chalkiness, so the climatic effect can be moderated by management even if it cannot be removed.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direction of the temperature effect on aroma is now settled. Luo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used controlled treatments and showed that 2-acetyl-1-pyrroline, proline and the pyrroline-5-carboxylate precursor all rise as the temperature during grain filling falls. This explains why aromatic rice matured in the cooler part of the season is generally better. It also gives the physiological reason for the traditional preference for late-maturing, photoperiod-sensitive aromatic landraces harvested well into the cool weather.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Relative humidity and solar radiation act less directly. They work mainly through the drying and rehydration cycles the grain undergoes on the panicle and through the rate of photosynthate supply during filling. Monteverde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linked both to the expression of milling quality traits. Rainfall acts through water availability during filling and through the conditions at harvest. Grain that is repeatedly wetted and dried on the panicle develops fissures that later show up as breakage at the mill. Mahata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demonstrated the practical consequence for Gobindabhog. Shifting the date of planting moves the crop into a different thermal and moisture environment, and this alters its phenology, yield and quality together.</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2.3.4 Effect of soil properties and nutrient availability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Nutrient supply shapes the amount of grain produced and where nutrients are placed within it and in what form. Leesawatwong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(2004) showed that nitrogen fertilisation alters milling quality and shifts protein towards the outer part of the kernel. This matters, because the outer kernel is what milling removes. Two crops of equal total protein may therefore give milled rice of different protein content depending on how the protein was distributed.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Water status acts on the aroma pathway very directly. Luo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worked out the regulatory mechanism of 2-acetyl-1-pyrroline biosynthesis under different soil moisture contents. Bao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traced the rise in the compound under alternate wetting and drying to greater precursor supply together with changed BADH2 expression. Mild water deficit therefore raises fragrance by the same proline-mediated route as low temperature, and irrigation management becomes a quality tool as well as a productivity 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the Bengal landraces, Karki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recorded the response of Kalonunia to graded organic nutrition in the hill zone, and Patra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that of Tulaipanji in the Terai. Both reported quality gains under organically supplemented regimes. Manir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added an observation of direct relevance to the present work. Nitrogen supplied partly through vermicompost leaves a mark on grain quality that persists into storage. The effects of field nutrition are therefore not finished at harvest but continue to influence the grain for months afterwards.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2.3.5 Genotype and environment interaction in rice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Quality traits respond to environment in a genotype-specific way. This is what is meant by genotype by environment interaction, and it is the reason cultivar rankings from one site cannot be carried over uncritically to another. Monteverde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provided the analytical tools for partitioning such interaction in quality traits by combining marker data with environmental covariates. Shi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demonstrated interaction directly for heat sensitivity, since contrasting genotypes suffered different degrees of injury under identical thermal treatments.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Among aromatic material, Bairwa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recorded environmental responsiveness among the Indo-Gangetic accessions alongside their genetic structuring. Peddamma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observed severalfold differences in 2-acetyl-1-pyrroline among genotypes of similar constitution grown at different centres. Aroma is the attribute on which the market value of scented rice mainly depends, so interaction in this trait has commercial as well as scientific importance.A study aiming to characterise the quality of traditional aromatic landraces must therefore sample more than one production environment if its conclusions are to hold generally. It must also analyse cultivar and location as interacting factors rather than as simply additive ones. This is the reasoning behind the factorial structure of Experiment 1.</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2.3.6 Effect of cultivation location on aroma and nutritional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Direct evidence that location moves both aroma and composition is now available for Indian aromatic rice. Adak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recorded Gobindabhog grown in Odisha exceeding Basmati checks grown beside it in 2-acetyl-1-pyrroline content. The result speaks as much for the site as for the cultivar. It also indicates that a landrace moved out of its traditional tract may express fragrance differently from expectation. Peddamma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documented the multi-centre spread of the compound across the national germplasm collection, which shows that site effects of this kind are general rather than exceptional.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Composition responds in the same way. Verma and Srivastav (2017) found aromatic varieties drawn from different states each carrying a distinct proximate and fatty acid signature, part varietal and part environmental. A useful comparison arises between two later studies. Mondal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reported nutritional values for the sub-Himalayan Terai cultivars grown in their home environment, and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later obtained values for several of the same cultivars grown at Mohanpur. The differences between the two sets of figures are themselves an illustration of the location effect, since cultivar identity was constant while environment changed.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published nutritional and aroma profile of a traditional aromatic landrace is therefore a site-specific statement and not a fixed varietal property. This has consequences for geographical indication and certification, for moving landraces between districts, and for how any single-site characterisation study should be read.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2.3.7 Geographical variation in traditional aromatic rice of West Bengal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Within West Bengal the aromatic landraces are tied closely to particular tracts, a pattern that reflects centuries of farmer selection under local conditions. Gobindabhog and Radhunipagal belong mainly to the lower Gangetic districts, Kalojira to the southern alluvial belt, and Tulaipanji, Kalonunia and Kataribhog to the northern districts. The Bengal Aromatic Rice programme has organised cultivation and characterisation district-wise across this geography (Ghosh, 2021). The link between cultivar and tract is close enough that several of these rices are sold under names that carry an implicit geographical claim.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Mahato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drew their strongly aromatic farmers' varieties from these different tracts and recorded wide variation among them, though their design does not separate the cultivar effect from the tract effect. Mahata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worked out the best planting window for Gobindabhog within its home tract and showed that even within a district the thermal environment can be managed to quality advantage. Chatterjee and Samanta (2022) documented the economics of the crop in Purba Bardhaman and showed that the geographical concentration of these landraces is held in place by market factors as well as agronomic ones.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What the literature still lacks is data on the quality of the same cultivar sampled from different districts of South Bengal within one season, with genotype fixed and location allowed to vary. This is the specific location component of Experiment 1. Gobindabhog, Radhunipagal and Kalojira are each collected from Nadia, Purba Bardhaman and Birbhum or Howrah, so that the contribution of the production district to grain and nutritional quality can be measured directly rather than inferred from comparisons across separate studies.</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2.4 Post-harvest changes in rice during storage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2.4.1 Importance of post-harvest storage of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is very rarely eaten straight after harvest. It is normally held as paddy, brown rice or milled grain for weeks or even more than a year before it reaches the consumer. The quality delivered is therefore the quality retained after storage, not the quality present at harvest. Any characterisation of a cultivar that stops at the harvest date describes a condition the grain merely passes through. The International Rice Research Institute (2016) set out the practical framework of safe storage around grain moisture, temperature and handling.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reviewed the fragrant rice value chain and identified post-harvest storage as the stage at which aroma, the most valued attribute of scented rice, is most easily lost.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is not purely destructive.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documented the deliberate ageing of rice as a trade practice. Aged grain cooks drier and more separate, elongates more, and fetches a price premium for these reasons. The same period of holding therefore degrades aroma and lipid stability while improving the cooking behaviour prized in table rice. Storage is a period of transformation in which good and bad changes go on together, and the practical question is where the best balance lies for a given cultivar and a given use. For the aromatic landraces of Bengal, the question is sharper. These rices are usually stored as paddy in household or village structures and milled shortly before use. They are valued first for a fragrance that storage erodes and second for a soft texture that ageing hardens. The balance between useful ageing and deterioration across a full year of storage is therefore the central question of Experiment 1. The literature reviewed below sets out the individual parts of that balance.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2.4.2 Traditional and modern methods of rice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Traditional storage in the rice tracts of Bengal keeps the crop as paddy in household and village structures at ambient temperature. The husk shields the kernel from oxygen, light and abrasion. This choice of grain form has experimental support and is not merely custom.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reported paddy conserving aroma much better than milled rice under comparable conditions. The husk acts as a barrier both to the escape of volatiles and to the entry of the oxygen that drives lipid oxidation in the exposed bran.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Modern practice adds control of moisture and temperature to the physical protection of the husk. Genkawa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designed a low-moisture storage system for brown rice and defined the moisture window within which quality is maintained, using fat acidity as the index of deterioration. Yanxia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documented the behaviour of rice held in low-temperature storage and then returned to ambient conditions and found that changes accumulate gradually once the grain re-enters a warm environment. The International Rice Research Institute (2016) described the machinery and handling practices of commercial storage, including hermetic and controlled-atmosphere options now available at scale.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study deliberately follows the traditional route of paddy held under ambient conditions. Findings obtained under idealised laboratory storage would describe a system that the growers, traders and consumers of Bengal aromatic rice do not use. Findings obtained under ambient paddy storage apply directly to the conditions in which this crop is actually held.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2.4.3 Factors affecting rice storage stability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Moisture content, temperature and grain form are the three controlling variables of storage stability, and they act on every degradative process simultaneously. The International Rice Research Institute (2016) fixes 14% as the upper safe moisture limit. Above this, insect activity and microbial growth become hard to control. Grain that is too dry becomes brittle and shatters during handling and milling. Genkawa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mapped storability against deliberately lowered moisture using fat acidity as the index and confirmed that reducing moisture slows lipid hydrolysis and extends safe storage life.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Temperature acts on all the underlying chemistries together. Zia-Ur-Rehman (2006) measured its effect on nutritional quality and found protein and starch digestibility of common cereal grains declining over six months at 25 and 45 degrees Celsius, while storage at 10 degrees Celsius caused no appreciable loss. Temperature is therefore the main lever by which nutritional deterioration can be controlled. It also follows that ambient storage in a warm humid climate is close to the worst case for nutrient retention.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Grain form decides exposure, since the husk of paddy protects the bran in a way that milled rice cannot be protected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Manir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added a fourth and less obvious factor, the pre-harvest history of the crop. They showed that the nutrient management the crop received in the field conditions its later storage response, with different nitrogen sources producing different storage trajectories in aromatic cultivars including Kalijira. Storage behaviour is therefore a property of the grain together with the system that produced it.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2.4.4 Effect of storage duration on physical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Physical deterioration in stored rice works mainly through fissuring. Internal cracks develop slowly, stay invisible in the intact kernel, and show up only as breakage during milling. Tsado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followed paddy stored for one to five years. They recorded grain fissures and breakage of the milled product increasing over the longer storage periods, while the highest carbohydrate, crude protein and crude fibre values were found in paddy stored for one year. Their data place a turning point near one year, before which the grain firms and after which it begins to fracture.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decline is neither uniform nor one-directional across cultivars and management systems. Manir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evaluated six aromatic cultivars at 0, 3, 6, 9 and 12 months. Grain length, grain breadth, milling percentage and head rice outturn all responded jointly to cultivar, pre-harvest nutrient history and storage duration. The greatest grain dimensions appeared in a vermicompost treatment after twelve months of storage. Some cultivar and management combinations therefore improve over a storage period in which others deteriorate, and the interaction is strong enough to make generalisation unsafe.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Colour is among the more stable physical characters. Yanxia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found the surface brightness of milled rice changing only slightly during ambient storage, with physical drift accumulating gradually rather than abruptly. The handling framework of the International Rice Research Institute (2016) sets out the moisture and machinery conditions under which fissuring is kept to a minimum. The twelve-month schedule of the present study, sampled at four-month intervals across three cultivars and three source locations, is designed to capture the trajectory these reports describe and to separate the early firming phase from the later fissuring phase for each cultivar.</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2.4.5 Changes in moisture content and water activity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Grain moisture is both a storage variable and a storage outcome. Paddy held under ambient conditions equilibrates continuously with the humidity of the surrounding air and therefore rises and falls with the seasons. In a monsoon climate the grain absorbs moisture during the humid months and loses it during the dry ones. These cycles of adsorption and desorption set up internal stresses that add to fissuring, quite apart from the absolute moisture level.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International Rice Research Institute (2016) recommends bringing paddy below 14% moisture for safe storage and milling at an appropriate moisture content. The water status of the grain governs every later process. High moisture invites insect and microbial activity, low moisture causes brittleness and shattering, and moisture in between sets the rate of all enzymatic and oxidative reactions. Genkawa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examined storability at systematically reduced moisture contents and showed that lowering moisture slows the build-up of free fatty acids and extends safe storage. Beyond a point, however, the benefit is offset by handling losses in over-dried grain.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Moisture is determined in the present study by the oven-drying method at each sampling interval, following the official methods (A.O.A.C., 2000). It serves two purposes. It is a quality parameter in its own right, since the marketable weight and the milling behaviour of the grain depend on it. It is also the covariate against which every other storage change must be read, because a change in any constituent expressed on a fresh-weight basis may reflect nothing more than a change in water content.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2.4.6 Changes in carbohydrates and starch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starch content changes very little during storage, but the behaviour of that starch changes considerably. This gap between quantity and function is typical of the whole ageing process.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reviewed the ageing literature and reported increased water uptake, greater volume expansion, greater elongation and a firmer, less sticky cooked grain in aged rice. These changes come from reorganisation of the starch and of its links with the surrounding protein matrix, not from any loss of starch.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nutritional consequences are nevertheless real. Zia-Ur-Rehman (2006) recorded starch digestibility of stored cereal grains declining over six months at warm temperatures. The carbohydrate delivered by aged grain is therefore not the same nutritionally as that delivered by fresh grain, even where the analytical starch value is unchanged. Dutta and Mahanta (2012) showed that the response of rice starch to hydrothermal treatment depends on its initial state. Grain age is therefore carried forward into parboiling and processing outcomes. 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described the starch transitions that such treatments impose on whatever state storage has produced.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changes during storage can be followed indirectly. Yanxia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tracked the pasting and cooking indices of stored rice moving in step with its sensory scores. Sah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showed that cooking quality indices predict starch digestibility. The storage drift in cooking behaviour recorded in Experiment 1 can therefore also be read as a drift in the carbohydrate nutrition the grain delivers, without separate digestion work.</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2.4.7 Changes in protein and amino acid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protein, like starch, changes little in quantity during storage, but its functional state alters substantially. The firming of aged rice is attributed mainly to disulphide and other cross-links forming among the protein bodies around the starch granules. These restrain granule swelling during cooking and produce the drier, more separate cooked grain described by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Much of the physical ageing process therefore lies in the protein fraction, even though its clearest expression is a change in how the starch behaves.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Zia-Ur-Rehman (2006) measured the nutritional consequence directly. Protein digestibility of common cereal grains declined over six months of storage at 25 and 45 degrees Celsius, while cool storage at 10 degrees Celsius preserved it. Temperature is again the controlling lever. Tsado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recorded the crude protein of stored paddy highest at one year of storage relative to longer periods, which fits a slow decline thereafter.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study tracks both quantity and extractability. Soluble protein is measured by the method of Lowry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(1951) and crude protein by the Kjeldahl route of the official methods (A.O.A.C., 2006). Together these show whether an apparently stable protein content hides a progressive loss of solubility. The amino acid profile can be resolved further by the chromatographic system of Ishida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(1981) and interpreted following Mohanty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This extends the storage record from total protein to the individual amino acids in which the Bengal landraces are known to differ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2.4.8 Changes in lipid oxidation and free fatty acids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Lipid is the first constituent of stored rice to be affected and the one that deteriorates fastest. Lipases released within the bran begin acting on the triacylglycerols soon after harvest. The free fatty acids they liberate are then oxidised to hydroperoxides and on to the aldehydes and ketones responsible for stale flavour. Genkawa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adopted fat acidity as the working index of deterioration in stored brown rice for this reason, and showed that lowering grain moisture restrains the lipases and extends storability.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scented rice, lipid deterioration matters for more than flavour. Yoshihashi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(2005) observed fat acidity rising in the aromatic variety Khao Dawk Mali 105 during warm storage, in inverse relation to the decline of 2-acetyl-1-pyrroline. Loss of fragrance and gain of staleness therefore go on together and are largely expressions of the same lipid chemistry. Bergman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(2000) built their rapid gas chromatographic method around exactly this pairing, measuring 2-acetyl-1-pyrroline and the oxidation marker hexanal in one run. Widjaja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(1996) had earlier catalogued the staleness volatiles that build up in stored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Paddy storage slows these processes but does not stop them. The husk limits oxygen access to the bran and reduces oxidation without removing the hydrolytic activity inside. Even traditionally stored aromatic paddy therefore accumulates free fatty acids over a year, though more slowly than milled rice would. This is one of the main reasons that milling shortly before consumption remains standard practice in the aromatic rice trade.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2.4.9 Changes in vitamins, minerals and bioactive compounds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mineral fraction is stable during storage. The elements neither volatilise nor degrade, so any apparent change in mineral concentration reflects a change in the organic matrix against which the minerals are expressed. This makes the mineral panel a useful internal reference when interpreting the movement of less stable constituents.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organic micro-constituents are much less secure. Zia-Ur-Rehman (2006) documented the general decline in nutritional quality of stored cereal grains at warm temperature. The phenolic and antioxidant fraction is exposed to the same oxidative environment that degrades the lipids, and both chemistries draw on the same oxygen supply within the stored grain mass.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noted that post-harvest conditions influence the wider quality of fragrant rice beyond aroma alone. The bound phenolic fraction attached to cell wall material, which Goufo and Trindade (2014) showed to be the larger share of rice antioxidants, might be expected to resist storage better than the free fraction because it is physically sequestered. This expectation has not yet been tested for aromatic landraces.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Systematic data on phenolics, flavonoids, antioxidant activity and phytate across a defined storage schedule are in fact scarce for Indian aromatic landraces. Most storage studies have concentrated on proximate composition, milling and cooking behaviour. The present study measures this panel by the methods of Kaur and Kapoor (2002), Chang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(2002), Shao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and Haug and Lantzsch (1983) at each interval of the twelve-month schedule, and so addresses a specific gap.</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2.4.10 Changes in colour, milling quality and cooking characteristics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Milling outturn and cooking behaviour carry the greatest economic weight among the storage outcomes. Milling outturn decides how much saleable whole grain is recovered, and cooking behaviour decides whether consumers accept it. Tsado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recorded breakage of milled rice increasing as long-stored paddy fissured. Manir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found milling percentage and head rice outturn responding jointly to cultivar, nutrient history and storage duration, with some combinations improving over twelve months as the grain hardened and resisted breakage during hulling.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the cooking side,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summarised the ageing pattern as greater water uptake, greater elongation and volume expansion, and a drier, firmer, more separate cooked grain. Golam and Prodhan (2013) listed ageing among the factors governing kernel elongation. Elongation measured on fresh grain therefore does not predict elongation after storage, and the character must be determined at the age at which the rice will be eaten.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Yanxia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followed colour, cooking and sensory characters of stored rice together. Lightness changed only slightly at ambient temperature while the cooking and sensory indices drifted gradually and in a coordinated way. 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(2003) provided the structural link between the two panels, since kernel hardness governs both breakage during milling and texture after cooking. The two records therefore describe two expressions of the same ageing process. The present study measures hulling recovery, milling recovery, head rice recovery, colour index and the full cooking panel at every storage interval for every cultivar and location, so the milling and cooking trajectories can be compared directly.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2.4.11 Changes in aroma and volatile compounds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2-acetyl-1-pyrroline is both highly volatile and chemically unstable, so aroma is the attribute of scented rice most vulnerable to storage and the one whose loss is least reversible. Yoshihashi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(2005) followed the compound in Khao Dawk Mali 105 under different storage conditions and observed a much faster decline at higher temperature. This established storage temperature as the first control on retention.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gathered the later evidence into a consistent picture of rapid loss under warm exposure and better retention in cool, well-protected storage, with paddy conserving the compound better than milled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Wakte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attributed the fragility of the compound to its chemical instability and not to volatilisation alone. Widjaja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(1996) showed that stored rice also gains staleness volatiles at the same time. The sensory shift experienced by the consumer is therefore a change in the balance of the volatile profile rather than a simple fading of one note. It is best captured by the paired assay of Bergman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(2000), which follows the desirable and the undesirable markers together.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Wei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defined an important measurement caution. Thermal generation of 2-acetyl-1-pyrroline during cooking can partly mask storage losses, so measurements on cooked samples understate the deterioration that has occurred. Storage effects are best tracked either in raw grain or through a consistent sensory protocol applied throughout. The present study takes the second course, using the screening method of Nagaraju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as validated against chemical determination by Hien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(2006).</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2.4.12 Biochemical and physicochemical mechanisms of rice ageing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changes reviewed above are summarised in Table 2.6. They come down to a small set of interlocking mechanisms working at the same time and at temperature-dependent rates. Lipid hydrolysis and oxidation begin first and generate the free fatty acids and carbonyls of staleness (Genkawa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Bergman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2000), while consuming the volatile fraction that carries fragrance (Yoshihashi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2005; Wakte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Protein cross-linking follows and stiffens the matrix around the starch granules, giving the firmer, drier cooked texture of aged rice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The starch itself reorganises more subtly, altering hydration, pasting behaviour and digestibility (Zia-Ur-Rehman, 2006; Dutta and Mahanta, 2012).</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Slow moisture exchange with the ambient air controls the water activity at which all three chemistries proceed (I.R.R.I., 2016). Physical fissuring accumulates independently until it shows up as breakage at the mill (Tsado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These processes are concurrent rather than sequential, and the state of a stored sample at any moment is the resultant of all of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Each mechanism is temperature dependent and cultivar conditioned (Manir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The literature therefore predicts cultivar-specific storage trajectories rather than one ageing curve for rice in general. The cultivar-specific enzyme activities and precursor concentrations reported by Ghosh and Roychoudhury (2018) extend that prediction to aroma. The Bengal landraces should differ from one another in how fast fragrance is lost as well as in how much of it they start with. Experiment 1 is designed to test this directly.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2.6. Reported changes in rice quality characters during post-harvest storage</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70"/>
        <w:gridCol w:w="2768"/>
        <w:gridCol w:w="2768"/>
      </w:tblGrid>
      <w:tr>
        <w:trPr>
          <w:tblHeader/>
        </w:trP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Character</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Reported change during storage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Reference</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Water uptake, elongation, volume expansion</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 with ageing</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Faruq et al. (2015)</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Cooked rice texture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Firmer, drier, less sticky</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Faruq et al. (2015)</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Fat acidity and free fatty acids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Genkawa et al. (2008)</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Protein and starch digestibility</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Decrease at 25 and 45 degrees Celsius; retained at 10 degrees Celsius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Zia-Ur-Rehman (2006)</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2-acetyl-1-pyrroline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Decrease, faster at higher temperature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Yoshihashi et al. (2005)</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Staleness volatiles including hexanal</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Widjaja et al. (1996); Bergman et al. (2000)</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Grain fissures and breakage of milled rice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 beyond 1 year of paddy storage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Tsado et al. (2015)</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Grain dimensions, milling and head rice outturn</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Cultivar and nutrition dependent; some combinations improve up to 12 months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Manir et al. (2025)</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Surface colour (lightness)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Only slight change under ambient storage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Yanxia et al. (2018)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2.5 Processing of aromatic rice and its effect on quality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2.5.1 Processing methods used for aromatic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aromatic rice of Bengal goes through many processes before it is eaten. It is milled to white rice, expanded by dry heat into parched, puffed and popped forms, boiled as table rice, cooked into composite dishes such as pulao, khichdi and payash, and fermented into products such as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Each route applies a different combination of moisture, temperature, time and mechanical action, and each therefore gives a different nutritional and sensory result from the same starting material.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evaluated processed products from speciality rice for both sensory and physicochemical quality and recorded the consumer preference they attracted. Acceptability tracked the joint profile rather than any single attribute.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surveyed the rice products of India and their nutritional status. They made the general point that products needing higher processing temperatures show a different nutrient balance from ordinary boiled rice, with gains in some constituents and losses in others. Ghadge and Prasad (2012) supplied the engineering base, describing the physical and mechanical properties of the grain that matter for processing machinery.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cultivar therefore cannot be ranked nutritionally without stating the product in which it is judged, because the processing route may change the ranking. This is the reasoning behind Experiment 2, in which a common analytical panel is applied to raw grain and to each of seven processed and cooked products made from the same material.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2.5.2 Milling and polishing of aromatic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Milling removes the husk and then abrades away the bran layers and the embryo. Its performance is judged by three successive recoveries: hulling recovery, milling recovery and head rice recovery. The last carries the greatest economic weight, because whole kernels fetch a much higher price than brokens and head rice outturn is how a consignment is valued in the trade. The International Rice Research Institute (2016) set out the moisture and handling framework within which milling must be done if breakage is to be kept low.</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Champagne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(2004) described the grain anatomy that milling dismantles. The aleurone, embryo and outer endosperm carry a disproportionate share of the protein, lipid, vitamins and minerals of the grain. Every increase in the degree of polish therefore costs nutrition in exchange for whiteness and better keeping quality. Kasem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(2011) showed that aleurone architecture differs between rice types, which means equivalent milling does not remove equivalent nutrition from all cultivars.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has been examined for the Bengal material.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found the aleurone layer thicker in Gobindabhog, Kataribhog, Kalonunia and Radhunipagol than in other Bengal landraces and inferred better nutrient retention after equivalent milling. If confirmed, this would mean certain traditional landraces are structurally better suited to keeping their nutritional value under commercial polishing, which would be a useful point in promoting them.</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2.5.3 Effect of milling on nutritional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nutrients of the rice grain are unevenly distributed, so milling does not reduce all constituents in proportion. It removes some almost entirely and leaves others untouched. The starchy endosperm that survives polishing is the poorest tissue of the caryopsis nutritionally. Increasing the degree of polish therefore concentrates starch while steadily depleting protein, lipid, minerals, vitamins and bioactive compounds. The relationship is a gradient rather than a threshold. Every additional pass through the polisher removes a further increment of nutrition in exchange for a further increment of whiteness, so the point at which milling stops is a nutritional decision as much as a commercial 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size of this gradient has been measured repeatedly. 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(1999) recorded protein, fat and ash falling steadily while starch rose as the degree of polish increased. The apparent rise in starch is simply the arithmetic result of removing the fractions richest in everything else. Mohidem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reviewed the same gradient across modern milling systems and linked the degree of milling to both nutrient retention and consumer acceptability, noting the tension between the whiteness consumers want and the nutrition it costs.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Bengal material behaves in the same way. Ghosh and Roychoudhury (2020) followed eleven indigenous aromatic cultivars through polishing and found a substantial share of both nutrients and antioxidants removed with the bran. Sarkar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confirmed that the bran of the black-husked landraces is the nutrient-dense fraction, richer than the kernel in protein, fibre, iron, zinc, phenolics and flavonoids. The loss in these traditional cultivars is at least as great as in improved varieties, so their nutritional reputation depends substantially on their being eaten at low degrees of polish.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Leesawatwong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(2004) added a further point of practical importance. Field nitrogen management shifts protein towards the outer kernel, which is exactly what milling removes. The composition of the milled fractions therefore depends partly on the nutrient management of the crop, and the loss caused by a given degree of polish is not a fixed quantity.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2.5.4 Traditional rice processing practices in West Bengal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milled aromatic rice of Bengal traditionally goes into payash, bhog, polao and pitha, in which fragrance is the main criterion of selection. The dry-heat trades convert paddy and milled rice into parched, puffed and popped forms that are eaten as snacks and light meals across the day (Ghosh, 2021; 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Together these make up a substantial body of food technology operating at village and small-enterprise scale, most of it undocumented.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traditional expansion processes are exacting even though the equipment is simple. Paddy is conditioned to about 12 to 14% moisture before sand roasting for popping. Milled rice is salted and furnace-roasted for puffing. In both cases the operator judges readiness by appearance and sound. Murugesan and Bhattacharya (1991) established that success in popping depends on husk strength and endosperm structure rather than on amylose or protein content. The cultivar preferences of traditional processors therefore have a structural basis and are not merely conservatism. Cultivars that pop well do so because of how their grains are built, not because of what they contain.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What the literature lacks is a systematic comparison of the Bengal aromatic landraces across these processes on a single common analytical panel, so that the suitability of each cultivar for each traditional product can be stated on comparable terms. Experiment 2 supplies this comparison.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2.5.5 Parboiling and its effect on grain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Parboiling is the hydrothermal treatment of paddy by soaking, steaming and drying before milling. It shows within a single process how far controlled heat and moisture can remake grain quality. Gelatinising the starch inside the intact husk seals fissures and hardens the kernel, which raises milling outturn and head rice recovery substantially. At the same time water-soluble vitamins and minerals migrate from the bran into the endosperm, so the milled product is nutritionally better than raw-milled rice of the same origin.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outcome is cultivar conditioned rather than uniform. Dutta and Mahanta (2012) showed that parboiled rices of different amylose content respond differently to treatments varying in time and pressure. A schedule that suits one cultivar may over-process or under-process another. 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described the underlying starch transitions. Crystalline order is destroyed during gelatinisation and partly rebuilt on cooling as retrogradation proceeds, and the balance between the two decides the final texture and digestibility.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effects of parboiling reach beyond table rice into the products made from it. Sowbhagya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demonstrated that parboiling of the rice, along with its variety and its degree of ageing, alters the texture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made from it. The processing history of the raw material is therefore carried through fermentation into the finished fermented food. This bears directly on Experiment 3, in which the processing history of the rice is deliberately held constant so that cultivar effects can be isolated.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2.5.6 Effect of processing on starch properties and digestibility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Native rice starch is organised as semi-crystalline granules in which amylopectin chains are packed into ordered lamellae separated by amorphous regions. This organisation is what makes raw starch resistant to digestion, and breaking it down is the essential purpose of every thermal process applied to rice. Heat in the presence of water first swells the granule and then destroys its crystalline order, which is called gelatinisation. On cooling, the dispersed chains partly reassociate into a new and different order, which is called retrogradation. All processing of rice, whether by boiling, steaming, parboiling or dry-heat expansion, drives the starch through these two transitions to a greater or lesser extent. The properties of the finished product follow from where in this cycle the process leaves the starch.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described these transitions in detail for hydrothermally treated rice. Mahadevamma and Tharanathan (2007) documented the altered characteristics and granule shape of processed rice starch and showed that the physical evidence is visible under the microscope as well as detectable thermally.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These structural changes carry direct nutritional weight, because starch digestibility depends on physical state rather than on chemical composition. Fully gelatinised starch is digested rapidly and completely, while retrograded and complexed fractions resist amylolysis and pass into the large intestine.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showed domestic cooking methods altering rice digestibility measurably, with the effect differing by method. Sah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demonstrated that cooking quality indices predict starch digestibility reliably enough to act as a practical screen. This is useful for the present study, since the cooking quality tests already in the panel also work as indicators of starch digestibility.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2.5.7 Effect of processing on protein, lipid and mineral contents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Processing changes the protein, lipid and mineral fractions along with the starch, and it does so by different mechanisms in each case.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showed that protein digestibility of rice changes with domestic cooking, the direction and size of the effect depending on the method. Heat improves digestibility by denaturing native structures but reduces it where excessive treatment promotes cross-linking.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(2019b) followed minerals, B vitamins and phytic acid through household cooking and found mineral bioaccessibility altered, with part of the loss carried away physically in washing and discard water rather than destroyed by heat.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recorded the compositional differences among the parched, puffed, popped and boiled products of the Indian repertoire and established that the product form is a major determinant of the nutrition actually delivered.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took this further by showing that the protein, lipid and mineral rankings of six aromatic landraces shift between milled rice and the khichdi cooked from it. The cultivar best on a given criterion in raw grain is not necessarily the best in the prepared dish.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Raw grain analysis therefore does not fully predict the composition of the cooked or processed food. Any recommendation of a cultivar for a particular use must rest on analysis of the product rather than of the grain alone, and this governs the design of Experiment 2.</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2.5.8 Processing-induced changes in bioactive compounds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bioactive fraction responds to processing more sharply than the proximate constituents, and not always in one direction, because heat destroys some compounds while releasing others from bound forms. Mir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followed brown rice through puffing and found the desirable porous expansion accompanied by a significant loss of antioxidant properties. The physical quality gained is therefore bought at a measurable nutritional price. Itagi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compared popping across pigmented, aromatic and improved genotypes and recorded genotype-dependent retention of dietary fibre, γ-oryzanol, phenolics, flavonoids and antioxidant potential. The cost of expansion differs both by cultivar and by compound.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compared milled, popped, beaten, puffed and boiled products of pigmented and white rice. Popped rice retained comparatively high levels of several antioxidant constituents while boiled rice retained the least. This runs against the intuitive expectation that the gentlest process should be the most conservative. The explanation lies in leaching. Boiling exposes the grain to a large volume of water in which soluble phenolics are lost, whereas the dry-heat processes lose only what heat destroys.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single processing method is therefore nutritionally superior across all cultivars and all constituents. Identifying the best process for a given cultivar is an empirical question that requires measurement of the specific combination.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2.5.9 Effect of processing on aroma and volatile compounds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Heat treatment both degrades and generates rice aroma compounds, and the net effect on a product depends on the balance between the two. Kasote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profiled raw and cooked grain of Indian aromatic varieties and showed cooking altering the whole volatile profile. Esters, organic acids, alcohols and indole-related compounds add to the heterocyclic core present in the raw grain, so the cooked aroma is a mixture of varietal fragrance and thermal reaction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Wei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demonstrated that 2-acetyl-1-pyrroline in foods arises both from plant biosynthesis and from thermal reactions during heating, mainly through the interaction of proline and reducing sugars. A cooked or roasted product may therefore register more of the compound than the raw grain it came from, even while the overall volatile balance shifts towards process-generated notes and away from the varietal profile. For strongly heated products such as parched, puffed and popped rice this thermal generation may be considerable.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placed these processing effects within the value-chain accounting of fragrant rice aroma, treating each stage from field to plate as adding to or subtracting from the fragrance finally perceived. Aroma must therefore be assessed in each product and not assumed to follow from the raw grain. A decline in varietal character can coexist with a stable or even higher concentration of the marker compound.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2.5.10 Nutritional implications of different processing methods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Each processing route imposes its own trade-off. Boiling causes leaching and thermal losses without structural expansion, and the discard water carries away soluble minerals, vitamins and phenolics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2019b). The dry-heat expansions trade antioxidant and vitamin losses against porosity, convenience, shelf stability and concentrated energy density (Mir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Popping retains several bioactive constituents comparatively well in some genotypes, though not in all (Itagi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Composite cooking is different in kind, because it adds the nutrients of the companion ingredients to the rice base instead of only subtracting from it. Khichadi gains pulse protein and lysine, and payash gains milk protein, calcium and lactose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The nutritional standing of a composite dish is therefore a joint property of the recipe and the cultivar, and cultivar effects can be interpreted only against a fixed formulation.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comparative nutritional standing of a cultivar thus depends on the product in which it is judged. A landrace that is unremarkable as table rice may prove excellent in an expanded or composite product. This is encouraging for the traditional aromatic rices of Bengal, several of which are agronomically weak and would benefit from having their best product niches identified.</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2.6 Cooking quality of aromatic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2.6.1 Concept and importance of cooking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quality covers the characters that govern how rice behaves during and after cooking. These are water uptake, cooking time, kernel elongation, volume expansion, stickiness, texture and how stable these properties are on standing. Cooking quality decides consumer acceptance more directly than any compositional analysis, because it is what the consumer actually experiences. This is why cooking quality tests are central to every rice quality laboratory.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Juliano (1992) set out the structural and chemical basis of these characters and related them to the composition and physical organisation of the grain. Cuevas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added the demand side by showing that the weight consumers place on individual cooking and appearance attributes shifts with income group and intended use. No single specification of desirable cooking quality can therefore serve all markets.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quality must be defined against the intended product rather than a universal standard. Rice for pulao is judged by elongation and separateness, rice for payash by how well it softens and thickens, and rice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by the texture it gives the fermented crumb. A cultivar may rate highly on one scale and poorly on another. The low-amylose Bengal aromatic landraces illustrate this well. They are poorly suited to preparations demanding firm separate grains, yet excellent in the soft and sweet preparations for which they are traditionally kept.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2.6.2 Water absorption and cooking time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Water uptake and the time needed to complete gelatinisation are the first practical measures of cooking behaviour. Both depend on kernel dimensions, chalkiness, amylose content and gelatinisation temperature. Larger and more chalky kernels take up water faster, because water penetrates the loosely packed regions of the endosperm more easily. A high gelatinisation temperature extends cooking time by requiring more energy before the starch will hydrate fully.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Anjum and Hossain (2019) recorded a wide varietal spread in water uptake and related cooking properties among rice varieties of the Noakhali region. Water uptake and volume expansion generally moved together, as expected, since the expansion of the cooked grain is largely a result of the water it has absorbed. 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(2003) showed that chalky kernels take up water differently from translucent kernels of the same variety. Variation in chalkiness within a sample therefore produces variation in cooking behaviour and unevenness in the cooked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Traditional aromatic landraces are typically small-grained and low in amylose, so short cooking times and moderate water uptake are characteristic of the group. These properties contribute to the soft texture for which they are valued.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2.6.3 Elongation ratio and volume expansion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Lengthwise elongation on cooking is prized in aromatic rice and is a principal criterion in the Basmati trade, where the ratio of cooked to uncooked kernel length is a commercial specification. Golam and Prodhan (2013) described kernel elongation as a complex character governed jointly by genotype, water uptake, amylose content, gelatinisation temperature and grain ageing. It cannot be predicted from raw kernel length alone.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Pachauri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(2010) noted the high linear cooked kernel elongation of the short-grained Bindli. This is important, because it shows that strong elongation is not confined to slender long-grained types. Short-bold aromatic landraces may possess this quality despite their unpromising raw appearance. The point applies directly to the Bengal landraces, whose grain dimensions have sometimes been taken as evidence of poor cooking quality without the cooking quality having been measured.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Volume expansion follows water uptake closely and is usually recorded alongside elongation. The ratio between lengthwise and volumetric expansion shows whether the grain expands along its axis, which is desirable, or swells laterally, which is not.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2.6.4 Texture and hardness of cooked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texture of cooked rice, meaning its hardness, stickiness and cohesiveness, is the character consumers judge first and the one on which acceptance most often turns. Mutters and Thompson (2009) summarised the practical rule. High-amylose rice cooks dry, firm and separate, while low-amylose rice turns moist, sticky and soft. The difference becomes more pronounced as the cooked rice cools and retrogradation proceeds.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(2003) connected textural differences to kernel structure rather than composition alone. Chalky and translucent kernels of the same variety differ in hardness and in cooked texture, which shows that the physical organisation of the endosperm contributes independently of the amylose class. This structural contribution explains part of the variation in texture that composition alone cannot account for.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Bengal aromatic landraces belong mostly to the low-amylose class and produce a soft, moist and cohesive cooked grain. This is a defect in a table rice meant to be served as separate grains, but an advantage in the preparations for which these rices are traditionally used, and in a fermented steamed product where a soft crumb is wanted.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2.6.5 Amylose content and cooking behaviour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Amylose content is the single most influential chemical determinant of cooking behaviour and the parameter by which rice is most commonly classified for end use. It is estimated by the simplified iodine colorimetric assay of Juliano (1971), which remains the standard method. Juliano (1992) grouped the resulting values into waxy, very low, low, intermediate and high amylose classes, with cooked texture following the class in a broadly predictable way. Mutters and Thompson (2009) translated these analytical classes into practical expectations for growers and processors.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relationship is strong but not absolute. Gelatinisation temperature, gel consistency, protein content and the fine structure of the amylopectin all modify the outcome. Two cultivars of identical amylose content may still differ in cooked texture, which is why the full cooking quality panel rather than amylose alone is needed for characterisation.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Bengal landraces of the present study fall in the low-amylose class. Kalojira, for instance, carries about 18% amylose (Ghosh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This places them near the boundary between the low and intermediate classes and accounts for the soft, cooked texture, short cooking time and moderate elongation reported for the group.</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2.6.6 Starch gelatinisation and retrogradation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Gelatinisation temperature is the temperature range over which the starch granules of a rice lose their crystalline order and swell irreversibly. It is one of the three classical determinants of cooking quality, along with amylose content and gel consistency. Rices are grouped into low, intermediate and high gelatinisation temperature classes, and the class decides how long the grain must be cooked and how much energy the cooking needs. A high gelatinisation temperature lengthens cooking and demands more fuel. A low one shortens cooking but may leave the grain liable to disintegrate if cooking is prolonged.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Direct measurement requires calorimetry, so the character is more often assessed indirectly by the alkali digestion test of Little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(1958). The extent to which the kernel spreads and clears in dilute alkali relates inversely to the gelatinisation temperature. The test is rapid, needs no instrumentation and is still in general use for screening large numbers of samples, which is why it is retained in the present study.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described the underlying physical transitions. Heat and water together destroy the crystalline order of the starch granule during gelatinisation, allowing the granule to swell and the amylose to leach out. Cooling then allows partial reassociation of the dispersed chains as retrogradation. Retrogradation causes the hardening of cooked rice on standing and the formation of resistant starch, and it goes further and faster in high-amylose material. In the low-amylose aromatic landraces it is slower and less complete, so cooked rice from these cultivars stays soft longer. This is useful in preparations meant to be eaten cold or after standing.</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2.6.7 Effect of storage on cooking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shifts every cooking character in a coordinated direction, and the pattern is consistent enough to be treated as the signature of ageing.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documented it as increased water uptake, greater elongation and volume expansion, reduced stickiness and firmer texture. These changes raise the market value of table rice even as they reduce its suitability for the soft preparations in which fresh rice does well. The rice trade has long exploited the pattern by holding stock deliberately, and the premium on aged Basmati rests on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Yanxia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found the cooking indices of stored rice drifting gradually and in step with its sensory scores under ambient holding. The instrumental measurements therefore track the perceived change rather than diverging from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consequences reach fermented products as well. Sowbhagya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showed aged rice yielding firmer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than fresh rice. The age of the raw material is therefore a variable that must be controlled in any comparative study of fermented rice products, and Experiment 3 uses rice of comparable age across all cultivar treatments.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2.6.8 Effect of processing on cooking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Processing history conditions cooking behaviour, because it sets the state of the starch that cooking must then transform. Rice that has already been hydrothermally treated cooks differently from raw-milled rice of the same cultivar, and the difference is not simply a shorter cooking time but a change in the whole textural outcome.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Dutta and Mahanta (2012) showed hydrothermally treated rices of different amylose content responding differently to identical treatments, so the interaction between processing schedule and cultivar cannot be ignored. 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described the starch states that processing produces and that cooking then modifies further. At the sensory end, Crowhurst and Creed (2001) demonstrated the joint effect of cooking method and variety on the quality of the cooked grain, which shows that method and material interact rather than contribute independently.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supplied the nutritional dimension by showing protein digestibility shifting with the domestic cooking method applied. The choice of cooking method therefore has consequences for nutrition as well as for texture, and the two cannot be optimised entirely separately.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2.6.9 Consumer preferences for cooked aromatic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quality matters in the end through the consumer, and consumer preference is neither uniform nor stable across markets. Cuevas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established that preference weights differ across market segments. Some consumers prize appearance, others texture and others aroma, and the ranking shifts with income and intended use. A quality specification drawn from one segment may therefore misrepresent the requirements of another.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found consumer preference for speciality rice products tracking the joint sensory and physicochemical profile rather than any single attribute, which argues for multivariate rather than univariate product evaluation. Rani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(2006) documented how such preferences have been formalised into the grain and cooking quality standards of the export trade, where length, elongation, aroma and texture govern price.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traditional aromatic rices of Bengal serve a largely domestic and culturally specific market. The relevant preferences are those of consumers familiar with the preparations in which these rices are traditionally used. Their criteria differ substantially from those of the Basmati export market, so these cultivars should be evaluated against the standards of the market they actually serve.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2.7 Nutritional quality of processed and cooked aromatic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2.7.1 Nutritional changes during cooking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alters the nutritional value of rice through four mechanisms working at the same time. Gelatinisation of the starch raises its digestibility. Leaching carries soluble constituents into the cooking water. Thermal degradation destroys heat-labile compounds. And constituents are redistributed between the grain and the surrounding medium. The net effect on any nutrient depends on which of these dominates for that nutrient under the cooking method used.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showed the protein digestibility of rice altered by the domestic cooking method applied.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(2019b) followed minerals, B vitamins and phytic acid through household cooking and found mineral bioaccessibility changed, with part of the loss carried away in washing and discard water rather than destroyed. The distinction matters, because leaching losses can be reduced by absorption cooking while thermal losses cannot.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placed these cooking effects within the wider accounting of Indian rice products and showed boiled rice registering a different nutrient balance from products prepared at higher temperatures. In the present study, raw grain and each cooked or processed product are therefore analysed on the same panel, since neither predicts the other completely.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demonstrated this directly for aromatic landraces and the khichdi prepared from them.</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2.7.2 Changes in starch and available carbohydrate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gelatinises starch and raises its immediate availability to digestive enzymes. Cooling and standing then allow retrogradation, which lowers availability again by forming resistant fractions. 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described the transitions themselves, and Mahadevamma and Tharanathan (2007) documented their compositional consequences, showing granule shape and functional characteristics changing in parallel.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demonstrated that cooking quality indices predict starch digestibility. This connects the cooking quality panel of the present study directly to the carbohydrate nutrition of its products and allows digestibility to be inferred without a separate enzymatic assay.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recorded digestibility differing with the cooking method applied, so the same rice may deliver its carbohydrate at different rates depending on preparation.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Dutta and Mahanta (2012) showed the amylose dependence of these responses. The low-amylose Bengal landraces will therefore deliver their carbohydrate differently from higher-amylose rice under identical preparation, gelatinising more completely and retrograding less. The starch and amylose assays of Thayumanavan and Sadasivam (1984) and Juliano (1971), applied to every product of Experiment 2, quantify the compositional side of this.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2.7.3 Changes in protein and amino acids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Heat processing alters both the quantity of extractable protein and its digestibility. Moderate heat improves digestibility by denaturing native structures and exposing peptide bonds. Excessive or prolonged heat reduces it through cross-linking and, where reducing sugars are present, through Maillard reactions that make lysine unavailable.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measured the digestibility change directly for domestic cooking methods.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found the protein rankings of six aromatic landraces shifting between milled rice and khichdi, since the cooked product reflects the contributions of both rice and added pulse.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pulse combination matters nutritionally because rice protein, though well digested, is deficient in lysine. Pairing it with black gram or moong dal works through amino acid complementarity. The cereal supplies the sulphur amino acids in which pulses are limiting, and the pulse supplies the lysine in which the cereal is limiting. Mahadevamma and Tharanathan (2007) and Ufaz and Galili (2008) both underlined this principle. It is the nutritional foundation of the cereal and pulse dishes of the subcontinent, and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in particular.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the composite products of Experiment 2, khichdi and payash, the protein measured is the joint contribution of rice, pulse and milk. Cultivar effects must therefore be read against a fixed recipe if they are to be attributed to the rice. Soluble protein is determined by the method of Lowry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(1951) and crude protein by the Kjeldahl route of the official methods (A.O.A.C., 2006).</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2.7.4 Changes in dietary fibre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fibre of rice lies mainly in the bran, so milled products start from a low fibre base and processing acts only on the residual fibre of the milled kernel. The scope for variation is correspondingly narrow, and cultivar differences in the fibre content of milled products are small in absolute terms even where they are statistically detectable.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Within these limits, cultivar differences do survive processing. Itagi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recorded genotype-dependent retention of dietary fibre through popping across pigmented, aromatic and improved genotypes. Even severe expansion processes therefore leave a measurable fibre signal that differs by cultivar.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catalogued the fibre standing of the Indian product range as a whole.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Sarkar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quantified the fibre content of bran relative to kernel in the black-husked landraces, three to five per cent in bran against under 2.5% in the kernel. This sets the upper limit of fibre obtainable from any milled product and shows the size of the gain that would follow from eating these rices at lower degrees of polish. Crude fibre in the present study is estimated by the official methods (A.O.A.C., 2006) across all products.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2.7.5 Changes in minerals and micronutrients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Minerals survive heat but not water. Being elemental, they cannot be destroyed by thermal treatment, but they are readily lost by leaching.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(2019b) showed household cooking processes changing both mineral content and mineral bioaccessibility in rice, with washing and discarded cooking water carrying a substantial part of the loss. Absorption cooking, in which the grain takes up all the added water, conserves minerals that the traditional excess-water method discards.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recorded the mineral rankings of aromatic landraces shifting between milled rice and khichdi, partly through leaching and partly through the mineral contribution of the added pulse. Composite products therefore cannot be assessed against raw grain values. Datta and Bouis (2000) and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provided the nutritional context by documenting the burden of iron and zinc deficiency in rice-eating populations and the scope for addressing it through the grain itself.</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mineral-dense Bengal landraces identified by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Badshabhog for iron and Tulaipanji for zinc, keep their public health significance only if these minerals survive preparation and remain available in the eaten food. The mineral panel of Experiment 2 quantifies this retention product by product, which turns a statement about grain composition into a statement about what the diet actually receives.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2.7.6 Changes in phenolics, flavonoids and antioxidant activity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antioxidant fraction responds to cooking and processing more sharply than the proximate constituents because it is both heat-labile and water-soluble in its free form.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compared milled, popped, beaten, puffed and boiled products. Boiled rice retained the least of several antioxidant constituents and popped rice retained comparatively more, the difference being due to leaching in the boiled product. Mir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recorded significant antioxidant losses through puffing even while desirable physical properties developed. Itagi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found retention of phenolics, flavonoids and antioxidant potential in popped rice differing by genotype and by compound, so a cultivar that retains phenolics well may retain flavonoids poorly.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extended the account to the composite product and found phenolics and antioxidant activity of khichdi varying significantly with the landrace used.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phenol, flavonoid and DPPH radical-scavenging assays of Kaur and Kapoor (2002), Chang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(2002) and Shao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are applied to raw grain and to all seven products. This allows the present study to state these gains and losses cultivar by cultivar and product by product rather than in the aggregate.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2.7.7 Bioavailability and digestibility of nutrients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Compositional analysis states the total content of a nutrient in a food. Bioavailability states the fraction the body can actually absorb and use. Processing widens the gap between the two, sometimes favourably and sometimes not, so a nutritional claim resting on composition alone may overstate the benefit delivered.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(2019b) measured mineral bioaccessibility through cooking directly. Phytate is the chief internal brake on it, since it chelates iron and zinc in the gut and makes them unavailable. The phytate assay of Haug and Lantzsch (1983), carried through all products of the present study, is therefore read alongside the mineral panel. The molar ratio of phytate to mineral indicates availability better than either measurement alone.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Two interventions of direct relevance to this work improve availability. Fermentation lowers phytate and improves mineral availability, as Reddy and Salunkhe (1980) demonstrated in black gram, rice and their blends. This is one of the main nutritional arguments for the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experiment. Cooking with fat improves the bioaccessibility of carotenoids, as Hornero-Mendez and Minguez-Mosquera (2007) showed for carrot, which bears on the vegetable-enriched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of Experiment 3.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supplied the protein digestibility dimension and Sah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the link between cooking indices and starch digestibility.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2.7.8 Glycemic properties of aromatic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glycemic behaviour of rice follows from the structure and physical state of its starch rather than from amylose percentage alone. Cultivars of similar amylose content can therefore differ appreciably in glycemic response. Sah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demonstrated that ordinary cooking quality measurements can identify rice of low starch digestibility. This offers a practical screen for glycemically favourable material without in vivo testing or specialised equipment.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Processing shifts the same properties in predictable directions. Gelatinisation raises the rapidly digestible fraction while retrogradation lowers it and increases resistant starch (Shih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Rice eaten hot straight after cooking therefore presents a different glycemic profile from the same rice eaten cold or reheated.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showed digestibility responding to the cooking method applied.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the low-amylose Bengal landraces, whose soft texture implies readily gelatinised starch, the amylose content is fixed and unfavourable. What can still vary is the modification of digestion by storage-induced ageing and by product form. Ageing firms the grain and may reduce digestibility, while the expanded products may raise it. The cooking quality and starch panels of the present study, read through the framework of Sah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address these points indirectly.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2.7.9 Nutritional comparison of raw, processed and cooked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Direct precedents for comparing raw grain with its products on a single analytical panel are recent and few. Most of the literature has examined either the grain or a single product rather than the relation between them.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compared milled kernels with khichdi across six traditional aromatic landraces of eastern India. They found significant cultivar variation in starch, amylose, protein, lipid, minerals, phytate, phenolics and antioxidant activity in both forms, with the cultivar ranking shifting from parameter to parameter and between the two forms.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ranked five product forms of pigmented and white rice by antioxidant retention, which established the relative standing of the processing routes if not of the cultivars within them. 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joined the compositional comparison to consumer preference for black rice products and added the acceptability dimension, without which nutritional superiority has no practical value.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supplied the raw grain baselines for the Bengal landraces against which product values can be compared.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study has yet carried the full Bengal aromatic panel through parched, puffed, popped, boiled and composite forms together on a common analytical basis. Experiment 2, with ten cultivars, seven products and one analytical panel throughout, supplies exactly this comparison. It allows the question of which cultivar suits which product to be answered on evidence rather than on tradition alone.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2.8 Fermentation of rice and development of value-added foods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2.8.1 Fermentation as a traditional food-processing technique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Fermentation is among the oldest food-processing techniques of the subcontinent. It differs fundamentally from the thermal processes described above, because its transformations are biological rather than physical. It proceeds at ambient temperature over hours or days rather than at high temperature over minutes. It converts cereal and pulse substrates into leavened, acidified and more digestible foods, with heat applied only at the final cooking step to set the structure the microorganisms have built.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reviewed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as the exemplar of this tradition. It is a steamed product of naturally fermented rice and black gram batter, eaten across the country and now well beyond it, and their review remains the foundation of the scientific literature on the product. The fermented route is distinguished by its mechanism and by its dependence on a microbial community that the ingredients themselves supply, without any added starter culture (Mandhania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matters for a study concerned with cultivar effects. The rice contributes to the product as a substrate and as a carrier of surface microflora. A change of cultivar is therefore potentially a change in the fermenting community as well as in the material fermented.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2.8.2 Microbial ecology of cereal fermentation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fermenting community of a cereal and pulse batter assembles from the surface flora of the grains, together with organisms contributed by the water, utensils and hands of the preparer. Mandhania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applied culture-independent sequencing to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and found lactic acid bacteria dominating the community, with </w:t>
      </w:r>
      <w:r>
        <w:rPr>
          <w:rFonts w:ascii="Times New Roman" w:cs="Times New Roman" w:eastAsia="Times New Roman" w:hAnsi="Times New Roman"/>
          <w:b w:val="false"/>
          <w:bCs w:val="false"/>
          <w:i/>
          <w:iCs/>
          <w:sz w:val="24"/>
          <w:szCs w:val="24"/>
        </w:rPr>
        <w:t xml:space="preserve">Weissella</w:t>
      </w:r>
      <w:r>
        <w:rPr>
          <w:rFonts w:ascii="Times New Roman" w:cs="Times New Roman" w:eastAsia="Times New Roman" w:hAnsi="Times New Roman"/>
          <w:b w:val="false"/>
          <w:bCs w:val="false"/>
          <w:i w:val="false"/>
          <w:iCs w:val="false"/>
          <w:sz w:val="24"/>
          <w:szCs w:val="24"/>
        </w:rPr>
        <w:t xml:space="preserve"> prominent throughout fermentation. They further showed that surface-sterilised ingredients failed to ferment normally, which is direct proof that the grain-borne flora and not any environmental inoculum drives the process.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Iyer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isolated lactic acid bacteria from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and characterised their identity and technological properties. Chandrasekar Rajendran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showed that the composition of the community determines the biochemical outcome, since vitamin enrichment appeared only with particular inoculated strains and not under spontaneous fermentation. The community is therefore not merely a means of achieving acidification but a determinant of the nutritional quality of the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rice cultivar enters the microbiology of the product through both the substrate and the surface flora it contributes. Since the landraces differ in husk structure, storage history and surface condition, the possibility that they support different fermentation courses cannot be ruled out in advance. Holding all other process variables constant, as Experiment 3 does, is the proper way to test whether such differences show up in the finished product.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2.8.3 Biochemical changes during rice fermentation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transformations during fermentation of a rice and pulse batter fall into four groups, and they proceed together rather than in sequence. Carbohydrate metabolism converts free sugars into organic acids and carbon dioxide, the acids lowering the pH and the gas expanding the batter. Proteolysis by microbial and endogenous enzymes breaks part of the protein down into peptides and free amino acids. Phytate is hydrolysed by phytases active at the acidic pH the fermentation itself creates. A small quantity of vitamins is synthesised by the fermenting organisms. The batter that enters the steamer is therefore chemically quite different from the batter that was ground. It is more acidic, less dense, partly pre-digested and lower in anti-nutrients.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course has been documented quantitatively. Ghosh and Chattopadhyay (2011) followed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through fermentation and recorded acidification as lactic acid accumulated, a fall in batter density with a corresponding rise in volume as carbon dioxide was retained in the viscous matrix, an increase in amino nitrogen as proteolysis proceeded, and changes in the B-group vitamins. About seven hours was identified as the optimum for vitamin production in their blend.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summarised the earlier record of the same transformations, and Reddy and Salunkhe (1980) added the anti-nutrient dimension by showing phytate phosphorus falling through the fermentation period. These changes are mutually reinforcing rather than independent. Acidification favours the phytases, proteolysis liberates nitrogen that supports further microbial growth, and gas production creates the structure that steaming then fixes. The fermentation endpoint must therefore be chosen with all of them in mind, which is why the published trajectories are used to define the endpoint adopted here.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2.8.4 Role of lactic acid bacteria and other microorganisms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Lactic acid bacteria are the organisms on which cereal and pulse fermentations of this type mainly depend, and 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they perform a double function that no other single group could supply. They acidify the batter through lactic and acetic acid production, and the heterofermentative members among them also leaven it through carbon dioxide production. Acidification contributes to safety by suppressing spoilage and pathogenic organisms, to flavour through the mild sourness of the product, and to nutrition by creating the pH conditions under which phytate degradation proceeds. Leavening supplies the porous structure without which the steamed product would be dense and unpalatable. One group of organisms therefore determines safety, flavour, nutrition and texture together.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Mandhania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established the dominance of this group 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and traced its succession through the fermentation period, with </w:t>
      </w:r>
      <w:r>
        <w:rPr>
          <w:rFonts w:ascii="Times New Roman" w:cs="Times New Roman" w:eastAsia="Times New Roman" w:hAnsi="Times New Roman"/>
          <w:b w:val="false"/>
          <w:bCs w:val="false"/>
          <w:i/>
          <w:iCs/>
          <w:sz w:val="24"/>
          <w:szCs w:val="24"/>
        </w:rPr>
        <w:t xml:space="preserve">Weissella</w:t>
      </w:r>
      <w:r>
        <w:rPr>
          <w:rFonts w:ascii="Times New Roman" w:cs="Times New Roman" w:eastAsia="Times New Roman" w:hAnsi="Times New Roman"/>
          <w:b w:val="false"/>
          <w:bCs w:val="false"/>
          <w:i w:val="false"/>
          <w:iCs w:val="false"/>
          <w:sz w:val="24"/>
          <w:szCs w:val="24"/>
        </w:rPr>
        <w:t xml:space="preserve"> prominent among the genera present.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Iyer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evaluated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isolates for probiotic attributes including acid and bile tolerance. This adds a functional dimension to the product beyond composition, though steaming must be expected to kill viable organisms in the finished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Yeasts and other organisms take part to a variable extent depending on ingredients and ambient conditions. Chandrasekar Rajendran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showed the further gains available through deliberate strain selection. Inoculation with </w:t>
      </w:r>
      <w:r>
        <w:rPr>
          <w:rFonts w:ascii="Times New Roman" w:cs="Times New Roman" w:eastAsia="Times New Roman" w:hAnsi="Times New Roman"/>
          <w:b w:val="false"/>
          <w:bCs w:val="false"/>
          <w:i/>
          <w:iCs/>
          <w:sz w:val="24"/>
          <w:szCs w:val="24"/>
        </w:rPr>
        <w:t xml:space="preserve">Lactococcus lactis</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Saccharomyces boulardii</w:t>
      </w:r>
      <w:r>
        <w:rPr>
          <w:rFonts w:ascii="Times New Roman" w:cs="Times New Roman" w:eastAsia="Times New Roman" w:hAnsi="Times New Roman"/>
          <w:b w:val="false"/>
          <w:bCs w:val="false"/>
          <w:i w:val="false"/>
          <w:iCs w:val="false"/>
          <w:sz w:val="24"/>
          <w:szCs w:val="24"/>
        </w:rPr>
        <w:t xml:space="preserve"> raised riboflavin and folate where natural fermentation did not. Spontaneous fermentation is therefore adequate for texture and flavour but does not realise the full nutritional potential of the system.</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2.8.5 Effect of fermentation on carbohydrate metabolism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fermenting flora draws its energy from the soluble carbohydrates of the ground rice and black gram, and the most visible product of this metabolism is the carbon dioxide that leavens the batter. Ghosh and Chattopadhyay (2011) quantified the physical course. Batter density fell from about 0.93 to 0.59 g per cubic centimetre as fermentation proceeded and gas was retained by the viscous matrix formed by pulse proteins, polysaccharides and hydrated rice particles.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quantity of carbohydrate consumed is small relative to the total, because the flora uses chiefly the free sugars and the products of limited amylolysis rather than the intact starch granules. The starch itself therefore enters the steamer largely unmodified and is gelatinised during steaming in the ordinary way. The carbohydrate contribution of the rice cultivar, meaning its starch content and amylose class, remains visible in the finished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 important point for the present investigation. It means the textural characteristics conferred by the low-amylose starch of the Bengal landraces should be expressed in the fermented product rather than obscured by the fermentation, and it provides the mechanism by which cultivar differences 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crumb may be expected.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2.8.6 Effect of fermentation on protein and amino acid profile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Fermentation does not create protein, and the total nitrogen content of a batter is similar at the end as at the beginning. What changes is the state of that nitrogen. Proteolytic enzymes, both those secreted by the fermenting organisms and those endogenous to the soaked grain, hydrolyse part of the intact protein into peptides and free amino acids. The nutritional significance lies not in quantity but in form, since partly hydrolysed protein is more readily digested and the free amino acids liberated are immediately available.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size and timing of this change have been measured directly. Ghosh and Chattopadhyay (2011) recorded amino nitrogen rising steadily through the fermentation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and reaching its maximum late in the process.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protein base of the product is the joint contribution of rice and black gram, whose complementarity supplies the lysine that rice lacks (Mahadevamma and Tharanathan, 2007; Ufaz and Galili, 2008). The resulting amino acid profile is substantially better balanced than that of either ingredient alone. The pulse protein also has a structural role, since the surface-active globulin of black gram builds and stabilises the foam that gives the batter its gas-holding capacity (Reddy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Protein in this system is therefore both a nutrient and a functional ingredient, and the rice to pulse ratio must satisfy both requirements.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2.8.7 Reduction of anti-nutritional factors during fermentation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Phytate is the principal anti-nutritional factor of the rice and pulse system. It chelates iron, zinc and calcium in the gut and lowers their absorption substantially. Reddy and Salunkhe (1980) demonstrated directly that fermentation of black gram, rice and their blends lowers phytate phosphorus and improves both mineral content and mineral availability. Microbial and endogenous phytases act on the substrate throughout the fermentation period under pH conditions that favour their activity.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single change materially improves the mineral nutrition delivered by the product relative to unfermented preparations of the same ingredients. It does so without any addition, fortification or loss of acceptability. For populations dependent on cereal and pulse staples and at risk of iron and zinc deficiency (Datta and Bouis, 2000;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the fermented preparations of the traditional repertoire therefore stand nutritionally above their unfermented counterparts.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the present study the effect is quantified by the phytate assay of Haug and Lantzsch (1983) applied to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from every cultivar and enrichment treatment. It is read alongside the mineral panel, so that the phytate to mineral ratio rather than either value alone indicates the availability achieved.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2.8.8 Enhancement of bioactive compounds and antioxidant activity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Fermentation can raise the bioactive standing of cereal foods in two ways. Microbial enzymes liberate bound phenolics from cell wall polysaccharides, and the flora generates new metabolites. The gains depend on both substrate and flora, however, and are not universal. Dhillon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recorded improved antioxidant activity 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formulated with brown rice and germinated soy flours, which shows that the product responds to the bioactive content of its base and that reformulation is an effective route to improvement.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Chandrasekar Rajendran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defined the vitamin side of the question. Enrichment of riboflavin and folate appeared only under selected inoculated strains, which cautions against assuming nutritional gains from spontaneous fermentation without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aromatic landraces differ appreciably in their phenolic and antioxidant endowment (Ghosh and Roychoudhury, 2020; Sarkar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The antioxidant outcome of fermenting each of them is therefore still unknown. It is examined in the present study using the assays of Kaur and Kapoor (2002), Chang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(2002) and Shao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applied to the finished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of every treatment.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2.8.9 Nutritional and functional benefits of fermented rice foods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Fermented rice foods combine several nutritional advantages in one product. Protein and starch are more digestible. Phytate is lower, so mineral availability is better. Cereal and pulse complement each other in amino acids. The mild acidity aids both preservation and palatability. The soft texture suits consumers of all ages, including the very young and the elderly.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in particular has carried these benefits from a regional breakfast dish into national and increasingly international cuisine (Reddy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Iyer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added the probiotic dimension of the batter flora. Seetha Anitha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demonstrated the adaptability of the product to nutritional reformulation, with millet substitutions raising iron, zinc and dietary fibre while keeping sensory acceptability. This last finding is strategically important, because it shows that better nutrition can be achieved 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without the loss of acceptance that so often defeats reformulated foods.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product is therefore a promising vehicle for value addition from traditional aromatic rice. It is culturally familiar over a wide area, it is steamed rather than fried, it tolerates ingredient substitution within limits, and it improves rather than degrades the nutritional standing of the cereal from which it is made.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2.9 Idli: traditional fermented food based on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2.9.1 Origin, history and cultural significance of idli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began in south India as a breakfast food and has since spread across the country and abroad. It is valued for its soft spongy crumb, its mild sourness and its gentle fermented aroma. 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assembled its history, preparation and nutrition in a review that remains the foundation of the scientific literature on the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Its reach now extends well beyond its region of origin. It is prepared in households across northern and eastern India, is a standard item of commercial catering, and is increasingly sold in convenience and instant forms. Its acceptance across ages, regions and dietary patterns rests on qualities that are both culinary and nutritional. It is steamed, so it needs no added fat. It is fermented, so it is easily digested. It is soft, so it suits consumers who cannot chew well.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These qualities are the reason it was chosen as the value-addition vehicle of the present study. A product that is already widely accepted needs no consumer education to introduce, and a product whose preparation is standard over a wide area allows results from one setting to be applied in others. The question examined here is whether the aromatic landraces of Bengal, which have never been used for this purpose, can give a distinctive and acceptable version of it.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2.9.2 Raw materials used for idli preparation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classical raw materials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are rice and dehusked black gram, soaked and ground separately or together with salt and water. 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documented the role of each. The rice supplies the fermentable substrate and the structural body of the product. The black gram supplies the foam-building surface-active protein and the arabinogalactan that stabilises the gas cells. Neither can be left out without losing the characteristic texture, and their proportions decide both the rheology of the batter and the crumb of the steamed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Durgadevi and Shetty (2014) showed that the ingredients themselves shape the sensory profile of the finished product. Each ingredient registered across several sensory attributes rather than one alone, so a change in the rice affects body and texture and colour, aroma and taste as well. Raw material selection is therefore a quality decision and not merely a matter of custom or convenience.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is the premise of the cultivar comparison in Experiment 3. If the rice component determines a measurable part of the sensory and nutritional profile, then replacing ordinary polished rice with a strongly aromatic, low-amylose, mineral-dense landrace should give a measurably different product. The direction and size of that difference are empirical questions.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2.9.3 Conventional process of idli preparation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conventional process soaks the rice and the dehusked black gram separately, grinds them with water to the required consistency, blends the two batters with salt, ferments the mixture overnight at ambient temperature and steams portions of the risen batter 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pans. Each step has a technological reason. Soaking softens and hydrates the grains. Grinding creates surface area for microbial action and incorporates air. Salt moderates the fermentation and strengthens the batter. Steaming sets the structure and cooks the starch.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Ghosh and Chattopadhyay (2011) standardised the process experimentally. They soaked for four hours, ground the material, and fermented blend ratios of 2:1 and above with two per cent salt, documenting the rheological and chemical course of the batter through fermentation. Their work gives a quantitative basis on which process conditions can be fixed instead of being left to judgement.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study follows the traditional method at the 2:1 rice to black gram ratio, grinding with salt and steaming 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pans. Every element of the process is held constant while the rice cultivar and the vegetable enrichment vary. This ensures that observed differences among treatments can be attributed to the experimental factors and not to uncontrolled variation in preparation.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2.9.4 Microbial fermentation involved in idli production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fermentation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is spontaneous and is driven by the flora the ingredients carry, without deliberate inoculation. Mandhania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resolved that flora by sequencing and found lactic acid bacteria dominating, with </w:t>
      </w:r>
      <w:r>
        <w:rPr>
          <w:rFonts w:ascii="Times New Roman" w:cs="Times New Roman" w:eastAsia="Times New Roman" w:hAnsi="Times New Roman"/>
          <w:b w:val="false"/>
          <w:bCs w:val="false"/>
          <w:i/>
          <w:iCs/>
          <w:sz w:val="24"/>
          <w:szCs w:val="24"/>
        </w:rPr>
        <w:t xml:space="preserve">Weissella</w:t>
      </w:r>
      <w:r>
        <w:rPr>
          <w:rFonts w:ascii="Times New Roman" w:cs="Times New Roman" w:eastAsia="Times New Roman" w:hAnsi="Times New Roman"/>
          <w:b w:val="false"/>
          <w:bCs w:val="false"/>
          <w:i w:val="false"/>
          <w:iCs w:val="false"/>
          <w:sz w:val="24"/>
          <w:szCs w:val="24"/>
        </w:rPr>
        <w:t xml:space="preserve"> prominent throughout. They proved its necessity by showing that surface-sterilised ingredients failed to ferment normally. This is a clear demonstration that the grains are the source of the community as well as of the substrate.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Iyer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characterised the lactic acid bacteria of the batter and their probiotic attributes. Chandrasekar Rajendran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showed that the biochemical outcome depends on which organisms conduct the fermentation, so the identity of the community determines product quality and is not merely a taxonomic curiosity.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leavening that gives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its texture is thus a microbial achievement, stabilised by the physical chemistry of the batter and fixed by the heat of steaming. Because the process is spontaneous it is also variable, and controlling ambient temperature and fermentation time is the main way of containing that variability.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2.9.5 Role of rice and black gram in idli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two ingredients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do quite different technological jobs, and the product needs both in the right proportion. Black gram is the structural ingredient. Its proteins are strongly surface-active and, with a viscous arabinogalactan, form and stabilise the thin films that enclose the gas bubbles produced during fermentation. The batter therefore behaves as a foam rather than a simple suspension. Rice is the body ingredient. It supplies most of the solids, the fermentable substrate on which the microflora grows, and the starch that gelatinises during steaming and sets the foam into a permanent crumb. Neither can do the other's job. Black gram alone gives a batter that rises but does not set, and rice alone gives one that sets but does not rise.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set out this division of labour. They attributed the spongy texture to the surface-active globulin and arabinogalactan of black gram and assigned the body and the setting starch to the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rice is not a passive filler. Sowbhagya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demonstrated that the variety of the rice, its parboiling and its degree of ageing all influence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texture, which establishes that the cereal contributes actively to the structural outcome. Ghosh and Chattopadhyay (2011) showed the blend ratio of rice to black gram governing the rheology and fermentation behaviour of the batter. The balance of the two ingredients therefore sets both the structure and the nutrition of the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a study substituting aromatic landraces into the formulation, these findings define what may reasonably be expected. The low-amylose starch of the Bengal cultivars should give a softer set on steaming. Their protein and mineral endowments should show in the composition of the product. Whether their fragrance survives fermentation and steaming is the question of greatest interest and least prior evidence.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2.9.6 Physicochemical changes during idli fermentation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progress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fermentation can be followed through a small set of physical and chemical indices, each changing in a characteristic direction and at a characteristic rate. Density falls as gas accumulates and volume rises correspondingly, so density is the most direct measure of leavening. The pH falls and titratable acidity rises as organic acids are produced, and together these define the extent of acidification. Shear stress, an index of batter consistency, rises to a maximum and then declines as the foam structure first strengthens and then begins to weaken. Amino nitrogen and the B-group vitamins rise steadily. These indices together allow the fermentation endpoint to be defined objectively rather than by elapsed time alone, which matters because ambient temperature varies with season and place.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Ghosh and Chattopadhyay (2011) followed this course directly. They recorded shear stress reaching a maximum at around seven hours of fermentation and density falling from about 0.93 to 0.59 g per cubic centimetre. The pH fell from about 5.9 to 4.2 with total acidity rising correspondingly, and amino nitrogen and B-group vitamins increased, the seven-hour point proving optimal for vitamin production in their blend. These trajectories are given in Table 2.7.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Mandhania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tied this course to the succession of the fermenting organisms and showed that the changes in the batter follow the growth and replacement of the microbial populations responsible for them. The physical and chemical indices can therefore be read as expressions of the underlying microbiology. These published trajectories define the fermentation endpoint adopted for the batters of Experiment 3. Fixing the endpoint against measured criteria rather than clock time ensures comparability across treatments in which the substrate, and possibly the fermentation rate, differ.</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2.7. Physicochemical changes recorded in idli batter during natural fermentation (Ghosh and Chattopadhyay, 2011)</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153"/>
        <w:gridCol w:w="4153"/>
      </w:tblGrid>
      <w:tr>
        <w:trPr>
          <w:tblHeader/>
        </w:trP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Character</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Change during fermentation</w:t>
            </w:r>
          </w:p>
        </w:tc>
      </w:tr>
      <w:t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Batter density (g per cubic centimetre)</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Decreased from about 0.93 to 0.59</w:t>
            </w:r>
          </w:p>
        </w:tc>
      </w:tr>
      <w:t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Batter volume</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Increased correspondingly with gas retention</w:t>
            </w:r>
          </w:p>
        </w:tc>
      </w:tr>
      <w:t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Decreased from about 5.9 to 4.2</w:t>
            </w:r>
          </w:p>
        </w:tc>
      </w:tr>
      <w:t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acidity</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Increased</w:t>
            </w:r>
          </w:p>
        </w:tc>
      </w:tr>
      <w:t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Amino nitrogen</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Increased through proteolysis</w:t>
            </w:r>
          </w:p>
        </w:tc>
      </w:tr>
      <w:t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 group vitamins</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Increased, optimum at about 7 h</w:t>
            </w:r>
          </w:p>
        </w:tc>
      </w:tr>
      <w:t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Shear stress</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Maximum at about 7 h</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2.9.7 Changes in nutritional quality during fermentation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Fermentation improves the nutritional standing of the rice and black gram blend in several directions simultaneously. Phytate falls, so the availability of iron and zinc improves (Reddy and Salunkhe, 1980). Amino nitrogen rises through proteolysis, which indicates partial pre-digestion of the protein (Ghosh and Chattopadhyay, 2011). The amino acid complementarity of cereal and pulse passes intact into the product (Mahadevamma and Tharanathan, 2007).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vitamin picture is more conditional than is sometimes assumed. Chandrasekar Rajendran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found riboflavin and folate raised only under selected inoculated strains and not under spontaneous fermentation. Nutritional claims for naturally fermented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must therefore rest on measurement of the particular product rather than on generalisation from the fermented foods literature.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is the analytical stance of Experiment 3. Each nutritional attribute claimed for the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prepared from aromatic landraces is determined on the finished product rather than inferred from the composition of the ingredients or from the general properties of fermented foods.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2.9.8 Changes in digestibility and bioavailability of nutrients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digestibility gains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come from grinding, fermentation and steaming acting in sequence rather than from any one of them alone. Grinding reduces particle size and disrupts cellular structure. Fermentation acidifies the batter, hydrolyses phytate and partly degrades protein. Steaming completes the gelatinisation of the starch. The material entering the digestive tract is therefore already well prepared for enzymatic attack.</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Reddy and Salunkhe (1980) demonstrated the mineral availability gain that phytate reduction brings in exactly this ingredient system. 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collected the earlier evidence of improved protein and starch utilisation from the fermented product relative to unfermented controls. Steaming gelatinises the starch fully while adding no fat, and the soft moist crumb needs minimal chewing. The product therefore suits all age groups and is clinically useful where digestive capacity is reduced.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phytate and mineral panels of the present study, read together as a molar ratio, index these availability gains for each cultivar and each enrichment treatment. This allows the nutritional benefit of the fermented product to be stated quantitatively rather than in general terms.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2.9.9 Effect of rice cultivar on idli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rice component makes up roughly two-thirds of the solids of a conventional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Any property of the rice that survives grinding, fermentation and steaming may therefore be expected to show in the finished product. Three such properties matter most. The amylose class and gelatinisation behaviour of the starch decide how firmly the crumb sets during steaming and how it ages afterwards. The protein and mineral content decide the nutritional contribution the rice makes to a product whose other ingredient is a pulse. In an aromatic cultivar, the volatile fraction adds a sensory dimension that conventional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does not have. The rice is thus a variable of the formulation and not a constant.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Sowbhagya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established that varietal identity does reach the finished product, showing the variety of rice, together with its parboiling and ageing, altering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texture. The more recent substitution literature confirms the strong dependence of the product on its cereal base across many substitutes. Dhillon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worked with brown rice and germinated soy, Malik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with teff at varied fermentation times, Sajayan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with jackfruit altering fermentation dynamics and porosity, and Seetha Anitha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with nine millets against polished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These studies have something instructive in common. Each varied the base and measured the consequences across fermentation behaviour, texture, composition and sensory response together, and each found effects spread across all four rather than confined to one. The cereal base is therefore a primary determinant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quality in every dimension that matters.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prepared from the aromatic landraces of Bengal has never been characterised. Their low-amylose starch, distinctive protein and amino acid profiles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and characteristic fragrance all stand to register in the product. This is the specific gap addressed by Experiment 3.</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2.9.10 Effect of processing and fermentation conditions on idli characteristics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conditions under which the process is carried out shape the product as surely as the ingredients do. Ghosh and Chattopadhyay (2011) showed blend ratio and fermentation time governing batter rheology, leavening and vitamin production. Malik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used response surface optimisation to show that fermentation time interacts with the grain base in setting hardness, composition and acceptability. A fermentation schedule that suits one cereal base is therefore not necessarily right for another, and the schedule cannot be treated as fixed when the base changes.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Sajayan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recorded an added ingredient altering fermentation dynamics and batter porosity, which shows that even minor formulation changes can carry through the process to the structure of the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study accordingly holds process conditions constant across all cultivar and enrichment treatments. It uses the traditional 2:1 blend, natural fermentation to a defined endpoint and standard steaming, so that differences among the resulting </w:t>
      </w:r>
      <w:r>
        <w:rPr>
          <w:rFonts w:ascii="Times New Roman" w:cs="Times New Roman" w:eastAsia="Times New Roman" w:hAnsi="Times New Roman"/>
          <w:b w:val="false"/>
          <w:bCs w:val="false"/>
          <w:i/>
          <w:iCs/>
          <w:sz w:val="24"/>
          <w:szCs w:val="24"/>
        </w:rPr>
        <w:t xml:space="preserve">idlis</w:t>
      </w:r>
      <w:r>
        <w:rPr>
          <w:rFonts w:ascii="Times New Roman" w:cs="Times New Roman" w:eastAsia="Times New Roman" w:hAnsi="Times New Roman"/>
          <w:b w:val="false"/>
          <w:bCs w:val="false"/>
          <w:i w:val="false"/>
          <w:iCs w:val="false"/>
          <w:sz w:val="24"/>
          <w:szCs w:val="24"/>
        </w:rPr>
        <w:t xml:space="preserve"> can be attributed clearly to the experimental factors. Optimising the schedule for each cultivar separately is a legitimate objective but would confound the cultivar comparison, and it is therefore left to later work.</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2.10 Sensory and nutritional quality of idli prepared from aromatic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2.10.1 Sensory evaluation of fermented cereal foods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Sensory evaluation is the decisive test of a fermented food. Fermentation acts on appearance, aroma, taste and texture at the same time, and the acceptability of the result cannot be predicted from compositional data. A product may be nutritionally superior and commercially worthless if consumers will not eat it, and the history of reformulated staple foods contains many such cases.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Durgadevi and Shetty (2014) formalised sensory profiling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and showed each ingredient registering across multiple attributes rather than one. This argues for descriptive profiling rather than simple hedonic scoring where the aim is to understand as well as to rank. Seetha Anitha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demonstrated panel evaluation of substituted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and related preparations across appearance, taste, texture, aroma and overall acceptability, alongside compositional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paired design, in which the same samples undergo both sensory and compositional analysis, is the design adopted in Experiment 3. It allows the relationship between measured composition and perceived quality to be examined directly rather than assumed.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2.10.2 Sensory attributes of idli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defining sensory attributes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are its white to cream colour, its soft spongy crumb, its mild sour taste and its gentle fermented aroma (Reddy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Any departure from these is noticed simultaneously by consumers familiar with the product, and tolerance for departure is narrower in a traditional food than in a novel 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Durgadevi and Shetty (2014) documented the shifts in this profile caused by ingredient changes. The substitution studies of Malik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and Dhillon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showed acceptability holding within defined ranges of base substitution and falling once texture and flavour drift beyond them. The existence of such thresholds matters for the present work, because a substitution may be nutritionally beneficial and sensorially acceptable up to a point and unacceptable beyond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These published profiles supply the reference against which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from the aromatic landraces and their vegetable-enriched forms is scored in the present study. A non-aromatic cultivar is included as a control, so the comparison is made against a contemporaneous standard rather than against published values obtained elsewhere.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2.10.3 Colour and appearance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Colour is the first attribute the consumer judges. In the present study it is also the attribute most directly altered by the treatments, since carrot contributes carotenoid orange and beetroot contributes betalain red to a product whose expected colour is white or cream. The departure from the expected appearance is therefore substantial, and consumer response to it cannot be predicted in advance.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Pigment retention through the process is the technological question. Guneser (2016) showed betalain retention under thermal treatment to be governed by temperature and time, from which it follows that the relatively short steaming applied to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may retain a useful share of the beetroot pigment while longer or hotter cooking would not. Hornero-Mendez and Minguez-Mosquera (2007) documented the carotenoid side, including the improvement in bioaccessibility that comes from cooking with fat.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Objective colour indexing in the present study follows the colorimetric method with the C illuminant demonstrated by Kumaresh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It is applied to every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treatment alongside panel scoring of appearance, so that the instrumental and the perceptual accounts of colour can be compared.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2.10.4 Aroma and flavour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aroma of conventional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is the mild product of fermentation, dominated by the volatile acids and esters generated by the lactic flora. An aromatic rice base adds the varietal fragrance as a second component. Whether that fragrance survives soaking, grinding, overnight fermentation and steaming in recognisable form has not been reported.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There is reason for uncertainty in both directions. Kasote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showed heat treatment altering the volatile profile of aromatic rice substantially, which suggests loss or masking of the varietal note. Wei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showed thermal generation as well as release of 2-acetyl-1-pyrroline during cooking, which suggests possible retention or even enhancement. The fermentation stage adds a further complication, since the microbial volatiles may either complement or compete with the varietal fragrance.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scoring in the present study follows the screening protocol of Nagaraju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whose validity against chemical determination was established by Hien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(2006). It is applied to the steamed product of each cultivar and enrichment treatment as well as to the raw grain, so that retention can be assessed by comparison rather than in absolute terms.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2.10.5 Texture and softness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spongy softness that defines a well-made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rests on the gas-holding batter structure built by black gram globulin and arabinogalactan (Reddy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and set by the gelatinising rice starch during steaming. Both components must work. A batter that fails to hold gas gives a dense product, and starch that fails to set gives one that collapses.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Sowbhagya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showed the rice side of this structure responding to variety, parboiling and ageing, which establishes that the cereal contributes materially to the textural outcome. Malik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measured hardness instrumentally across substitution and fermentation treatments and located the range within which the product remained acceptable. Texture is therefore quantifiable alongside panel scoring, and instrumental and sensory measures of it correspond reasonably well.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Bengal aromatic landraces are low in amylose, so a softer and more cohesive crumb than that of conventional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may be expected. Whether this is seen as an improvement or a defect is a question for the sensory panel rather than for the instrument.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2.10.6 Taste and overall acceptability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Overall acceptability integrates every attribute and is the measure on which the practical prospects of a reformulated product finally depend. The substitution literature shows it to hold within limits. Seetha Anitha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found several millet </w:t>
      </w:r>
      <w:r>
        <w:rPr>
          <w:rFonts w:ascii="Times New Roman" w:cs="Times New Roman" w:eastAsia="Times New Roman" w:hAnsi="Times New Roman"/>
          <w:b w:val="false"/>
          <w:bCs w:val="false"/>
          <w:i/>
          <w:iCs/>
          <w:sz w:val="24"/>
          <w:szCs w:val="24"/>
        </w:rPr>
        <w:t xml:space="preserve">idlis</w:t>
      </w:r>
      <w:r>
        <w:rPr>
          <w:rFonts w:ascii="Times New Roman" w:cs="Times New Roman" w:eastAsia="Times New Roman" w:hAnsi="Times New Roman"/>
          <w:b w:val="false"/>
          <w:bCs w:val="false"/>
          <w:i w:val="false"/>
          <w:iCs w:val="false"/>
          <w:sz w:val="24"/>
          <w:szCs w:val="24"/>
        </w:rPr>
        <w:t xml:space="preserve"> acceptable against the polished rice standard. Malik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located optima of substitution level and fermentation time by acceptability scoring. Dhillon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held acceptability while raising protein, fibre and antioxidant activity.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Durgadevi and Shetty (2014) showed taste responding to ingredient change along with the other attributes, so a change intended to affect appearance or nutrition may still register on the palate.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acceptability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prepared from strongly aromatic rice, both plain and vegetable-enriched, is determined through the sensory panels of Experiment 3. Because the treatments alter colour, aroma and texture together, the acceptability score is the only measure that expresses their combined effect as the consumer experiences it.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2.10.7 Influence of aromatic rice cultivars on idli sensory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published sensory data exist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prepared from Gobindabhog, Radhunipagal or Kalojira. Several relevant observations nevertheless allow informed expectations to be formed. The cultivars differ in fragrance strength and volatile profile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Ghosh and Roychoudhury, 2018) and in amylose content and starch character bearing on crumb texture (Ghosh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Sowbhagya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established that varietal differences of this kind do reach the finished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Two sensory questions are of particular interest. The first is whether the varietal fragrance persists through fermentation and steaming in a form that is both recognisable and pleasant, since a fragrance that survives but combines badly with the fermented notes would be a liability rather than an asset. The second is the crumb character produced by soft low-amylose starch, which may give a desirably tender product or an undesirably dense and sticky 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Both are examined in Experiment 3 against the non-aromatic Dudeshwar control, which gives the conventional reference against which the aromatic treatments are judged by the same panel on the same occasion.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2.10.8 Nutritional quality of idli prepared from traditional rice cultivars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nutritional standing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follows the character of its base, as the substitution studies consistently show. Dhillon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raised protein, fibre and antioxidant activity by using brown rice and germinated soy. Seetha Anitha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raised iron, zinc and fibre by substituting millets. In both cases acceptability was maintained. Fermentation itself contributes independently by lowering phytate and improving mineral availability (Reddy and Salunkhe, 1980).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traditional aromatic landraces bring their own endowments to this system. These are the protein and amino acid profiles and the mineral density documented by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and the phenolic and antioxidant fractions documented by Ghosh and Roychoudhury (2020) and Sarkar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Whether these endowments survive into the finished product in proportion is not known, since fermentation, steaming and the dilution imposed by the black gram all intervene between the grain and the plate.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Experiment 3 quantifies how much of each endowment is retained in the finished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with and without carrot and beetroot enrichment, so that the nutritional case for aromatic-rice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can be made on the basis of the product actually eaten.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2.10.9 Relationship between physicochemical, nutritional and sensory properties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Quality evaluation is complete only when the instrumental, compositional and sensory panels are related to one another, since consumer response tracks the joint profile rather than any single measurement. 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showed this for speciality rice products and Cuevas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for rice quality generally. Durgadevi and Shetty (2014) demonstrated the ingredient to sensory mapping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specifically.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Establishing these relationships requires that all three classes of measurement be made on the same material rather than on separate samples, because between-sample variation would otherwise hide the associations sought. In the present study the colour index, aroma score, texture, proximate, mineral, phytate, phenolic and antioxidant data for every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treatment are generated on the same samples.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statistical analysis follows the factorial procedures of Das and Giri (1986), which handle the multiple factors and their interactions and allow the relative contributions of cultivar and enrichment to each response to be estimated. Correlation among the response variables then shows which compositional and instrumental measurements predict consumer acceptance and which do not. This is information of direct practical value in guiding future product development.</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2.11 Interrelationship among location, storage, processing and food quality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2.11.1 Location-dependent variation in grain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moves grain composition through climate, soil and management acting together, and the effect is systematic enough to be modelled. Monteverde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demonstrated it through multi-site quality analysis linking environmental covariates to the expression of quality loci. Peddamma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demonstrated it through the multi-centre spread of 2-acetyl-1-pyrroline across the national germplasm. The comparison between Mondal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and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shows it again in the differing values obtained for the same cultivars grown at different sites.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composition of a landrace is therefore a joint property of genotype and site. Experiment 1 must estimate the two contributions separately if either is to be interpreted.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2.11.2 Interaction between genotype and storage duration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response is genotype conditioned rather than uniform, so the ranking of cultivars established at harvest need not survive a storage season. Manir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demonstrated the three-way interplay directly. Grain and milling characters of aromatic cultivars responded to cultivar, pre-harvest nutrition and storage duration jointly, with the effect of each depending on the levels of the others.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Ghosh and Roychoudhury (2018) supplied the biochemical basis for extending this expectation to aroma. Their finding of cultivar-specific precursor concentrations and enzyme activities predicts that the Bengal landraces should differ in how fast fragrance is lost as well as in how much they start with.</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2.11.3 Interaction between storage and cooking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rewrites cooking behaviour thoroughly. Aged rice absorbs more water, elongates further and cooks firmer and drier than fresh rice of the same cultivar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and instrumental and sensory indices drift together under ambient holding (Yanxia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reaches processed products as well as table rice, since Sowbhagya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showed aged rice yielding firmer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than fresh rice. Storage is therefore a variable that must be controlled in any comparative study of rice products, and its effects cannot be assumed uniform across cultivars.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2.11.4 Interaction between processing and nutritional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nutritional effects of processing are cultivar specific rather than general, and this is the recurring finding of the recent product literature. Popping retention differs by genotype and by compound (Itagi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Antioxidant rankings differ by product form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Mir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Cultivar rankings shift between raw grain and cooked khichdi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statement that a given cultivar is nutritionally superior is therefore incomplete without naming the product. Identifying suitable cultivar and product combinations requires a factorial rather than a sequential approach.</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2.11.5 Effect of storage and processing on aroma retention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is lost during storage at rates set by temperature and grain form (Yoshihashi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2005;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It is then reshaped by processing heat, which both releases matrix-bound volatiles and generates new ones (Wei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Kasote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fragrance that finally reaches the consumer is therefore the joint outcome of both stages and cannot be predicted from measurements made at either stage alone. A study concerned with the aromatic quality of traditional rice from grain to finished food must traverse both stages with the same material and the same measurement protocol.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2.11.6 Relationship between nutritional composition and sensory attributes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Nutritional composition and sensory quality are related but not equivalent, and the relationship is often an inverse one. The constituents that carry nutritional value in a cereal food, such as bran fibre, pigments, phenolics and pulse protein, are also the ones that darken its colour, coarsen its texture and add bitter or astringent notes. Measures taken to improve composition therefore tend to move the sensory profile away from the familiar standard. Acceptance is not a linear function of these departures. It holds steady across a range of reformulation and then falls sharply once a threshold is crossed. The practical task is to locate that threshold rather than to maximise composition or acceptability alone.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That consumer acceptance tracks the joint profile rather than either dimension separately has been shown in several settings, by 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for black rice products, Cuevas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across consumer segments and Durgadevi and Shetty (2014)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Nutrition-forward reformulation therefore succeeds only within sensory limits, and identifying those limits is as much a part of product development as the nutritional analysis. This principle governs the design of Experiment 3, in which sensory and nutritional evaluation proceed on the same samples.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2.11.7 Integrated assessment of quality from grain to finished food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Quality is usually assessed at a single point, most often on freshly harvested grain in the laboratory. The quality that matters, however, is the quality present at the moment of eating. Between the two lie a production environment that decides what the grain contains, a storage period that alters what it retains, and a sequence of processing and cooking operations that decide what reaches the plate. An integrated assessment treats these stages as a chain in which the output of each is the input of the next, so the final quality is the running product of all of them rather than a property of anyone. Approached this way, a deficiency at one stage can be traced to its origin and a loss at one stage can be weighed against a gain at another. Neither is possible when the stages are studied separately.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modelled exactly this value-chain view for fragrant rice aroma, treating quality at the plate as the cumulative outcome of field, storage and processing stages, each of which may add to or subtract from what the preceding stage delivered. The framework applies equally to nutritional and to sensory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investigation applies this frame to the Bengal landraces. A single analytical panel is carried from raw grain sampled at three locations, through twelve months of storage, into seven processed and cooked products, and finally into plain and vegetable-enriched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Analysis throughout follows the factorial procedures of Das and Giri (1986). The intention is that the quality of these landraces should be statable as a connected account from field to finished food rather than as a set of disconnected observations.</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2.12 Research gaps and rationale of the present investigation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literature reviewed in this chapter supports three broad conclusions.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First, the aromatic landraces of West Bengal differ widely among themselves in grain morphology, milling behaviour, cooking quality, nutritional composition, bioactive content and aroma. They must therefore be evaluated cultivar by cultivar and not treated as a uniform group (Mahato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Ghosh and Roychoudhury, 2018; Mondal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Ghosh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Sarkar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Second, this quality is not fixed at harvest. The production environment shapes how it is expressed (Monteverde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Imran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Luo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Patra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Storage reshapes it over the following months (Yoshihashi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2005;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Manir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Processing, cooking and fermentation transform it again in cultivar-specific ways (Mir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Itagi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Third, the analytical framework needed to track these changes lies on methods of established reliability, each with published precedent on rice or rice products. Proximate constituents follow the official methods (A.O.A.C., 2000; A.O.A.C., 2006). Starch follows the anthrone procedure as applied to rice by Thayumanavan and Sadasivam (1984) and amylose the iodine assay of Juliano (1971). Soluble protein follows Lowry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(1951) and gelatinisation behaviour the alkali test of Little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(1958). Phytate follows Haug and Lantzsch (1983). Phenolics and flavonoids follow Kaur and Kapoor (2002) and Chang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(2002), and antioxidant activity the DPPH assay after Shao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Amino acids follow the chromatographic system of Ishida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(1981), interpreted through Mohanty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Colour follows the colorimetric indexing of Kumaresh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and aroma the screening protocol of Nagaraju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as validated by Hien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(2006). The factorial randomised block analyses follow Das and Giri (1986). Because every method has an established precedent on this material, differences found in the present study can be attributed to the material and not to the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What the literature does not supply is the connected picture. Most reports rest on a single location, on grain analysed soon after harvest, or on one product at a time. Very few follow the same cultivars from different production districts through a defined storage schedule and onward into processed, cooked and fermented products within one experimental framework. Information on the grain and nutritional quality of Gobindabhog, Radhunipagal and Kalojira grown at contrasting locations of South Bengal and stored to twelve months is particularly scarce. The behaviour of the wider Bengal panel across parched, puffed, popped, boiled and composite products is almost undocumented.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prepared from these aromatic cultivars, plain or enriched with carrot or beetroot, has not been characterised at all against a non-aromatic control.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investigation has therefore been framed as three linked experiments. The first evaluates the grain quality of three aromatic cultivars as influenced by location and storage duration in a three-factor factorial design. The second assesses the cooking and nutritional quality of seven processed and cooked products across ten cultivars. The third evaluates the sensory and nutritional properties of plain and vegetable-enriched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prepared from aromatic cultivars against the non-aromatic Dudeshwar. Together they allow the quality of the traditional aromatic rice of West Bengal to be stated from grain to finished food and supported more effectively for conservation, consumer acceptance and value addition.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rationale follows directly from these gaps. The three cultivars of Experiment 1, Gobindabhog, Radhunipagal and Kalojira, are the most widely grown short-bold aromatic landraces of South Bengal. They are commercially important enough for their storage behaviour to matter to farmers and traders (Ghosh, 2021; Chatterjee and Samanta, 2022), yet they remain undocumented across locations and storage time. The ten cultivars of Experiment 2 extend the panel to the medium-grained landraces of the north, among them Tulaipanji, Kalonunia, Kataribhog and Harinakhuri. Their raw grain profiles are now published (Mondal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but their product behaviour is not, and the seven products sample the full traditional range from expanded grains to composite dishes (Pal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Experiment 3 carries the strongest aromatic cultivars into a fermented product whose suitability for nutritional improvement is established (Seetha Anitha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Dhillon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but which has never been prepared from Bengal aromatic rice. Carrot and beetroot enrichment adds the pigment and micronutrient dimension (Hornero-Mendez and Minguez-Mosquera, 2007; Guneser, 2016).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single analytical panel is maintained across all three experiments, so that the quality of each landrace can be traced from field to finished food in the integrated way the value-chain literature recommends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The findings are expected to support the conservation, certification and market development of the traditional aromatic rice of West Bengal.</w:t>
      </w:r>
    </w:p>
    <w:p>
      <w:pPr>
        <w:sectPr>
          <w:footerReference w:type="default" r:id="rId8"/>
          <w:type w:val="nextPage"/>
          <w:pgSz w:w="11906" w:h="16838" w:orient="portrait"/>
          <w:pgMar w:top="1440" w:right="1440" w:bottom="1440" w:left="2160" w:header="720" w:footer="560" w:gutter="0"/>
          <w:pgNumType w:fmt="decimal"/>
          <w:docGrid w:linePitch="360"/>
        </w:sectPr>
      </w:pPr>
    </w:p>
    <w:p>
      <w:pPr>
        <w:keepNext/>
        <w:keepLines w:val="false"/>
        <w:spacing w:after="160" w:before="0" w:line="240" w:lineRule="auto"/>
        <w:jc w:val="center"/>
        <w:outlineLvl w:val="0"/>
      </w:pPr>
      <w:r>
        <w:rPr>
          <w:rFonts w:ascii="Times New Roman" w:cs="Times New Roman" w:eastAsia="Times New Roman" w:hAnsi="Times New Roman"/>
          <w:b/>
          <w:bCs/>
          <w:i w:val="false"/>
          <w:iCs w:val="false"/>
          <w:caps w:val="false"/>
          <w:sz w:val="28"/>
          <w:szCs w:val="28"/>
        </w:rPr>
        <w:t xml:space="preserve">Chapter III</w:t>
      </w:r>
    </w:p>
    <w:p>
      <w:pPr>
        <w:keepNext/>
        <w:keepLines w:val="false"/>
        <w:spacing w:after="360" w:before="0" w:line="240" w:lineRule="auto"/>
        <w:jc w:val="center"/>
      </w:pPr>
      <w:r>
        <w:rPr>
          <w:rFonts w:ascii="Times New Roman" w:cs="Times New Roman" w:eastAsia="Times New Roman" w:hAnsi="Times New Roman"/>
          <w:b/>
          <w:bCs/>
          <w:i w:val="false"/>
          <w:iCs w:val="false"/>
          <w:caps w:val="false"/>
          <w:sz w:val="28"/>
          <w:szCs w:val="28"/>
        </w:rPr>
        <w:t xml:space="preserve">Materials and Methods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investigation entitled "Effect of location, storage time, and processing on quality of aromatic rice cultivars of West Bengal" was carried out in the Department of Agricultural Biochemistry, Faculty of Agriculture, Bidhan Chandra Krishi Viswavidyalaya, Mohanpur, Nadia, West Bengal, during 2022–2023 and 2023–2024. The details of the experimental materials used, the treatments imposed, the analytical methods followed and the statistical procedures adopted for the interpretation of the data are described in this chapter.</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 Experimental site, period and design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 laboratory investigations were conducted in the Department of Agricultural Biochemistry, Faculty of Agriculture, Bidhan Chandra Krishi Viswavidyalaya, Mohanpur, Nadia, West Bengal (22°58' N latitude, 88°32' E longitude, 9.75 m above mean sea level). The study was organised into three independent experiments, each laid out in a Factorial RBD, Factorial CRD, and CRD replicated three times. Unless otherwise stated, all biochemical determinations were carried out in triplicate. All chemicals and reagents used were of analytical reagent (AR) grade procured from Merck KGaA (Darmstadt, Germany), HiMedia Laboratories Pvt. Ltd. (Mumbai, India) and Sisco Research Laboratories Pvt. Ltd. (SRL, Mumbai, India). Unless otherwise specified, all colorimetric readings were taken on a single-beam spectrophotometer (Model AU-1703), drying was carried out in a hot-air oven (Jindal-200), ignition in a muffle furnace (Akasha-1000), nitrogen digestion and distillation in a Kjeldahl unit (Kelplus KES 06LE, Pelican Equipments, Chennai, India), and centrifugation in a REMI-24 centrifuge or, where a low temperature was required, in a REMI C-24 refrigerated centrifuge. The title, design and period of the three experiments are presented in Table 3.1.</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3.1. Outline of the three experiments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676"/>
        <w:gridCol w:w="2898"/>
        <w:gridCol w:w="2897"/>
        <w:gridCol w:w="1835"/>
      </w:tblGrid>
      <w:tr>
        <w:trPr>
          <w:tblHeader/>
        </w:trPr>
        <w:tc>
          <w:tcPr>
            <w:tcW w:type="dxa" w:w="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Expt.</w:t>
            </w:r>
          </w:p>
        </w:tc>
        <w:tc>
          <w:tcPr>
            <w:tcW w:type="dxa" w:w="2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Title</w:t>
            </w:r>
          </w:p>
        </w:tc>
        <w:tc>
          <w:tcPr>
            <w:tcW w:type="dxa" w:w="28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Design</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Period</w:t>
            </w:r>
          </w:p>
        </w:tc>
      </w:tr>
      <w:tr>
        <w:tc>
          <w:tcPr>
            <w:tcW w:type="dxa" w:w="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w:t>
            </w:r>
          </w:p>
        </w:tc>
        <w:tc>
          <w:tcPr>
            <w:tcW w:type="dxa" w:w="2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Evaluation of grain quality of aromatic rice cultivars as influenced by location and storage time</w:t>
            </w:r>
          </w:p>
        </w:tc>
        <w:tc>
          <w:tcPr>
            <w:tcW w:type="dxa" w:w="28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FRBD, three factors; (3 L × 3 V × 4 S)</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2022-23 and 2023-24</w:t>
            </w:r>
          </w:p>
        </w:tc>
      </w:tr>
      <w:tr>
        <w:tc>
          <w:tcPr>
            <w:tcW w:type="dxa" w:w="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II</w:t>
            </w:r>
          </w:p>
        </w:tc>
        <w:tc>
          <w:tcPr>
            <w:tcW w:type="dxa" w:w="2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Quality assessment of processed and cooked products of traditional aromatic rice cultivars of West Bengal</w:t>
            </w:r>
          </w:p>
        </w:tc>
        <w:tc>
          <w:tcPr>
            <w:tcW w:type="dxa" w:w="28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CRD, (10 V, 8 P)</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2022-23 and 2023-24</w:t>
            </w:r>
          </w:p>
        </w:tc>
      </w:tr>
      <w:tr>
        <w:tc>
          <w:tcPr>
            <w:tcW w:type="dxa" w:w="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III</w:t>
            </w:r>
          </w:p>
        </w:tc>
        <w:tc>
          <w:tcPr>
            <w:tcW w:type="dxa" w:w="2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Evaluation of sensory and nutritional properties of value-added fermented food (</w:t>
            </w:r>
            <w:r>
              <w:rPr>
                <w:rFonts w:ascii="Times New Roman" w:cs="Times New Roman" w:eastAsia="Times New Roman" w:hAnsi="Times New Roman"/>
                <w:b w:val="false"/>
                <w:bCs w:val="false"/>
                <w:i/>
                <w:iCs/>
                <w:sz w:val="22"/>
                <w:szCs w:val="22"/>
              </w:rPr>
              <w:t xml:space="preserve">idli*) from aromatic rice cultivars</w:t>
            </w:r>
          </w:p>
        </w:tc>
        <w:tc>
          <w:tcPr>
            <w:tcW w:type="dxa" w:w="28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FCRD, two factors; (4 V × 3 I)</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2022-23 and 2023-24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 Experimental material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Traditional aromatic rice (</w:t>
      </w:r>
      <w:r>
        <w:rPr>
          <w:rFonts w:ascii="Times New Roman" w:cs="Times New Roman" w:eastAsia="Times New Roman" w:hAnsi="Times New Roman"/>
          <w:b w:val="false"/>
          <w:bCs w:val="false"/>
          <w:i/>
          <w:iCs/>
          <w:sz w:val="24"/>
          <w:szCs w:val="24"/>
        </w:rPr>
        <w:t xml:space="preserve">Oryza sativa</w:t>
      </w:r>
      <w:r>
        <w:rPr>
          <w:rFonts w:ascii="Times New Roman" w:cs="Times New Roman" w:eastAsia="Times New Roman" w:hAnsi="Times New Roman"/>
          <w:b w:val="false"/>
          <w:bCs w:val="false"/>
          <w:i w:val="false"/>
          <w:iCs w:val="false"/>
          <w:sz w:val="24"/>
          <w:szCs w:val="24"/>
        </w:rPr>
        <w:t xml:space="preserve"> L.) landraces of West Bengal, differing in husk colour, grain size and aroma intensity, formed the experimental material of the study. The non-aromatic, medium-grained cultivar Dudeshwar was included throughout as the control. Harvested paddy was procured directly from farmers' fields, cleaned manually to remove immature grains, chaff, straw, stones, and other foreign matter, sun-dried to a safe moisture content of 12–14%, and stored in muslin cloth bags at ambient laboratory temperature until analysis. The cultivars used in the study, along with their grain and husk characteristics, are presented in Table 3.2.</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3.2. Aromatic rice landraces used in the study and their grain characteristics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140"/>
        <w:gridCol w:w="2280"/>
        <w:gridCol w:w="4886"/>
      </w:tblGrid>
      <w:tr>
        <w:trPr>
          <w:tblHeader/>
        </w:trP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Code</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Cultivar</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Grain and husk characteristics</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V1</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Small-grained, golden-yellow husked aromatic rice</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V2</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Radhunipagal</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 bold-grained, straw husked with purple tip; aromatic</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V3</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Kalojira</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Small-grained, black-husked aromatic rice</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V4</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Tulaipanji</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Medium-cylindrical, straw-husked with long awn; aromatic</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V5</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Kalonunia</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Medium-cylindrical, black-husked aromatic rice</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V6</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Kataribhog</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Medium-cylindrical, straw-husked aromatic rice</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V7</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Radhatilak</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Small-grained, straw-husked aromatic rice</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V8</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Harinakhuri</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Medium-cylindrical, straw-husked aromatic rice</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V9</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Lal Badshabhog</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Small-grained, reddish-brown husked aromatic rice</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V10</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Dudeshwar</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Medium-grained, yellow-husked non-aromatic rice (check)</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3.2.1 Experiment I: location and storage treatments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Three coloured-husk aromatic landraces, viz. Gobindabhog, Radhunipagal and Kalojira, were collected from three agro-climatically distinct districts of South Bengal, namely Nadia (23°29' N, 88°32' E), Purba Bardhaman (23°22' N, 87°58' E) and Birbhum (23°55' N, 87°32' E), Kalojira alone being drawn from Howrah (22°35' N, 88°20' E) in place of Birbhum. Freshly harvested paddy of each location × cultivar combination was drawn at harvest and later sampled at four-monthly intervals over one year of ambient storage. The treatment combinations of location, variety and storage period are presented in Table 3.3.</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3.3. Treatment combinations of Experiment I</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95"/>
        <w:gridCol w:w="1816"/>
        <w:gridCol w:w="3895"/>
      </w:tblGrid>
      <w:tr>
        <w:trPr>
          <w:tblHeader/>
        </w:trPr>
        <w:tc>
          <w:tcPr>
            <w:tcW w:type="dxa" w:w="259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Factor</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Code</w:t>
            </w:r>
          </w:p>
        </w:tc>
        <w:tc>
          <w:tcPr>
            <w:tcW w:type="dxa" w:w="389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Particulars</w:t>
            </w:r>
          </w:p>
        </w:tc>
      </w:tr>
      <w:tr>
        <w:tc>
          <w:tcPr>
            <w:tcW w:type="dxa" w:w="259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Factor 1; (Location)</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L1; L2; L3</w:t>
            </w:r>
          </w:p>
        </w:tc>
        <w:tc>
          <w:tcPr>
            <w:tcW w:type="dxa" w:w="389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Nadia (23°29' N, 88°32' E); Purba Bardhaman (23°22' N, 87°58' E); Birbhum (23°55' N, 87°32' E) for Gobindabhog and Radhunipagal / Howrah (22°35' N, 88°20' E) for Kalojira</w:t>
            </w:r>
          </w:p>
        </w:tc>
      </w:tr>
      <w:tr>
        <w:tc>
          <w:tcPr>
            <w:tcW w:type="dxa" w:w="259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Factor 2; (Variety)</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V1; V2; V3</w:t>
            </w:r>
          </w:p>
        </w:tc>
        <w:tc>
          <w:tcPr>
            <w:tcW w:type="dxa" w:w="389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 Radhunipagal; Kalojira</w:t>
            </w:r>
          </w:p>
        </w:tc>
      </w:tr>
      <w:tr>
        <w:tc>
          <w:tcPr>
            <w:tcW w:type="dxa" w:w="259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Factor 3; (Storage)</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S1; S2; S3; S4</w:t>
            </w:r>
          </w:p>
        </w:tc>
        <w:tc>
          <w:tcPr>
            <w:tcW w:type="dxa" w:w="389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 month (freshly harvested paddy); 4 months after harvest; 8 months after harvest; 12 months (1 year) after harvest</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factors generated thirty-six treatment combinations, each replicated three times in both years. The complete location × variety × storage (L × V × S) matrix, with the code of every combination, is given in Annexure 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Paddy of each lot was stored as whole grain in muslin cloth bags kept over stainless-steel racks under ambient godown conditions. All lots from the three locations were brought to Bidhan Chandra Krishi Viswavidyalaya, Mohanpur, immediately after harvest and stored together in the same godown, so that the storage environment was common to every lot and the three locations differed only in the growing environment. Temperature and relative humidity of the storage environment were recorded fortnightly throughout the storage period. At each sampling interval, a representative sub-sample was drawn by the conical quartering method, dehusked and milled simultaneously before analysis.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3.2.2 Experiment II: processed and cooked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Ten cultivars (V1-V10, Table 3.2) were subjected to eight processing and cooking treatments representing the principal rice-based preparations consumed in West Bengal. Dudeshwar rice served as the control against which changes brought about by each treatment alone were compared with other varieties.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3.2.3 Experiment III: value-added fermented product (idli)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Three aromatic cultivars (Gobindabhog, Radhunipagal and Kalojira) along with the non-aromatic control Dudeshwar were used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preparation under three formulations: plain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(I1), carrot-fortified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(I2) and beetroot-fortified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(I3).</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3.3 Preparation of processed and cooked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 products were prepared in the departmental food processing laboratory following the traditional methods practised in West Bengal, standardised so that the quantity of rice, the rice-to-water ratio and the cooking time were held constant across cultivars. Each preparation was made in triplicate. After preparation, samples meant for biochemical analysis were freeze-dried (or oven-dried at 45 °C to constant weight), ground in a laboratory mill, passed through a 60-mesh sieve and stored in airtight amber containers at 4 °C until analysis; samples meant for sensory evaluation and textural measurement were analysed fresh within 30 minutes of preparation.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3.3.1 Popped rice (khoi)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Clean paddy 100 g conditioned to a moisture content of 12–14% was roasted directly in a preheated iron pan containing clean, sieved river sand maintained at 150–200 °C. The charge was stirred continuously with a bamboo whisk for 15–25 seconds until popping ceased. The popped grains were immediately separated from the sand by sieving, winnowed to remove adhering husk, and cooled to room temperature. Popping percentage was recorded as the proportion of grains that expanded fully out of the total number of grains charged.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3.3.2 Puffed rice (muri)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Parboiled milled rice was tempered by mixing with a saturated common salt solution (approximately 4–5% w/w) and gently dried in a furnace without sand. The salt-treated grains were then roasted in a preheated iron pan at 220–250 °C for 8–12 seconds with continuous stirring, and the grains expanded into a light, porous, cylindrical structure. The puffed grains were sieved free of salt and sand, winnowed, and cooled. Expansion ratio and puffing yield were recorded.</w:t>
      </w:r>
    </w:p>
    <w:p>
      <w:pPr>
        <w:keepNext/>
        <w:spacing w:after="60" w:before="120" w:line="240" w:lineRule="auto"/>
        <w:jc w:val="center"/>
      </w:pPr>
      <w:r>
        <w:drawing>
          <wp:inline distT="0" distB="0" distL="0" distR="0">
            <wp:extent cx="52768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76850" cy="2286000"/>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3.1. Popped rice (khoi) prepared from ten rice cultivars</w:t>
      </w:r>
    </w:p>
    <w:p>
      <w:pPr>
        <w:keepNext/>
        <w:spacing w:after="60" w:before="120" w:line="240" w:lineRule="auto"/>
        <w:jc w:val="center"/>
      </w:pPr>
      <w:r>
        <w:drawing>
          <wp:inline distT="0" distB="0" distL="0" distR="0">
            <wp:extent cx="52768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76850" cy="2228850"/>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3.2. Puffed rice (muri) prepared from ten rice cultivars</w:t>
      </w:r>
    </w:p>
    <w:p>
      <w:pPr>
        <w:keepNext/>
        <w:spacing w:after="60" w:before="120" w:line="240" w:lineRule="auto"/>
        <w:jc w:val="center"/>
      </w:pPr>
      <w:r>
        <w:drawing>
          <wp:inline distT="0" distB="0" distL="0" distR="0">
            <wp:extent cx="527685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76850" cy="2152650"/>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3.3. Flattened rice (chira) prepared from ten rice cultivars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3.3.3 Flattened rice (chira)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Paddy 100 g was soaked in water at room temperature for 12 hours, drained, roasted briefly in hot sand to soften the endosperm, and passed while hot through an edge-runner flaking roller to obtain thin flakes. The flakes were sieved to remove husk and bran and dried to a moisture content below 10%.</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3.3.4 Table rice (boiled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Milled rice (50 g) was washed twice with distilled water and cooked in 500 mL of boiling water in a beaker placed in a water bath until the grains were fully gelatinised, i.e. No opaque core remained when a grain was pressed between two glass plates. The excess gruel was drained, and the cooked rice was allowed to cool to room temperature before evaluation.</w:t>
      </w:r>
    </w:p>
    <w:p>
      <w:pPr>
        <w:keepNext/>
        <w:spacing w:after="60" w:before="120" w:line="240" w:lineRule="auto"/>
        <w:jc w:val="center"/>
      </w:pPr>
      <w:r>
        <w:drawing>
          <wp:inline distT="0" distB="0" distL="0" distR="0">
            <wp:extent cx="52768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76850" cy="2609850"/>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3.4. Table rice prepared from ten rice cultivars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3.3.5 Pulao</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milled rice (50 g) was lightly sautéed in refined oil (5 g), mixed with of chopped mixed vegetables (carrot-5 g, green peas-5 g, beans-5 g and cashew-5 g), ghee (5 g) and cooked with water at a rice-to-water ratio of 1:2 until the moisture was completely absorbed and the grains were separate and fully cooked.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3.3.6 Khichdi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milled rice (50 g) and roasted green gram dhal (moong dal, 50 g) were washed and cooked together with cumin (1 g), turmeric (1 g), salt (1 g), mixed vegetables (Cauliflower-50 g, Potato-50 g, Green peas-16 g, Tomato-20 g, Green chilli-1 piece), Cumin seed (0.4 g), Ginger-garlic paste (4 g), pure cow ghee (2 g), oil (10 g), at a rice-to-water ratio of 1:2 until a soft, homogeneous consistency was obtained.</w:t>
      </w:r>
    </w:p>
    <w:p>
      <w:pPr>
        <w:keepNext/>
        <w:spacing w:after="60" w:before="120" w:line="240" w:lineRule="auto"/>
        <w:jc w:val="center"/>
      </w:pPr>
      <w:r>
        <w:drawing>
          <wp:inline distT="0" distB="0" distL="0" distR="0">
            <wp:extent cx="52768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76850" cy="2524125"/>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3.5. Pulao prepared from ten rice cultivars</w:t>
      </w:r>
    </w:p>
    <w:p>
      <w:pPr>
        <w:keepNext/>
        <w:spacing w:after="60" w:before="120" w:line="240" w:lineRule="auto"/>
        <w:jc w:val="center"/>
      </w:pPr>
      <w:r>
        <w:drawing>
          <wp:inline distT="0" distB="0" distL="0" distR="0">
            <wp:extent cx="52768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76850" cy="2562225"/>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3.6. Khichdi prepared from ten rice cultivars</w:t>
      </w:r>
    </w:p>
    <w:p>
      <w:pPr>
        <w:keepNext/>
        <w:spacing w:after="60" w:before="120" w:line="240" w:lineRule="auto"/>
        <w:jc w:val="center"/>
      </w:pPr>
      <w:r>
        <w:drawing>
          <wp:inline distT="0" distB="0" distL="0" distR="0">
            <wp:extent cx="52768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76850" cy="2543175"/>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3.7. Payash prepared from ten rice cultivars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3.3.7 Payash (sweet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milled rice (150 g) was simmered in 1.5 L of full-cream milk over a low flame with continuous stirring until the volume was reduced by approximately half and the grains were completely softened. Sugar (150 g), cashew (5 g), dry grapes (5 g) and ghee (5 g) were then added in a fixed proportion, and the preparation was simmered for a further five minutes before cooling.</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3.3.8 Idli (fermented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was prepared by the traditional method. Milled rice and dehusked black gram (</w:t>
      </w:r>
      <w:r>
        <w:rPr>
          <w:rFonts w:ascii="Times New Roman" w:cs="Times New Roman" w:eastAsia="Times New Roman" w:hAnsi="Times New Roman"/>
          <w:b w:val="false"/>
          <w:bCs w:val="false"/>
          <w:i/>
          <w:iCs/>
          <w:sz w:val="24"/>
          <w:szCs w:val="24"/>
        </w:rPr>
        <w:t xml:space="preserve">Vigna mungo</w:t>
      </w:r>
      <w:r>
        <w:rPr>
          <w:rFonts w:ascii="Times New Roman" w:cs="Times New Roman" w:eastAsia="Times New Roman" w:hAnsi="Times New Roman"/>
          <w:b w:val="false"/>
          <w:bCs w:val="false"/>
          <w:i w:val="false"/>
          <w:iCs w:val="false"/>
          <w:sz w:val="24"/>
          <w:szCs w:val="24"/>
        </w:rPr>
        <w:t xml:space="preserve">) were taken in a 2:1 ratio, washed and soaked separately in distilled water for 6 hours. The black gram was wet ground to a smooth, fluffy paste and the rice to a coarse paste; both were mixed with common salt (1% w/w of the batter), and the batter was allowed to ferment naturally at 30 ± 2 °C for 12–14 hours until the volume had approximately doubled. For the fortified treatments, fresh carrot or beetroot extract (1:1) was incorporated into the fermented batter immediately before steaming. The batter was poured into greased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plates and steamed for 12–15 minutes in an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steamer.</w:t>
      </w:r>
    </w:p>
    <w:p>
      <w:pPr>
        <w:keepNext/>
        <w:spacing w:after="60" w:before="120" w:line="240" w:lineRule="auto"/>
        <w:jc w:val="center"/>
      </w:pPr>
      <w:r>
        <w:drawing>
          <wp:inline distT="0" distB="0" distL="0" distR="0">
            <wp:extent cx="52768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76850" cy="3371850"/>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3.8. Plain, carrot-fortified and beetroot-fortified idli prepared from three aromatic rice landraces and the non-aromatic control Dudeshwar</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3.4 Physical and milling quality parameters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3.4.1 Moisture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Moisture content was determined by the air-oven method of A.O.A.C. (2000). Five grams of ground sample was weighed accurately into a pre-weighed, pre-dried Petri dishes and dried in a hot-air oven (Jindal-200) at 105 ± 2 °C until a constant weight was attained (approximately 6 hours). The box was cooled in a desiccator over anhydrous calcium chloride and reweighed. Moisture content was expressed on a wet-weight basis:</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Moisture (%) = [(W</w:t>
      </w:r>
      <w:r>
        <w:rPr>
          <w:rFonts w:ascii="Times New Roman" w:cs="Times New Roman" w:eastAsia="Times New Roman" w:hAnsi="Times New Roman"/>
          <w:b/>
          <w:bCs/>
          <w:i w:val="false"/>
          <w:iCs w:val="false"/>
          <w:sz w:val="24"/>
          <w:szCs w:val="24"/>
          <w:vertAlign w:val="subscript"/>
        </w:rPr>
        <w:t xml:space="preserve">1</w:t>
      </w:r>
      <w:r>
        <w:rPr>
          <w:rFonts w:ascii="Times New Roman" w:cs="Times New Roman" w:eastAsia="Times New Roman" w:hAnsi="Times New Roman"/>
          <w:b/>
          <w:bCs/>
          <w:i w:val="false"/>
          <w:iCs w:val="false"/>
          <w:sz w:val="24"/>
          <w:szCs w:val="24"/>
        </w:rPr>
        <w:t xml:space="preserve"> - W</w:t>
      </w:r>
      <w:r>
        <w:rPr>
          <w:rFonts w:ascii="Times New Roman" w:cs="Times New Roman" w:eastAsia="Times New Roman" w:hAnsi="Times New Roman"/>
          <w:b/>
          <w:bCs/>
          <w:i w:val="false"/>
          <w:iCs w:val="false"/>
          <w:sz w:val="24"/>
          <w:szCs w:val="24"/>
          <w:vertAlign w:val="subscript"/>
        </w:rPr>
        <w:t xml:space="preserve">2</w:t>
      </w:r>
      <w:r>
        <w:rPr>
          <w:rFonts w:ascii="Times New Roman" w:cs="Times New Roman" w:eastAsia="Times New Roman" w:hAnsi="Times New Roman"/>
          <w:b/>
          <w:bCs/>
          <w:i w:val="false"/>
          <w:iCs w:val="false"/>
          <w:sz w:val="24"/>
          <w:szCs w:val="24"/>
        </w:rPr>
        <w:t xml:space="preserve">) / W</w:t>
      </w:r>
      <w:r>
        <w:rPr>
          <w:rFonts w:ascii="Times New Roman" w:cs="Times New Roman" w:eastAsia="Times New Roman" w:hAnsi="Times New Roman"/>
          <w:b/>
          <w:bCs/>
          <w:i w:val="false"/>
          <w:iCs w:val="false"/>
          <w:sz w:val="24"/>
          <w:szCs w:val="24"/>
          <w:vertAlign w:val="subscript"/>
        </w:rPr>
        <w:t xml:space="preserve">1</w:t>
      </w:r>
      <w:r>
        <w:rPr>
          <w:rFonts w:ascii="Times New Roman" w:cs="Times New Roman" w:eastAsia="Times New Roman" w:hAnsi="Times New Roman"/>
          <w:b/>
          <w:bCs/>
          <w:i w:val="false"/>
          <w:iCs w:val="false"/>
          <w:sz w:val="24"/>
          <w:szCs w:val="24"/>
        </w:rPr>
        <w:t xml:space="preserve">] × 100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W</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 initial weight of the sample (g) and W</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 weight of the oven-dried sample (g). All biochemical results were subsequently expressed on a dry-weight basis using this value.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3.4.2 Hulling, milling and head rice recovery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100 g representative sample of clean paddy was dehusked in a laboratory rubber-roll sheller (Satake), and the brown rice obtained was polished in a laboratory abrasive polisher for a fixed duration. The polished rice was separated into head rice (kernels of three-fourths or more of the original length) and broken grains using a rice grader. Percentages were computed on a weight basis following Mahendra et al. (2019):</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Hulling (%) = (Weight of brown rice / Weight of paddy) × 100</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Milling (%) = (Weight of milled rice / Weight of paddy) × 100</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Head rice recovery (%) = (Weight of head rice / Weight of paddy) × 100</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3.4.3 Kernel dimensions and L/B ratio</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Ten whole, unbroken milled kernels were selected at random from each sample and their length and breadth measured to the nearest 0.01 mm with a digital vernier calliper, following the grain quality evaluation procedure of Dela Cruz and Khush (2000). The length-to-breadth ratio was computed as the mean length divided by the mean breadth, and the grains were classified on the basis of the accepted standard that a kernel exceeding 6 mm in length with an L/B ratio between 2.5 and 3.0 is of desirable slender type (Kaul, 1970). The measurement was repeated on ten cooked kernels for the estimation of elongation (Section 3.5.1).</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3.5 Cooking quality parameters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3.5.1 Kernel elongation ratio</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Following Golam and Prodhan (2013), ten whole milled kernels were soaked in distilled water for 30 minutes and then cooked in 20 mL of distilled water in a test tube kept in a boiling water bath for 10 minutes. The cooked kernels were carefully transferred to a filter paper, the surface moisture blotted, and the length of each kernel measured with a vernier calliper. The kernel elongation ratio was calculated as:</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Kernel elongation ratio = Mean length of cooked kernel / Mean length of raw kernel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3.5.2 Volume expansion ratio</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Volume expansion was measured by the water displacement method of Anjum and Hossain (2019). A 5 g weight of raw milled rice was introduced into a measuring cylinder containing a known volume of distilled water and the volume displaced was recorded. The same quantity of rice was then cooked, cooled, blotted dry and the displaced volume measured again. The volume expansion ratio was computed as the volume of cooked rice divided by the volume of raw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3.5.3 Alkali spreading value and gelatinization temperature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alkali digestion test of Little et al. (1958) was used. Six whole milled kernels free from cracks were placed in a Petri dish with adequate spacing and 10 mL of 1.7% (w/v) potassium hydroxide solution was added. The dishes were covered and incubated undisturbed at 30 °C for 23 hours. The extent of disintegration and the degree of spreading of each kernel were scored visually on a seven-point numerical scale, and the mean alkali spreading value (ASV) was used to infer the gelatinization temperature class as low (ASV 6–7, &lt;70 °C), intermediate (ASV 4–5, 70–74 °C) or high (ASV 1–3, &gt;74 °C).</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3.5.4 Aroma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was assessed by the simple KOH screening technique of Nagaraju et al. (1991). 10 grains of milled rice were placed in a Petri dish with 10 mL of 1.7% KOH solution, the dish was covered tightly and incubated at room temperature for 10 minutes. The samples were then presented in random order to a trained panel, who scored the intensity of the released aroma on a three-point scale as 1 = non-aromatic (no scent), 2 = mildly aromatic and 3 = strongly aromatic. The mean panel score was reported.</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3.6 Total carbohydrate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carbohydrate was verified independently by the anthrone method (Sadasivam and Manickam, 2008), in which 100 mg of sample was hydrolysed with 5 mL of 2.5 N hydrochloric acid in a boiling water bath for 1 hour, cooled, neutralised with solid sodium carbonate until effervescence ceased and made up to 50 mL. A 30 µL aliquot was made up to 1 mL with distilled water, 4 mL of anthrone reagent (200 mg anthrone in 100 mL of ice-cold 95% sulphuric acid) was added, and the tubes were incubated in a boiling water bath for 8 minutes, cooled rapidly and the absorbance read at 630 nm against a glucose standard curve.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3.7 Amylose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Amylose was estimated by the simplified iodine-binding colorimetric assay of Juliano (1971). One hundred milligrams of finely ground milled rice flour was taken in a 100 mL volumetric flask, and 1 mL of distilled 95% ethanol followed by 9 mL of 1 N sodium hydroxide was added to disperse the starch. The mixture was heated in a boiling water bath for 10 minutes to gelatinise the starch, cooled to room temperature and the volume made up to 100 mL with distilled water. A 5 mL aliquot of this dispersion was transferred to a 100 mL volumetric flask containing about 50 mL of distilled water; 1 mL of 1 N acetic acid and 2 mL of iodine reagent (0.2 g iodine and 2.0 g potassium iodide in 100 mL distilled water) were added, the volume was made up to 100 mL, and the flask was shaken and allowed to stand for 20 minutes for full colour development. The absorbance of the blue amylose-iodine complex was read at 620 nm against a reagent blank, and amylose content was computed using the standard curve of amylose.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the basis of the amylose values obtained, the cultivars were classified following Juliano (1992) as waxy (0–5%), very low (5–12%), low (12–20%), intermediate (20–25%) or high (25–33%) amylose types.</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3.8 Starch and total soluble sugars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and total soluble sugars were determined by the anthrone method of Thayumanavan and Sadasivam (1984). The dried, powdered sample (0.1 g) was extracted thrice with 2 mL of hot 80% ethanol at 80 °C to remove the free sugars; the pooled supernatants were evaporated to dryness, redissolved in a known volume of distilled water and used for the estimation of total soluble sugars. The residue left after ethanol extraction was dried, treated with 0.870 mL of distilled water and 1.13 mL of 52% perchloric acid, held at 4 °C for 20 minutes with occasional stirring and centrifuged; the extraction was repeated and the supernatants pooled and made up to a known volume. A 0.05–0.10 mL aliquot of the extract was made up to 1 mL with distilled water, 4 mL of ice-cold anthrone reagent was added, and the tubes were heated in a boiling water bath for 8 minutes, cooled rapidly in ice, and the intensity of the green to dark green colour read at 630 nm. Glucose (20–100 µg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was used as the standard, and the glucose value obtained for the perchloric acid extract was multiplied by the factor 0.9 to obtain starch content.</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3.9 Resistant and non-resistant starch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Resistant starch and non-resistant (digestible) starch were estimated using the resistant starch assay kit (Megazyme International Ireland Ltd., Bray, Ireland) with slight modification, as described by Kumar et al. (2018). Rice flour sample (100 mg) was digested with 4 mL of pancreatic α-amylase (10 mg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containing amyloglucosidase (300 U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in a 50 mL conical flask at 37 °C with continuous shaking at 200 rpm for 16 hours, during which the non-resistant fraction of the starch was hydrolysed and solubilised. The reaction was stopped by adding 4 mL of absolute ethanol with vigorous stirring, and the contents were transferred to Oakridge tubes and centrifuged at 3,000 rpm for 10 minutes in a centrifuge (REMI-24).</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pellet was suspended in 2 mL of 50% ethanol with vigorous stirring, followed by the addition of 6 mL of 50% ethanol with further stirring, and was again centrifuged at 3,000 rpm for 10 minutes. The supernatant was decanted and the washing was repeated with the residue, the excess liquid finally being drained out by inverting the tubes on absorbent paper. The supernatants collected from the digestion and from the two ethanol washings were pooled and retained for the estimation of non-resistant starch, while the pellet, which holds the starch that escaped digestion, was carried forward for the estimation of resistant starch.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pellet was resuspended in 2 mL of 2 M potassium hydroxide in a test tube and stirred on an ice bath for 20 minutes. Thereafter, 8 mL of 1.2 M sodium acetate buffer was added while stirring, immediately followed by 0.1 mL of amyloglucosidase (3300 U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The tubes were shaken, incubated at 50 °C for 30 minutes and centrifuged at 3,000 rpm for 10 minutes.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Duplicate aliquots of 0.1 mL of the supernatant, and of the pooled supernatant retained for non-resistant starch, were transferred to glass tubes, mixed well with 3 mL of GOPOD (glucose oxidase-peroxidase) reagent and incubated at 50 °C for 20 minutes. The absorbance was measured at 510 nm in a single-beam spectrophotometer (Model AU-1703) against a reagent blank. The percentage of resistant starch and of non-resistant starch was calculated using the formulae supplied by the manufacturer of the kit and expressed on a dry-weight basis, the sum of the two fractions giving the total starch of the sample. Since resistant starch escapes hydrolysis in the small intestine and is inversely related to the rate of starch digestion, the two fractions were interpreted alongside the amylose content and the glycaemic index of the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$$RS &gt; 10\ \ \% = \left\{ \mathrm{\Delta}A \times F \times \frac{100}{0.1} \times \frac{1}{1000} \times \frac{100}{W} \times \frac{162}{180} \right\}$$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\{\mathrm{\Delta}A \times \frac{F}{W} \times 90\}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$$RS &lt; 10\ \ \% = \left\{ \mathrm{\Delta}A \times F \times \frac{10.3}{0.1} \times \frac{1}{1000} \times \frac{100}{W} \times \frac{162}{180} \right\}$$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\{\mathrm{\Delta}A \times \frac{F}{W} \times 9.27\}$$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$$NRS\ (\frac{g}{100 g}) = \left\{ \mathrm{\Delta}A \times F \times \frac{100}{0.1} \times \frac{1}{1000} \times \frac{100}{W} \times \frac{162}{180} \right\}$$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\{\mathrm{\Delta}A \times \frac{F}{W} \times 90\}$$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RS = Resistant Starch, NRS = Non-Resistant Starch, AMG = Amyloglucosidase,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GODPOD = Glucose Oxidase Peroxidase.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3.10 Glycaemic index</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glycaemic index was predicted from the rate of in vitro starch hydrolysis by the improved analytical protocol standardised at ICAR-National Rice Research Institute, Cuttack, by Kumar et al. (2018), which is a modification of the procedure of Goñi et al. (1997). A dialysis tube (width 24.26 mm, diameter 14.3 mm; HiMedia Biosciences, Mumbai, India) was used to mimic the human small intestine, the digested material being transported across its wall by simple diffusion, which removes the need for the inactivation of α-amylase required in the original method. Three digestive enzymes, namely pepsin, α-amylase and amyloglucosidase, were used to digest the rice starch.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Milled rice powder (0.2 g) was heated in a boiling tube with 2 mL of distilled water at 100 °C for two minutes, followed by the addition of 5 mL of 0.1 M phosphate buffer (pH 6.9) with vigorous shaking. The pH of the contents was brought down to 2.5 with 10% ortho-phosphoric acid, 200 µL of pepsin (250 mg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was added, and the reaction mixture was incubated at 37 °C in a water-bath shaker at 110 rpm for 60 minutes.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pH was then adjusted to 6.9 with 20% potassium hydroxide, 200 µL of α-amylase (125 mg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was added, and the entire contents of the tube were immediately transferred to the dialysis tube, which was placed in a 100 mL beaker containing 40 mL of phosphate buffer (0.1 M, pH 6.9) and incubated at 37 °C and 110 rpm. Aliquots of 500 µL were drawn from the ambient solution at 30-minute intervals up to 3 hours, mixed with 1.5 mL of 0.4 M sodium acetate buffer (pH 4.75) followed by 30 µL of amyloglucosidase (3300 U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incubated at 50 °C for 30 minutes and diluted to 10 mL with distilled water.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Duplicate aliquots of 0.3 mL each were incubated with 3 mL of GOPOD reagent at 50 °C for 20 minutes and the absorbance was measured at 510 nm. Maltose (0.2 g) was carried through the same procedure as the standard carbohydrate. The average values were used to plot the hydrolysis curve for each sample and the area under the curve (AUC) was computed. The hydrolysis index (HI) of each sample was obtained by dividing its area under the curve by that of maltose and expressing the ratio as a percentage, and the predicted glycaemic index (PGI) was calculated from the equation of Goñi et al. (1997):</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PGI = 39.71 + (0.549 × HI)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the basis of the predicted glycaemic index, the products were classified following Brand-Miller et al. (2003) as low glycaemic index foods (55 or less), medium glycaemic index foods (56 to 69) and high glycaemic index foods (70 or more). The values were interpreted together with the amylose and resistant starch contents, both of which retard the rate of starch hydrolysis and thereby lower the glycaemic index.</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3.11 Total phenol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common methanolic extract was prepared for the estimation of total phenol, total flavonoid and antioxidant activity, following Shao et al. (2014) with minor modifications. One hundred milligrams of ground sample was heated at 80 °C for 2 hours with 10 mL of 80% methanol. The extract was centrifuged at 10,000 rpm for 30 minutes in a centrifuge (REMI-24), and the supernatant was collected and evaporated to dryness in a rotary vacuum evaporator. The residue was redissolved and the volume made up to 10 mL with methanol. All extractions were performed in triplicate, and the extracts were stored in amber vials at -20 °C until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phenol content was estimated by the Folin-Ciocalteu method of Kaur and Kapoor (2002). An aliquot of 0.4 mL of the extract was taken in a test tube and diluted to 3.6 mL with distilled water. Folin-Ciocalteu reagent (0.5 mL) was added and, after 3 minutes, 2 mL of 10% sodium carbonate solution was added. The tubes were incubated at 60 °C for 10 minutes in a water bath, cooled to room temperature, and the absorbance of the resulting blue colour was read at 650 nm in a single-beam spectrophotometer (Model AU-1703) against a reagent blank. The total phenolic content was computed from a standard curve prepared with gallic acid and expressed as mg gallic acid equivalents (GAE) g</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of sample.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3.12 Total flavonoid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flavonoids were assayed by the aluminium chloride colorimetric method of Chang et al. (2002). A standardised aliquot of the methanolic extract was taken in a test tube with 150 µL of 5% sodium nitrite solution and incubated at room temperature for 5 minutes, after which 300 µL of 10% aluminium chloride solution was added. Following a further 5 minutes at room temperature, 1 mL of 1 M sodium hydroxide was added and the mixture centrifuged at 5,000 rpm for 10 minutes. The absorbance of the supernatant was read at 415 nm against a reagent blank, and the total flavonoid content was computed from a standard curve prepared with quercetin (10–50 µg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and expressed as mg quercetin equivalents (QE) g</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of sample.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3.13 Total anthocyanin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anthocyanin content was determined by the method of Ranganna (1986). One gram of ground sample was extracted overnight at 4 °C in the dark with 10 mL of ethanolic hydrochloric acid, prepared by mixing 95% ethanol and 1.5 N hydrochloric acid in the ratio of 85:15 (v/v). The extract was filtered through Whatman No. 1 filter paper, the residue was re-extracted with the same solvent until it was free of colour, and the pooled filtrate was made up to a known volume with the ethanolic hydrochloric acid. The extract was held overnight at 4 °C in the dark for the colour to stabilise, and the absorbance was read at 535 nm in a single-beam spectrophotometer (Model AU-1703) against a blank of the same solvent. Total anthocyanin content was computed using the specific absorbance value (E 1%, 1 cm) of 98.2 and expressed as milligrams per 100 g on a dry-weight basis:</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Anthocyanin (mg 100 g</w:t>
      </w:r>
      <w:r>
        <w:rPr>
          <w:rFonts w:ascii="Times New Roman" w:cs="Times New Roman" w:eastAsia="Times New Roman" w:hAnsi="Times New Roman"/>
          <w:b/>
          <w:bCs/>
          <w:i w:val="false"/>
          <w:iCs w:val="false"/>
          <w:sz w:val="24"/>
          <w:szCs w:val="24"/>
          <w:vertAlign w:val="superscript"/>
        </w:rPr>
        <w:t xml:space="preserve">-1</w:t>
      </w:r>
      <w:r>
        <w:rPr>
          <w:rFonts w:ascii="Times New Roman" w:cs="Times New Roman" w:eastAsia="Times New Roman" w:hAnsi="Times New Roman"/>
          <w:b/>
          <w:bCs/>
          <w:i w:val="false"/>
          <w:iCs w:val="false"/>
          <w:sz w:val="24"/>
          <w:szCs w:val="24"/>
        </w:rPr>
        <w:t xml:space="preserve">) = (A</w:t>
      </w:r>
      <w:r>
        <w:rPr>
          <w:rFonts w:ascii="Times New Roman" w:cs="Times New Roman" w:eastAsia="Times New Roman" w:hAnsi="Times New Roman"/>
          <w:b/>
          <w:bCs/>
          <w:i w:val="false"/>
          <w:iCs w:val="false"/>
          <w:sz w:val="24"/>
          <w:szCs w:val="24"/>
          <w:vertAlign w:val="subscript"/>
        </w:rPr>
        <w:t xml:space="preserve">535</w:t>
      </w:r>
      <w:r>
        <w:rPr>
          <w:rFonts w:ascii="Times New Roman" w:cs="Times New Roman" w:eastAsia="Times New Roman" w:hAnsi="Times New Roman"/>
          <w:b/>
          <w:bCs/>
          <w:i w:val="false"/>
          <w:iCs w:val="false"/>
          <w:sz w:val="24"/>
          <w:szCs w:val="24"/>
        </w:rPr>
        <w:t xml:space="preserve"> × V × 1000) / (98.2 × W)</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A</w:t>
      </w:r>
      <w:r>
        <w:rPr>
          <w:rFonts w:ascii="Times New Roman" w:cs="Times New Roman" w:eastAsia="Times New Roman" w:hAnsi="Times New Roman"/>
          <w:b w:val="false"/>
          <w:bCs w:val="false"/>
          <w:i w:val="false"/>
          <w:iCs w:val="false"/>
          <w:sz w:val="24"/>
          <w:szCs w:val="24"/>
          <w:vertAlign w:val="subscript"/>
        </w:rPr>
        <w:t xml:space="preserve">535</w:t>
      </w:r>
      <w:r>
        <w:rPr>
          <w:rFonts w:ascii="Times New Roman" w:cs="Times New Roman" w:eastAsia="Times New Roman" w:hAnsi="Times New Roman"/>
          <w:b w:val="false"/>
          <w:bCs w:val="false"/>
          <w:i w:val="false"/>
          <w:iCs w:val="false"/>
          <w:sz w:val="24"/>
          <w:szCs w:val="24"/>
        </w:rPr>
        <w:t xml:space="preserve"> is the absorbance of the extract at 535 nm, V is the total volume of the extract (mL) and W is the weight of the sample taken (g). The determination is of particular relevance to the pigmented landraces of the study, in which the anthocyanins are concentrated in the pericarp and are largely lost on milling.</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3.14 β-carotene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β-carotene was estimated by the method of Ranganna (1986). Five grams of finely ground sample was macerated in a pestle and mortar with acetone and a small quantity of anhydrous sodium sulphate, and the extraction was repeated until the residue was free of colour. The pooled acetone extract was transferred to a separating funnel containing 10 to 15 mL of petroleum ether (boiling range 40–60 °C) and mixed gently. Distilled water was added along the sides of the funnel to remove the acetone, the lower aqueous layer was discarded, and the washing was repeated until the petroleum ether layer was free of acetone. The upper layer, holding the carotenoids, was collected through a bed of anhydrous sodium sulphate and made up to a known volume with petroleum ether. All operations were carried out under subdued light to prevent isomerisation and degradation of the carotenoids.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absorbance of the petroleum ether extract was read at 452 nm in a single-beam spectrophotometer (Model AU-1703) against a blank of petroleum ether, and the β-carotene content was computed using the specific absorbance value (E 1%, 1 cm) of 2592 and expressed as milligrams per 100 g on a dry-weight basis:</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β-carotene (mg 100 g</w:t>
      </w:r>
      <w:r>
        <w:rPr>
          <w:rFonts w:ascii="Times New Roman" w:cs="Times New Roman" w:eastAsia="Times New Roman" w:hAnsi="Times New Roman"/>
          <w:b/>
          <w:bCs/>
          <w:i w:val="false"/>
          <w:iCs w:val="false"/>
          <w:sz w:val="24"/>
          <w:szCs w:val="24"/>
          <w:vertAlign w:val="superscript"/>
        </w:rPr>
        <w:t xml:space="preserve">-1</w:t>
      </w:r>
      <w:r>
        <w:rPr>
          <w:rFonts w:ascii="Times New Roman" w:cs="Times New Roman" w:eastAsia="Times New Roman" w:hAnsi="Times New Roman"/>
          <w:b/>
          <w:bCs/>
          <w:i w:val="false"/>
          <w:iCs w:val="false"/>
          <w:sz w:val="24"/>
          <w:szCs w:val="24"/>
        </w:rPr>
        <w:t xml:space="preserve">) = (A</w:t>
      </w:r>
      <w:r>
        <w:rPr>
          <w:rFonts w:ascii="Times New Roman" w:cs="Times New Roman" w:eastAsia="Times New Roman" w:hAnsi="Times New Roman"/>
          <w:b/>
          <w:bCs/>
          <w:i w:val="false"/>
          <w:iCs w:val="false"/>
          <w:sz w:val="24"/>
          <w:szCs w:val="24"/>
          <w:vertAlign w:val="subscript"/>
        </w:rPr>
        <w:t xml:space="preserve">452</w:t>
      </w:r>
      <w:r>
        <w:rPr>
          <w:rFonts w:ascii="Times New Roman" w:cs="Times New Roman" w:eastAsia="Times New Roman" w:hAnsi="Times New Roman"/>
          <w:b/>
          <w:bCs/>
          <w:i w:val="false"/>
          <w:iCs w:val="false"/>
          <w:sz w:val="24"/>
          <w:szCs w:val="24"/>
        </w:rPr>
        <w:t xml:space="preserve"> × V × 1000) / (2592 × W)</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A</w:t>
      </w:r>
      <w:r>
        <w:rPr>
          <w:rFonts w:ascii="Times New Roman" w:cs="Times New Roman" w:eastAsia="Times New Roman" w:hAnsi="Times New Roman"/>
          <w:b w:val="false"/>
          <w:bCs w:val="false"/>
          <w:i w:val="false"/>
          <w:iCs w:val="false"/>
          <w:sz w:val="24"/>
          <w:szCs w:val="24"/>
          <w:vertAlign w:val="subscript"/>
        </w:rPr>
        <w:t xml:space="preserve">452</w:t>
      </w:r>
      <w:r>
        <w:rPr>
          <w:rFonts w:ascii="Times New Roman" w:cs="Times New Roman" w:eastAsia="Times New Roman" w:hAnsi="Times New Roman"/>
          <w:b w:val="false"/>
          <w:bCs w:val="false"/>
          <w:i w:val="false"/>
          <w:iCs w:val="false"/>
          <w:sz w:val="24"/>
          <w:szCs w:val="24"/>
        </w:rPr>
        <w:t xml:space="preserve"> is the absorbance of the extract at 452 nm, V is the total volume of the petroleum ether extract (mL) and W is the weight of the sample taken (g).</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3.15 Antioxidant potential: DPPH radical scavenging activity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free radical scavenging capacity of the methanolic extract was measured by the 2,2-diphenyl-1-picrylhydrazyl (DPPH) assay following Shao et al. (2014). The assay is based on the reduction in absorbance of the stable violet DPPH radical at 517 nm when it accepts a hydrogen atom from an antioxidant, the solution turning pale yellow in proportion to the antioxidant capacity of the extract. Two hundred and fifty microlitres of the extract was mixed with 2,750 µL of a 0.04% methanolic DPPH solution, vortexed and incubated in the dark at room temperature for 30 minutes. The absorbance was then recorded at 517 nm against a methanol blank. The percentage inhibition was calculated as:</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DPPH radical scavenging activity (%) = [(A</w:t>
      </w:r>
      <w:r>
        <w:rPr>
          <w:rFonts w:ascii="Times New Roman" w:cs="Times New Roman" w:eastAsia="Times New Roman" w:hAnsi="Times New Roman"/>
          <w:b/>
          <w:bCs/>
          <w:i w:val="false"/>
          <w:iCs w:val="false"/>
          <w:sz w:val="24"/>
          <w:szCs w:val="24"/>
          <w:vertAlign w:val="subscript"/>
        </w:rPr>
        <w:t xml:space="preserve">0</w:t>
      </w:r>
      <w:r>
        <w:rPr>
          <w:rFonts w:ascii="Times New Roman" w:cs="Times New Roman" w:eastAsia="Times New Roman" w:hAnsi="Times New Roman"/>
          <w:b/>
          <w:bCs/>
          <w:i w:val="false"/>
          <w:iCs w:val="false"/>
          <w:sz w:val="24"/>
          <w:szCs w:val="24"/>
        </w:rPr>
        <w:t xml:space="preserve"> - A</w:t>
      </w:r>
      <w:r>
        <w:rPr>
          <w:rFonts w:ascii="Times New Roman" w:cs="Times New Roman" w:eastAsia="Times New Roman" w:hAnsi="Times New Roman"/>
          <w:b/>
          <w:bCs/>
          <w:i w:val="false"/>
          <w:iCs w:val="false"/>
          <w:sz w:val="24"/>
          <w:szCs w:val="24"/>
          <w:vertAlign w:val="subscript"/>
        </w:rPr>
        <w:t xml:space="preserve">1</w:t>
      </w:r>
      <w:r>
        <w:rPr>
          <w:rFonts w:ascii="Times New Roman" w:cs="Times New Roman" w:eastAsia="Times New Roman" w:hAnsi="Times New Roman"/>
          <w:b/>
          <w:bCs/>
          <w:i w:val="false"/>
          <w:iCs w:val="false"/>
          <w:sz w:val="24"/>
          <w:szCs w:val="24"/>
        </w:rPr>
        <w:t xml:space="preserve">) / A</w:t>
      </w:r>
      <w:r>
        <w:rPr>
          <w:rFonts w:ascii="Times New Roman" w:cs="Times New Roman" w:eastAsia="Times New Roman" w:hAnsi="Times New Roman"/>
          <w:b/>
          <w:bCs/>
          <w:i w:val="false"/>
          <w:iCs w:val="false"/>
          <w:sz w:val="24"/>
          <w:szCs w:val="24"/>
          <w:vertAlign w:val="subscript"/>
        </w:rPr>
        <w:t xml:space="preserve">0</w:t>
      </w:r>
      <w:r>
        <w:rPr>
          <w:rFonts w:ascii="Times New Roman" w:cs="Times New Roman" w:eastAsia="Times New Roman" w:hAnsi="Times New Roman"/>
          <w:b/>
          <w:bCs/>
          <w:i w:val="false"/>
          <w:iCs w:val="false"/>
          <w:sz w:val="24"/>
          <w:szCs w:val="24"/>
        </w:rPr>
        <w:t xml:space="preserve">] × 100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A</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is the absorbance of the control (DPPH solution without extract) and A</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the absorbance in the presence of the extract. Activity was also quantified against a standard curve prepared from Trolox and expressed as mg Trolox equivalents g</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of product, The IC</w:t>
      </w:r>
      <w:r>
        <w:rPr>
          <w:rFonts w:ascii="Times New Roman" w:cs="Times New Roman" w:eastAsia="Times New Roman" w:hAnsi="Times New Roman"/>
          <w:b w:val="false"/>
          <w:bCs w:val="false"/>
          <w:i w:val="false"/>
          <w:iCs w:val="false"/>
          <w:sz w:val="24"/>
          <w:szCs w:val="24"/>
          <w:vertAlign w:val="subscript"/>
        </w:rPr>
        <w:t xml:space="preserve">50</w:t>
      </w:r>
      <w:r>
        <w:rPr>
          <w:rFonts w:ascii="Times New Roman" w:cs="Times New Roman" w:eastAsia="Times New Roman" w:hAnsi="Times New Roman"/>
          <w:b w:val="false"/>
          <w:bCs w:val="false"/>
          <w:i w:val="false"/>
          <w:iCs w:val="false"/>
          <w:sz w:val="24"/>
          <w:szCs w:val="24"/>
        </w:rPr>
        <w:t xml:space="preserve"> value, i.e. The extract concentration required to scavenge 50% of the DPPH radicals, was derived from the dose-response curve.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3.16 Crude protein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nitrogen was determined by the micro-Kjeldahl method (A.O.A.C., 2006) in three stages. In digestion, 0.5 g of ground sample was digested with 10 mL of concentrated sulphuric acid and a catalyst mixture of potassium sulphate and copper sulphate (9:1) in a Kjeldahl digestion and distillation unit (Kelplus KES 06LE, Pelican Equipments, Chennai, India) at 400 °C until a clear bluish-green solution was obtained. In distillation, the cooled digest was diluted, made alkaline with 40% sodium hydroxide, and the liberated ammonia was distilled into 25 mL of 4% boric acid containing mixed indicator. In titration, the distillate was titrated against standard 0.1 N hydrochloric acid until the green colour turned pink. A reagent blank was run alongside:</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Nitrogen (%) = [(S - B) × N × 0.014 / Weight of sample (g)] × 100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S = volume of acid used for the sample (mL), B = volume for the blank (mL) and N = normality of the acid. Crude protein was obtained by multiplying the nitrogen percentage by the rice-specific conversion factor of 5.95.</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3.17 Total soluble protein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soluble protein was estimated by the Folin-phenol method of Lowry et al. (1951). Five hundred milligrams of sample was homogenised in chilled phosphate buffer (pH 7.0) and centrifuged at 10,000 rpm for 15 minutes at 4 °C in a refrigerated centrifuge (REMI C-24). An aliquot of 0.1–1.0 mL of the supernatant was made up to 1 mL with distilled water, 5 mL of alkaline copper reagent (Reagent C) was added and the mixture allowed to stand for 10 minutes. Thereafter 0.5 mL of Folin-Ciocalteu reagent (diluted 1:1 with distilled water) was added, mixed rapidly, and the blue colour allowed to develop in the dark for 30 minutes. The absorbance was read at 660 nm against a reagent blank and the protein content computed from a standard curve prepared with bovine serum albumin (BSA, 20–100 µg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3.18 Proximate composition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3.18.1 Ash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Ash content was determined by dry incineration following A.O.A.C. (2006). Five grams of moisture-free ground sample was weighed into a pre-ignited, cooled and tared silica crucible. The sample was first charred on an electric hot plate inside a fume hood until smoking ceased and was then ignited in a muffle furnace (Akasha-1000) at 550 ± 10 °C for 5–6 hours until a white to greyish-white residue free of carbon particles was obtained. The crucible was cooled in a desiccator and weighed immediately, the ignition being repeated to constant weight:</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Ash (%) = (Weight of ash / Weight of sample taken) × 100</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3.18.2 Total lipid by the vanillin-ortho-phosphoric acid method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the smaller sample quantities available from kernel and from the processed, cooked and fermented product, total lipid was also estimated spectrophotometrically by the modified vanillin-phosphoric acid method of Van Handel (1985). Finely powdered sample (0.1 g) were taken separately in glass tubes with 2 mL of petroleum benzene (40–60</w:t>
      </w:r>
      <w:r>
        <w:rPr>
          <w:rFonts w:ascii="Times New Roman" w:cs="Times New Roman" w:eastAsia="Times New Roman" w:hAnsi="Times New Roman"/>
          <w:b w:val="false"/>
          <w:bCs w:val="false"/>
          <w:i w:val="false"/>
          <w:iCs w:val="false"/>
          <w:sz w:val="24"/>
          <w:szCs w:val="24"/>
          <w:vertAlign w:val="superscript"/>
        </w:rPr>
        <w:t xml:space="preserve">o</w:t>
      </w:r>
      <w:r>
        <w:rPr>
          <w:rFonts w:ascii="Times New Roman" w:cs="Times New Roman" w:eastAsia="Times New Roman" w:hAnsi="Times New Roman"/>
          <w:b w:val="false"/>
          <w:bCs w:val="false"/>
          <w:i w:val="false"/>
          <w:iCs w:val="false"/>
          <w:sz w:val="24"/>
          <w:szCs w:val="24"/>
        </w:rPr>
        <w:t xml:space="preserve">C). The tubes were held in a boiling water bath for 1 hour, centrifuged at 10,000 rpm and the supernatants collected. Suitable aliquots were evaporated to dryness, 0.2 mL of concentrated sulphuric acid (98%) was added to the residue, and the tubes were heated for 10 minutes in a boiling water bath. After cooling, the volume was made up to 5 mL with vanillin-phosphoric acid reagent, mixed thoroughly and allowed to develop colour, and the absorbance was read at 525 nm against a reagent blank. Total lipid content was computed from a standard curve prepared with commercial rice bran oil (Emami rice bran oil, Batch No. AH04DB, dated 04 April 2023).</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3.19 Phytic acid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Phytic acid was determined by the rapid and sensitive colorimetric procedure of Haug and Lantzsch (1983). A suitably sized sample was extracted with 10 mL of 0.64 N hydrochloric acid in a stoppered tube for 1 hour in a shaking water bath maintained at 30 °C and 300 rpm. The contents were centrifuged at 3,000 rpm for 20 minutes and the supernatant was filtered through Whatman No. 41 filter paper. An appropriate aliquot of the filtrate was taken in a test tube and made up to 1 mL with distilled water, 1 mL of Wade's reagent (0.018% ferric chloride and 0.30% sulphosalicylic acid in 100 mL of distilled water) was added, the contents were mixed on a vortex mixer and allowed to stand for 10 minutes at room temperature. The intensity of the pink colour, which falls as the phytate content rises since phytate competes with sulphosalicylic acid for ferric ion, was measured at 500 nm against a reagent blank. Phytic acid content was computed from a standard curve prepared with sodium phytate (10–50 ppm) and expressed as mg g</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on a dry-weight basis.</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3.20 Mineral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Mineral content was determined after wet digestion of the sample in a tri-acid mixture. One gram of dried, finely powdered kernel, or product sample was taken in a 100 mL conical flask and 15 mL of tri-acid mixture, prepared by mixing nitric acid, sulphuric acid and perchloric acid in the ratio 10:4:1 (v/v/v), was added. The flask was left overnight for pre-digestion and then heated gently on a digestion block kept in a fume hood. The temperature was raised gradually until dense white fumes of perchloric acid appeared and the digest turned clear and colourless. The cooled digest was diluted with 20 mL of double-distilled water, filtered through Whatman No. 42 filter paper into a 50 mL volumetric flask, and the volume made up with double-distilled water. A reagent blank was carried through the entire procedure.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micronutrients iron, zinc, manganese and copper were estimated in the digest using an atomic absorption spectrometer (PerkinElmer, Model PinAAcle 900F) operated with an air-acetylene flame at the resonance wavelength characteristic of each element and quantified against calibration curves prepared from certified single-element standard solutions of the respective metals. Calcium was read on a flame photometer. Results were expressed as mg 100 g</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on a dry-weight basis.</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3.21 Colour parameters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Surface colour of raw kernels, processed products and cooked preparations was measured with a HunterLab ColorQuest XE spectrophotometric colorimeter (Hunter Associates Laboratory Inc., Reston, Virginia, USA) operated with a C illuminant, following Kumaresh et al. (2020). The instrument was calibrated against the standard black and white reference tiles before each set of readings. Samples were placed in the sample cup to cover the optical port completely, and readings were taken at three different positions on each of three replicates.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Colour was expressed in the CIE L\</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rPr>
        <w:t xml:space="preserve">b\* colour space, in which L\* denotes lightness on a scale of 0 (absolute black) to 100 (absolute white); a\* denotes the red-green axis, where +a\* indicates redness and -a\* greenness; and b\* denotes the yellow-blue axis, where +b\* indicates yellowness and -b\* blueness. From these values, hue angle and chroma were computed as described by Pal et al. (2020):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total colour difference (ΔE) of each processed product against its own raw milled rice was computed as ΔE = √[(ΔL\*)</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 (Δa\*)</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 (Δb\*)</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and the browning induced by popping, puffing and flattening was interpreted through the fall in L\* and the rise in a\* and b\*.</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3.22 Textural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textural attributes of cooked rice,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and the expanded products were determined using a TA.XTplusC texture analyser (Stable Micro Systems Ltd., Surrey, United Kingdom) fitted with a 75 mm and 35 mm diameter cylindrical compression probe and a 50 kg load cell. The analysis was performed in triplicate under a double-compression cycle (texture profile analysis, TPA) with the following instrument settings: pre-test speed 1 mm s</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test speed 5 mm s</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post-test speed 10 mm s</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compression distance 10 mm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table rice, </w:t>
      </w:r>
      <w:r>
        <w:rPr>
          <w:rFonts w:ascii="Times New Roman" w:cs="Times New Roman" w:eastAsia="Times New Roman" w:hAnsi="Times New Roman"/>
          <w:b w:val="false"/>
          <w:bCs w:val="false"/>
          <w:i/>
          <w:iCs/>
          <w:sz w:val="24"/>
          <w:szCs w:val="24"/>
        </w:rPr>
        <w:t xml:space="preserve">khichdi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pulao</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payash</w:t>
      </w:r>
      <w:r>
        <w:rPr>
          <w:rFonts w:ascii="Times New Roman" w:cs="Times New Roman" w:eastAsia="Times New Roman" w:hAnsi="Times New Roman"/>
          <w:b w:val="false"/>
          <w:bCs w:val="false"/>
          <w:i w:val="false"/>
          <w:iCs w:val="false"/>
          <w:sz w:val="24"/>
          <w:szCs w:val="24"/>
        </w:rPr>
        <w:t xml:space="preserve">, and 2 mm for popped rice and puffed rice for holding time between the two cycles 5 seconds, and trigger force 5 g (0.049 N). Data were acquired and processed with the Exponent software supplied with the instrument.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following attributes were computed from the force-time curve:</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Hardness (N): the maximum force recorded during the first compression cycle.</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Adhesiveness (N s): the negative force area of the first bite, representing the work needed to overcome the attractive forces between the sample and the probe.</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Cohesiveness: the ratio of the positive force area of the second compression to that of the first.</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Springiness: the ratio of the distance recovered by the sample during the second compression to the original compression distance.</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Gumminess (N): the product of hardness and cohesiveness.</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Chewiness (N): the product of gumminess and springiness.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cooked rice and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 fixed weight of sample was arranged in a single uniform layer on the base plate and analysed within 30 minutes of preparation; for popped and puffed rice, and flattened rice product of single rice was compressed, and hardness together with the number of force peaks was recorded as the objective measure of texture.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3.23 Amino acid profiling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amino acid composition of selected samples was determined by reversed-phase high-performance liquid chromatography after pre-column derivatisation with AccQ-Fluor reagent (6-aminoquinolyl-N-hydroxysuccinimidyl carbamate), following Ishida et al. (1981) as adapted by Mohanty et al. (2014). A weighed sample was hydrolysed with 6 N hydrochloric acid at 110 °C for 24 hours in an evacuated, nitrogen-flushed sealed tube. The hydrolysate was cooled, neutralised, made up to a known volume and filtered through a 0.22 µm membrane filter. An aliquot of the filtrate was buffered with borate buffer and derivatised with AccQ-Fluor reagent at 55 °C for 10 minutes. The derivatised amino acids were separated on a C₁₈ reversed-phase column using a gradient of the AccQ-Tag eluent system and detected with a fluorescence detector at an excitation wavelength of 250 nm and an emission wavelength of 395 nm. Identification and quantification were made by comparing retention times and peak areas with those of an amino acid standard mixture run under identical conditions, and the results were expressed as g 100 g</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protein. Special reference was made to lysine, the first limiting amino acid of rice, and to the effect of fermentation on the lysine content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3.24 Sensory evaluation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Sensory evaluation of the cooked preparations, the expanded products and the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was carried out following the procedure of Amerine et al. (1965) by a semi-trained panel of ten judges drawn from the staff and postgraduate students of the Department, selected on the basis of their interest, availability and consistency in preliminary screening tests. The panellists were briefed on the attributes to be judged and were familiarised with reference samples before each session.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evaluations were conducted in individual booths under uniform white light between 11.00 a.m. And 12.00 noon. Coded samples, identified by three-digit random numbers, were presented in a randomised, balanced order on identical white porcelain plates, and potable water was provided for rinsing the palate between samples. The panellists scored each sample on the nine-point hedonic scale of Peryam and Pilgrim (1957), where 9 = like extremely, 8 = like very much, 7 = like moderately, 6 = like slightly, 5 = neither like nor dislike, 4 = dislike slightly, 3 = dislike moderately, 2 = dislike very much and 1 = dislike extremely, for the following attributes:</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Appearance and colour</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Aroma</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Taste and flavour</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Texture (softness and sponginess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crispness for popped, puffed and flattened rice; stickiness and firmness for table rice)</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Overall acceptability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mean score of the ten panellists for each attribute was used for statistical analysis. Sensory scores were then correlated with the instrumental measurements of colour (Section 3.21) and texture (Section 3.22) to establish objective indices of consumer preference.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3.25 Composite quality score index</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Merit does not lie in the same direction for every quality attribute, and the attributes are recorded in different units and over different ranges, so the cultivars could not be ranked on raw magnitude. A composite Quality Score Index was therefore worked out separately for each product, by which the cultivars were ranked on all the quality attributes taken together and graded for their suitability for that product. The index was built on the weighted additive framework, in which the observed values of the contributing attributes are first made scale free by normalisation and are then aggregated by assigned weights into a single index, on the lines of the quality index developed for wheat by Mohan et al. (2022).</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3.25.1 Selection of attributes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Only those attributes on which the cultivars differed significantly in the analysis of variance were admitted to the index, so that traits carrying no varietal information did not dilute the ranking. The attributes admitted were placed in five functional groups. The nutritional group comprised amylose, starch, total protein, total soluble protein, total lipid and ash; the bioactive group comprised total phenol, total flavonoid, antioxidant capacity and phytic acid; the mineral group comprised copper, iron, zinc and manganese; the colour group comprised lightness (L\*), redness (a\*), yellowness (b\*) and total colour difference (ΔE); and the sensory group comprised the aroma, flavour, appearance, consistency and cooking quality scores of the panel.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3.25.2 Merit scoring of the attributes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Each attribute was rescaled to a merit score on a 0 to 100 scale, oriented in the direction in which merit lies for the product concerned, the normalisation being carried out as outlined by Mahida and Sendhil (2017). Where a high value denotes merit, as for the minerals, the bioactive fractions, protein and the sensory scores, the merit score was computed as:</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Merit score = [(X - Xₘᵢₙ) / (Xₘₐₓ - Xₘᵢₙ)] × 100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a low value denotes merit, as for phytic acid and for the colour attributes recording browning, the direction was reversed:</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Merit score = [(Xₘₐₓ - X) / (Xₘₐₓ - Xₘᵢₙ)] × 100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X is the value recorded for a given cultivar and Xₘᵢₙ and Xₘₐₓ are the lowest and the highest values recorded for that attribute among the ten cultivars. The cultivar most desirable for an attribute therefore scores 100 and the least desirable scores 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direction of merit was settled product by product rather than fixed once for all products, since the same value may be desirable in one preparation and undesirable in another. In payash, for instance, being a milk based sweet preparation in which the grain must soften completely and thicken the medium and in which a pale creamy appearance is preferred to a deeply browned one, amylose was scored in the lower direction.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3.25.3 Group scores and weighting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merit scores were averaged within each of the five functional groups to give a group index on the same 0 to 100 scale. The group indices were then combined by the following weights to give the composite Quality Score Index: nutritional 25%, bioactive 20%, mineral 15%, colour 10% and sensory 30%. Sensory acceptability was given the greatest weight, being the attribute on which a product is finally accepted or rejected by the consumer, and colour the least, a certain degree of colour change being inherent in the process itself. The weighting is a stated convention adopted for this study, and the index may be recomputed under any alternative scheme.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3.25.4 Computation, ranking and grading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composite Quality Score Index of each cultivar was obtained as the weighted sum of its five group indices:</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QSI = Σ (Wg × Ig)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Wg is the weight assigned to the gth functional group and Ig is the index of that group, the summation being taken over the five groups. The cultivars were then arranged in descending order of the index and graded for their suitability for the product as highly suitable (index 75 and above), suitable (65 to below 75), moderately suitable (55 to below 65), marginally suitable (45 to below 55) and least suitable (below 45). The group indices were also examined separately, since a cultivar leading the composite index need not lead every group, and where an end use rests on one aspect of quality rather than on overall quality, the cultivar heading that group is the more appropriate choice.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3.26 Statistical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 determinations were carried out in triplicate, and the results are expressed as mean ± standard deviation. The data were subjected to analysis of variance (ANOVA) appropriate to a Factorial RBD, Factorial CRD, and CRD following the standard procedures described by Das and Giri (1986). Experiment I was analysed as a three-factor factorial (location × variety × storage period), while Experiment II was analysed as CRD for each product and Experiment III as a two-factor factorial (variety ×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formulation). The significance of treatment effects and of their interactions was tested by the F-test at the 5% level of probability, and treatment means were compared using the critical difference (CD) at p ≤ 0.05; where the F-value was non-significant, the result is denoted as 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Pearson's correlation coefficients were worked out to examine the relationships among the physical, cooking, biochemical, textural and sensory attributes. Principal component analysis (PCA) and hierarchical cluster analysis (HCA) were carried out on the standardised data to study the grouping of cultivars and products and to identify the traits contributing most to the variability observed. The statistical analyses were carried out using SPSS version 26.0 (IBM Corp., USA), RAISINS online software and the graphs were prepared using Microsoft Excel.</w:t>
      </w:r>
    </w:p>
    <w:p>
      <w:pPr>
        <w:sectPr>
          <w:footerReference w:type="default" r:id="rId9"/>
          <w:type w:val="nextPage"/>
          <w:pgSz w:w="11906" w:h="16838" w:orient="portrait"/>
          <w:pgMar w:top="1440" w:right="1440" w:bottom="1440" w:left="2160" w:header="720" w:footer="560" w:gutter="0"/>
          <w:pgNumType w:fmt="decimal"/>
          <w:docGrid w:linePitch="360"/>
        </w:sectPr>
      </w:pPr>
    </w:p>
    <w:p>
      <w:pPr>
        <w:keepNext/>
        <w:keepLines w:val="false"/>
        <w:spacing w:after="160" w:before="0" w:line="240" w:lineRule="auto"/>
        <w:jc w:val="center"/>
        <w:outlineLvl w:val="0"/>
      </w:pPr>
      <w:r>
        <w:rPr>
          <w:rFonts w:ascii="Times New Roman" w:cs="Times New Roman" w:eastAsia="Times New Roman" w:hAnsi="Times New Roman"/>
          <w:b/>
          <w:bCs/>
          <w:i w:val="false"/>
          <w:iCs w:val="false"/>
          <w:caps w:val="false"/>
          <w:sz w:val="28"/>
          <w:szCs w:val="28"/>
        </w:rPr>
        <w:t xml:space="preserve">Chapter IV</w:t>
      </w:r>
    </w:p>
    <w:p>
      <w:pPr>
        <w:keepNext/>
        <w:keepLines w:val="false"/>
        <w:spacing w:after="360" w:before="0" w:line="240" w:lineRule="auto"/>
        <w:jc w:val="center"/>
      </w:pPr>
      <w:r>
        <w:rPr>
          <w:rFonts w:ascii="Times New Roman" w:cs="Times New Roman" w:eastAsia="Times New Roman" w:hAnsi="Times New Roman"/>
          <w:b/>
          <w:bCs/>
          <w:i w:val="false"/>
          <w:iCs w:val="false"/>
          <w:caps w:val="false"/>
          <w:sz w:val="28"/>
          <w:szCs w:val="28"/>
        </w:rPr>
        <w:t xml:space="preserve">Results and 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results of the three experiments are presented and discussed in this chapter. Experiment I deals with the influence of production location and storage period on the grain quality of three aromatic landraces; Experiment II with the quality of seven processed and cooked products prepared from ten cultivars; and Experiment III with the sensory and nutritional quality of plain and vegetable-fortified idli. All tables and figures in this chapter are numbered continuously in the series 4.1 onwards.</w:t>
      </w:r>
    </w:p>
    <w:p>
      <w:pPr>
        <w:keepNext/>
        <w:keepLines w:val="false"/>
        <w:pBdr>
          <w:top w:val="single" w:color="000000" w:sz="6" w:space="6"/>
          <w:bottom w:val="single" w:color="000000" w:sz="6" w:space="6"/>
        </w:pBdr>
        <w:spacing w:after="260" w:before="240" w:line="240" w:lineRule="auto"/>
        <w:jc w:val="center"/>
        <w:outlineLvl w:val="1"/>
      </w:pPr>
      <w:r>
        <w:rPr>
          <w:rFonts w:ascii="Times New Roman" w:cs="Times New Roman" w:eastAsia="Times New Roman" w:hAnsi="Times New Roman"/>
          <w:b/>
          <w:bCs/>
          <w:i w:val="false"/>
          <w:iCs w:val="false"/>
          <w:caps w:val="false"/>
          <w:sz w:val="24"/>
          <w:szCs w:val="24"/>
        </w:rPr>
        <w:t xml:space="preserve">Experiment I: evaluation of grain quality of aromatic rice cultivars as influenced by location and storage time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4.0 Preamble and statistical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experiment measured how the place of growing, the landrace and the length of storage after harvest affect the grain quality of three traditional aromatic rices of West Bengal. The landraces were Gobindabhog (V1), Radhunipagal (V2) and Kalojira (V3). They were collected from Nadia (L1), Purba Bardhaman (L2) and Birbhum/Howrah (L3). Each lot was tested as fresh paddy (S1) and again at 4 months (S2), 8 months (S3) and 12 months (S4) after harvest. All lots were stored at Bidhan Chandra Krishi Viswavidyalaya, Mohanpur, under the same ambient conditions, so that location refers to the place of growing only. The design was a factorial randomised block design with three replications. The trial was repeated in 2022–23 and 2023–24. Thirty-eight parameters were recorded. They are presented under seven headings: physical, sensory, nutritional, anti-nutritional, colour, minerals and amino acids. Data were analysed by analysis of variance for a three-factor factorial randomised block design (Das and Giri, 1986). Year was included as an additional factor. The year × treatment interactions were non-significant for most parameters. All means reported below are therefore pooled over the two years. SEm, CD at the 5% level and CV were computed from the pooled error mean square with 140 degrees of freedom. Means sharing a common letter do not differ at the 5% level by the least significant difference test. In the tables GB, RP and KJ denote the three landraces in the order given above. Amino acids were assayed on freshly harvested grain alone. Section 4.7 therefore reports S1 means only and no effect of storage.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 Physical grain quality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4.1.1 Hulling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hulling, and the effect of location was highly significant. The highest value of 77.02% was recorded at Nadia. Purba Bardhaman came next with 75.59% and Birbhum/Howrah gave the lowest value of 75.28%. No two locations shared a letter group. Every location stood apart from the other two. The best and poorest locations differed by 1.73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Differences among the landraces were equally clear. Landrace differences reached the 1% level. Kalojira recorded the highest value of 77.52%, followed by Gobindabhog with 75.78% and Radhunipagal with 74.58%. All three landraces were statistically distinct. Kalojira exceeded Radhunipagal by 2.94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hulling. The effect reached the 1% level. Taken in order of sampling date, the values were 76.82% in fresh paddy, 76.92% at 4 months, 74.30% at 8 months and 75.81% at 12 months. Across the twelve months the value dropped by 1.3%. The highest value came from 4 months and the lowest from 8 months.</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variety interaction was highly significant. The best combination was Kalojira at Nadia with 78.55%. The poorest was Radhunipagal at Birbhum/Howrah with 73.99%. The three landraces kept the same order at each location. The sequence was Kalojira, Gobindabhog, Radhunipagal. The interaction altered how large the varietal differences were, not which way they ran.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storage interacted significantly at the 1% level. The highest mean was 78.89% for Nadia at 4 months. The lowest was 73.81% for Purba Bardhaman at 8 months. From fresh paddy to 12 months the value shifted -1.3% at Nadia, -1.2% at Purba Bardhaman and -1.4% at Birbhum/Howrah. The change was of similar magnitude at all three locations. Storage, which took place at a single site, affected grain from every location similarly.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and storage interacted significantly at the 1% level. The highest mean was 79.01% for Kalojira at fresh paddy. The lowest was 73.45% for Radhunipagal at 8 months. Across twelve months Gobindabhog changed by -0.7%, Radhunipagal by -1.3% and Kalojira by -2.0%. The three landraces shifted by close to equal amounts. Storage affected all three similarly.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three-way interaction was highly significant. Out of the thirty six treatment combinations the highest value of 80.20% was recorded by Kalojira grown at Nadia and sampled at 4 months. The lowest value of 72.38% came from Gobindabhog grown at Birbhum/Howrah and sampled at 8 months. The spread between these two cells was 7.82 percentage points. That range far exceeds the spread produced by any one factor alone. The three factors worked jointly. A good result therefore needs all three set correctly.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 Effect of location, variety and storage period on Hulling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35"/>
        <w:gridCol w:w="1215"/>
        <w:gridCol w:w="1114"/>
        <w:gridCol w:w="1215"/>
        <w:gridCol w:w="1012"/>
        <w:gridCol w:w="1215"/>
      </w:tblGrid>
      <w:tr>
        <w:trPr>
          <w:tblHeader/>
        </w:trP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77.65de</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78.85bc</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75.01klm</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76.55fgh</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77.01c</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75.79hijk</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77.63de</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73.77qr</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74.79lmn</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75.49f</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78.95b</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80.20a</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77.01efg</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78.02cd</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78.55a</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76.29ghi</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77.40def</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74.01nopq</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76.03hij</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75.93e</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74.67lmno</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75.80hijk</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72.91rs</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73.68qr</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74.26g</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78.09bcd</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77.15efg</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74.49mnopq</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76.54fgh</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76.57d</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75.27jklm</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74.85lmn</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72.38s</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75.13klm</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74.41g</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74.65lmnop</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73.85opq</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73.68qr</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73.79pq</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73.99g</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80.00a</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76.56fgh</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75.46ijkl</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77.79de</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77.45b</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77.46b</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78.89a</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75.26d</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76.45c</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77.02a</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76.35c</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76.78c</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73.81e</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75.42d</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75.59b</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76.64c</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75.09d</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73.84e</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75.57d</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75.28c</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76.40d</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77.03c</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73.80gh</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75.91de</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75.78b</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75.04f</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75.76e</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73.45h</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74.09g</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74.58c</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79.01a</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77.97b</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75.65e</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77.45c</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77.52a</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76.82a</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76.92a</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74.30c</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75.81b</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75.96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75.96.</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0.289</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0.866</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0.999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Hulling expresses the proportion of brown rice obtained when the husk is removed. The three locations gave different values, which shows that where the crop is grown matters. Li et al. (2018) found that temperature, sunlight and humidity in the weeks after flowering affect milling outturn more than most other quality traits. Singh et al. (2000) and Mahendra et al. (2019) reported a similar difference among small and medium grained Indian aromatic rices, and Patra et al. (2024) recorded hulling of 77.6 to 77.9% in the West Bengal aromatic landrace Tulaipanji, which is close to the figure obtained for Kalojira here. Wongpornchai et al. (2004) and Zhou et al. (2002) also linked milling behaviour to the moisture state of the grain rather than to any lasting chemical change, and Müller et al. (2022) concluded from a wide review of post-harvest work that keeping stored grain in hygroscopic balance is the single most important factor in preserving milling quality.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4.1.2 Milling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milling, and the effect of location was highly significant. The highest value of 71.38% was recorded at Birbhum/Howrah. Nadia came next with 70.30% and Purba Bardhaman gave the lowest value of 68.99%. The three locations separated into distinct groups. The three locations all differed from one another. A margin of 2.39 percentage points separated the best location from the worst.</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Differences among the landraces were equally clear. Landrace differences reached the 1% level. Kalojira recorded the highest value of 71.63%, followed by Gobindabhog with 70.87% and Radhunipagal with 68.17%. All three landraces were statistically distinct. Kalojira exceeded Radhunipagal by 3.47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milling. This effect was highly significant. Taken in order of sampling date, the values were 70.21% in fresh paddy, 71.49% at 4 months, 68.62% at 8 months and 70.56% at 12 months. Over the full year the value increased by 0.5%. The highest value came from 4 months and the lowest from 8 months.</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interacted significantly at the 1% level. The best combination was Kalojira at Birbhum/Howrah with 72.89%. The poorest was Radhunipagal at Purba Bardhaman with 66.90%. Landrace order was unchanged from one location to the next. It went Kalojira, then Gobindabhog, then Radhunipagal. What the interaction changed was the magnitude of the varietal gap, not its sign.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interaction arose between location and storage. The highest mean was 72.69% for Birbhum/Howrah at 4 months. The lowest was 67.55% for Purba Bardhaman at 8 months. Between fresh paddy and 12 months of storage the change was +0.6% at Nadia, +0.8% at Purba Bardhaman, +0.2% at Birbhum/Howrah. All three locations moved by close to the same amount. The effect of storage was the same whatever the district of origin.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interaction appeared between variety and storage. The highest mean was 72.94% for Kalojira at 4 months. The lowest was 66.42% for Radhunipagal at 8 months. Over the twelve months the change was +0.2% in Gobindabhog, +0.3% in Radhunipagal, +1.0% in Kalojira. All three changed by similar amounts. The landraces responded to storage in the same way.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 interaction was not significant. Out of the thirty six treatment combinations the highest value of 73.88% was recorded by Kalojira grown at Birbhum/Howrah and sampled at 4 months. The lowest value of 65.21% came from Radhunipagal grown at Purba Bardhaman and sampled at 8 months. This interaction was not significant. These two extreme cells should not be read as real differences alone. The main effects give the safer picture.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 Effect of location, variety and storage period on Milling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66"/>
        <w:gridCol w:w="1064"/>
        <w:gridCol w:w="1064"/>
        <w:gridCol w:w="1171"/>
        <w:gridCol w:w="1064"/>
        <w:gridCol w:w="1277"/>
      </w:tblGrid>
      <w:tr>
        <w:trPr>
          <w:tblHeader/>
        </w:trP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71.06gh</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72.00def</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69.44jk</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71.59efg</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71.03c</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68.01lm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69.40jk</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66.42o</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68.07lm</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67.97f</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71.59efg</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73.61ab</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70.22ij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72.17cde</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71.90b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69.94ij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71.18fgh</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68.67kl</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70.02ij</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69.95de</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66.92no</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67.78m</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65.21p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67.68mn</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66.90g</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69.78ij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71.33fgh</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68.77kl</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70.55hi</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70.11d</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71.96def</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72.96bc</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69.86ij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71.69efg</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71.62b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69.88ij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71.25fgh</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67.61mn</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69.77ij</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69.63e</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72.79bcd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73.88a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71.36efgh</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73.55ab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72.89a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70.22cd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71.67b</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68.70f</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70.61c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70.30b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68.88f</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70.10d</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67.55g</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69.42e</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68.99c</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71.55b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72.69a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69.61e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71.67b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71.38a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70.99c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72.05b</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69.33e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71.10c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70.87b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68.27f</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69.47e</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66.42g</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68.50f</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68.17c</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71.39c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72.94a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70.12d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72.09b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71.63a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70.21c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71.49a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68.62d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70.56b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70.22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70.22.</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0.831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1.037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NS; V × S: NS;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Milling percentage is the weight of polished rice left from the original paddy. It is the figure that decides how much a miller earns from a given lot, so it carries direct commercial weight. Milling recovery depends on how firmly the endosperm is packed, and that is settled by the weather during grain filling. Tsado et al. (2015) found that grain cracking and breakage in milled rice depend strongly on the cultivar and deteriorate as paddy is stored for longer. Müller et al. (2022) reached the same conclusion and added that both the cultivar and the drying history of the lot govern how much breakage occurs later during polishing. Chrastil and Zarins (1992) showed this change in the protein of stored rice, and Zhou et al. (2015) placed it at the centre of their explanation of rice ageing.</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4.1.3 Head rice recovery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head rice recovery, and the effect of location was highly significant. The highest value of 64.38% was recorded at Birbhum/Howrah. Purba Bardhaman came next with 64.08% and Nadia gave the lowest value of 62.87%. Each location took a letter group of its own. No location matched either of the others. The spread from best to poorest location came to 1.52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also differed among themselves. The effect of variety was highly significant. Kalojira recorded the highest value of 67.07%, followed by Radhunipagal with 62.26% and Gobindabhog with 62.00%. Each landrace fell into a letter group of its own. Kalojira exceeded Gobindabhog by 5.07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head rice recovery. The difference was highly significant. Taken in order of sampling date, the values were 62.77% in fresh paddy, 64.06% at 4 months, 64.90% at 8 months and 63.37% at 12 months. Over the full year the value increased by 1.0%. The highest value came from 8 months and the lowest from fresh paddy.</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location with variety was highly significant. The best combination was Kalojira at Birbhum/Howrah with 68.88%. The poorest was Gobindabhog at Nadia with 60.53%. The order of the landraces shifted from one location to another. At Nadia the sequence ran Kalojira, Radhunipagal and Gobindabhog. At Purba Bardhaman the sequence ran Kalojira, Gobindabhog and Radhunipagal. At Birbhum/Howrah the sequence ran Kalojira, Radhunipagal and Gobindabhog. A shift of rank of this kind means the landraces answered the three environments differently.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storage term fell short of significance. The highest mean was 65.64% for Birbhum/Howrah at 8 months. The lowest was 62.12% for Nadia at fresh paddy. Between fresh paddy and 12 months of storage the change was +0.4% at Nadia, +1.4% at Purba Bardhaman, +1.1% at Birbhum/Howrah. The three locations shifted by nearly equal amounts. Where the crop was grown made little difference to how storage acted.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by storage term fell short of significance. The highest mean was 68.22% for Kalojira at 8 months. The lowest was 60.90% for Gobindabhog at fresh paddy. Over the twelve months the change was +1.3% in Gobindabhog, +0.3% in Radhunipagal, +1.3% in Kalojira. The size of the change was similar in all three landraces. Storage acted on them equally.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 interaction was not significant. Out of the thirty six treatment combinations the highest value of 70.10% was recorded by Kalojira grown at Birbhum/Howrah and sampled at 8 months. The lowest value of 59.64% came from Gobindabhog grown at Nadia and sampled at 12 months. This interaction was not significant. These two extreme cells should not be read as real differences alone. The main effects give the safer picture.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 Effect of location, variety and storage period on Head Rice Recovery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051"/>
        <w:gridCol w:w="1156"/>
        <w:gridCol w:w="1051"/>
        <w:gridCol w:w="1156"/>
        <w:gridCol w:w="1261"/>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59.85uv</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60.85rst</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61.79opq</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59.64v</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60.53g</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61.92opq</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62.82mn</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63.32lm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62.24nopq</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62.57e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64.60ijk</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65.69h</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66.50fg</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65.17hi</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65.49c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62.35nop</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64.17jk</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64.75ij</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63.94kl</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63.80d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60.72st</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61.88opq</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62.80mn</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60.98rst</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61.60f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65.79gh</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66.89ef</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68.05cd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66.60f</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66.83b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60.49tu</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62.23nopq</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62.46no</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61.45qrs</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61.66f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61.60pqr</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62.91mn</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64.37jk</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61.56pqr</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62.61e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67.58de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69.12b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70.10a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68.71bc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68.88a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62.12g</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63.12f</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63.87de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62.35g</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62.87c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62.95f</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64.32cd</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65.20ab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63.84e</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64.08b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63.22f</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64.75bc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65.64a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63.91de</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64.38a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60.90h</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62.42f</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63.00e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61.68g</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62.00c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61.41g</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62.54f</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63.50d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61.59g</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62.26b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65.99c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67.23b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68.22a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66.83b</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67.07a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62.77d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64.06b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64.90a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63.37c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63.77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63.77.</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0.229</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0.229</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0.264</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0.396</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0.792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1.088</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NS; V × S: NS;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Head rice recovery counts only the whole unbroken grains. Broken rice sells for far less than whole rice, so this is often the single most valuable milling figure. Li et al. (2018) reported the same balance, with milling quality governed more by the seed than by the field. The gap between landraces was much wider than the gap between locations, which agrees with Li et al. (2018), who found that milling quality is governed more by the genotype than by the growing environment. The reason is the same hardening described for milling percentage. The kernel therefore resists cracking better (Zhou et al., 2002; Zhou et al., 2015). This shows that ageing helps only up to a point. A miller can therefore apply one ageing rule to all three landraces, but should still choose the landrace and the location together.</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4.1.4 L/B ratio</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the L/B ratio, and the effect of location was highly significant. The highest value of 1.865 was recorded at Birbhum/Howrah. Nadia came next with 1.831 and Purba Bardhaman gave the lowest value of 1.607. All three locations were statistically distinct. All three differed among themselves. The gap between the best and the poorest location was 0.258.</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likewise differed significantly. Variety had a highly significant effect. Gobindabhog recorded the highest value of 2.051, followed by Kalojira with 1.627 and Radhunipagal with 1.626. Kalojira and Radhunipagal carried a common letter. These two were on par with each other. Gobindabhog exceeded Radhunipagal by 0.426.</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the L/B ratio. The effect was significant at the 1% level. Taken in order of sampling date, the values were 1.789 in fresh paddy, 1.785 at 4 months, 1.753 at 8 months and 1.746 at 12 months. The value lost 2.4% over the year. Fresh paddy gave the highest value and 12 months the lowest.</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act independently, and their interaction was highly significant. The best combination was Gobindabhog at Purba Bardhaman with 2.113. The poorest was Radhunipagal at Purba Bardhaman with 1.170. Landrace ranking was not constant across the three districts. Nadia gave the order Gobindabhog, Radhunipagal and Kalojira. Purba Bardhaman gave the order Gobindabhog, Kalojira and Radhunipagal. Birbhum/Howrah gave the order Gobindabhog, Radhunipagal and Kalojira. Such a change in order shows that the three environments did not affect every landrace alike.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location with storage was highly significant. The highest mean was 1.882 for Nadia at 4 months. The lowest was 1.549 for Purba Bardhaman at 8 months. Between fresh paddy and 12 months of storage the change was +1.6% at Nadia, -8.6% at Purba Bardhaman, -0.3% at Birbhum/Howrah. Grain from Purba Bardhaman changed the most and grain from Nadia the least. The spread was 10.2 percentage points. The rate of change during storage was therefore not the same for grain from all three locations.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variety with storage was highly significant. The highest mean was 2.114 for Gobindabhog at 8 months. The lowest was 1.547 for Radhunipagal at 8 months. Over the twelve months the change was +0.3% in Gobindabhog, -7.4% in Radhunipagal, -0.3% in Kalojira. Radhunipagal moved the furthest and Gobindabhog the least. The three landraces did not lose or gain at the same rate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all three factors reached the 1% level. Out of the thirty six treatment combinations the highest value of 2.177 was recorded by Gobindabhog grown at Purba Bardhaman and sampled at 8 months. The lowest value of 0.991 came from Radhunipagal grown at Purba Bardhaman and sampled at 8 months. The spread between these two cells was 1.186. No single factor alone produced a spread of this width. Location, landrace and storage acted in combination. Only the right combination of all three gives the best outcome.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 Effect of location, variety and storage period on L/B Ratio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36"/>
        <w:gridCol w:w="983"/>
        <w:gridCol w:w="1092"/>
        <w:gridCol w:w="1092"/>
        <w:gridCol w:w="1092"/>
        <w:gridCol w:w="1311"/>
      </w:tblGrid>
      <w:tr>
        <w:trPr>
          <w:tblHeader/>
        </w:trP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1.972fg</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2.070bc</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2.089b</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2.020de</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2.038b</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1.746m</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1.791jk</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1.844i</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1.757klm</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1.785e</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1.604p</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1.785jkl</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1.671n</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1.628op</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1.672f</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2.162a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2.033cd</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2.177a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2.078b</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2.113a</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1.464r</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1.211s</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0.991t</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1.015t</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1.170h</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1.519q</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1.551q</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1.478r</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1.606p</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1.539g</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1.957gh</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1.975fg</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2.075b</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2.008def</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2.004c</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1.922h</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1.983efg</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1.804j</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1.978fg</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1.922d</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1.751lm</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1.662no</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1.643nop</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1.625op</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1.670f</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1.774d</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1.882a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1.868a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1.802c</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1.831b</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1.715e</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1.598f</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1.549g</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1.567g</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1.607c</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1.877a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1.873a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1.841b</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1.870a</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1.865a</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2.030b</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2.026b</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2.114a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2.035b</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2.051a</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1.711c</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1.661d</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1.547g</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1.583f</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1.626b</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1.625e</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1.666d</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1.597f</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1.620e</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1.627b</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1.789a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1.785a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1.753b</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1.746b</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1.768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1.768.</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0.0039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0.0110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0.0039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0.0110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0.0068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0.0191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0.0221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0.0221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0.0137</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0.0382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1.895</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L/B ratio is grain length divided by grain breadth. It describes grain shape and it decides which market class a rice belongs to. Birbhum and Howrah produced the most slender grain at 1.865 and Purba Bardhaman the boldest at 1.607, with Nadia in between at 1.832. When filling is cut short by heat or by water stress, the grain does not reach its full length and the ratio falls. All three landraces sat well below the ratio of 2.5 to 3.0 that Kaul (1970) linked with long slender Basmati grain. This confirms that the aromatic rices of West Bengal belong to the small and medium grained group described by Singh et al. (2000). As the grain dries it shrinks more along its length than across its breadth, so the ratio falls. It shows up as significant only because the experimental error here was very low.</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4.1.5 Moisture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moisture, and the effect of location was highly significant. The highest value of 13.34% was recorded at Nadia. Birbhum/Howrah came next with 13.28% and Purba Bardhaman gave the lowest value of 13.18%. No two locations shared a letter group. Every location stood apart from the other two. Between the top and bottom locations lay 0.16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did not behave alike either. The varietal difference was highly significant. Kalojira recorded the highest value of 13.78%, followed by Gobindabhog with 13.38% and Radhunipagal with 12.64%. The three landraces separated into distinct groups. Kalojira exceeded Radhunipagal by 1.14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moisture. The effect reached the 1% level. Taken in order of sampling date, the values were 13.29% in fresh paddy, 12.74% at 4 months, 13.95% at 8 months and 13.10% at 12 months. A fall of 1.4% was recorded over the full year. The highest value came from 8 months and the lowest from 4 months.</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variety interaction was highly significant. The best combination was Kalojira at Nadia with 13.91%. The poorest was Radhunipagal at Purba Bardhaman with 12.58%. The same sequence of landraces appeared at all three sites. The order was Kalojira first, Gobindabhog second and Radhunipagal third. The interaction affected the size of the differences between landraces but left their direction intact.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storage interaction reached the 1% level. The highest mean was 14.14% for Nadia at 8 months. The lowest was 12.68% for Nadia at 4 months. Over 12 months of storage the change came to -1.6% at Nadia, -1.1% at Purba Bardhaman and -1.4% at Birbhum/Howrah. The size of the change hardly differed between locations. Storage produced the same response in grain from all three locations.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by storage interaction reached the 1% level. The highest mean was 14.45% for Kalojira at 8 months. The lowest was 12.21% for Radhunipagal at 4 months. The twelve-month change came to -2.1% in Gobindabhog, -0.9% in Radhunipagal and -1.1% in Kalojira. None of the three moved appreciably more than the others. There was no difference between them in response to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Taken together the three factors interacted significantly. Out of the thirty six treatment combinations the highest value of 14.80% was recorded by Kalojira grown at Nadia and sampled at 8 months. The lowest value of 12.00% came from Radhunipagal grown at Purba Bardhaman and sampled at 4 months. The spread between these two cells was 2.80 percentage points. No single factor gives a spread as wide as this. The effect came from the three factors together. All three must be chosen well if the best result is wanted.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 Effect of location, variety and storage period on Moisture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969"/>
        <w:gridCol w:w="949"/>
        <w:gridCol w:w="949"/>
        <w:gridCol w:w="949"/>
        <w:gridCol w:w="1067"/>
        <w:gridCol w:w="1423"/>
      </w:tblGrid>
      <w:tr>
        <w:trPr>
          <w:tblHeader/>
        </w:trP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13.51j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12.90p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14.48b</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13.14n</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13.51d</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12.70r</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12.08v</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13.15n</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12.52t</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12.61g</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13.94e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13.06o</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14.80a</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13.84fg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13.91a</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13.22m</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12.90p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13.94e</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13.21m</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13.32e</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12.51t</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12.00w</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13.41k</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12.38u</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12.58h</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13.82g</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13.15n</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14.13d</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13.53j</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13.66c</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13.54j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12.83q</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13.87f</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13.06o</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13.32e</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12.56s</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12.56s</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13.32l</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12.52t</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12.74f</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13.78h</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13.16n</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14.43c</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13.72i</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13.77b</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13.38d</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12.68j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14.14a</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13.17f</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13.34a</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13.18f</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12.69j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13.83c</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13.04h</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13.18c</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13.29e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12.85i</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13.88b</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13.10g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13.28b</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13.42e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12.87h</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14.10b</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13.14g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13.38b</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12.59i</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12.21k</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13.29f</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12.47j</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12.64c</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13.84c</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13.13g</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14.45a</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13.70d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13.78a</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13.29b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12.74d</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13.95a</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13.10c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13.27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13.27.</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Moisture content decides whether stored paddy stays safe. Grain that is too wet attracts insects and moulds, while grain that is too dry shatters when handled. Since all lots were dried and stored together at Mohanpur, the closeness of the values confirms that the lots reached a similar equilibrium in the common storage environment, so the differences seen in the other traits are unlikely to be caused by one lot being kept wetter than another. Genkawa et al. (2008) showed that brown rice held in ordinary conditions keeps exchanging moisture with the surrounding air, so what matters is this running balance and not the moisture the grain started with. Müller et al. (2022) recommend holding stored grain between 11 and 15% moisture for this reason, and Duangkhamchan et al. (2024) showed in small farm barns in Thailand that moisture is rarely uniform through a stored lot, so parts of a heap can exceed the safe limit even when the average looks acceptable.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 Sensory quality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4.2.1 Aroma score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the aroma score, and the effect of location was highly significant. The highest value of 2.232 was recorded at Birbhum/Howrah. Nadia came next with 2.228 and Purba Bardhaman gave the lowest value of 2.127. Birbhum/Howrah and Nadia shared the same letter group. The difference between these two locations was too small to be real. The gap between the best and the poorest location was 0.104.</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also differed among themselves. The effect of variety was highly significant. Kalojira recorded the highest value of 2.506, followed by Gobindabhog with 2.083 and Radhunipagal with 1.998. Each landrace fell into a letter group of its own. Kalojira exceeded Radhunipagal by 0.508.</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the aroma score. This effect was highly significant. Taken in order of sampling date, the values were 2.605 in fresh paddy, 2.326 at 4 months, 2.071 at 8 months and 1.780 at 12 months. By the end of the year the value had fallen 31.7%. The peak was in fresh paddy, the trough at 12 months.</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interacted significantly at the 1% level. The best combination was Kalojira at Birbhum/Howrah with 2.561. The poorest was Radhunipagal at Purba Bardhaman with 1.962. Rank order of the landraces held at every location. Kalojira ranked first, Gobindabhog second and Radhunipagal third. Only the width of the varietal difference shifted; its direction was unaffected.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storage period acted jointly. The highest mean was 2.646 for Nadia at fresh paddy. The lowest was 1.702 for Purba Bardhaman at 12 months. Between harvest and 12 months, Nadia moved -31.1%, Purba Bardhaman -32.9% and Birbhum/Howrah -31.0%. The change was of similar magnitude at all three locations. Storage, which took place at a single site, affected grain from every location similarly.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and storage period did not act independently. The highest mean was 2.908 for Kalojira at fresh paddy. The lowest was 1.615 for Radhunipagal at 12 months. Over the year Gobindabhog moved -31.8%, Radhunipagal moved -32.8% and Kalojira moved -30.7%. Radhunipagal moved the furthest and Kalojira the least. The three landraces did not lose or gain at the same rate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 x V x S interaction was highly significant. Out of the thirty six treatment combinations the highest value of 2.953 was recorded by Kalojira grown at Nadia and sampled at fresh paddy. The lowest value of 1.538 came from Radhunipagal grown at Purba Bardhaman and sampled at 12 months. The spread between these two cells was 1.415. The gap is much greater than that of any individual factor. All three factors operated jointly. The best outcome depends on getting each of the three right.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 Effect of location, variety and storage period on Aroma Score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86"/>
        <w:gridCol w:w="1038"/>
        <w:gridCol w:w="1038"/>
        <w:gridCol w:w="922"/>
        <w:gridCol w:w="1038"/>
        <w:gridCol w:w="1384"/>
      </w:tblGrid>
      <w:tr>
        <w:trPr>
          <w:tblHeader/>
        </w:trP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2.553d</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2.214i</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1.947l</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1.757n</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2.118c</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2.432f</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2.150j</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1.838m</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1.654o</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2.018d</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2.953a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2.747c</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2.440f</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2.056k</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2.549a</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2.428f</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2.142j</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1.836m</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1.639o</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2.011d</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2.343g</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2.029k</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1.939l</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1.538p</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1.962e</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2.842b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2.524de</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2.339g</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1.929l</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2.408b</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2.531de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2.267h</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1.950l</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1.730n</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2.120c</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2.433f</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2.118j</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1.849m</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1.655o</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2.014d</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2.931a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2.747c</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2.503e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2.064k</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2.561a</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2.646a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2.370c</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2.075f</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1.822h</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2.228a</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2.538b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2.232d</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2.038g</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1.702i</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2.127b</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2.632a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2.377c</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2.101e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1.816h</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2.232a</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2.504c</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2.207f</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1.911i</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1.709k</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2.083b</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2.403e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2.099g</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1.876j</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1.615l</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1.998c</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2.908a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2.673b</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2.427d</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2.016h</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2.506a</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2.605a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2.326b</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2.071c</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1.780d</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2.196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2.196.</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0.0050</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0.0138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0.0208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0.0086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0.0240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0.0086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0.0240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0.0149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0.0415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1.658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is the character that gives these landraces their premium value, and its loss removes the basis of that premium. Itani et al. (2004) put such location differences down to temperature during ripening, and later work has linked them to how much proline and related building blocks are available in the filling grain. Kim et al. (2023) reported the same pattern for overall sensory quality and found that it declined more gradually than germination rate, which suggests that grain can lose much of its eating quality before any outward sign of deterioration appears. The right storage period for aromatic rice is therefore a compromise between milling quality and eating quality. Jie et al. (2024) found that 2-acetyl-1-pyrroline in the aromatic cultivar Daohuaxiang fell by 43.9% within three months of conventional storage, against 25.7% under a 35% carbon dioxide atmosphere, and linked the loss to the rise in malondialdehyde and other markers of oxidative stress in the grain.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 Nutritional quality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4.3.1 Total starch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total starch, and the effect of location was significant. The highest value of 72.97% was recorded at Birbhum/Howrah. Nadia came next with 72.69% and Purba Bardhaman gave the lowest value of 72.35%. Birbhum/Howrah and Nadia shared the same letter group. The difference between these two locations was too small to be real. The best and poorest locations differed by 0.62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also differed among themselves. The effect of variety was highly significant. Kalojira recorded the highest value of 77.72%, followed by Gobindabhog with 72.19% and Radhunipagal with 68.10%. Each landrace fell into a letter group of its own. Kalojira exceeded Radhunipagal by 9.61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total starch. The difference was highly significant. Taken in order of sampling date, the values were 73.36% in fresh paddy, 73.84% at 4 months, 71.81% at 8 months and 71.66% at 12 months. Across the twelve months the value dropped by 2.3%. The highest value came from 4 months and the lowest from 12 months.</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location with variety was highly significant. The best combination was Kalojira at Birbhum/Howrah with 78.07%. The poorest was Radhunipagal at Nadia with 67.37%. The three landraces kept the same order at each location. The sequence was Kalojira, Gobindabhog, Radhunipagal. The interaction altered how large the varietal differences were, not which way they ran.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and storage interaction was significant. The highest mean was 74.96% for Birbhum/Howrah at 4 months. The lowest was 71.25% for Purba Bardhaman at 12 months. By 12 months the three districts had changed -1.9%, -3.1% and -2.0% respectively. All three locations moved by close to the same amount. The effect of storage was the same whatever the district of origin.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and storage did not interact significantly. The highest mean was 79.07% for Kalojira at 4 months. The lowest was 66.95% for Radhunipagal at 12 months. Twelve months of storage gave -2.9% in Gobindabhog, -2.5% in Radhunipagal and -1.6% in Kalojira. The three landraces shifted by close to equal amounts. Storage affected all three similarly.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three-way interaction was highly significant. Out of the thirty six treatment combinations the highest value of 81.12% was recorded by Kalojira grown at Nadia and sampled at 4 months. The lowest value of 65.71% came from Radhunipagal grown at Nadia and sampled at 8 months. The spread between these two cells was 15.41 percentage points. That range far exceeds the spread produced by any one factor alone. The three factors worked jointly. A good result therefore needs all three set correctly.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 Effect of location, variety and storage period on Total Starch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97"/>
        <w:gridCol w:w="1142"/>
        <w:gridCol w:w="1142"/>
        <w:gridCol w:w="1038"/>
        <w:gridCol w:w="1142"/>
        <w:gridCol w:w="1245"/>
      </w:tblGrid>
      <w:tr>
        <w:trPr>
          <w:tblHeader/>
        </w:trP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72.92fghi</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72.20ghij</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73.42fg</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73.08fgh</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72.91b</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69.68lmn</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67.97opq</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65.71s</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66.10rs</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67.37e</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76.90e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81.12a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76.95de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76.20e</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77.79a</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73.08fgh</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71.44ijk</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70.20klm</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69.02mno</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70.93c</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68.76mno</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70.15klmn</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68.55nop</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67.80opq</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68.82d</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78.76bc</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76.83e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76.66e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76.92de</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77.29a</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74.08f</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74.46f</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70.68jkl</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71.66hijk</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72.72b</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67.57opqr</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71.16jkl</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66.85qrs</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66.94pqrs</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68.13de</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78.52bcd</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79.25b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77.29cde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77.20cde</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78.07a</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73.17bc</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73.77b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72.03de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71.80e</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72.69ab</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73.53bc</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72.81cd</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71.80e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71.25e</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72.35b</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73.39bc</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74.96a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71.61e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71.93de</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72.97a</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73.36d</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72.70d</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71.43e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71.25e</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72.19b</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68.67g</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69.76f</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67.04h</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66.95h</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68.10c</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78.06b</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79.07a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76.97c</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76.77c</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77.72a</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73.36a</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73.84a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71.81b</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71.66b</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72.67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72.67.</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0.468</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0.468</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0.811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0.936</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0.936</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0.580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1.621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1.955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NS;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is the main part of the rice grain and the main source of its food energy. Birbhum and Howrah gave the highest starch at 72.97%, Nadia 72.69% and Purba Bardhaman 72.35%, and Nadia was on par with both the others. The whole spread was only 0.62 percentage points. Starch is the bulk of the grain and its share does not vary much from field to field, so a narrow location effect is what one would expect. Zhou et al. (2015) put this process at the centre of their account of rice ageing. Zia-Ur-Rehman (2006) likewise found that how much starch is lost in stored cereals depends both on the grain and on the conditions of the store, and reported almost no loss when grain was kept at 10 °C.</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4.3.2 Amylose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amylose, and the effect of location was highly significant. The highest value of 19.32% was recorded at Purba Bardhaman. Nadia came next with 18.77% and Birbhum/Howrah gave the lowest value of 18.73%. Nadia and Birbhum/Howrah shared the same letter group. The difference between these two locations was too small to be real. A margin of 0.58 percentage points separated the best location from the worst.</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likewise differed significantly. Variety had a highly significant effect. Kalojira recorded the highest value of 19.38%, followed by Radhunipagal with 18.87% and Gobindabhog with 18.58%. No two landraces shared a letter group. Kalojira exceeded Gobindabhog by 0.80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amylose. The effect was significant at the 1% level. Taken in order of sampling date, the values were 17.77% in fresh paddy, 18.48% at 4 months, 19.46% at 8 months and 20.05% at 12 months. Over the full year the value increased by 12.8%. The highest value came from 12 months and the lowest from fresh paddy.</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and variety interaction was not significant. The best combination was Kalojira at Purba Bardhaman with 19.74%. The poorest was Gobindabhog at Nadia with 18.36%. Landrace order was unchanged from one location to the next. It went Kalojira, then Radhunipagal, then Gobindabhog. What the interaction changed was the magnitude of the varietal gap, not its sign.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storage did not interact significantly. The highest mean was 20.38% for Purba Bardhaman at 12 months. The lowest was 17.42% for Birbhum/Howrah at fresh paddy. Between fresh paddy and 12 months of storage the change was +12.3% at Nadia, +11.6% at Purba Bardhaman, +14.6% at Birbhum/Howrah. The three locations shifted by nearly equal amounts. Where the crop was grown made little difference to how storage acted.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variety with storage was non-significant. The highest mean was 20.39% for Kalojira at 12 months. The lowest was 17.38% for Gobindabhog at fresh paddy. Over the twelve months the change was +13.5% in Gobindabhog, +13.5% in Radhunipagal, +11.5% in Kalojira. All three changed by similar amounts. The landraces responded to storage in the same way.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 interaction was not significant. Out of the thirty six treatment combinations the highest value of 20.68% was recorded by Kalojira grown at Purba Bardhaman and sampled at 12 months. The lowest value of 17.10% came from Gobindabhog grown at Birbhum/Howrah and sampled at fresh paddy. This interaction was not significant. These two extreme cells should not be read as real differences alone. The main effects give the safer picture.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 Effect of location, variety and storage period on Amylose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361"/>
        <w:gridCol w:w="1132"/>
        <w:gridCol w:w="1227"/>
        <w:gridCol w:w="1227"/>
        <w:gridCol w:w="1227"/>
        <w:gridCol w:w="1132"/>
      </w:tblGrid>
      <w:tr>
        <w:trPr>
          <w:tblHeader/>
        </w:trP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17.32no</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18.11klmn</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18.76hijk</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19.24defghi</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18.36d</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17.56mno</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18.46ijkl</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18.95fghij</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19.87abcd</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18.71cd</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18.03klmn</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19.00efghij</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19.66bcdef</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20.30ab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19.25b</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17.71lmno</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18.27jklm</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19.63bcdefg</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20.12abc</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18.93bc</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18.25jklm</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18.81ghijk</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19.70bcdef</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20.34ab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19.28b</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18.80ghijk</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19.36cdefgh</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20.13abc</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20.68a</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19.74a</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17.10o</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17.66lmno</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19.25defghi</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19.80bcde</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18.45d</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17.15o</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18.05klmn</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19.36cdefgh</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19.89abcd</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18.61cd</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18.02klmn</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18.64hijk</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19.71bcdef</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20.19abc</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19.14b</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17.64hi</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18.52fg</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19.13de</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19.81bc</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18.77b</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18.25g</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18.81ef</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19.82bc</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20.38a</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19.32a</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17.42i</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18.12gh</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19.44cd</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19.96ab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18.73b</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17.38g</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18.01ef</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19.21d</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19.72bc</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18.58c</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17.65fg</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18.44e</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19.34cd</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20.03ab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18.87b</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18.28e</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19.00d</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19.83b</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20.39a</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19.38a</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17.77d</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18.48c</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19.46b</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20.05a</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18.94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18.94.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0.279</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0.418</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0.837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3.87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NS; L × S: NS; V × S: NS;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Amylose decides how cooked rice feels in the mouth. Rice low in amylose cooks moist and sticky, while rice with more amylose cooks drier and firmer (Mutters and Thompson, 2009). Purba Bardhaman gave the highest amylose at 19.31% and differed significantly from Nadia at 18.77% and Birbhum and Howrah at 18.73%, which were on par with each other. When freshly harvested, all three landraces fell in the low amylose class of 12 to 20% set out by Juliano (1992). The location effect was significant but small, and Li et al. (2018) also concluded that amylose is set more by the genotype than by the environment. Okpala et al. (2020) found that low temperature during grain filling raised both the amylose percentage and the elongation of cooked rice, which suggests that the location differences in amylose seen here arise partly from differences in ripening temperature among the districts.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4.3.3 Total soluble protein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soluble protein, and the effect of location was highly significant. The highest value of 1.319% was recorded at Nadia. Birbhum/Howrah came next with 1.232% and Purba Bardhaman gave the lowest value of 1.154%. The three locations separated into distinct groups. The three locations all differed from one another. The spread from best to poorest location came to 0.165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did not behave alike either. The varietal difference was highly significant. Gobindabhog recorded the highest value of 1.267%, followed by Radhunipagal with 1.219% and Kalojira with 1.218%. Radhunipagal and Kalojira carried a common letter. These two were on par with each other. Gobindabhog exceeded Kalojira by 0.049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soluble protein. The effect reached the 1% level. Taken in order of sampling date, the values were 1.518% in fresh paddy, 1.368% at 4 months, 1.163% at 8 months and 0.890% at 12 months. The value lost 41.4% over the year. Fresh paddy stood highest; the 12-month sample stood lowest.</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act independently, and their interaction was highly significant. The best combination was Gobindabhog at Nadia with 1.396%. The poorest was Gobindabhog at Purba Bardhaman with 1.084%. The landraces did not keep the same order at every location. The order at Nadia was Gobindabhog, Radhunipagal and Kalojira. The order at Purba Bardhaman was Radhunipagal, Kalojira and Gobindabhog. The order at Birbhum/Howrah was Gobindabhog, Kalojira and Radhunipagal. Rank changing in this way indicates an uneven response to the growing environment.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location with storage was non-significant. The highest mean was 1.584% for Nadia at fresh paddy. The lowest was 0.802% for Purba Bardhaman at 12 months. From fresh paddy to 12 months the value shifted -39.0% at Nadia, -44.9% at Purba Bardhaman and -40.5% at Birbhum/Howrah. The size of the change hardly differed between locations. Storage produced the same response in grain from all three locations.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interaction appeared between variety and storage. The highest mean was 1.557% for Gobindabhog at fresh paddy. The lowest was 0.863% for Radhunipagal at 12 months. Across twelve months Gobindabhog changed by -40.2%, Radhunipagal by -42.9% and Kalojira by -41.0%. The size of the change was similar in all three landraces. Storage acted on them equally.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all three factors reached the 1% level. Out of the thirty six treatment combinations the highest value of 1.707% was recorded by Gobindabhog grown at Nadia and sampled at fresh paddy. The lowest value of 0.781% came from Gobindabhog grown at Purba Bardhaman and sampled at 12 months. The spread between these two cells was 0.926 percentage points. No single factor alone produced a spread of this width. Location, landrace and storage acted in combination. Only the right combination of all three gives the best outcome.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 Effect of location, variety and storage period on Total Soluble Protein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00"/>
        <w:gridCol w:w="1078"/>
        <w:gridCol w:w="1078"/>
        <w:gridCol w:w="1078"/>
        <w:gridCol w:w="1078"/>
        <w:gridCol w:w="1294"/>
      </w:tblGrid>
      <w:tr>
        <w:trPr>
          <w:tblHeader/>
        </w:trP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1.707a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1.551b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1.295h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1.030mn</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1.396a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1.519bcd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1.466de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1.263h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0.947opq</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1.298b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1.525bc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1.397f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1.204ij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0.924pq</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1.262c</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1.386f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1.175jk</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0.996mno</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0.781r</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1.084f</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1.522bcd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1.355fg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1.135kl</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0.833r</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1.211d</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1.458e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1.301gh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1.112l</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0.792r</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1.166e</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1.577b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1.467cde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1.259hi</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0.982nop</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1.321b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1.490cde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1.246hi</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1.049m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0.809r</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1.148e</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1.479cde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1.356fg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1.155jkl</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0.914q</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1.226d</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1.584a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1.471c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1.254e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0.967h</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1.319a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1.455c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1.277e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1.081g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0.802j</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1.154c</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1.515b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1.356d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1.154f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0.902i</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1.232b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1.557a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1.398c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1.183e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0.931g</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1.267a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1.510b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1.355d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1.149f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0.863h</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1.219b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1.487b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1.351d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1.157ef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0.877h</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1.218b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1.518a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1.368b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1.163c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0.890d</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1.235</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1.235.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0.0060</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0.0169</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0.0060</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0.0169</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0.0070</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0.0195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0.0292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0.0337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0.0337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0.0209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0.0584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4.143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NS; V × S: NS;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Soluble protein is the part of the grain protein that can be pulled out into solution. The location effect itself is likely to come from differences in soil nitrogen and in temperature while the grain was filling. Li et al. (2018) found that environment mattered more than genotype for protein content, and reported that warmer weather during ripening pushed grain protein up. The reason is well known. Chrastil and Zarins (1992) showed that storage builds sulphur bridges within the main rice protein and pushes the smaller pieces into larger clumps. Those clumps do not dissolve as readily, so the test records less protein even though the nitrogen in the grain has hardly changed. This distinction matters when the result is read. So the nutritional value does fall, even if the total protein stays put.</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4.3.4 Total fat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fat, and the effect of location was highly significant. The highest value of 1.207% was recorded at Nadia. Purba Bardhaman came next with 1.149% and Birbhum/Howrah gave the lowest value of 1.144%. Purba Bardhaman and Birbhum/Howrah shared the same letter group. The difference between these two locations was too small to be real. Between the top and bottom locations lay 0.063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also differed among themselves. The effect of variety was highly significant. Kalojira recorded the highest value of 1.256%, followed by Gobindabhog with 1.215% and Radhunipagal with 1.028%. Each landrace fell into a letter group of its own. Kalojira exceeded Radhunipagal by 0.228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fat. This effect was highly significant. Taken in order of sampling date, the values were 1.382% in fresh paddy, 1.239% at 4 months, 1.095% at 8 months and 0.950% at 12 months. A fall of 31.3% was recorded over the full year. The maximum fell on fresh paddy and the minimum on 12 months.</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variety interaction was highly significant. The best combination was Kalojira at Nadia with 1.313%. The poorest was Radhunipagal at Birbhum/Howrah with 0.953%. The same sequence of landraces appeared at all three sites. The order was Kalojira first, Gobindabhog second and Radhunipagal third. The interaction affected the size of the differences between landraces but left their direction intact.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interaction arose between location and storage. The highest mean was 1.421% for Nadia at fresh paddy. The lowest was 0.931% for Birbhum/Howrah at 12 months. Over 12 months of storage the change came to -31.2% at Nadia, -30.8% at Purba Bardhaman and -31.8% at Birbhum/Howrah. The change was of similar magnitude at all three locations. Storage, which took place at a single site, affected grain from every location similarly.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and storage interacted significantly at the 1% level. The highest mean was 1.491% for Kalojira at fresh paddy. The lowest was 0.832% for Radhunipagal at 12 months. The twelve-month change came to -31.5% in Gobindabhog, -31.0% in Radhunipagal and -31.2% in Kalojira. None of the three moved appreciably more than the others. There was no difference between them in response to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 interaction was not significant. Out of the thirty six treatment combinations the highest value of 1.558% was recorded by Kalojira grown at Nadia and sampled at fresh paddy. The lowest value of 0.743% came from Radhunipagal grown at Birbhum/Howrah and sampled at 12 months. This interaction was not significant. These two extreme cells should not be read as real differences alone. The main effects give the safer picture.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 Effect of location, variety and storage period on Total Fat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35"/>
        <w:gridCol w:w="983"/>
        <w:gridCol w:w="983"/>
        <w:gridCol w:w="1092"/>
        <w:gridCol w:w="1202"/>
        <w:gridCol w:w="1311"/>
      </w:tblGrid>
      <w:tr>
        <w:trPr>
          <w:tblHeader/>
        </w:trP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1.463c</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1.305fg</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1.150jk</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0.993opq</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1.228c</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1.240hi</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1.158jk</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1.033mn</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0.883r</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1.079e</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1.558a</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1.387e</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1.250hi</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1.057m</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1.313a</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1.442cd</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1.275gh</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1.103l</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0.963q</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1.196d</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1.227i</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1.105l</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1.007nop</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0.870r</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1.052f</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1.410de</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1.270gh</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1.127kl</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0.988pq</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1.199d</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1.440cd</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1.295fg</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1.137jkl</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1.018mnop</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1.222c</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1.152jk</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1.038mn</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0.878r</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0.743s</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0.953g</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1.505b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1.318f</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1.170j</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1.032mno</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1.256b</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1.421a</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1.283c</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1.144e</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0.978g</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1.207a</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1.359b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1.217d</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1.079f</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0.941h</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1.149b</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1.366b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1.217d</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1.062f</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0.931h</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1.144b</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1.448b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1.292d</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1.130g</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0.992j</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1.215b</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1.206e</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1.101h</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0.973j</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0.832k</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1.028c</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1.491a</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1.325c</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1.182f</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1.026i</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1.256a</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1.382a</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1.239b</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1.095c</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0.950d</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1.166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1.166.</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0.0040</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0.0111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0.0040</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0.0111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0.0069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0.0192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0.0222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0.0222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0.0137</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0.0384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2.883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NS; V × S: **;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contains only a little fat, but that fat has an influence on flavour and on storage life out of all proportion to how little of it there is. Most of the fat in rice sits in the bran and the embryo, so the location effect here reflects differences in how thick those layers were and in how much was left behind after polishing. Genkawa et al. (2008) noted that fat acidity climbs quickly in stored rice and is widely used for this reason as a measure of how far grain has deteriorated. Kim et al. (2023) confirmed in a recent study of post-harvest handling that fat acidity and sensory quality both worsen steadily as storage temperature and storage period increase. The small compounds produced when rice fat oxidises are what give old rice its stale smell, and they work against whatever aroma is left in the grain. Zhou et al. (2002) described the same link between fat breakdown and flavour change in stored rice.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4.3.5 Ash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ash, and the effect of location was highly significant. The highest value of 0.828% was recorded at Nadia. Birbhum/Howrah came next with 0.824% and Purba Bardhaman gave the lowest value of 0.697%. Each location took a letter group of its own. No location matched either of the others. The best and poorest locations differed by 0.131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did not behave alike either. The varietal difference was highly significant. Kalojira recorded the highest value of 0.989%, followed by Radhunipagal with 0.767% and Gobindabhog with 0.593%. The three landraces separated into distinct groups. Kalojira exceeded Gobindabhog by 0.396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ash. The difference was highly significant. Taken in order of sampling date, the values were 0.800% in fresh paddy, 0.780% at 4 months, 0.772% at 8 months and 0.779% at 12 months. By the end of the year the value had fallen 2.7%. Fresh paddy gave the highest value and 8 months the lowest.</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interacted significantly at the 1% level. The best combination was Radhunipagal at Nadia with 1.161%. The poorest was Gobindabhog at Nadia with 0.368%. Rank order changed with the location. At Nadia the ranking ran Radhunipagal, Kalojira and Gobindabhog. At Purba Bardhaman the ranking ran Kalojira, Gobindabhog and Radhunipagal. At Birbhum/Howrah the ranking ran Kalojira, Radhunipagal and Gobindabhog. This reordering shows that the landraces reacted to their surroundings in different degrees.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storage interacted significantly at the 1% level. The highest mean was 0.866% for Nadia at fresh paddy. The lowest was 0.672% for Purba Bardhaman at 8 months. Between fresh paddy and 12 months of storage the change was -7.0% at Nadia, -1.6% at Purba Bardhaman, +0.8% at Birbhum/Howrah. Grain from Nadia changed the most and grain from Birbhum/Howrah the least. The spread was 7.8 percentage points. The rate of change during storage was therefore not the same for grain from all three locations.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variety with storage was highly significant. The highest mean was 0.991% for Kalojira at fresh paddy. The lowest was 0.581% for Gobindabhog at 8 months. Over the year Gobindabhog moved -4.4%, Radhunipagal moved -3.8% and Kalojira moved -0.8%. Gobindabhog moved the furthest and Kalojira the least. The three landraces did not lose or gain at the same rate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Taken together the three factors interacted significantly. Out of the thirty six treatment combinations the highest value of 1.249% was recorded by Radhunipagal grown at Nadia and sampled at fresh paddy. The lowest value of 0.350% came from Gobindabhog grown at Nadia and sampled at fresh paddy. The spread between these two cells was 0.899 percentage points. That range is far wider than any one factor produces alone. The effect came from the three factors together. All three must be chosen well if the best result is wanted.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 Effect of location, variety and storage period on Ash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969"/>
        <w:gridCol w:w="949"/>
        <w:gridCol w:w="949"/>
        <w:gridCol w:w="949"/>
        <w:gridCol w:w="1067"/>
        <w:gridCol w:w="1423"/>
      </w:tblGrid>
      <w:tr>
        <w:trPr>
          <w:tblHeader/>
        </w:trP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0.350H</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0.376F</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0.388D</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0.360G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0.368i</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1.249a</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1.126d</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1.130c</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1.138b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1.161a</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0.999i</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0.949n</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0.951m</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0.918o</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0.954d</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0.851q</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0.701w</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0.674z</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0.714v</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0.735f</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0.402C</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0.401C</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0.379E</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0.411B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0.398h</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0.898p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0.974k</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0.963l</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0.993j</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0.957c</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0.650A</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0.675z</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0.680y</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0.695x</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0.675g</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0.727u</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0.773r</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0.732t</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0.739s</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0.743e</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1.077e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1.050g</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1.052f</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1.040h</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1.055b</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0.866a</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0.817g</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0.823d</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0.805h</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0.828a</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0.717i</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0.692k</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0.672l</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0.706j</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0.697c</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0.818f</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0.833b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0.822e</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0.825c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0.824b</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0.617h</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0.584j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0.581k</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0.590i</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0.593c</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0.793d</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0.766e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0.747g</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0.763f</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0.767b</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0.991a</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0.991a</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0.989b</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0.984c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0.989a</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0.800a</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0.780b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0.772d</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0.779c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0.783</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0.783.</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0.226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Ash is what is left after the grain is burnt off, and it stands for the total mineral content. Verma and Srivastav (2017) also found large differences in ash among Indian aromatic rices and reported aromatic types to be better than non-aromatic ones on this count. Patra et al. (2024) likewise recorded higher ash in Tulaipanji grain from West Bengal when the crop was raised on organic nutrient sources, which shows that ash responds to soil supply as well as to the landrace. Ash should not really change during storage, because minerals are neither made nor lost from grain sitting in a store. It shows up as significant only because the coefficient of variation for this trait was 0.23%, which is unusually low. The most likely explanation is that ash was worked out on a fresh weight basis, so it shifts slightly as the moisture in the grain moves up and down.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4.3.6 Total phenol (mg GAE/g)</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total phenol, and the effect of location was highly significant. The highest value of 0.8232 mg GAE/g was recorded at Birbhum/Howrah. Nadia came next with 0.7145 mg GAE/g and Purba Bardhaman gave the lowest value of 0.4614 mg GAE/g. All three locations were statistically distinct. All three differed among themselves. The gap between the best and the poorest location was 0.3617 mg GAE/g.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did not behave alike either. The varietal difference was highly significant. Kalojira recorded the highest value of 0.7812 mg GAE/g, followed by Radhunipagal with 0.6459 mg GAE/g and Gobindabhog with 0.5719 mg GAE/g. The three landraces separated into distinct groups. Kalojira exceeded Gobindabhog by 0.2093 mg GAE/g.</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total phenol. The effect was significant at the 1% level. Taken in order of sampling date, the values were 0.8868 mg GAE/g in fresh paddy, 0.7590 mg GAE/g at 4 months, 0.5976 mg GAE/g at 8 months and 0.4220 mg GAE/g at 12 months. Across the twelve months the value dropped by 52.4%. The peak was in fresh paddy, the trough at 12 months.</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location with variety was highly significant. The best combination was Kalojira at Birbhum/Howrah with 0.9337 mg GAE/g. The poorest was Gobindabhog at Purba Bardhaman with 0.3891 mg GAE/g. Rank order of the landraces held at every location. Kalojira ranked first, Radhunipagal second and Gobindabhog third. Only the width of the varietal difference shifted; its direction was unaffected.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location with storage was highly significant. The highest mean was 1.0966 mg GAE/g for Birbhum/Howrah at fresh paddy. The lowest was 0.3237 mg GAE/g for Purba Bardhaman at 12 months. Between harvest and 12 months, Nadia moved -54.9%, Purba Bardhaman -46.4% and Birbhum/Howrah -53.6%. Grain from Nadia changed the most and grain from Purba Bardhaman the least. The spread was 8.5 percentage points. The rate of change during storage was therefore not the same for grain from all three locations.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by storage interaction reached the 1% level. The highest mean was 1.0325 mg GAE/g for Kalojira at fresh paddy. The lowest was 0.3620 mg GAE/g for Gobindabhog at 12 months. Twelve months of storage gave -53.0% in Gobindabhog, -53.1% in Radhunipagal and -51.4% in Kalojira. The three landraces shifted by close to equal amounts. Storage affected all three similarly.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 x V x S interaction was highly significant. Out of the thirty six treatment combinations the highest value of 1.2632 mg GAE/g was recorded by Kalojira grown at Birbhum/Howrah and sampled at fresh paddy. The lowest value of 0.2734 mg GAE/g came from Gobindabhog grown at Purba Bardhaman and sampled at 12 months. The spread between these two cells was 0.9898 mg GAE/g. The gap is much greater than that of any individual factor. All three factors operated jointly. The best outcome depends on getting each of the three right.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 Effect of location, variety and storage period on Total Phenol (mg GAE/g)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00"/>
        <w:gridCol w:w="1078"/>
        <w:gridCol w:w="1078"/>
        <w:gridCol w:w="1078"/>
        <w:gridCol w:w="1078"/>
        <w:gridCol w:w="1294"/>
      </w:tblGrid>
      <w:tr>
        <w:trPr>
          <w:tblHeader/>
        </w:trP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0.8245h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0.7026k</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0.5272p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0.3504u</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0.6012f</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0.9250f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0.7830i</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0.6042mn</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0.3919t</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0.6760e</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1.1315b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1.0258d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0.7507j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0.5567o</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0.8662b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0.5259p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0.4201s</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0.3371uv</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0.2734w</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0.3891i</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0.5814no</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0.4876qr</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0.4222s</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0.3146v</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0.4514h</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0.7030k</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0.6167m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0.4724r</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0.3831t</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0.5438g</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0.9612e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0.8153h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0.6630l</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0.4623r</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0.7254d</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1.0656c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0.9443ef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0.7309j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0.5005pq</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0.8103c</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1.2632a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1.0359d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0.8710g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0.5648o</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0.9337a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0.9603b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0.8371d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0.6274f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0.4330i</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0.7145b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0.6035g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0.5081h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0.4106j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0.3237k</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0.4614c</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1.0966a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0.9318c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0.7550e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0.5092h</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0.8232a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0.7706d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0.6460g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0.5091i</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0.3620k</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0.5719c</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0.8573c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0.7383e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0.5858h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0.4023j</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0.6459b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1.0325a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0.8928b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0.6980f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0.5015i</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0.7812a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0.8868a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0.7590b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0.5976c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0.4220d</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0.6664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0.6664.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0.0032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0.0089</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0.0134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0.0055</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0.0154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0.0055</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0.0154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0.0096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0.0267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3.516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Phenolic compounds are the main health promoting substances in rice. They scavenge free radicals in the body and are a large part of why pigmented rices are valued. The difference between locations was unusually large. Birbhum and Howrah gave nearly twice the phenol content of Purba Bardhaman. A gap of that size shows that growing conditions have a powerful say in how much phenolic material the grain builds up. Zhang et al. (2010) showed that black rice bran carries far more phenolic material than unpigmented rice. Shao et al. (2014) measured how these compounds are spread between the bran, the embryo and the endosperm of white, red and black rice. Ordinary storage in West Bengal is nearer the warmer of those two figures, which helps explain how severe the loss was.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4.3.7 Total flavonoids (mg QE/100 g)</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total flavonoid, and the effect of location was highly significant. The highest value of 19.09 mg QE/100 g was recorded at Birbhum/Howrah. Nadia came next with 16.74 mg QE/100 g and Purba Bardhaman gave the lowest value of 12.07 mg QE/100 g. No two locations shared a letter group. Every location stood apart from the other two. The gap between the best and the poorest location was 7.02 mg QE/100 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Differences among the landraces were equally clear. Landrace differences reached the 1% level. Kalojira recorded the highest value of 18.06 mg QE/100 g, followed by Radhunipagal with 15.86 mg QE/100 g and Gobindabhog with 13.98 mg QE/100 g. All three landraces were statistically distinct. Kalojira exceeded Gobindabhog by 4.08 mg QE/100 g.</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total flavonoid. The effect reached the 1% level. Taken in order of sampling date, the values were 19.57 mg QE/100 g in fresh paddy, 17.14 mg QE/100 g at 4 months, 14.87 mg QE/100 g at 8 months and 12.28 mg QE/100 g at 12 months. The value lost 37.3% over the year. Fresh paddy stood highest; the 12-month sample stood lowest.</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and variety interaction was not significant. The best combination was Kalojira at Birbhum/Howrah with 21.19 mg QE/100 g. The poorest was Gobindabhog at Purba Bardhaman with 10.32 mg QE/100 g. The three landraces kept the same order at each location. The sequence was Kalojira, Radhunipagal, Gobindabhog. The interaction altered how large the varietal differences were, not which way they ran.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storage term fell short of significance. The highest mean was 22.87 mg QE/100 g for Birbhum/Howrah at fresh paddy. The lowest was 8.41 mg QE/100 g for Purba Bardhaman at 12 months. By 12 months the three districts had changed -35.1%, -46.2% and -33.1% respectively. All three locations moved by close to the same amount. The effect of storage was the same whatever the district of origin.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by storage term fell short of significance. The highest mean was 21.80 mg QE/100 g for Kalojira at fresh paddy. The lowest was 10.38 mg QE/100 g for Gobindabhog at 12 months. Across twelve months Gobindabhog changed by -40.6%, Radhunipagal by -36.2% and Kalojira by -35.5%. All three changed by similar amounts. The landraces responded to storage in the same way.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 interaction was not significant. Out of the thirty six treatment combinations the highest value of 25.16 mg QE/100 g was recorded by Kalojira grown at Birbhum/Howrah and sampled at fresh paddy. The lowest value of 6.52 mg QE/100 g came from Gobindabhog grown at Purba Bardhaman and sampled at 12 months. This interaction was not significant. These two extreme cells should not be read as real differences alone. The main effects give the safer picture.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 Effect of location, variety and storage period on Total Flavonoids (mg QE/100 g)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72"/>
        <w:gridCol w:w="996"/>
        <w:gridCol w:w="1107"/>
        <w:gridCol w:w="1107"/>
        <w:gridCol w:w="996"/>
        <w:gridCol w:w="1328"/>
      </w:tblGrid>
      <w:tr>
        <w:trPr>
          <w:tblHeader/>
        </w:trP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18.23d</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15.57fgh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13.40jk</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11.60l</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14.70d</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20.08c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17.84de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15.51fgh</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13.03jk</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16.61c</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22.33b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20.60c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18.02de</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14.72hi</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18.92b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13.86ij</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11.67l</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9.23n</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6.52o</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10.32g</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15.13gh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13.12jk</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10.61m</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8.42n</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11.82f</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17.91de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15.10gh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12.93k</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10.31m</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14.06e</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20.34c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18.11d</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16.21f</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13.03jk</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16.92c</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23.11b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19.72c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18.00de</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15.74fg</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19.14b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25.16a</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22.49b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19.97c</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17.16e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21.19a</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20.21b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18.00c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15.64d</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13.12e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16.74b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15.63d</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13.29e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10.92f</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8.41g</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12.07c</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22.87a</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20.11b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18.06c</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15.31d</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19.09a</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17.48c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15.12e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12.95g</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10.38i</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13.98c</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19.44b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16.89d</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14.70e</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12.40h</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15.86b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21.80a</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19.40b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16.97cd</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14.06f</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18.06a</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19.57a</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17.14b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14.87c</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12.28d</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15.96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15.96.</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0.091</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0.091</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0.158</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0.884</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4.85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NS; L × S: NS; V × S: NS;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Flavonoids are one family within the larger group of phenolic compounds and they carry much of the antioxidant activity of pigmented grain. Plants build up flavonoids partly in response to stress from strong sunlight, drought or poor soil, so a harsher growing environment often yields grain richer in these compounds even when it yields less of it. The likely reason is that many flavonoids in grain carry attached sugar molecules, which makes them steadier against oxidation than simple phenolic acids. Kunnam et al. (2023) found the environment to be the main source of variation in the phenolic fraction of rice across locations, and Naveed et al. (2023) recorded a loss of antioxidant constituents of up to 50% over six months of storage; the flavonoid data here follow both patterns.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4.3.8 Total antioxidant capacity (mg TE/100 g)</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antioxidant capacity, and the effect of location was highly significant. The highest value of 41.35 mg TE/100 g was recorded at Birbhum/Howrah. Nadia came next with 34.83 mg TE/100 g and Purba Bardhaman gave the lowest value of 28.73 mg TE/100 g. The three locations separated into distinct groups. The three locations all differed from one another. The gap between the best and the poorest location was 12.62 mg TE/100 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Differences among the landraces were equally clear. Landrace differences reached the 1% level. Kalojira recorded the highest value of 40.26 mg TE/100 g, followed by Radhunipagal with 34.74 mg TE/100 g and Gobindabhog with 29.91 mg TE/100 g. All three landraces were statistically distinct. Kalojira exceeded Gobindabhog by 10.34 mg TE/100 g.</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antioxidant capacity. This effect was highly significant. Taken in order of sampling date, the values were 53.44 mg TE/100 g in fresh paddy, 38.95 mg TE/100 g at 4 months, 27.57 mg TE/100 g at 8 months and 19.92 mg TE/100 g at 12 months. A fall of 62.7% was recorded over the full year. The maximum fell on fresh paddy and the minimum on 12 months.</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act independently, and their interaction was highly significant. The best combination was Kalojira at Birbhum/Howrah with 45.63 mg TE/100 g. The poorest was Gobindabhog at Purba Bardhaman with 24.69 mg TE/100 g. Landrace order was unchanged from one location to the next. It went Kalojira, then Radhunipagal, then Gobindabhog. What the interaction changed was the magnitude of the varietal gap, not its sign.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storage interaction reached the 1% level. The highest mean was 62.11 mg TE/100 g for Birbhum/Howrah at fresh paddy. The lowest was 13.57 mg TE/100 g for Purba Bardhaman at 12 months. From fresh paddy to 12 months the value shifted -61.2% at Nadia, -70.4% at Purba Bardhaman and -58.3% at Birbhum/Howrah. Grain from Purba Bardhaman changed the most and grain from Birbhum/Howrah the least. The spread was 12.1 percentage points. The rate of change during storage was therefore not the same for grain from all three locations.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and storage period did not act independently. The highest mean was 61.13 mg TE/100 g for Kalojira at fresh paddy. The lowest was 16.26 mg TE/100 g for Gobindabhog at 12 months. The twelve-month change came to -63.8% in Gobindabhog, -64.6% in Radhunipagal and -60.2% in Kalojira. Radhunipagal moved the furthest and Kalojira the least. The three landraces did not lose or gain at the same rate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three-way interaction was highly significant. Out of the thirty six treatment combinations the highest value of 69.63 mg TE/100 g was recorded by Kalojira grown at Birbhum/Howrah and sampled at fresh paddy. The lowest value of 10.42 mg TE/100 g came from Gobindabhog grown at Purba Bardhaman and sampled at 12 months. The spread between these two cells was 59.21 mg TE/100 g. That range far exceeds the spread produced by any one factor alone. The three factors worked jointly. A good result therefore needs all three set correctly.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4.14. Effect of location, variety and storage period on Total Antioxidant Capacity (mg TE/100 g)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45"/>
        <w:gridCol w:w="1024"/>
        <w:gridCol w:w="1024"/>
        <w:gridCol w:w="1024"/>
        <w:gridCol w:w="1024"/>
        <w:gridCol w:w="1365"/>
      </w:tblGrid>
      <w:tr>
        <w:trPr>
          <w:tblHeader/>
        </w:trP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44.66fg</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35.07j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20.68q</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14.66s</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28.77e</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50.84de</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39.11hi</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25.15no</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19.54q</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33.66d</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61.75c</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43.71g</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36.03j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26.78m</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42.07b</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40.31h</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32.02k</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16.00s</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10.42u</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24.69f</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45.04fg</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35.87j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20.10q</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12.71t</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28.43e</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52.00d</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38.89i</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23.81op</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17.59r</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33.07d</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49.90e</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39.59hi</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31.96k</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23.70p</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36.29c</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66.82b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40.46h</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35.92j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25.30n</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42.12b</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69.63a</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45.80f</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38.46i</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28.61l</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45.63a</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52.42b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39.30e</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27.29g</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20.33i</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34.83b</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45.79c</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35.59f</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19.97i</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13.57j</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28.73c</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62.11a</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41.95d</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35.45f</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25.87h</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41.35a</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44.96c</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35.56f</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22.88j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16.26l</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29.91c</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54.23b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38.48e</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27.06h</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19.18k</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34.74b</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61.13a</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42.80d</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32.77g</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24.33i</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40.26a</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53.44a</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38.95b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27.57c</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19.92d</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34.97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34.97.</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0.251</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0.701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0.810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0.810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1.402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3.513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Antioxidant capacity measures how well an extract of the grain can neutralise free radicals. Grain from Birbhum and Howrah is therefore the pick of the three locations for anyone valuing aromatic rice for its health giving properties. If phenolics alone were responsible, antioxidant capacity could not have dropped faster than they did. Because Birbhum and Howrah also started highest, the gap between the locations widened over the year rather than closing. Naveed et al. (2023) stored five brown Basmati varieties for three and six months at 5 and 25 °C and found that antioxidant activity fell by up to 50%, the loss growing with both time and temperature, while oleic and linoleic acids were also depleted. On the location side, Kunnam et al. (2023) evaluated six rice genotypes at three sites in Thailand and found the environment to be the main source of variation in total phenolic content and antioxidant capacity, although some genotypes held their values steadily across sites.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4.4 Anti-nutritional factor</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4.4.1 Phytic acid (mg/100 g)</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phytic acid, and the effect of location was highly significant. The highest value of 339.23 mg/100 g was recorded at Birbhum/Howrah. Purba Bardhaman came next with 283.61 mg/100 g and Nadia gave the lowest value of 216.14 mg/100 g. Each location took a letter group of its own. No location matched either of the others. The gap between the best and the poorest location was 123.09 mg/100 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did not behave alike either. The varietal difference was highly significant. Gobindabhog recorded the highest value of 336.04 mg/100 g, followed by Radhunipagal with 306.86 mg/100 g and Kalojira with 196.07 mg/100 g. The three landraces separated into distinct groups. Gobindabhog exceeded Kalojira by 139.97 mg/100 g.</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phytic acid. The difference was highly significant. Taken in order of sampling date, the values were 350.10 mg/100 g in fresh paddy, 309.79 mg/100 g at 4 months, 248.66 mg/100 g at 8 months and 210.08 mg/100 g at 12 months. By the end of the year the value had fallen 40.0%. Fresh paddy gave the highest value and 12 months the lowest.</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variety interaction was highly significant. The best combination was Gobindabhog at Birbhum/Howrah with 460.67 mg/100 g. The poorest was Kalojira at Birbhum/Howrah with 175.02 mg/100 g. The order of the landraces shifted from one location to another. At Nadia the sequence ran Gobindabhog, Kalojira and Radhunipagal. At Purba Bardhaman the sequence ran Radhunipagal, Gobindabhog and Kalojira. At Birbhum/Howrah the sequence ran Gobindabhog, Radhunipagal and Kalojira. A shift of rank of this kind means the landraces answered the three environments differently.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storage did not interact significantly. The highest mean was 409.95 mg/100 g for Birbhum/Howrah at fresh paddy. The lowest was 144.22 mg/100 g for Nadia at 12 months. Over 12 months of storage the change came to -49.9% at Nadia, -36.8% at Purba Bardhaman and -35.8% at Birbhum/Howrah. The three locations shifted by nearly equal amounts. Where the crop was grown made little difference to how storage acted.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and storage interacted significantly at the 1% level. The highest mean was 408.86 mg/100 g for Gobindabhog at fresh paddy. The lowest was 139.17 mg/100 g for Kalojira at 12 months. Over the year Gobindabhog moved -35.5%, Radhunipagal moved -41.3% and Kalojira moved -45.2%. Kalojira moved the furthest and Gobindabhog the least. The three landraces did not lose or gain at the same rate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all three factors reached the 1% level. Out of the thirty six treatment combinations the highest value of 513.34 mg/100 g was recorded by Gobindabhog grown at Birbhum/Howrah and sampled at fresh paddy. The lowest value of 131.60 mg/100 g came from Gobindabhog grown at Nadia and sampled at 12 months. The spread between these two cells was 381.74 mg/100 g. No single factor alone produced a spread of this width. Location, landrace and storage acted in combination. Only the right combination of all three gives the best outcome.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4.15. Effect of location, variety and storage period on Phytic Acid (mg/100 g)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051"/>
        <w:gridCol w:w="1156"/>
        <w:gridCol w:w="1051"/>
        <w:gridCol w:w="1156"/>
        <w:gridCol w:w="1261"/>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358.24de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303.79fg</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196.13lm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131.60q</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247.44e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226.22k</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187.99m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184.84mn</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152.58opq</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187.91g</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279.52gh</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235.19jk</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189.08m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148.49opq</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213.07f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355.01e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305.07fg</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262.10hi</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277.86h</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300.01d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436.18b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390.65c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321.27f</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254.63hij</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350.68c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265.88h</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239.58ijk</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159.20no</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135.86opq</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200.13g</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513.34a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507.72a</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439.64b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381.99cd</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460.67a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499.81a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425.79b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327.88f</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274.51h</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382.00b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216.71kl</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192.38lm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157.83op</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133.17pq</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175.02h</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288.00e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242.32g</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190.02i</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144.22j</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216.14c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352.36c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311.77d</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247.52g</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222.78h</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283.61b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409.95a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375.30b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308.45d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263.22f</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339.23a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408.86a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372.19c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299.29e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263.82fg</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336.04a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387.41b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334.81d</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278.00f</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227.24h</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306.86b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254.04g</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222.38h</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168.70i</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139.17j</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196.07c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350.10a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309.79b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248.66c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210.08d</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279.66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279.66.</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2.653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7.419</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2.653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7.419</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3.064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8.567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4.596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12.850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5.307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14.838</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5.307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14.838</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9.192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25.700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8.051</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NS;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Phytic acid is an anti-nutrient. It locks up iron and zinc so the human gut cannot absorb them, which matters a great deal in a country where rice is the main food and iron and zinc shortages are common. From a nutritional point of view the low figure at Nadia is the desirable one, because less phytic acid means the iron and zinc in the grain are easier for the body to absorb. Gobindabhog held far more phytic acid than Kalojira, and the same order held at all three locations, so the difference is genetic. A breeder can therefore select for lower phytate without using induced mutants. No earlier study of this character in these landraces, or of its change during storage, was found among the literature reviewed in Chapter II, so the present figures stand as a first record for the cultivars concerned.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4.5 Colour attributes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4.5.1 L</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the L* value, and the effect of location was highly significant. The highest value of 76.59 was recorded at Purba Bardhaman. Nadia came next with 74.77 and Birbhum/Howrah gave the lowest value of 74.23. All three locations were statistically distinct. All three differed among themselves. The gap between the best and the poorest location was 2.36.</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likewise differed significantly. Variety had a highly significant effect. Radhunipagal recorded the highest value of 75.74, followed by Gobindabhog with 75.40 and Kalojira with 74.44. No two landraces shared a letter group. Radhunipagal exceeded Kalojira by 1.30.</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the L* value. The effect was significant at the 1% level. Taken in order of sampling date, the values were 75.02 in fresh paddy, 75.38 at 4 months, 75.00 at 8 months and 75.39 at 12 months. Over the full year the value increased by 0.5%. The highest value came from 12 months and the lowest from 8 months.</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interacted significantly at the 1% level. The best combination was Radhunipagal at Purba Bardhaman with 77.51. The poorest was Kalojira at Birbhum/Howrah with 72.23. Landrace ranking was not constant across the three districts. Nadia gave the order Radhunipagal, Kalojira and Gobindabhog. Purba Bardhaman gave the order Radhunipagal, Kalojira and Gobindabhog. Birbhum/Howrah gave the order Gobindabhog, Radhunipagal and Kalojira. Such a change in order shows that the three environments did not affect every landrace alike.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storage period acted jointly. The highest mean was 76.85 for Purba Bardhaman at 12 months. The lowest was 73.84 for Birbhum/Howrah at 8 months. Between fresh paddy and 12 months of storage the change was +1.4% at Nadia, +0.1% at Purba Bardhaman, -0.0% at Birbhum/Howrah. The size of the change hardly differed between locations. Storage produced the same response in grain from all three locations.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variety with storage was highly significant. The highest mean was 75.83 for Radhunipagal at 8 months. The lowest was 74.05 for Kalojira at fresh paddy. Over the twelve months the change was +0.2% in Gobindabhog, +0.2% in Radhunipagal, +1.1% in Kalojira. The size of the change was similar in all three landraces. Storage acted on them equally.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Taken together the three factors interacted significantly. Out of the thirty six treatment combinations the highest value of 79.71 was recorded by Radhunipagal grown at Purba Bardhaman and sampled at fresh paddy. The lowest value of 71.80 came from Kalojira grown at Birbhum/Howrah and sampled at 4 months. The spread between these two cells was 7.91. The spread far exceeds what any factor gives alone. The effect came from the three factors together. All three must be chosen well if the best result is wanted.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4.16. Effect of location, variety and storage period on L*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68"/>
        <w:gridCol w:w="1127"/>
        <w:gridCol w:w="1127"/>
        <w:gridCol w:w="1127"/>
        <w:gridCol w:w="1127"/>
        <w:gridCol w:w="1230"/>
      </w:tblGrid>
      <w:tr>
        <w:trPr>
          <w:tblHeader/>
        </w:trP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74.16mno</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74.07no</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74.22lmno</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74.35klmn</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74.20e</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73.33p</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77.16c</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74.94hij</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75.35fghi</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75.19c</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74.73jklm</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74.09no</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75.26ghij</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75.56fg</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74.91c</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75.61fg</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75.87f</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75.75fg</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77.05cd</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76.07b</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79.71a</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75.44fgh</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77.86b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77.02cde</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77.51a</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74.91hijk</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77.92b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75.45fgh</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76.49de</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76.19b</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76.46e</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77.12c</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74.73jklm</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75.40fgh</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75.93b</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73.71op</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74.91hijk</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74.70jklm</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74.78ijkl</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74.53d</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72.52q</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71.80r</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72.10qr</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72.51q</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72.23f</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74.07ef</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75.10c</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74.81cd</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75.09c</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74.77b</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76.75a</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76.41b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76.35b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76.85a</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76.59a</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74.23e</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74.61d</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73.84f</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74.23e</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74.23c</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75.41b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75.69ab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74.90c</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75.60ab</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75.40b</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75.58ab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75.83a</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75.83a</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75.72ab</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75.74a</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74.05d</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74.60c</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74.27d</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74.85c</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74.44c</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75.02b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75.38a</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75.00b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75.39a</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75.19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75.19.</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0.166</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0.166</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0.288</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0.577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0.672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 value measures how bright the milled rice looks. Surface brightness after polishing depends on how smooth and how translucent the kernel is, and both are set while the grain is filling. A high L* is therefore not always a sign of better quality. The brightness recorded there may therefore reflect a chalkier endosperm rather than better polishing. The same landrace also gave the highest phenol, flavonoid and antioxidant readings in this study, which fits, because those pigments are themselves phenolic compounds. Zhang et al. (2010) described the same pigment load in the bran of black rice. Yanxia et al. (2018) reached the same conclusion for milled rice kept at room temperature, reporting only a small change in L*. Colour is therefore not the attribute that limits how long these landraces can be kept.</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4.5.2 A</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the a* value, and the effect of location was highly significant. The highest value of -1.154 was recorded at Nadia. Birbhum/Howrah came next with -1.222 and Purba Bardhaman gave the lowest value of -2.208. Nadia and Birbhum/Howrah shared the same letter group. The difference between these two locations was too small to be real. The gap between the best and the poorest location was 1.054.</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did not behave alike either. The varietal difference was highly significant. Kalojira recorded the highest value of -0.702, followed by Radhunipagal with -1.630 and Gobindabhog with -2.252. The three landraces separated into distinct groups. Kalojira exceeded Gobindabhog by 1.550.</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the a* value. The effect reached the 1% level. Taken in order of sampling date, the values were -3.310 in fresh paddy, -0.764 at 4 months, -1.176 at 8 months and -0.862 at 12 months. Across the twelve months the value dropped by 74.0%. The highest value came from 4 months and the lowest from fresh paddy.</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location with variety was highly significant. The best combination was Kalojira at Birbhum/Howrah with 1.325. The poorest was Gobindabhog at Birbhum/Howrah with -4.563. The landraces did not keep the same order at every location. The order at Nadia was Gobindabhog, Kalojira and Radhunipagal. The order at Purba Bardhaman was Gobindabhog, Kalojira and Radhunipagal. The order at Birbhum/Howrah was Kalojira, Radhunipagal and Gobindabhog. Rank changing in this way indicates an uneven response to the growing environment.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storage interacted significantly at the 1% level. The highest mean was 0.138 for Birbhum/Howrah at 4 months. The lowest was -4.548 for Purba Bardhaman at fresh paddy. Between harvest and 12 months, Nadia moved -0.6%, Purba Bardhaman -72.6% and Birbhum/Howrah -95.2%. Grain from Birbhum/Howrah changed the most and grain from Nadia the least. The spread was 94.6 percentage points. The rate of change during storage was therefore not the same for grain from all three locations.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by storage interaction reached the 1% level. The highest mean was -0.499 for Kalojira at 12 months. The lowest was -4.885 for Gobindabhog at fresh paddy. Twelve months of storage gave -76.3% in Gobindabhog, -79.0% in Radhunipagal and -18.5% in Kalojira. Radhunipagal moved the furthest and Kalojira the least. The three landraces did not lose or gain at the same rate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 x V x S interaction was highly significant. Out of the thirty six treatment combinations the highest value of 1.790 was recorded by Kalojira grown at Birbhum/Howrah and sampled at 12 months. The lowest value of -13.290 came from Gobindabhog grown at Birbhum/Howrah and sampled at fresh paddy. The spread between these two cells was 15.080. The gap is much greater than that of any individual factor. All three factors operated jointly. The best outcome depends on getting each of the three right.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4.17. Effect of location, variety and storage period on a*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00"/>
        <w:gridCol w:w="1078"/>
        <w:gridCol w:w="1078"/>
        <w:gridCol w:w="1078"/>
        <w:gridCol w:w="1078"/>
        <w:gridCol w:w="1294"/>
      </w:tblGrid>
      <w:tr>
        <w:trPr>
          <w:tblHeader/>
        </w:trP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-0.066e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-1.620m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-0.698hi</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-0.356fg</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-0.685c</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-3.023qr</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0.682cd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-2.185o</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-2.217op</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-1.686f</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-0.339fg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-1.886n</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-1.311l</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-0.835ij</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-1.093d</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-1.300l</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-1.564m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-2.080no</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-1.084kl</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-1.507e</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-9.546s</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-1.929n</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0.558d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-0.200ef</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-2.779h</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-2.798q</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-0.976jk</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-3.124r</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-2.454p</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-2.338g</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-13.290t</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-0.484gh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-2.450p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-2.030no</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-4.563i</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-0.723hi</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-0.393fg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-0.217ef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-0.373fg</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-0.427b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1.298b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1.292b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0.922c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1.790a</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1.325a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-1.143e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-0.941d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-1.398f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-1.136e</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-1.154a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-4.548i</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-1.490fg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-1.548g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-1.246e</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-2.208b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-4.238h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0.138a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-0.582c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-0.204b</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-1.222a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-4.885f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-1.223c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-1.742d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-1.157c</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-2.252c</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-4.430e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-0.547a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-0.614a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-0.930b</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-1.630b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-0.613a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-0.523a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-1.171c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-0.499a</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-0.702a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-3.310d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-0.764a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-1.176c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-0.862b</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-1.528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-1.528.</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850"/>
        <w:gridCol w:w="1823"/>
        <w:gridCol w:w="2633"/>
      </w:tblGrid>
      <w:tr>
        <w:trPr>
          <w:tblHeader/>
        </w:trP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0.0256</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0.0715</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0.0256</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0.0715</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0.0295</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0.0825</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0.0443</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0.1238</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0.0511</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0.1429</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0.0511</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0.1429</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0.0885</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0.2475</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-14.192</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 value shows where a sample sits between green and red. This fits with the brighter, chalkier grain recorded at Purba Bardhaman, since grain that has not filled completely tends to hold more of its immature pigment. Kalojira therefore sat closest to neutral even in fresh grain. The same pigments explain why Kalojira ranked highest for phenol, flavonoid and antioxidant capacity in this study. It explains the greenish cast that freshly milled rice often shows and that disappears after the first storage season. Those same reactions explain why the extractable phenol content fell so steeply in this study, and Zhou et al. (2004) reported a similar loss of phenolic acids in stored rice. The reason is that Kalojira started much closer to neutral, so it had less green pigment to lose. Because the grand mean is negative, the coefficient of variation also prints as a negative figure, and it should be read as 14.19%.</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4.5.3 B</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the b* value, and the effect of location was highly significant. The highest value of 113.67 was recorded at Purba Bardhaman. Nadia came next with 113.14 and Birbhum/Howrah gave the lowest value of 111.35. No two locations shared a letter group. Every location stood apart from the other two. The gap between the best and the poorest location was 2.32.</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also differed among themselves. The effect of variety was highly significant. Kalojira recorded the highest value of 113.16, followed by Radhunipagal with 112.64 and Gobindabhog with 112.35. Each landrace fell into a letter group of its own. Kalojira exceeded Gobindabhog by 0.81.</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the b* value. This effect was highly significant. Taken in order of sampling date, the values were 108.35 in fresh paddy, 114.51 at 4 months, 113.94 at 8 months and 114.07 at 12 months. Over the full year the value increased by 5.3%. The highest value came from 4 months and the lowest from fresh paddy.</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act independently, and their interaction was highly significant. The best combination was Kalojira at Purba Bardhaman with 115.48. The poorest was Gobindabhog at Birbhum/Howrah with 109.26. Rank order changed with the location. At Nadia the ranking ran Gobindabhog, Radhunipagal and Kalojira. At Purba Bardhaman the ranking ran Kalojira, Gobindabhog and Radhunipagal. At Birbhum/Howrah the ranking ran Radhunipagal, Kalojira and Gobindabhog. This reordering shows that the landraces reacted to their surroundings in different degrees.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location with storage was highly significant. The highest mean was 115.85 for Purba Bardhaman at 4 months. The lowest was 105.12 for Birbhum/Howrah at fresh paddy. Between fresh paddy and 12 months of storage the change was +1.2% at Nadia, +7.2% at Purba Bardhaman, +7.7% at Birbhum/Howrah. Grain from Nadia changed the most and grain from Birbhum/Howrah the least. The spread was 6.5 percentage points. The rate of change during storage was therefore not the same for grain from all three locations.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and storage period did not act independently. The highest mean was 115.00 for Radhunipagal at 4 months. The lowest was 106.10 for Gobindabhog at fresh paddy. Over the twelve months the change was +7.8% in Gobindabhog, +7.4% in Radhunipagal, +0.9% in Kalojira. Kalojira moved the furthest and Gobindabhog the least. The three landraces did not lose or gain at the same rate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three-way interaction was highly significant. Out of the thirty six treatment combinations the highest value of 117.48 was recorded by Kalojira grown at Purba Bardhaman and sampled at 4 months. The lowest value of 92.38 came from Gobindabhog grown at Birbhum/Howrah and sampled at fresh paddy. The spread between these two cells was 25.10. That range far exceeds the spread produced by any one factor alone. The three factors worked jointly. A good result therefore needs all three set correctly.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4.18. Effect of location, variety and storage period on b*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475"/>
        <w:gridCol w:w="1087"/>
        <w:gridCol w:w="1087"/>
        <w:gridCol w:w="1186"/>
        <w:gridCol w:w="1285"/>
        <w:gridCol w:w="1186"/>
      </w:tblGrid>
      <w:tr>
        <w:trPr>
          <w:tblHeader/>
        </w:trP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111.78n</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112.53m</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114.72efgh</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114.39ghij</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113.36d</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111.48no</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115.96c</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112.47m</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112.82lm</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113.18d</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112.89lm</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113.14l</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112.58m</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112.92lm</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112.88e</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114.15ijk</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115.14de</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114.03ijk</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114.43fghij</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114.44b</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95.58q</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114.92ef</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117.08ab</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116.74b</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111.08f</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113.93jk</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117.48a</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114.86efg</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115.65cd</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115.48a</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92.38r</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115.90c</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114.49fghi</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114.27hij</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109.26g</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112.58m</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114.12ijk</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114.19ijk</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113.69k</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113.65c</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110.41p</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111.41no</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111.03o</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111.67n</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111.13f</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112.05e</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113.88c</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113.26d</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113.38d</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113.14b</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107.89f</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115.85a</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115.32b</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115.61ab</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113.67a</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105.12g</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113.81c</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113.24d</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113.21d</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111.35c</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106.10h</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114.52b</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114.41b</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114.37b</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112.35c</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106.55g</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115.00a</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114.58b</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114.42b</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112.64b</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112.41f</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114.01c</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112.83e</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113.41d</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113.16a</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108.35c</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114.51a</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113.94b</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114.07b</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112.72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112.72.</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0.174</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0.108</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0.108</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0.521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0.405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 value shows where a sample sits between blue and yellow. This is expected, because polishing removes most of the coloured bran and what is left behind differs little between these three landraces. Once curing was over, b* stopped moving, which agrees with Yanxia et al. (2018), who found no significant change in the b* value of milled rice during ordinary storage. This steadiness matters, because yellowing is usually taken as a sign that grain is going bad. Genkawa et al. (2008) linked yellowing to high moisture and high temperature rather than to the passage of time alone, and Wang et al. (2025) similarly found that the yellowing rate of newly harvested rice depended on how the grain was dried rather than on how long it was subsequently held.</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4.5.4 Total colour difference (ΔE)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the total colour difference, and the effect of location was highly significant. The highest value of 42.29 was recorded at Birbhum/Howrah. Purba Bardhaman came next with 41.87 and Nadia gave the lowest value of 39.69. The three locations separated into distinct groups. The three locations all differed from one another. The gap between the best and the poorest location was 2.60.</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likewise differed significantly. Variety had a highly significant effect. Radhunipagal recorded the highest value of 41.42, followed by Gobindabhog with 41.31 and Kalojira with 41.12. Radhunipagal and Gobindabhog carried a common letter. These two were on par with each other. Radhunipagal exceeded Kalojira by 0.30.</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the total colour difference. The difference was highly significant. Taken in order of sampling date, the values were 27.22 in fresh paddy, 46.08 at 4 months, 45.71 at 8 months and 46.12 at 12 months. Over the full year the value increased by 69.4%. The highest value came from 12 months and the lowest from fresh paddy.</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variety interaction was highly significant. The best combination was Radhunipagal at Purba Bardhaman with 45.56. The poorest was Radhunipagal at Nadia with 38.76. The order of the landraces shifted from one location to another. At Nadia the sequence ran Gobindabhog, Kalojira and Radhunipagal. At Purba Bardhaman the sequence ran Radhunipagal, Gobindabhog and Kalojira. At Birbhum/Howrah the sequence ran Kalojira, Gobindabhog and Radhunipagal. A shift of rank of this kind means the landraces answered the three environments differently.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storage interaction reached the 1% level. The highest mean was 47.55 for Purba Bardhaman at 12 months. The lowest was 22.41 for Nadia at fresh paddy. Between fresh paddy and 12 months of storage the change was +103.8% at Nadia, +86.4% at Purba Bardhaman, +33.7% at Birbhum/Howrah. Grain from Birbhum/Howrah changed the most and grain from Nadia the least. The spread was 70.1 percentage points. The rate of change during storage was therefore not the same for grain from all three locations.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and storage interacted significantly at the 1% level. The highest mean was 46.81 for Radhunipagal at 4 months. The lowest was 26.08 for Radhunipagal at fresh paddy. Over the twelve months the change was +71.2% in Gobindabhog, +77.2% in Radhunipagal, +60.7% in Kalojira. Kalojira moved the furthest and Radhunipagal the least. The three landraces did not lose or gain at the same rate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all three factors reached the 1% level. Out of the thirty six treatment combinations the highest value of 49.74 was recorded by Radhunipagal grown at Purba Bardhaman and sampled at 8 months. The lowest value of 18.82 came from Radhunipagal grown at Nadia and sampled at fresh paddy. The spread between these two cells was 30.92. No single factor alone produced a spread of this width. Location, landrace and storage acted in combination. Only the right combination of all three gives the best outcome.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4.19. Effect of location, variety and storage period on Total Colour Difference (ΔE)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72"/>
        <w:gridCol w:w="885"/>
        <w:gridCol w:w="1107"/>
        <w:gridCol w:w="1107"/>
        <w:gridCol w:w="1107"/>
        <w:gridCol w:w="1328"/>
      </w:tblGrid>
      <w:tr>
        <w:trPr>
          <w:tblHeader/>
        </w:trP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24.63r</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44.43jk</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46.57ef</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46.11fgh</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40.43c</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18.82v</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47.54c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44.10kl</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44.58jk</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38.76e</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23.78s</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43.54mn</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45.84ghi</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46.33efg</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39.87d</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20.58u</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46.76de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45.97gh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47.12cd</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40.11d</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36.99p</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46.81de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49.74a</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48.70b</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45.56a</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18.96v</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48.36b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45.61hi</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46.83de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39.94d</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35.89q</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47.44c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44.64j</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45.62hi</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43.40b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22.43t</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46.07fgh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45.92gh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45.32i</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39.94d</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42.92o</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43.75lm</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43.03no</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44.47jk</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43.54b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22.41h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45.17d</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45.50c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45.67c</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39.69c</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25.51g</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47.31ab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47.11b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47.55a</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41.87b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33.75f</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45.75c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44.53e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45.14d</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42.29a</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27.03h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46.21c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45.73d</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46.28bc</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41.31a</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26.08i</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46.81a</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46.59ab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46.20c</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41.42a</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28.55g</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45.22e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44.83f</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45.88d</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41.12b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27.22c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46.08a</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45.71b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46.12a</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41.28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41.28.</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0.108</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0.108</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0.188</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0.525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1.115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total colour difference brings L*, a* and b* together into one number. It is a convenient single figure for judging how far a sample sits from a reference colour. Birbhum and Howrah gave the largest colour difference at 42.29, with Purba Bardhaman at 41.87 and Nadia lowest at 39.69. This index combines all three colour readings. Its behaviour therefore follows from theirs. For the trade this means that stored aromatic rice is unlikely to be turned down on colour within a year, so long as the moisture is kept in check. No earlier study of this character in these landraces, or of its change during storage, was found among the literature reviewed in Chapter II, so the present figures stand as a first record for the cultivars concerned.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4.6 Grain minerals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4.6.1 Copper (ppm)</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copper, and the effect of location was highly significant. The highest value of 0.051 ppm was recorded at Nadia. Purba Bardhaman came next with 0.035 ppm and Birbhum/Howrah gave the lowest value of 0.025 ppm. Each location took a letter group of its own. No location matched either of the others. The gap between the best and the poorest location was 0.026 ppm.</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Differences among the landraces were equally clear. Landrace differences reached the 1% level. Kalojira recorded the highest value of 0.039 ppm, followed by Gobindabhog with 0.038 ppm and Radhunipagal with 0.034 ppm. All three landraces were statistically distinct. Kalojira exceeded Radhunipagal by 0.004 ppm.</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copper. The effect was not significant. Taken in order of sampling date, the values were 0.037 ppm in fresh paddy, 0.037 ppm at 4 months, 0.037 ppm at 8 months and 0.037 ppm at 12 months. The value lost 0.7% over the year. The peak was in fresh paddy, the trough at 4 months.</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interacted significantly at the 1% level. The best combination was Radhunipagal at Nadia with 0.059 ppm. The poorest was Radhunipagal at Birbhum/Howrah with 0.018 ppm. Landrace ranking was not constant across the three districts. Nadia gave the order Radhunipagal, Gobindabhog and Kalojira. Purba Bardhaman gave the order Kalojira, Gobindabhog and Radhunipagal. Birbhum/Howrah gave the order Kalojira, Gobindabhog and Radhunipagal. Such a change in order shows that the three environments did not affect every landrace alike.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location with storage was non-significant. The highest mean was 0.052 ppm for Nadia at fresh paddy. The lowest was 0.024 ppm for Birbhum/Howrah at fresh paddy. Between fresh paddy and 12 months of storage the change was -3.3% at Nadia, -0.4% at Purba Bardhaman, +4.5% at Birbhum/Howrah. The change was of similar magnitude at all three locations. Storage, which took place at a single site, affected grain from every location similarly.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and storage did not interact significantly. The highest mean was 0.040 ppm for Kalojira at 8 months. The lowest was 0.033 ppm for Radhunipagal at 8 months. Across twelve months Gobindabhog changed by -0.6%, Radhunipagal by -0.3% and Kalojira by -1.2%. None of the three moved appreciably more than the others. There was no difference between them in response to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 interaction was not significant. Out of the thirty six treatment combinations the highest value of 0.060 ppm was recorded by Radhunipagal grown at Nadia and sampled at 4 months. The lowest value of 0.018 ppm came from Radhunipagal grown at Birbhum/Howrah and sampled at 8 months. This interaction was not significant. These two extreme cells should not be read as real differences alone. The main effects give the safer picture.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4.20. Effect of location, variety and storage period on Copper (ppm)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051"/>
        <w:gridCol w:w="1156"/>
        <w:gridCol w:w="1051"/>
        <w:gridCol w:w="1156"/>
        <w:gridCol w:w="1261"/>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0.054b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0.052bc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0.053bc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0.051c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0.052b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0.060a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0.060a</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0.058a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0.059a</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0.059a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0.042de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0.040efgh</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0.042d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0.041defg</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0.041c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0.039fgh</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0.038gh</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0.037h</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0.039fgh</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0.025jk</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0.025jkl</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0.024jkl</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0.026j</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0.025f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0.042d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0.041defg</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0.042de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0.041def</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0.042c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0.021mn</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0.022lm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0.024kl</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0.023klm</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0.022g</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0.018o</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0.019no</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0.018o</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0.018o</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0.018h</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0.033i</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0.034i</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0.034i</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0.034i</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0.034e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0.052a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0.051ab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0.051ab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0.050b</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0.051a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0.035c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0.034c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0.035c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0.035c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0.035b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0.024d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0.025d</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0.025d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0.025d</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0.025c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0.038b</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0.035c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0.035c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0.033c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0.034c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0.034c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0.039ab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0.040a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0.038ab</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0.039a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0.037a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0.037a</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0.037a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0.037a</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0.037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0.037.</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5.849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NS; L × V: **; L × S: NS; V × S: NS;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Copper is needed in small quantities in the human diet, and rice supplies part of it. Grain mineral content is settled during the growing season, when the roots take the element up and the plant moves it into the developing grain. So this difference comes from the copper status of the three soils and from the chemical conditions that decide how much of it the plant can reach. The spread of 0.005 ppm is very narrow, so the landrace has far less say over copper than the soil does. Reports on these minerals in the aromatic landraces of West Bengal are few. Singh et al. (2022) found wide cultivar differences in mineral content among the pigmented rices of north-east India, and Naveed et al. (2023) recorded that the ash and mineral contents of brown Basmati stayed steady through six months of storage while the antioxidant fraction fell, which agrees with the stability of the minerals seen here.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4.6.2 Iron (ppm)</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iron, and the effect of location was highly significant. The highest value of 0.481 ppm was recorded at Birbhum/Howrah. Nadia came next with 0.227 ppm and Purba Bardhaman gave the lowest value of 0.171 ppm. All three locations were statistically distinct. All three differed among themselves. The gap between the best and the poorest location was 0.309 ppm.</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Differences among the landraces were equally clear. Landrace differences reached the 1% level. Gobindabhog recorded the highest value of 0.525 ppm, followed by Radhunipagal with 0.224 ppm and Kalojira with 0.130 ppm. All three landraces were statistically distinct. Gobindabhog exceeded Kalojira by 0.395 ppm.</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iron. The effect was not significant. Taken in order of sampling date, the values were 0.293 ppm in fresh paddy, 0.293 ppm at 4 months, 0.294 ppm at 8 months and 0.292 ppm at 12 months. A fall of 0.5% was recorded over the full year. The highest value came from 8 months and the lowest from 12 months.</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location with variety was highly significant. The best combination was Gobindabhog at Birbhum/Howrah with 1.338 ppm. The poorest was Radhunipagal at Birbhum/Howrah with 0.049 ppm. The landraces did not keep the same order at every location. The order at Nadia was Radhunipagal, Kalojira and Gobindabhog. The order at Purba Bardhaman was Radhunipagal, Gobindabhog and Kalojira. The order at Birbhum/Howrah was Gobindabhog, Kalojira and Radhunipagal. Rank changing in this way indicates an uneven response to the growing environment.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interaction arose between location and storage. The highest mean was 0.482 ppm for Birbhum/Howrah at 4 months. The lowest was 0.169 ppm for Purba Bardhaman at 12 months. Between fresh paddy and 12 months of storage the change was -1.2% at Nadia, -1.8% at Purba Bardhaman, +0.4% at Birbhum/Howrah. All three locations moved by close to the same amount. The effect of storage was the same whatever the district of origin.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of variety with storage was non-significant. The highest mean was 0.527 ppm for Gobindabhog at 8 months. The lowest was 0.126 ppm for Kalojira at 12 months. Over the twelve months the change was +0.0% in Gobindabhog, +0.8% in Radhunipagal, -4.6% in Kalojira. The three landraces shifted by close to equal amounts. Storage affected all three similarly.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 interaction was not significant. Out of the thirty six treatment combinations the highest value of 1.341 ppm was recorded by Gobindabhog grown at Birbhum/Howrah and sampled at 4 months. The lowest value of 0.048 ppm came from Radhunipagal grown at Birbhum/Howrah and sampled at 8 months. This interaction was not significant. These two extreme cells should not be read as real differences alone. The main effects give the safer picture.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4.21. Effect of location, variety and storage period on Iron (ppm)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051"/>
        <w:gridCol w:w="1156"/>
        <w:gridCol w:w="1051"/>
        <w:gridCol w:w="1156"/>
        <w:gridCol w:w="1261"/>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0.066jkl</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0.068jk</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0.070j</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0.068jkl</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0.068g</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0.426b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0.419b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0.429b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0.429b</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0.426b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0.190cde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0.197c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0.182def</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0.178ef</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0.187d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0.170fg</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0.169fg</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0.177efg</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0.164gh</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0.170e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0.195cd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0.195cd</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0.200c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0.198c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0.197c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0.151hi</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0.146i</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0.147i</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0.145i</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0.147f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1.335a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1.341a</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1.335a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1.340a</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1.338a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0.049m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0.050m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0.048m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0.048m</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0.049i</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0.056klm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0.057jklm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0.054lm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0.056jklm</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0.056h</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0.227b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0.228b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0.227b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0.225b</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0.227b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0.172c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0.170c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0.175c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0.169c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0.171c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0.480a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0.482a</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0.479a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0.482a</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0.481a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0.524a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0.526a</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0.527a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0.524a</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0.525a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0.223b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0.221b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0.226b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0.225b</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0.224b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0.128c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0.126c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0.130c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0.293a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0.293a</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0.294a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0.292a</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0.293</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0.293.</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0.0039</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0.0039</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0.0067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0.0135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4.031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NS; L × V: **; L × S: NS; V × S: NS;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Iron shortage is one of the most widespread nutritional problems in India, and rice is a poor source of it, so any natural variation among rice types is worth knowing about. The higher iron at Birbhum and Howrah fits the soils of those districts. Aged grain therefore delivers more usable iron than fresh grain, even though the total is unchanged. The same landrace therefore gave both a very high and a very low result depending on the location, which is a strong warning against judging iron content from one location. Singh et al. (2022) analysed eleven black, red and white rice cultivars of north-east India and recorded wide ranges in iron, zinc and other minerals alongside phenolic content, with the pigmented types generally the richer.</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4.6.3 Zinc (ppm)</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zinc, and the effect of location was highly significant. The highest value of 0.748 ppm was recorded at Nadia. Purba Bardhaman came next with 0.438 ppm and Birbhum/Howrah gave the lowest value of 0.397 ppm. No two locations shared a letter group. Every location stood apart from the other two. The gap between the best and the poorest location was 0.351 ppm.</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Differences among the landraces were equally clear. Landrace differences reached the 1% level. Radhunipagal recorded the highest value of 0.708 ppm, followed by Kalojira with 0.486 ppm and Gobindabhog with 0.388 ppm. All three landraces were statistically distinct. Radhunipagal exceeded Gobindabhog by 0.320 ppm.</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zinc. The effect was not significant. Taken in order of sampling date, the values were 0.530 ppm in fresh paddy, 0.528 ppm at 4 months, 0.528 ppm at 8 months and 0.524 ppm at 12 months. By the end of the year the value had fallen 1.1%. Fresh paddy stood highest; the 12-month sample stood lowest.</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act independently, and their interaction was highly significant. The best combination was Radhunipagal at Nadia with 1.375 ppm. The poorest was Gobindabhog at Birbhum/Howrah with 0.343 ppm. Rank order changed with the location. At Nadia the ranking ran Radhunipagal, Kalojira and Gobindabhog. At Purba Bardhaman the ranking ran Kalojira, Gobindabhog and Radhunipagal. At Birbhum/Howrah the ranking ran Kalojira, Radhunipagal and Gobindabhog. This reordering shows that the landraces reacted to their surroundings in different degrees.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storage term fell short of significance. The highest mean was 0.753 ppm for Nadia at fresh paddy. The lowest was 0.395 ppm for Birbhum/Howrah at 12 months. By 12 months the three districts had changed -1.9%, -0.4% and -0.6% respectively. The three locations shifted by nearly equal amounts. Where the crop was grown made little difference to how storage acted.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interaction appeared between variety and storage. The highest mean was 0.712 ppm for Radhunipagal at fresh paddy. The lowest was 0.383 ppm for Gobindabhog at 12 months. The twelve-month change came to -2.0% in Gobindabhog, -0.5% in Radhunipagal and -1.3% in Kalojira. All three changed by similar amounts. The landraces responded to storage in the same way.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 interaction was significant. Out of the thirty six treatment combinations the highest value of 1.382 ppm was recorded by Radhunipagal grown at Nadia and sampled at fresh paddy. The lowest value of 0.333 ppm came from Gobindabhog grown at Birbhum/Howrah and sampled at 12 months. The spread between these two cells was 1.049 ppm. A gap of this width comes only from the factors acting together. The effect came from the three factors together. All three must be chosen well if the best result is wanted.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4.22. Effect of location, variety and storage period on Zinc (ppm)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66"/>
        <w:gridCol w:w="1064"/>
        <w:gridCol w:w="1064"/>
        <w:gridCol w:w="1171"/>
        <w:gridCol w:w="1064"/>
        <w:gridCol w:w="1277"/>
      </w:tblGrid>
      <w:tr>
        <w:trPr>
          <w:tblHeader/>
        </w:trP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0.408ghi</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0.414ghi</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0.409ghi</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0.400hij</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0.408d</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1.382a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1.369a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1.380a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1.369a</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1.375a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0.469de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0.471d</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0.454ef</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0.448f</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0.461c</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0.419g</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0.418g</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0.407ghij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0.414gh</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0.415d</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0.399hij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0.401hij</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0.393j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0.399ij</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0.398e</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0.501bc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0.491c</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0.512b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0.501bc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0.501b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0.343klm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0.340lm</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0.355kl</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0.333m</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0.343g</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0.354kl</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0.351kl</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0.349klm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0.356k</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0.352f</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0.495c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0.497bc</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0.494c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0.496bc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0.495b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0.753a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0.751a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0.748ab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0.739b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0.748a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0.440c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0.436c</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0.437c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0.438c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0.438b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0.397d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0.396d</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0.399d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0.395d</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0.397c</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0.390c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0.390c</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0.390c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0.383c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0.388c</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0.712a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0.707a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0.707a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0.708a</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0.708a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0.488b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0.486b</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0.487b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0.482b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0.486b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0.530a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0.528ab</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0.528ab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0.524b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0.528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0.528.</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0.0052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0.0032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0.0090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0.0032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0.0090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0.0056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0.0156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2.594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NS; L × V: **; L × S: NS; V × S: NS;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Zinc, like iron, is often short in diets built around rice, and again the grain is a modest source. So the two minerals are taken up and stored by at least partly different routes inside the plant, and none of the three landraces is good for both. Zinc absorption is strongly blocked by phytate, so the improving ratio between them over twelve months represents a genuine if modest nutritional gain that partly offsets the losses seen in other traits. Reports on these minerals in the aromatic landraces of West Bengal are few. Singh et al. (2022) found wide cultivar differences in mineral content among the pigmented rices of north-east India, and Naveed et al. (2023) recorded that the ash and mineral contents of brown Basmati stayed steady through six months of storage while the antioxidant fraction fell, which agrees with the stability of the minerals seen here.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4.6.4 Manganese (ppm)</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locations gave different values of manganese, and the effect of location was highly significant. The highest value of 0.133 ppm was recorded at Birbhum/Howrah. Purba Bardhaman came next with 0.132 ppm and Nadia gave the lowest value of 0.093 ppm. Birbhum/Howrah and Purba Bardhaman shared the same letter group. The difference between these two locations was too small to be real. The gap between the best and the poorest location was 0.040 ppm.</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also differed among themselves. The effect of variety was highly significant. Radhunipagal recorded the highest value of 0.120 ppm, followed by Gobindabhog with 0.120 ppm and Kalojira with 0.117 ppm. Radhunipagal and Gobindabhog carried a common letter. These two were on par with each other. Radhunipagal exceeded Kalojira by 0.003 ppm.</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changed manganese. The effect was not significant. Taken in order of sampling date, the values were 0.119 ppm in fresh paddy, 0.119 ppm at 4 months, 0.119 ppm at 8 months and 0.120 ppm at 12 months. Over the full year the value increased by 0.5%. The highest value came from 12 months and the lowest from 4 months.</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variety interaction was highly significant. The best combination was Gobindabhog at Purba Bardhaman with 0.143 ppm. The poorest was Radhunipagal at Nadia with 0.088 ppm. The order of the landraces shifted from one location to another. At Nadia the sequence ran Kalojira, Gobindabhog and Radhunipagal. At Purba Bardhaman the sequence ran Gobindabhog, Radhunipagal and Kalojira. At Birbhum/Howrah the sequence ran Kalojira, Radhunipagal and Gobindabhog. A shift of rank of this kind means the landraces answered the three environments differently.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storage did not interact significantly. The highest mean was 0.133 ppm for Birbhum/Howrah at 12 months. The lowest was 0.092 ppm for Nadia at 8 months. Between fresh paddy and 12 months of storage the change was +0.4% at Nadia, +0.8% at Purba Bardhaman, +0.3% at Birbhum/Howrah. The size of the change hardly differed between locations. Storage produced the same response in grain from all three locations.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by storage term fell short of significance. The highest mean was 0.121 ppm for Radhunipagal at fresh paddy. The lowest was 0.117 ppm for Kalojira at 8 months. Over the twelve months the change was +0.7% in Gobindabhog, -0.4% in Radhunipagal, +1.2% in Kalojira. The size of the change was similar in all three landraces. Storage acted on them equally.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 interaction was not significant. Out of the thirty six treatment combinations the highest value of 0.146 ppm was recorded by Gobindabhog grown at Purba Bardhaman and sampled at 8 months. The lowest value of 0.087 ppm came from Radhunipagal grown at Nadia and sampled at 8 months. This interaction was not significant. These two extreme cells should not be read as real differences alone. The main effects give the safer picture.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4.23. Effect of location, variety and storage period on Manganese (ppm)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66"/>
        <w:gridCol w:w="1064"/>
        <w:gridCol w:w="1171"/>
        <w:gridCol w:w="1064"/>
        <w:gridCol w:w="1064"/>
        <w:gridCol w:w="1277"/>
      </w:tblGrid>
      <w:tr>
        <w:trPr>
          <w:tblHeader/>
        </w:trP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0.093jk</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0.092kl</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0.091klm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0.093ijk</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0.092g</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0.090klm</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0.088m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0.087m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0.088lm</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0.088h</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0.097hi</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0.099h</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0.097hij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0.099h</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0.098f</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0.140cd</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0.142abcd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0.146a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0.144ab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0.143a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0.140bcd</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0.139d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0.140cd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0.140bcd</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0.140b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0.113g</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0.112g</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0.113g</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0.113g</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0.113e</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0.125f</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0.124f</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0.125f</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0.124f</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0.124d</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0.133e</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0.131e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0.133e</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0.132c</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0.140cd</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0.141bcd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0.140bcd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0.143abc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0.141ab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0.093c</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0.093c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0.092c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0.093c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0.093b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0.131ab</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0.131b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0.133ab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0.132ab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0.132a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0.133ab</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0.133ab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0.132ab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0.133a</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0.120abc</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0.119abc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0.120ab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0.120ab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0.120a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0.121a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0.120ab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0.119abc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0.120ab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0.120a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0.117d</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0.117cd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0.117d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0.118bcd</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0.117b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0.119a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0.119a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0.119a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0.120a</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0.119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0.119.</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0.0013</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0.0023</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0.0023</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2.952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NS; L × V: **; L × S: NS; V × S: NS;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Manganese is a trace element needed in small quantities, and rice grain supplies a useful share of it. In flooded rice soils the availability of manganese depends heavily on how reduced the soil becomes and on its pH. Manganese dissolves more readily when a soil stays flooded and short of oxygen, so differences in how the fields were watered at the three locations are the most likely reason for the difference. Reports on these minerals in the aromatic landraces of West Bengal are few. Singh et al. (2022) found wide cultivar differences in mineral content among the pigmented rices of north-east India, and Naveed et al. (2023) recorded that the ash and mineral contents of brown Basmati stayed steady through six months of storage while the antioxidant fraction fell, which agrees with the stability of the minerals seen here.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4.7 Amino acid profile of freshly harvested grain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amino acid profile was worked out on freshly harvested grain only. The samples drawn at 4, 8 and 12 months were not tested for these parameters. The results in this section therefore describe how location and variety affected the amino acids of fresh grain. Nothing is said about the effect of storage, because that effect was not measured. Each table gives the S1 means only, and the SEm and CD figures apply to the location and variety interaction.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fourteen of the fifteen amino acids the effect of location was not significant. Proline was the only exception. Varietal differences, by contrast, were highly significant for every amino acid tested. Put simply, the amino acid make-up of these landraces is decided mainly by the seed and hardly at all by the district in which it is grown.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Gobindabhog held the most of thirteen of the fifteen amino acids, with Radhunipagal next and Kalojira last. There were two exceptions. Kalojira held far more cysteine than either of the others, and it came second for tyrosine. Cysteine and tyrosine were barely detectable in Radhunipagal, at 0.0017 and 0.0014 mg/100 mg, which are figures at the very bottom of what the method can measure.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4.7.1 Histidine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histidine content of freshly harvested grain was not significant, so the three locations gave similar reading. Nadia recorded 0.1098 mg/100 mg, Purba Bardhaman 0.1088 mg/100 mg and Birbhum/Howrah 0.1087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were clearly different, the varietal effect reaching the 1% level. Gobindabhog carried the highest amount, 0.1438 mg/100 mg. Radhunipagal followed at 0.1075 mg/100 mg, and the smallest amount was in Kalojira at 0.0760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location by variety interaction arose, so each landrace behaved alike at all three sites. The highest single combination was Gobindabhog at Nadia with 0.1451 mg/100 mg and the lowest was Kalojira at Birbhum/Howrah with 0.0753 mg/100 mg. This parameter was measured only in fresh grain, so no storage interaction is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4.24. Effect of location and variety on histidine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0.1451a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0.1073c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0.0770d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0.1435b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0.1071c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0.0758de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0.1427b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0.1081c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0.0753e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0.1438</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0.1075</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0.0760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3.997</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Histidine is an essential amino acid. It is needed for growth and for making haemoglobin, and it is the building block from which the body makes histamine. The three locations gave almost identical readings, from 0.1098 mg/100 mg at Nadia down to 0.1087 mg/100 mg at Birbhum and Howrah. The whole spread was 0.0011 mg/100 mg, which is far too small to matter. Grain protein composition is laid down by the seed rather than by the soil, so this result is expected. Gobindabhog is therefore the better of the three on this count. Jayaprakash et al. (2022) placed histidine in rice protein at 1.0 to 3.8% of the total. A grower or a buyer can therefore rely on Gobindabhog to be the richest in histidine wherever it is grown in West Bengal.</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4.7.2 Serine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serine content of freshly harvested grain was not significant, so the three locations gave similar reading. Birbhum/Howrah recorded 0.3905 mg/100 mg, Purba Bardhaman 0.3897 mg/100 mg and Nadia 0.3889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Clear differences separated the landraces, and the effect of variety was highly significant. The largest quantity was in Gobindabhog, at 0.5544 mg/100 mg. Next was Radhunipagal with 0.3432 mg/100 mg, while Kalojira carried the least at 0.2715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variety term fell short of significance; every landrace acted the same way in all three districts. The highest single combination was Gobindabhog at Birbhum/Howrah with 0.5563 mg/100 mg and the lowest was Kalojira at Birbhum/Howrah with 0.2712 mg/100 mg. No storage samples were assayed for this character; storage interactions are therefore absent.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4.25. Effect of location and variety on serine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0.5510b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0.3443c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0.2713e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0.5558a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0.3414d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0.2719e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0.5563a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0.3439c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0.2712e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0.5544</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0.3432</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0.2715</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1.937</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Serine is a non-essential amino acid, which means the body can make it. It takes part in building fats and cell membranes and is a starting point for making glycine and cysteine. The three locations were within 0.0016 mg/100 mg of one another, from 0.3905 mg/100 mg at Birbhum and Howrah to 0.3889 mg/100 mg at Nadia, and the difference was not significant. Gobindabhog held roughly twice the serine of Kalojira, at 0.5544 against 0.2715 mg/100 mg, with Radhunipagal at 0.3432 mg/100 mg. Serine is plentiful in the glutelin fraction, which makes up most of rice storage protein. A landrace with more storage protein will therefore show more serine. Jayaprakash et al. (2022) reported that glutelin accounts for 79 to 83% of the protein of milled rice, so its amino acids largely set the profile of the whole grain.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4.7.3 Arginine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arginine content of freshly harvested grain was not significant, so the three locations gave similar reading. Birbhum/Howrah recorded 0.3113 mg/100 mg, Purba Bardhaman 0.3110 mg/100 mg and Nadia 0.3100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differed clearly, with a highly significant varietal effect. Gobindabhog ranked highest with 0.4205 mg/100 mg. Radhunipagal took second place at 0.3102 mg/100 mg and Kalojira the last at 0.2016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interact significantly, indicating uniform landrace behaviour across the three locations. The highest single combination was Gobindabhog at Birbhum/Howrah with 0.4223 mg/100 mg and the lowest was Kalojira at Nadia with 0.1985 mg/100 mg. Since the determination was confined to fresh grain, storage terms do not arise.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4.26. Effect of location and variety on arginine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0.4196b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0.3118c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0.1985f</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0.4197b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0.3105cd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0.2028e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0.4223a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0.3083d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0.2034e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0.4205</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0.3102</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0.2016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2.639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Arginine is conditionally essential, meaning healthy adults can make enough of it but infants and people under stress cannot. It helps the body clear waste nitrogen and is needed to make nitric oxide, which relaxes blood vessels. The three locations differed by only 0.0013 mg/100 mg and the effect was not significant. Birbhum and Howrah gave 0.3113 mg/100 mg, Purba Bardhaman 0.3110 and Nadia 0.3100. Gobindabhog held 0.4205 mg/100 mg, more than double Kalojira at 0.2016, with Radhunipagal at 0.3102 mg/100 mg. Arginine is concentrated in the embryo and the outer layers of the grain. The way each landrace mills will therefore affect how much of it survives into the polished rice. Jayaprakash et al. (2022) listed arginine among the amino acids that are plentiful in the prolamin fraction of rice.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4.7.4 Glycine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glycine content of freshly harvested grain was not significant, so the three locations gave similar reading. Nadia recorded 0.4098 mg/100 mg, Purba Bardhaman 0.4092 mg/100 mg and Birbhum/Howrah 0.4086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Marked differences appeared between landraces; variety was highly significant. Highest of all was Gobindabhog at 0.5587 mg/100 mg. Behind it came Radhunipagal at 0.3886 mg/100 mg, with Kalojira lowest at 0.2804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Since the interaction was not significant, the landraces responded identically at each of the three locations. The highest single combination was Gobindabhog at Purba Bardhaman with 0.5603 mg/100 mg and the lowest was Kalojira at Birbhum/Howrah with 0.2794 mg/100 mg. Storage was not sampled for this character, so no term involving it appears.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4.27. Effect of location and variety on glycine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0.5574b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0.3907c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0.2813e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0.5603a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0.3867d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0.2806e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0.5583ab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0.3882d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0.2794e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0.5587</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0.3886</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0.2804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1.942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Glycine is the smallest and simplest amino acid. It is a major part of collagen and it helps the liver clear toxins. The three locations were separated by 0.0012 mg/100 mg, which was not significant. Nadia gave 0.4098 mg/100 mg, Purba Bardhaman 0.4092 and Birbhum and Howrah 0.4086. Gobindabhog held 0.5587 mg/100 mg against 0.2804 in Kalojira, so almost exactly double, with Radhunipagal at 0.3886 mg/100 mg. The doubling seen here for glycine, serine and histidine alike points to a general difference in the quantity of storage protein. It does not point to any special feature of one amino acid. Jayaprakash et al. (2022) reported glycine among the amino acids plentiful in the prolamin fraction. Kamjijam et al. (2020) mapped it to the germ and outer layers of the rice grain.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4.7.5 Aspartic acid</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aspartic acid content of freshly harvested grain was not significant, so the three locations gave similar reading. Birbhum/Howrah recorded 0.5469 mg/100 mg, Purba Bardhaman 0.5466 mg/100 mg and Nadia 0.5464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were clearly different, the varietal effect reaching the 1% level. Gobindabhog carried the highest amount, 0.6690 mg/100 mg. Radhunipagal followed at 0.5183 mg/100 mg, and the smallest amount was in Kalojira at 0.4526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location by variety interaction arose, so each landrace behaved alike at all three sites. The highest single combination was Gobindabhog at Purba Bardhaman with 0.6699 mg/100 mg and the lowest was Kalojira at Purba Bardhaman with 0.4521 mg/100 mg. This parameter was measured only in fresh grain, so no storage interaction is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4.28. Effect of location and variety on aspartic acid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0.6694ab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0.5176c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0.4523d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0.6699a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0.5178c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0.4521d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0.6677b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0.5194c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0.4536d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0.6690</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0.5183</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0.4526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1.366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Aspartic acid is a non-essential amino acid that takes part in the urea cycle and in the energy pathways of the cell. Along with glutamic acid it contributes to the savoury taste of cooked food. The three locations were within 0.0005 mg/100 mg of one another and the effect was not significant. The coefficient of variation was the second lowest of all fifteen amino acids at 1.37%, which shows how repeatable the measurement was. The spread between landraces was narrower here than for most other amino acids. Gobindabhog held 0.6690 mg/100 mg, Radhunipagal 0.5183 and Kalojira 0.4526, so Gobindabhog exceeded Kalojira by 48% rather than the doubling seen elsewhere. Kamjijam et al. (2020) mapped aspartic acid to the germ of the rice grain and found it among the amino acids present in the largest quantity.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4.7.6 Glutamic acid</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glutamic acid content of freshly harvested grain was not significant, so the three locations gave similar reading. Nadia recorded 1.2610 mg/100 mg, Birbhum/Howrah 1.2604 mg/100 mg and Purba Bardhaman 1.2600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Clear differences separated the landraces, and the effect of variety was highly significant. The largest quantity was in Gobindabhog, at 1.4690 mg/100 mg. Next was Radhunipagal with 1.1983 mg/100 mg, while Kalojira carried the least at 1.1141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variety term fell short of significance; every landrace acted the same way in all three districts. The highest single combination was Gobindabhog at Birbhum/Howrah with 1.4694 mg/100 mg and the lowest was Kalojira at Birbhum/Howrah with 1.1130 mg/100 mg. No storage samples were assayed for this character; storage interactions are therefore absent.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4.29. Effect of location and variety on glutamic acid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1.4685a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1.1989b</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1.1155c</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1.4691a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1.1971b</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1.1137cd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1.4694a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1.1989b</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1.1130d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1.4690</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1.1983</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1.1141</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0.642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Glutamic acid was the most plentiful amino acid in all three landraces. It is the main amino acid of cereal storage protein and it is what gives cooked rice much of its savoury taste. The three locations differed by only 0.0010 mg/100 mg, which was not significant. The coefficient of variation was the lowest of all the amino acids at 0.64%. Glutamic acid makes up the mainstay of the glutelin fraction. Its share therefore cannot vary greatly from one landrace to another. Renuka et al. (2022) showed that it works together with proline and ornithine as a precursor of 2-acetyl-1-pyrroline. The extremes were Gobindabhog at Birbhum and Howrah with 1.4694 mg/100 mg and Kalojira at the same location with 1.1130 mg/100 mg, which shows that the landrace mattered and the location did not.</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4.7.7 Threonine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threonine content of freshly harvested grain was not significant, so the three locations gave similar reading. Purba Bardhaman recorded 0.2013 mg/100 mg, Birbhum/Howrah 0.2012 mg/100 mg and Nadia 0.2012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differed clearly, with a highly significant varietal effect. Gobindabhog ranked highest with 0.2770 mg/100 mg. Radhunipagal took second place at 0.1898 mg/100 mg and Kalojira the last at 0.1368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interact significantly, indicating uniform landrace behaviour across the three locations. The highest single combination was Gobindabhog at Nadia with 0.2778 mg/100 mg and the lowest was Kalojira at Purba Bardhaman with 0.1365 mg/100 mg. Since the determination was confined to fresh grain, storage terms do not arise.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4.30. Effect of location and variety on threonine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0.2778a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0.1891d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0.1366e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0.2760b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0.1913c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0.1365e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0.2773ab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0.1889d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0.1374e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0.2770</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0.1898</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0.1368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0.0009</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3.066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Threonine is an essential amino acid. It is needed for making the protective mucus of the gut and for the antibodies of the immune system, and after lysine it is often the amino acid in shortest supply in cereal diets. The three locations were within 0.0001 mg/100 mg of one another and the effect was not significant. Gobindabhog held 0.2770 mg/100 mg, twice the 0.1368 recorded in Kalojira, with Radhunipagal at 0.1898 mg/100 mg. Threonine is one of the limiting amino acids in a rice based diet. A doubling between landraces is therefore of real nutritional interest and marks Gobindabhog out for anyone selecting on protein quality. Jayaprakash et al. (2022) gave the threonine content of rice protein as 3.15 to 4.43%. They listed threonine with lysine and tryptophan as the amino acids in shortest supply in rice.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4.7.8 Alanine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alanine content of freshly harvested grain was not significant, so the three locations gave similar reading. Purba Bardhaman recorded 0.4512 mg/100 mg, Birbhum/Howrah 0.4501 mg/100 mg and Nadia 0.4493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Marked differences appeared between landraces; variety was highly significant. Highest of all was Gobindabhog at 0.6596 mg/100 mg. Behind it came Radhunipagal at 0.4171 mg/100 mg, with Kalojira lowest at 0.2739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Since the interaction was not significant, the landraces responded identically at each of the three locations. The highest single combination was Gobindabhog at Purba Bardhaman with 0.6604 mg/100 mg and the lowest was Kalojira at Nadia with 0.2721 mg/100 mg. Storage was not sampled for this character, so no term involving it appears.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4.31. Effect of location and variety on alanine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0.6593a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0.4164c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0.2721e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0.6604a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0.4190b</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0.2744de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0.6591a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0.4160c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0.2753d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0.6596</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0.4171</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0.2739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1.844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Alanine is a non-essential amino acid. It carries nitrogen from the muscles to the liver and takes part in the cycle that turns protein into glucose when the body needs energy. The three locations were separated by 0.0019 mg/100 mg, which was not significant. Gobindabhog held 0.6596 mg/100 mg against 0.2739 in Kalojira, a difference of 141%, which was the widest relative gap of any amino acid other than cysteine and tyrosine. Radhunipagal held 0.4171 mg/100 mg. Jayaprakash et al. (2022) described the amino acid balance of rice as uneven. Alanine is among the amino acids present in the largest quantity, at 4 to 11% of the total. Much of it sits in the prolamin fraction. The interaction was not significant and the ranking held everywhere.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4.7.9 Proline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proline content of freshly harvested grain was significant. Purba Bardhaman recorded 0.3000 mg/100 mg, Nadia 0.2967 mg/100 mg and Birbhum/Howrah 0.2954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were clearly different, the varietal effect reaching the 1% level. Gobindabhog carried the highest amount, 0.4311 mg/100 mg. Radhunipagal followed at 0.2674 mg/100 mg, and the smallest amount was in Kalojira at 0.1935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location by variety interaction arose, so each landrace behaved alike at all three sites. The highest single combination was Gobindabhog at Purba Bardhaman with 0.4333 mg/100 mg and the lowest was Kalojira at Nadia with 0.1919 mg/100 mg. This parameter was measured only in fresh grain, so no storage interaction is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4.32. Effect of location and variety on proline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0.4323a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0.2658d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0.1919f</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0.4333a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0.2705c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0.1962e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0.4278b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0.2660d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0.1923f</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0.4311</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0.2674</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0.1935</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1.956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Proline deserves particular attention in a study of aromatic rice. Apart from its role in building protein, it is the compound from which the plant makes 2-acetyl-1-pyrroline, the substance responsible for the characteristic smell of aromatic rice. This ranking is worth pausing over, because it runs opposite to the aroma scores, where Kalojira ranked first by a wide margin and Gobindabhog came second. Luo et al. (2020) showed this directly. The two therefore need not agree, and the result is a reminder that a high total proline content does not by itself promise a fragrant grain. Itani et al. (2004) traced such location differences in aroma back to how much precursor the grain can draw on while it fills. Imran et al. (2023) reviewed the recent work on this pathway.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4.7.10 Cysteine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cysteine content of freshly harvested grain was not significant, so the three locations gave similar reading. Nadia recorded 0.8666 mg/100 mg, Purba Bardhaman 0.8664 mg/100 mg and Birbhum/Howrah 0.8657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Clear differences separated the landraces, and the effect of variety was highly significant. The largest quantity was in Kalojira, at 1.6729 mg/100 mg. Next was Gobindabhog with 0.9240 mg/100 mg, while Radhunipagal carried the least at 0.0017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by variety term fell short of significance; every landrace acted the same way in all three districts. The highest single combination was Kalojira at Purba Bardhaman with 1.6744 mg/100 mg and the lowest was Radhunipagal at Birbhum/Howrah with 0.0010 mg/100 mg. No storage samples were assayed for this character; storage interactions are therefore absent.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4.33. Effect of location and variety on cysteine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0.9247c</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0.0025d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1.6725b</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0.9232c</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0.0015de</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1.6744a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0.9242c</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0.0010de</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1.6718b</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0.9240</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0.0017</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1.6729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0.656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Cysteine carries a sulphur group, which makes it unlike the other amino acids measured here. Kalojira therefore held nearly a thousand times more cysteine than Radhunipagal. It should be confirmed against the raw chromatograms before the table is finalised, because a failure to detect a peak looks the same as a genuine absence. Jayaprakash et al. (2022) reported cysteine in rice protein over a range of 0.13 to 3.42%. A landrace difference of this kind is therefore not impossible. The high cysteine of Kalojira fits with its position as the landrace with the greatest antioxidant capacity, since the sulphur group contributes to that property. Cysteine is the amino acid that forms the sulphur bridges responsible for protein becoming less soluble as rice ages (Chrastil and Zarins, 1992), so Kalojira may be the landrace most prone to that change during long storage.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4.7.11 Tyrosine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tyrosine content of freshly harvested grain was not significant, so the three locations gave similar reading. Purba Bardhaman recorded 0.2821 mg/100 mg, Birbhum/Howrah 0.2819 mg/100 mg and Nadia 0.2807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differed clearly, with a highly significant varietal effect. Gobindabhog ranked highest with 0.5965 mg/100 mg. Kalojira took second place at 0.2467 mg/100 mg and Radhunipagal the last at 0.0014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and variety interaction was significant. The highest single combination was Gobindabhog at Birbhum/Howrah with 0.5973 mg/100 mg and the lowest was Radhunipagal at Purba Bardhaman with 0.0007 mg/100 mg. Since the determination was confined to fresh grain, storage terms do not arise.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4.34. Effect of location and variety on tyrosine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0.5959a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0.0018e</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0.2442d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0.5963a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0.0007ef</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0.2492b</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0.5973a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0.0018e</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0.2467c</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0.5965</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0.0014</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0.2467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1.785</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Tyrosine is an aromatic amino acid. The body uses it to make several signalling compounds and the pigment melanin, and in plants it is the starting point for a range of phenolic compounds. The three locations were within 0.0014 mg/100 mg of one another and the effect was not significant. Gobindabhog held the most tyrosine at 0.5965 mg/100 mg, followed by Kalojira at 0.2467, while Radhunipagal again recorded a trace value of 0.0014 mg/100 mg. As with cysteine, the near absence in Radhunipagal is extreme enough to deserve checking against the raw output before it is reported as a real finding. Jayaprakash et al. (2022) gave a range of 0.81 to 6.0% for tyrosine in milled rice. A large varietal spread is therefore expected. The spread recorded here is wider still.</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4.7.12 Valine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valine content of freshly harvested grain was not significant, so the three locations gave similar reading. Birbhum/Howrah recorded 0.3459 mg/100 mg, Purba Bardhaman 0.3456 mg/100 mg and Nadia 0.3448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Marked differences appeared between landraces; variety was highly significant. Highest of all was Gobindabhog at 0.4772 mg/100 mg. Behind it came Radhunipagal at 0.3316 mg/100 mg, with Kalojira lowest at 0.2276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interact significantly, indicating uniform landrace behaviour across the three locations. The highest single combination was Gobindabhog at Purba Bardhaman with 0.4787 mg/100 mg and the lowest was Kalojira at Purba Bardhaman with 0.2275 mg/100 mg. Storage was not sampled for this character, so no term involving it appears.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4.35. Effect of location and variety on valine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0.4755b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0.3313cd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0.2277e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0.4787a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0.3306d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0.2275e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0.4774a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0.3328c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0.2276e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0.4772</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0.3316</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0.2276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0.0009</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1.777</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Valine is an essential branched chain amino acid. Together with leucine and isoleucine it is used directly by muscle for energy and for repair. The three locations differed by 0.0011 mg/100 mg, which was not significant. Gobindabhog held 0.4772 mg/100 mg, Radhunipagal 0.3316 and Kalojira 0.2276 mg/100 mg, so Gobindabhog held 110% more than Kalojira. Valine is essential and must come from the diet. This difference therefore has practical value where rice makes up most of the protein intake. Sui et al. (2023) mapped the genes controlling branched chain amino acid content in 422 rice accessions. They found the trait to be governed by many genes of small effect. That fits the steady varietal differences seen here. The interaction was not significant. The extremes were Gobindabhog at Purba Bardhaman with 0.4787 mg/100 mg and Kalojira at the same location with 0.2275 mg/100 mg.</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4.7.13 Isoleucine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isoleucine content of freshly harvested grain was not significant, so the three locations gave similar reading. Purba Bardhaman recorded 0.2113 mg/100 mg, Birbhum/Howrah 0.2111 mg/100 mg and Nadia 0.2104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were clearly different, the varietal effect reaching the 1% level. Gobindabhog carried the highest amount, 0.2874 mg/100 mg. Radhunipagal followed at 0.2108 mg/100 mg, and the smallest amount was in Kalojira at 0.1345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and variety interaction was significant. The highest single combination was Gobindabhog at Birbhum/Howrah with 0.2883 mg/100 mg and the lowest was Kalojira at Purba Bardhaman with 0.1340 mg/100 mg. This parameter was measured only in fresh grain, so no storage interaction is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4.36. Effect of location and variety on isoleucine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0.2879a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0.2086d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0.1346e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0.2859b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0.2138c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0.1340e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0.2883a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0.2101d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0.1348e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0.2874</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0.2108</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0.1345</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2.551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Isoleucine is the second of the three essential branched chain amino acids. It supports muscle repair, helps regulate blood sugar and takes part in the formation of haemoglobin. The three locations were within 0.0009 mg/100 mg of one another and the effect was not significant. Gobindabhog held 0.2874 mg/100 mg, Radhunipagal 0.2108 and Kalojira 0.1345 mg/100 mg. Isoleucine was the least plentiful of the three branched chain amino acids in all three landraces. That is the usual pattern in cereal protein. Sui et al. (2023) reported the same ranking across a wide panel of rice accessions and identified two candidate genes governing isoleucine content. The interaction was significant, the second of only two amino acids for which this happened, though the ranking of the landraces stayed the same at all three locations.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4.7.14 Leucine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leucine content of freshly harvested grain was not significant, so the three locations gave similar reading. Nadia recorded 0.4069 mg/100 mg, Birbhum/Howrah 0.4062 mg/100 mg and Purba Bardhaman 0.4057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Clear differences separated the landraces, and the effect of variety was highly significant. The largest quantity was in Gobindabhog, at 0.5502 mg/100 mg. Next was Radhunipagal with 0.4060 mg/100 mg, while Kalojira carried the least at 0.2625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Since the interaction was not significant, the landraces responded identically at each of the three locations. The highest single combination was Gobindabhog at Birbhum/Howrah with 0.5523 mg/100 mg and the lowest was Kalojira at Purba Bardhaman with 0.2618 mg/100 mg. No storage samples were assayed for this character; storage interactions are therefore absent.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4.37. Effect of location and variety on leucine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0.5492b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0.4080c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0.2636e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0.5491b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0.4061cd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0.2618e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0.5523a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0.4040d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0.2622e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0.5502</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0.4060</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0.2625</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1.884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Leucine is the third and most active of the branched chain amino acids. It is the strongest dietary trigger for muscle protein building and it helps regulate blood sugar. The three locations were within 0.0012 mg/100 mg of one another and the effect was not significant. Gobindabhog held 0.5502 mg/100 mg, Radhunipagal 0.4060 and Kalojira 0.2625 mg/100 mg. Leucine was the most plentiful of the three branched chain amino acids in every landrace. This agrees with the general composition of cereal protein and with the wide panel of accessions studied by Sui et al. (2023). Gobindabhog held 110% more than Kalojira. The interaction was not significant and the ranking held at every location. The extremes were Gobindabhog at Birbhum and Howrah with 0.5523 mg/100 mg and Kalojira at Purba Bardhaman with 0.2618 mg/100 mg.</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4.7.15 Phenylalanine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phenylalanine content of freshly harvested grain was not significant, so the three locations gave similar reading. Birbhum/Howrah recorded 0.2426 mg/100 mg, Nadia 0.2404 mg/100 mg and Purba Bardhaman 0.2403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differed clearly, with a highly significant varietal effect. Gobindabhog ranked highest with 0.3598 mg/100 mg. Radhunipagal took second place at 0.2301 mg/100 mg and Kalojira the last at 0.1333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location by variety interaction arose, so each landrace behaved alike at all three sites. The highest single combination was Gobindabhog at Birbhum/Howrah with 0.3626 mg/100 mg and the lowest was Kalojira at Nadia with 0.1324 mg/100 mg. Since the determination was confined to fresh grain, storage terms do not arise.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4.38. Effect of location and variety on phenylalanine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0.3589b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0.2299c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0.1324d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0.3580b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0.2294c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0.1334d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0.3626a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0.2311c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0.1340d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0.3598</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0.2301</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0.1333</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2.979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Phenylalanine is an essential aromatic amino acid. The phenolic compounds of the grain are built from this amino acid, so the two results together suggest that Kalojira diverts a larger share of its phenylalanine into phenolic production rather than accumulating the amino acid itself. The order of the three landraces for amino acids matches their order for soluble protein, with Gobindabhog ahead of both the others. Sui et al. (2023) likewise found grain amino acid content to be strongly genotype-dependent in a panel of 422 rice accessions. This is normal for cereal grain, because the main storage protein of rice is rich in it. The two results sit well together and support the view of Itani et al. (2004) that location differences in aroma trace back to how much precursor is available while the grain is filling.</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4.8 Correlation, principal component and cluster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analysis of variance reported in sections 4.1 to 4.7 treats each parameter alone. That approach answers the question of whether a given factor changed a given trait, but it cannot say how the traits move together or which treatments are alike overall. Three further analyses were therefore carried out to answer those questions, namely correlation analysis, principal component analysis and hierarchical cluster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 three were based on the thirty six location by variety by storage treatment means, pooled over the two years, for the twenty three parameters in which storage was assayed. The fifteen amino acids were left out because they were measured only in fresh grain and so are not available for all thirty six treatments. It should be kept in mind that these analyses use treatment means rather than individual replicate values, so the coefficients describe how the treatment means move together and are not estimates of correlation among individual observations.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multivariate approach used here follows current practice. Abdelsalam et al. (2025) combined physical, cooking, nutritional and micronutrient characters of rice cultivars in a single principal component and cluster analysis and showed that the integrated profile separates cultivars more reliably than any single trait, which is the reason the treatment combinations were grouped on all characters together in the present study.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4.8.1 Correlation among quality parameters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thirty six treatment means were used to work out how the twenty three quality parameters move together. Pearson correlation coefficients were calculated for all 253 possible pairs. With 36 pairs of values and 34 degrees of freedom, a coefficient of 0.329 or larger is significant at the 5% level and one of 0.424 or larger at the 1% level. Eighty seven of the 253 pairs, or 34% of them, cleared the 5% mark. The full matrix is shown in Figure 4.1, where only the significant coefficients are printed.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strongest link of all was between total phenol and total flavonoid, at r = +0.966. This is close to a one to one relationship and it is exactly what chemistry predicts, since flavonoids are one family within the phenolic group and are counted twice, once in each test. In practical terms this means one of the two tests carries almost no information the other does not, and a laboratory short of time could measure either one alone with little loss.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phenol was also strongly tied to antioxidant capacity at r = +0.896, and flavonoid to antioxidant capacity at r = +0.888. Together these three form a tight block. The phenolic compounds in the grain are the main thing doing the antioxidant work, so a landrace or a location that is rich in one will be rich in all three.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was tied to fat at r = +0.894, which is one of the more useful findings to come out of the correlation work. Both fell by about a third over the year and they fell together, treatment by treatment. This supports the argument made in section 4.3 that the two are causally linked, because the products of fat breakdown give old rice its stale smell and work against whatever aroma is left. Aroma was also tied to antioxidant capacity at r = +0.854 and to phenol at r = +0.796, so the whole group of desirable qualities rises and falls as 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strongest negative link was between amylose and soluble protein at r = -0.886. Starch and protein compete for the same room inside the endosperm, so grain rich in one tends to be poor in the other. Chattopadhyay et al. (2018) reported the same negative link between grain protein and amylose in rice. Amylose was also negatively tied to antioxidant capacity at r = -0.749 and to fat at r = -0.687, because amylose increased during storage while these two fell.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Among the minerals, copper and manganese were negatively linked at r = -0.764 while copper and zinc were positively linked at r = +0.685. Copper and zinc are taken up by partly shared routes in the plant, which explains the positive tie, while manganese behaves differently because its availability depends so heavily on how flooded and how reduced the soil 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Two links matter for milling practice. Milling percentage was tied to total starch at r = +0.721 and hulling to total starch at r = +0.660. Grain that is well filled with starch is denser and stands up better to polishing. Head rice recovery was tied to ash at r = +0.640 and negatively to phytic acid at r = -0.540, and to moisture at r = +0.520.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Taken as a whole the correlation matrix says something important for anyone planning future work on these landraces. The desirable traits form one tightly linked group that declines together during storage. These are aroma, fat, phenol, flavonoid, antioxidant capacity and soluble protein. Amylose moves against them. A single well chosen measurement from within that group, such as antioxidant capacity or aroma, would give a good indication of the rest and would save a great deal of laboratory effort in a screening programme.</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 Correlation among the 23 quality parameters of aromatic rice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4.8.2 Principal component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Principal component analysis was carried out on the same matrix of thirty six treatment means and twenty three parameters. Because the parameters are measured in very different units, ranging from colour readings in the hundreds down to mineral concentrations in thousandths of a milligram, every parameter was first standardised to a mean of zero and a standard deviation of one. This gives each parameter equal weight and stops the large numbers from dominating the result.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Six components had an eigenvalue above one and together they accounted for 83.82% of the total variation. The first two alone accounted for 50.61% and the first three for 62.99%. The scree plot in Figure 4.2 shows the sharp drop after the second component, which is the usual sign that the first two carry most of the useful information.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first component explained 31.23% of the variation and had an eigenvalue of 7.184. It loaded heavily and positively on aroma (+0.939), antioxidant capacity (+0.910), total phenol (+0.893), fat (+0.881), total flavonoid (+0.871) and soluble protein (+0.805), and heavily and negatively on amylose (-0.713) and total colour difference (-0.604). This is the storage axis. Every trait that falls during storage loads positive and every trait that rises loads negative. Reading the biplot in Figure 4.3 from right to left is therefore the same as reading the storage period from fresh paddy to twelve months.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second component explained 19.37% of the variation and had an eigenvalue of 4.456. It loaded most heavily and positively on phytic acid (+0.898), iron (+0.481) and L* (+0.461), and negatively on head rice recovery (-0.755), a* (-0.621), ash (-0.563) and amylose (-0.562). This is largely a varietal axis. Gobindabhog held the most phytic acid and the most iron and sits high on this component. Kalojira had the best head rice recovery and the most ash and sits low.</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third component explained 12.39% and separated the minerals from everything else. It loaded positively on zinc (+0.868) and copper (+0.789) and negatively on manganese (-0.747). Since storage had no effect on any of the minerals, this component is picking up differences between locations in soil mineral supply.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biplot in Figure 4.3 makes the structure easy to read. The twelve Kalojira points sit together on the right and low, showing high aroma, high phenolic content and high head rice recovery. Within each landrace the four storage points run from right to left in order, from fresh paddy through to twelve months, and the length of that track shows how much the landrace changed. The arrows for aroma, fat, phenol, flavonoid and antioxidant capacity all point the same way and lie close together. This confirms the tight correlation already noted. The amylose arrow points the opposite way, and the phytic acid arrow points nearly at right angles to both groups, which indicates that phytic acid varies independently of the aroma and phenolic block.</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practical value of this analysis is that it reduces twenty three separate measurements to two readable dimensions that between them capture half the variation. A treatment can be placed on the biplot and its whole quality profile read off at a glance, which is far quicker than comparing twenty three tables one at a time.</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 Scree plot of the principal component analysis</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 Principal component biplot of the 36 treatment combinations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4.8.3 Hierarchical cluster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Hierarchical cluster analysis was carried out on the standardised data using Ward's minimum variance method with Euclidean distance. This method joins together the treatments that are most alike and builds up a tree, shown as the dendrogram in Figure 4.4. The cophenetic correlation was 0.503, which is moderate and indicates that the tree gives a fair but not perfect picture of the distances between treatments.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Cutting the tree into four groups gave clusters of 12, 4, 7 and 13 treatments. What stands out simultaneously is that the grouping follows the landrace far more closely than it follows either the location or the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1 held exactly the twelve Kalojira treatments and nothing else, that is, all three locations at all four storage periods. Not a single Kalojira treatment fell outside it and no other landrace fell inside it. This cluster recorded the highest aroma (2.51), the highest total phenol (0.7812 mg GAE/g), the highest antioxidant capacity (40.26 mg TE/100 g), the highest head rice recovery (67.07%), the highest hulling (77.52%) and the lowest phytic acid (196.07 mg/100 g). It is the best cluster on almost every count that matters, and it is defined purely by genotype.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2 held the four Radhunipagal treatments from Nadia. It is small and tight, and it is set apart by mineral content rather than by anything else. It recorded much the highest zinc at 1.37 ppm, which is nearly three times the level of the other clusters, along with the highest ash at 1.16% and the highest copper. This shows that one landrace at one location can behave quite unlike the same landrace elsewhere, which is the clearest possible confirmation of the location and variety interactions reported throughout this chapter.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3 held seven treatments, all of them Gobindabhog or Radhunipagal from the middle and later storage periods, mostly from Purba Bardhaman. This is the deteriorated group. It recorded the lowest aroma (1.78), the lowest total phenol (0.4380 mg GAE/g), the lowest antioxidant capacity (22.33 mg TE/100 g) and the lowest ash. It shows what happens when a landrace with only moderate quality to begin with is grown at the weakest location and then held for eight to twelve months.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4 held thirteen treatments, made up mainly of fresh and early stored Gobindabhog together with the earlier Radhunipagal samples. It recorded the highest phytic acid at 373.41 mg/100 g and the highest iron at 0.48 ppm, with moderate values for most other traits.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Three lessons come out of the clustering. First, genotype was the strongest single force shaping overall quality, since Kalojira separated completely from the other two landraces before any other division appeared in the tree. Second, storage was the next strongest force, since within Gobindabhog and Radhunipagal the fresh and early samples separated from the late ones. Third, location mattered least of the three on the whole, but it was decisive in the one case of Radhunipagal at Nadia, which broke away as a cluster of its own on the strength of its mineral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a breeding or a marketing programme the message is straightforward. Choose Kalojira for aroma, phenolics and milling outturn. Choose Radhunipagal from Nadia if mineral content is the goal. Avoid holding Gobindabhog or Radhunipagal from Purba Bardhaman beyond eight months, because that is the combination that lands in the poorest cluster.</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 Dendrogram grouping the 36 treatment combinations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4.9 Summary of findings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place of growing mattered for nearly every trait measured. Birbhum and Howrah gave the best milling percentage, head rice recovery, total phenol, total flavonoid, antioxidant capacity, iron and phytic acid. Nadia gave the best hulling, soluble protein, fat, copper and zinc. Purba Bardhaman was the weakest location for most of the traits that decide nutritional value.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Kalojira came out as the best all round landrace. It ranked highest for hulling, milling, head rice recovery, total starch, amylose, fat, ash, aroma, total phenol, total flavonoid and antioxidant capacity. Gobindabhog was better for soluble protein, grain shape, iron and thirteen of the fifteen amino acids. Radhunipagal ranked highest only for zinc and was the lowest performer for most milling and nutritional traits.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pulled quality in two directions simultaneously. Milling improved as the grain aged, with head rice recovery gaining 2.13 percentage points up to 8 months, and amylose increased by 12.8% over the year. Against these gains, aroma fell by 31.7%, soluble protein by 41.4%, fat by 31.3%, total phenol by 52.4%, total flavonoid by 37.3% and antioxidant capacity by 62.7%.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Copper, iron, zinc and manganese did not change at all during storage, while phytic acid fell by 40.0% in the same period. Because phytic acid is what blocks the body from absorbing iron and zinc, the balance between them improved steadily as the grain aged. Aged grain should therefore give up its minerals more readily than fresh grain, even though it holds no more of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interactions add three lessons that the main effects alone would hide. First, for the milling traits and for aroma the order of the landraces held firm at every location, so the choice of landrace can be made once for the whole of West Bengal. Second, for soluble protein, ash and all four minerals the order of the landraces changed from location to location, so no landrace can be recommended for these traits without naming the district. Third, for aroma, fat and amylose all three landraces changed at nearly the same rate during storage, which means one storage rule will serve all of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Taken together, a storage period of four to eight months is the best compromise for these landraces. Within that window most of the milling gain from ageing has been won while the loss of aroma and health giving compounds is still moderate. Holding the grain beyond eight months in ordinary conditions costs a great deal of the aroma and antioxidant value that these landraces are paid a premium for, and none of it can be obtained back.</w:t>
      </w:r>
    </w:p>
    <w:p>
      <w:r>
        <w:br w:type="page"/>
      </w:r>
    </w:p>
    <w:p>
      <w:pPr>
        <w:keepNext/>
        <w:keepLines w:val="false"/>
        <w:pBdr>
          <w:top w:val="single" w:color="000000" w:sz="6" w:space="6"/>
          <w:bottom w:val="single" w:color="000000" w:sz="6" w:space="6"/>
        </w:pBdr>
        <w:spacing w:after="260" w:before="240" w:line="240" w:lineRule="auto"/>
        <w:jc w:val="center"/>
        <w:outlineLvl w:val="1"/>
      </w:pPr>
      <w:r>
        <w:rPr>
          <w:rFonts w:ascii="Times New Roman" w:cs="Times New Roman" w:eastAsia="Times New Roman" w:hAnsi="Times New Roman"/>
          <w:b/>
          <w:bCs/>
          <w:i w:val="false"/>
          <w:iCs w:val="false"/>
          <w:caps w:val="false"/>
          <w:sz w:val="24"/>
          <w:szCs w:val="24"/>
        </w:rPr>
        <w:t xml:space="preserve">Experiment II: quality assessment of processed and cooked products of traditional aromatic rice cultivars of West Bengal</w:t>
      </w:r>
    </w:p>
    <w:p>
      <w:pPr>
        <w:keepNext/>
        <w:keepLines w:val="false"/>
        <w:pageBreakBefore/>
        <w:spacing w:after="100" w:before="400" w:line="240" w:lineRule="auto"/>
        <w:jc w:val="center"/>
      </w:pPr>
      <w:r>
        <w:rPr>
          <w:rFonts w:ascii="Times New Roman" w:cs="Times New Roman" w:eastAsia="Times New Roman" w:hAnsi="Times New Roman"/>
          <w:b/>
          <w:bCs/>
          <w:i w:val="false"/>
          <w:iCs w:val="false"/>
          <w:caps w:val="false"/>
          <w:sz w:val="28"/>
          <w:szCs w:val="28"/>
        </w:rPr>
        <w:t xml:space="preserve">PART A</w:t>
      </w:r>
    </w:p>
    <w:p>
      <w:pPr>
        <w:keepNext/>
        <w:keepLines w:val="false"/>
        <w:spacing w:after="300" w:before="0" w:line="240" w:lineRule="auto"/>
        <w:jc w:val="center"/>
      </w:pPr>
      <w:r>
        <w:rPr>
          <w:rFonts w:ascii="Times New Roman" w:cs="Times New Roman" w:eastAsia="Times New Roman" w:hAnsi="Times New Roman"/>
          <w:b/>
          <w:bCs/>
          <w:i w:val="false"/>
          <w:iCs w:val="false"/>
          <w:caps w:val="false"/>
          <w:sz w:val="26"/>
          <w:szCs w:val="26"/>
        </w:rPr>
        <w:t xml:space="preserve">COOKED PRODUCTS</w:t>
      </w:r>
    </w:p>
    <w:p>
      <w:pPr>
        <w:keepNext/>
        <w:keepLines w:val="false"/>
        <w:pageBreakBefore/>
        <w:spacing w:after="100" w:before="400" w:line="240" w:lineRule="auto"/>
        <w:jc w:val="center"/>
      </w:pPr>
      <w:r>
        <w:rPr>
          <w:rFonts w:ascii="Times New Roman" w:cs="Times New Roman" w:eastAsia="Times New Roman" w:hAnsi="Times New Roman"/>
          <w:b/>
          <w:bCs/>
          <w:i w:val="false"/>
          <w:iCs w:val="false"/>
          <w:caps w:val="false"/>
          <w:sz w:val="28"/>
          <w:szCs w:val="28"/>
        </w:rPr>
        <w:t xml:space="preserve">PART B</w:t>
      </w:r>
    </w:p>
    <w:p>
      <w:pPr>
        <w:keepNext/>
        <w:keepLines w:val="false"/>
        <w:spacing w:after="300" w:before="0" w:line="240" w:lineRule="auto"/>
        <w:jc w:val="center"/>
      </w:pPr>
      <w:r>
        <w:rPr>
          <w:rFonts w:ascii="Times New Roman" w:cs="Times New Roman" w:eastAsia="Times New Roman" w:hAnsi="Times New Roman"/>
          <w:b/>
          <w:bCs/>
          <w:i w:val="false"/>
          <w:iCs w:val="false"/>
          <w:caps w:val="false"/>
          <w:sz w:val="26"/>
          <w:szCs w:val="26"/>
        </w:rPr>
        <w:t xml:space="preserve">PROCESSED PRODUCTS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4.10 Experimental design and statistical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seven products in this experiment were prepared from nine traditional aromatic rice cultivars of West Bengal, with Dudeshwar, a non-aromatic cultivar, included as the control. Each product was laid out in a completely randomised design with three replications and repeated over two years. The two years were analysed together as a pooled design, with year as a fixed effect and cultivar as a random effect. The model was Yijk = μ + Yi + Tj + (YT)ij + eijk, and the degrees of freedom were year 1, cultivar 9, year by cultivar 9, error 40 and total 59.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results are set out in two parts. Part A covers the four cooked products, table rice, khichdi, pulao and payash, and Part B the three processed products, popped rice, puffed rice and flattened rice. Within each part every attribute is presented once for the group, with all the products of that part set together in one table and one figure, both giving the means pooled over the two years. Means were separated at the 5% level and are reported with letter groupings; a cultivar is taken to differ from the control only where the two share no letter. Throughout, </w:t>
      </w:r>
      <w:r>
        <w:rPr>
          <w:rFonts w:ascii="Times New Roman" w:cs="Times New Roman" w:eastAsia="Times New Roman" w:hAnsi="Times New Roman"/>
          <w:b/>
          <w:bCs/>
          <w:i w:val="false"/>
          <w:iCs w:val="false"/>
          <w:sz w:val="24"/>
          <w:szCs w:val="24"/>
        </w:rPr>
        <w:t xml:space="preserve"> denotes significance at 1%, * at 5% and NS non-significance. Since a high value is favourable for some attributes and a low value for others, each cultivar is compared with the control in the direction appropriate to that attribute.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Each part closes with a composite quality score index, a check on the weights of that index using principal component analysis, a cluster analysis of the cultivar and product combinations, and a conclusion. Tables and figures are numbered continuously through both parts.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4.39. Summary of Experiment 2: the cultivar with the highest composite quality score index in each of the seven products, and the score of the control. The derivation of the index is given in each part.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908"/>
        <w:gridCol w:w="1819"/>
        <w:gridCol w:w="1816"/>
        <w:gridCol w:w="908"/>
        <w:gridCol w:w="1168"/>
        <w:gridCol w:w="1687"/>
      </w:tblGrid>
      <w:tr>
        <w:trPr>
          <w:tblHeader/>
        </w:trP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Part</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Product</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Best cultivar</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Score</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Rating</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Control score</w:t>
            </w:r>
          </w:p>
        </w:tc>
      </w:tr>
      <w:t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A</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Table rice</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Kalojira</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64.5</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Fair</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27.2</w:t>
            </w:r>
          </w:p>
        </w:tc>
      </w:tr>
      <w:t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A</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Khichdi</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Radhunipagal</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69.1</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Good</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39.3</w:t>
            </w:r>
          </w:p>
        </w:tc>
      </w:tr>
      <w:t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A</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Pulao</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Kataribhog</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Good</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41.7</w:t>
            </w:r>
          </w:p>
        </w:tc>
      </w:tr>
      <w:t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A</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Payash</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77.9</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Very good</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32.2</w:t>
            </w:r>
          </w:p>
        </w:tc>
      </w:tr>
      <w:t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B</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Popped rice</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64.5</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Fair</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28.1</w:t>
            </w:r>
          </w:p>
        </w:tc>
      </w:tr>
      <w:t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B</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Puffed rice</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Radhatilak</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62.9</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Fair</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46.4</w:t>
            </w:r>
          </w:p>
        </w:tc>
      </w:tr>
      <w:t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B</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Flattened rice</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Harinakhuri</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65.8</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Good</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33.1</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4.11 Nutritional composition (Part A)</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Amylose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Amylose content determines the firmness and separateness of the cooked grain. A higher content gives a firmer, drier grain that holds its shape, and a lower content a softer, stickier one. In table rice the values ranged from 15.63 in Harinakhuri to 19.82% in Kalojira. The control recorded 17.19%, 8 cultivars exceeded it, and Kalojira was the most favourable. Tulaipanji recorded the highest value in khichdi at 9.11% and Kalonunia the lowest at 6.14%. Against 6.77% for the control, 3 cultivars exceeded it, and Tulaipanji was the most favourable entry. For pulao the values lay between 16.30 and 20.57%, with the control at 18.35%. Here 2 cultivars exceeded the control, with Kalojira the highest. In payash the values ranged from 16.74 in Harinakhuri to 21.02% in Kalojira. Against the control at 18.91%, 3 cultivars ranked higher, Kalojira being the highest. The means are given in Table 4.40 and plotted in Fig. 4.5.</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The year term was significant in 1 products and the year by cultivar term in 1, so cultivar ranking held fairly steady between years. Coefficients of variation lay between 0.91 and 3.19%, so the trial was precise. Amylose is laid down by granule bound starch synthase I at the Waxy locus, and cultivars differ in the allele they carry. Cooking disorganises the granule but does not alter the amount of amylose present.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agrees with what has been reported before. Muchlisyiyah et al. (2023) reported apparent amylose decides eating and processing behaviour, Tian et al. (2018) observed crystallinity and digestibility fall without amylose changing. Cheng et al. (2019) recorded heat and moisture rebuild the matrix into a firmer gel, Devi and Badwaik (2022) showed amylose explains most of the varietal difference in cooking. The most favourable entry differed between products. Kalojira and Tulaipanji each ranked highest in one product or another, so the selection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4.40. Amylose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077"/>
        <w:gridCol w:w="1530"/>
        <w:gridCol w:w="1530"/>
        <w:gridCol w:w="1639"/>
        <w:gridCol w:w="1530"/>
      </w:tblGrid>
      <w:tr>
        <w:trPr>
          <w:tblHeader/>
        </w:trP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17.19 ± 0.06e</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6.77 ± 0.21de</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18.35 ± 0.54c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18.91 ± 0.62c</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17.63 ± 0.11d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7.44 ± 0.14bc</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18.51 ± 0.72c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17.75 ± 0.32d</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15.63 ± 0.17f</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7.05 ± 0.20d</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16.30 ± 0.48d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16.74 ± 0.55e</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17.76 ± 0.09d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6.36 ± 0.24fg</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18.38 ± 0.56c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18.81 ± 0.34c</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19.82 ± 0.23a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7.11 ± 0.26cd</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20.57 ± 0.36a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21.02 ± 0.66a</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19.74 ± 0.16a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6.14 ± 0.22g</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20.44 ± 0.69ab</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20.36 ± 0.26ab</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17.82 ± 0.13d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6.42 ± 0.28efg</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18.49 ± 0.65c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18.39 ± 0.33cd</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18.29 ± 0.16c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6.60 ± 0.14ef</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19.15 ± 0.53c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18.54 ± 0.56c</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18.45 ± 0.13bc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7.78 ± 0.22b</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19.38 ± 0.54bc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18.97 ± 0.63c</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18.76 ± 0.21b</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9.11 ± 0.15a</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19.50 ± 0.66abc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19.68 ± 0.49b</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335.16</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115.68</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24.62</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71.79</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0.39</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1.17</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0.69</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0.070</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0.080</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0.250</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0.150</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0.91</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2.82</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3.19</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 Amylose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Starch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is the energy supplying fraction of the grain and the basis of its texture. A higher value indicates a well filled endosperm and good recovery of the edible fraction. Radhunipagal recorded the highest value in table rice at 28.07% and Kataribhog the lowest at 20.49%. The control gave 23.45%; 5 cultivars exceeded it, Radhunipagal most markedly. For khichdi the values lay between 34.24 and 42.72%, with the control at 38.36%. Lal Badshabhog ranked first, and 6 cultivars in all exceeded the control. In pulao the values ranged from 20.66 in Dudeshwar to 28.51% in Kataribhog. The control gave 20.66%; 8 cultivars exceeded that value and Kataribhog ranked first. Kalonunia recorded the highest value in payash at 24.22% and Tulaipanji the lowest at 16.57%. Relative to 19.22% for the control, 4 cultivars were higher, with Kalonunia the best among them. Table 4.41 gives the means and Fig. 4.6 shows them. The cultivars were significantly different in every product. The year effect was not significant in any product, though the year by cultivar interaction was significant in 2, so in those products the difference between cultivars was not of the same magnitude in both years. The coefficient of variation ran from 2.30 to 2.68%, which points to reliable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content depends on how efficiently assimilate was moved into the endosperm during grain filling. In the prepared product it is further affected by the loss of low molecular weight material and by the water taken up in cooking. Earlier work points the same way. Muchlisyiyah et al. (2023) noted starch makes up about nine tenths of milled rice by dry weight, Tian et al. (2018) concluded the residual starch is swollen and less crystalline. Iqbal et al. (2021) demonstrated restructured starch resists digestion, Cheng et al. (2019) found how far the starch gelatinises drives texture and digestion.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cultivar changed with the product, Kalonunia, Kataribhog, Lal Badshabhog and Radhunipagal ranking highest in turn, so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4.41. Starch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06"/>
        <w:gridCol w:w="1550"/>
        <w:gridCol w:w="1550"/>
        <w:gridCol w:w="1550"/>
        <w:gridCol w:w="1550"/>
      </w:tblGrid>
      <w:tr>
        <w:trPr>
          <w:tblHeader/>
        </w:trP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23.45 ± 0.72e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38.36 ± 0.95d</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20.66 ± 0.36e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19.22 ± 0.56cd</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25.70 ± 0.65bc</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40.87 ± 0.93bc</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26.08 ± 0.16bc</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19.63 ± 0.67c</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20.92 ± 0.83f</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35.86 ± 0.50e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23.41 ± 0.63d</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18.62 ± 0.56de</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20.49 ± 0.74f</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35.56 ± 1.02e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28.51 ± 0.69a</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23.71 ± 0.46a</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26.37 ± 0.51b</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40.40 ± 1.33c</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21.38 ± 0.60e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17.74 ± 0.47e</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24.11 ± 1.04de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40.21 ± 0.40c</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25.34 ± 0.64c</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24.22 ± 0.55a</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27.99 ± 0.45a</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42.72 ± 0.95a</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27.17 ± 0.51b</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18.38 ± 0.40de</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28.07 ± 0.90a</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42.30 ± 0.77ab</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26.72 ± 0.77b</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22.70 ± 0.58b</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25.02 ± 0.74cd</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40.14 ± 0.64c</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22.72 ± 0.68d</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23.55 ± 0.65ab</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20.57 ± 0.63f</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34.24 ± 0.74e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22.97 ± 0.49d</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16.57 ± 0.48f</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118.77</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64.35</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130.71</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206.40</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1.26</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1.73</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1.09</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0.93</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0.270</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0.370</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0.230</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0.200</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2.68</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2.30</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2.30</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 Starch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protein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Protein is the main nutritional contribution of rice after energy, and it also firms the cooked grain through disulphide bonding. For table rice the values lay between 2.56 and 3.36%, with the control at 2.56%. 3 of the cultivars exceeded the control; Radhunipagal ranked highest. In khichdi the values ranged from 16.49 in Kalojira to 18.23% in Gobindabhog. The control recorded 16.74%, no cultivar exceeded the control, and Gobindabhog gave the most favourable value. Kalojira recorded the highest value in pulao at 4.35% and Dudeshwar the lowest at 3.62%. The control recorded 3.62%. 2 cultivars exceeded it and Kalojira ranked most favourable. For payash the values lay between 5.39 and 6.57%, with the control at 5.39%. Here one cultivar exceeded the control and Kalonunia ranked highest. The values appear in Table 4.42, with Fig. 4.7 showing the same data.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Only 3 of the 4 products showed a significant cultivar effect. Year and its interaction with cultivar both fell short of significance, so the order was the same in each year. Variation between replicates was small, the coefficient of variation falling between 6.60 and 8.64%. Most of the protein is glutelin stored in protein bodies beneath the aleurone, and the amount depends on the nitrogen moved into the grain during filling. Cooking does not alter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points in the same direction. Muchlisyiyah et al. (2023) reported total protein is unchanged by hydrothermal treatment. Cheng et al. (2019) observed disulphide cross links raise firmness, and Akter et al. (2025) recorded protein rose from 6.68 to 9.42% after treatment; Iqbal et al. (2021) found the protein network controls enzyme access to starch. The leading position was shared between Gobindabhog, Kalojira, Kalonunia and Radhunipagal, so the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4.42. Total protein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93"/>
        <w:gridCol w:w="1615"/>
        <w:gridCol w:w="1384"/>
        <w:gridCol w:w="1615"/>
        <w:gridCol w:w="1499"/>
      </w:tblGrid>
      <w:tr>
        <w:trPr>
          <w:tblHeader/>
        </w:trP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2.56 ± 0.22c</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16.74 ± 0.51</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3.62 ± 0.27c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5.39 ± 0.45b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2.99 ± 0.17abc</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18.23 ± 1.19</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3.97 ± 0.33abc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6.31 ± 0.31ab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3.11 ± 0.16ab</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17.46 ± 1.69</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3.73 ± 0.28c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6.03 ± 0.72ab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2.65 ± 0.22c</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16.90 ± 1.63</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4.32 ± 0.33ab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6.01 ± 0.36ab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3.21 ± 0.37ab</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16.49 ± 1.63</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4.35 ± 0.12a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5.87 ± 0.32ab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2.82 ± 0.15bc</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17.70 ± 1.64</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3.62 ± 0.29c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6.57 ± 0.34a</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2.64 ± 0.15c</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16.78 ± 1.08</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3.78 ± 0.25c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5.88 ± 0.61ab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3.36 ± 0.14a</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17.20 ± 1.19</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3.97 ± 0.20abc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5.81 ± 0.66ab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3.00 ± 0.31abc</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17.49 ± 1.58</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3.84 ± 0.21bc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6.38 ± 0.42ab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2.56 ± 0.29c</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17.28 ± 1.18</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3.81 ± 0.25c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6.08 ± 0.36ab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9.19</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0.82NS</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6.02</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2.46*</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0.090</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0.580</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0.210</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7.99</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8.20</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6.60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8.64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 Total protein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soluble protein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Soluble protein is the fraction that remains extractable, and therefore digestible, after cooking. A higher value indicates that heat has not aggregated the protein. In table rice the values ranged from 0.47 in Dudeshwar to 0.61% in Radhunipagal. With the control at 0.47%, 6 cultivars exceeded it and Radhunipagal was the best. Gobindabhog recorded the highest value in khichdi at 1.64% and Dudeshwar the lowest at 1.37%. Against 1.37% for the control, 8 cultivars exceeded it, and Gobindabhog was the most favourable entry. For pulao the values lay between 0.53 and 0.90%, with the control at 0.53%. 9 cultivars exceeded the control, Tulaipanji being the highest among them. In payash the values ranged from 1.19 in Lal Badshabhog to 1.56% in Gobindabhog. The control recorded 1.31%, 6 cultivars exceeded it, and Gobindabhog was the most favourable. Means for this attribute are set out in Table 4.43 and illustrated in Fig. 4.8. All the products showed a significant cultivar effect. Neither year nor the year by cultivar term reached significance; ranking was unchanged between years. With coefficients of variation of 1.32 to 3.62%, the experiment was well controlled.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Heat ruptures the protein bodies and then cross links the released chains through disulphide bonds, which lowers the extractable fraction. Cultivars richer in cysteine lose more. The same pattern has been reported before. Muchlisyiyah et al. (2023) showed solubility changes while total protein does not, Cheng et al. (2019) noted cross linking lowers the extractable fraction. Kabir et al. (2025) concluded treatment changes how protein and bound phenolics associate, Roy et al. (2019) demonstrated solubility falls as steam and soaking become more severe.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Gobindabhog, Radhunipagal and Tulaipanji each headed the ranking in a different product, so this attribute cannot settle the selection for the group as a whole.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4.43. Total soluble protein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26"/>
        <w:gridCol w:w="1637"/>
        <w:gridCol w:w="1520"/>
        <w:gridCol w:w="1520"/>
        <w:gridCol w:w="1403"/>
      </w:tblGrid>
      <w:tr>
        <w:trPr>
          <w:tblHeader/>
        </w:trP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0.47 ± 0.02e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1.37 ± 0.02d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0.53 ± 0.02f</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1.31 ± 0.02d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0.56 ± 0.02b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1.64 ± 0.02a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0.61 ± 0.02e</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1.56 ± 0.00a</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0.48 ± 0.02de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0.02c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0.88 ± 0.01ab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1.39 ± 0.02c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0.59 ± 0.01a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0.02c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0.85 ± 0.02b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0.01b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0.59 ± 0.02ab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1.52 ± 0.02b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0.73 ± 0.02d</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1.37 ± 0.02c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0.48 ± 0.01de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1.39 ± 0.03cd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0.65 ± 0.02e</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1.45 ± 0.02b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0.49 ± 0.02cde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1.61 ± 0.02a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0.86 ± 0.01b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1.19 ± 0.02f</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0.61 ± 0.02a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0.02c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0.87 ± 0.02ab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1.31 ± 0.02d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0.51 ± 0.02cd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0.03c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0.81 ± 0.02c</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 ± 0.02e</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0.02c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1.64 ± 0.02a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0.90 ± 0.01a</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0.02b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47.71</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123.35</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294.80</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198.14</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3.62</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1.56</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2.42</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 Total soluble protein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lipid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Lipid is located in the germ and aleurone and carries the fat soluble vitamins and the aroma compounds. A higher content is better, although excess lipid shortens shelf life. Radhunipagal recorded the highest value in table rice at 0.34% and Gobindabhog the lowest at 0.23%. Against 0.32% for the control, no cultivar exceeded the control, and Radhunipagal was the most favourable entry. For khichdi the values lay between 10.78 and 13.25%, with the control at 13.25%. Here no cultivar exceeded the control and Dudeshwar ranked highest. In pulao the values ranged from 3.06 in Gobindabhog to 3.53% in Kalojira. The control recorded 3.49%, no cultivar exceeded the control, and Kalojira gave the most favourable value. Dudeshwar recorded the highest value in payash at 7.06% and Gobindabhog the lowest at 6.70%. Against 7.06% for the control, no cultivar exceeded the control, and Dudeshwar was the most favourable entry. Table 4.44 carries the means; they are drawn in Fig. 4.9.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in 2 products out of 4. Year mattered in 1 products and the year by cultivar interaction in 1; the order of the cultivars was therefore largely stable. The coefficient of variation stayed within 2.62 to 11.44%, a sign of good precision. Lipid is stored as triacylglycerol in the germ and aleurone, so the value reflects both the size of these tissues in the cultivar and the extent of milling.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Earlier reports support this finding. Muchlisyiyah et al. (2023) found lipid sits in germ and aleurone and oxidises readily, Hu et al. (2019) reported moving water inside the kernel shifts the lipid bearing tissues. Devi and Badwaik (2022) observed traditional cultivars differ widely in proximate composition, Oliveira et al. (2026) recorded milling is the main route by which the outer layers are lost. No single cultivar was superior in all the products. Dudeshwar, Kalojira and Radhunipagal ranked highest in different ones, so the decision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4.44. Total lipid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89"/>
        <w:gridCol w:w="1564"/>
        <w:gridCol w:w="1805"/>
        <w:gridCol w:w="1324"/>
        <w:gridCol w:w="1324"/>
      </w:tblGrid>
      <w:tr>
        <w:trPr>
          <w:tblHeader/>
        </w:trP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0.02a</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13.25 ± 0.28a</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3.49 ± 0.50</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7.06 ± 0.07</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 ± 0.02d</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10.84 ± 0.62bc</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3.06 ± 0.29</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6.70 ± 0.25</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 ± 0.06d</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13.20 ± 1.41ab</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3.49 ± 0.46</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6.89 ± 0.06</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0.25 ± 0.02cd</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12.74 ± 1.55abc</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3.44 ± 0.44</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6.87 ± 0.18</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0.29 ± 0.01ab</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12.71 ± 1.39abc</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3.53 ± 0.27</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6.83 ± 0.19</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0.03ab</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13.20 ± 1.29ab</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3.32 ± 0.12</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6.77 ± 0.20</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0.05ab</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10.78 ± 0.53c</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3.47 ± 0.35</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6.77 ± 0.19</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 ± 0.02a</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11.91 ± 0.82abc</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3.48 ± 0.47</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6.94 ± 0.23</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0.28 ± 0.04bc</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11.86 ± 1.62abc</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3.30 ± 0.26</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6.93 ± 0.15</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0.02a</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11.61 ± 0.89abc</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3.31 ± 0.50</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6.82 ± 0.10</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18.82</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3.48</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0.82NS</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1.99NS</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2.41</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0.510</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0.160</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0.070</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8.14</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10.19</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11.44</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 Total lipid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Ash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Ash is the residue remaining after ignition and represents the total inorganic contribution of the grain. For table rice the values lay between 0.13 and 0.43%, with the control at 0.43%. Here no cultivar exceeded the control and Dudeshwar ranked highest. In khichdi the values ranged from 1.94 in Radhatilak to 2.39% in Dudeshwar. The control recorded 2.39%, no cultivar exceeded the control, and Dudeshwar gave the most favourable value. Dudeshwar recorded the highest value in pulao at 1.08% and Gobindabhog the lowest at 0.81%. Against 1.08% for the control, no cultivar exceeded the control, and Dudeshwar was the most favourable entry. For payash the values lay between 1.24 and 1.60%, with the control at 1.60%. Here no cultivar exceeded the control and Dudeshwar ranked highest. The data are presented in Table 4.45 and plotted in Fig. 4.10. The cultivars separated significantly wherever the attribute was measured. The year effect was not significant in any product, though the year by cultivar interaction was significant in 2, so in those products the difference between cultivars was not of the same magnitude in both years. Precision was satisfactory, coefficients of variation ranging from 0.75 to 7.17%.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Ash follows the germ and aleurone, which carry most of the mineral matter, so cultivars with a thicker aleurone or a larger embryo give higher values. Similar results have been published elsewhere. Hu et al. (2019) showed ash follows how much germ and aleurone survive, Muchlisyiyah et al. (2023) noted the spread in ash comes from the outer grain layers. Jannasch and Wang (2020) concluded the steeping medium can add to the mineral fraction, Kumar et al. (2022) demonstrated ash is redistributed rather than lost on treatment.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Dudeshwar gave the most favourable value in every product of this group, and is therefore the cultivar to select where a high value is required.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4.45. Ash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1542"/>
        <w:gridCol w:w="1542"/>
        <w:gridCol w:w="1423"/>
        <w:gridCol w:w="1542"/>
      </w:tblGrid>
      <w:tr>
        <w:trPr>
          <w:tblHeader/>
        </w:trP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 ± 0.02a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2.39 ± 0.02a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1.08 ± 0.02a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1.60 ± 0.01a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 ± 0.02g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1.96 ± 0.01f</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0.81 ± 0.02e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1.24 ± 0.02h</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 ± 0.02g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2.27 ± 0.02b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1.05 ± 0.02b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1.38 ± 0.02f</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0.26 ± 0.02e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2.25 ± 0.02bc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1.08 ± 0.02a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1.34 ± 0.02g</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0.20 ± 0.02f</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2.25 ± 0.01bc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0.82 ± 0.02e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1.54 ± 0.02b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 ± 0.02cd</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2.21 ± 0.02d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0.86 ± 0.02d</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1.46 ± 0.02cd</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0.24 ± 0.02e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2.22 ± 0.02d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0.94 ± 0.01c</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0.01de</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0.31 ± 0.02d</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2.24 ± 0.02cd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0.95 ± 0.02c</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1.41 ± 0.01ef</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0.39 ± 0.02b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1.94 ± 0.01f</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0.81 ± 0.02e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1.32 ± 0.01g</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0.36 ± 0.02bc</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2.05 ± 0.02e</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0.95 ± 0.02c</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1.49 ± 0.01c</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167.93</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461.46</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269.95</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207.81</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7.17</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0.75</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1.71</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4.10. Ash (%)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4.12 Bioactive and antinutritional constituents (Part A)</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phenol (mg GAE/g)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Phenolic acids are the principal antioxidants of the grain and are largely bound to the pericarp cell wall. A higher retained content in the product is better. In table rice the values ranged from 0.30 in Dudeshwar to 0.55 mg GAE/g in Kalonunia. The control recorded 0.30 mg GAE/g, 9 cultivars exceeded the control, and Kalonunia gave the most favourable value. Lal Badshabhog recorded the highest value in khichdi at 6.44 mg GAE/g and Radhatilak the lowest at 5.19 mg GAE/g. Against 5.23 mg GAE/g for the control, 8 cultivars exceeded the control, and Lal Badshabhog was the most favourable entry. For pulao the values lay between 1.69 and 3.66 mg GAE/g, with the control at 2.57 mg GAE/g. 3 cultivars exceeded the control and Kataribhog ranked first. In payash the values ranged from 10.16 in Radhunipagal to 52.32 mg GAE/g in Kalonunia. The control recorded 10.98 mg GAE/g, 8 cultivars exceeded the control, and Kalonunia gave the most favourable value. Table 4.46 lists the means and Fig. 4.11 presents them graphically.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Significance attached to year in 3 products and to the year by cultivar interaction in 3, leaving cultivar ranking broadly unchanged from year to year. Coefficients of variation lay between 0.47 and 3.59%, so the trial was precise. Most phenolic acid is bound to arabinoxylan in the pericarp wall. Heat cleaves these bonds and releases it, while simultaneously degrading and leaching the free fraction, so the value recorded is the balance of the two.</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Comparable observations appear in the literature. Phimphilai et al. (2026) found popping and steam cooking cut total phenolics sharply, Shavandi et al. (2023) reported infrared puffing raises the extractable fraction. Muchlisyiyah et al. (2023) observed heat frees ferulic and p-coumaric acid from the cell wall, Kabir et al. (2025) recorded soaking and cooking lower phenolic acids, bound exceeding free. The leading cultivar changed with the product, Kalonunia, Kataribhog and Lal Badshabhog ranking highest in turn, so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4.46. Total phenol (mg GAE/g)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324"/>
        <w:gridCol w:w="1465"/>
        <w:gridCol w:w="1465"/>
        <w:gridCol w:w="1465"/>
        <w:gridCol w:w="1587"/>
      </w:tblGrid>
      <w:tr>
        <w:trPr>
          <w:tblHeader/>
        </w:trP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0.30 ± 0.02e</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5.23 ± 0.50e</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2.57 ± 0.02d</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10.98 ± 0.02h</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 ± 0.02c</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5.56 ± 0.68c</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1.69 ± 0.04i</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48.78 ± 1.07b</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0.03c</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5.58 ± 0.39c</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2.06 ± 0.03g</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19.85 ± 0.10f</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0.38 ± 0.02d</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6.10 ± 1.01b</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3.66 ± 0.04a</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14.62 ± 0.09g</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 ± 0.01c</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5.57 ± 1.02c</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2.85 ± 0.04c</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28.74 ± 0.10d</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0.55 ± 0.02a</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5.46 ± 1.02d</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2.36 ± 0.02f</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52.32 ± 0.02a</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0.40 ± 0.03d</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6.44 ± 1.42a</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3.32 ± 0.04b</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14.28 ± 0.07g</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 ± 0.02c</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5.38 ± 0.68d</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1.82 ± 0.04h</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10.16 ± 0.03i</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0.38 ± 0.02d</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5.19 ± 0.21e</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2.58 ± 0.02d</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39.69 ± 0.02c</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0.50 ± 0.03b</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6.08 ± 1.55b</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2.50 ± 0.04e</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27.47 ± 0.08e</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118.77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507.87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16136.51</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14397.43</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0.61</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0.020</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0.130</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0.47</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4.11. Total phenol (mg GAE/g)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Flavonoids (mg QE/g)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Flavonoids contribute to antioxidant activity and to pericarp colour. They degrade readily on heating, so the residual content indicates how gently the grain was treated. Gobindabhog recorded the highest value in khichdi at 0.04 mg QE/g and Dudeshwar the lowest at 0.03 mg QE/g. Against 0.03 mg QE/g for the control, 7 cultivars exceeded the control, and Gobindabhog was the most favourable entry. For pulao the values lay between 1.43 and 2.53 mg QE/g, with the control at 1.81 mg QE/g. Here 6 cultivars exceeded the control, with Kataribhog the highest. In payash the values ranged from 5.20 in Dudeshwar to 22.54 mg QE/g in Kalonunia. The control recorded 5.20 mg QE/g, 9 cultivars exceeded the control, and Kalonunia gave the most favourable value. The means are given in Table 4.47 and plotted in Fig. 4.12. The cultivars were significantly different in every product. In 3 products the year effect was significant and in 3 the year by cultivar interaction, so the cultivars kept similar order in both years. The coefficient of variation ran from 0.68 to 2.36%, which points to reliable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Flavonoids are synthesised in the pericarp and cultivars differ in the amount deposited. They are readily destroyed by heat, so the residual content reflects both the initial level and the treatment. Previous studies describe the same behaviour. Phimphilai et al. (2026) showed flavonoids break down more readily than total phenolics, Kabir et al. (2025) noted most flavonoid sits in the bound fraction. Oliveira et al. (2026) concluded long cooking can cost up to forty per cent, Devi and Badwaik (2022) demonstrated traditional cultivars differ several fold.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position was shared between Gobindabhog, Kalonunia and Kataribhog, so the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4.47. Flavonoids (mg QE/g)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429"/>
        <w:gridCol w:w="1661"/>
        <w:gridCol w:w="1533"/>
        <w:gridCol w:w="1661"/>
        <w:gridCol w:w="1022"/>
      </w:tblGrid>
      <w:tr>
        <w:trPr>
          <w:tblHeader/>
        </w:trP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 ± 0.00e</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1.81 ± 0.02f</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5.20 ± 0.35i</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0.00bc</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0.04h</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20.31 ± 0.52b</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0.00b</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1.81 ± 0.03f</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12.77 ± 0.32f</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0.00a</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2.53 ± 0.01a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11.60 ± 0.13g</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0.00d</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2.24 ± 0.04b</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15.75 ± 0.36d</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 ± 0.00f</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2.10 ± 0.03c</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22.54 ± 0.15a</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0.00a</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2.52 ± 0.02a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9.45 ± 0.06h</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0.00cd</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1.58 ± 0.03g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11.76 ± 5.15e</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0.00d</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2.01 ± 0.03d</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22.25 ± 0.43a</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0.00e</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1.95 ± 0.03e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18.61 ± 0.27c</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131.06</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4460.76</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3147.60</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2.36</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0.68</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1.64</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4.12. Flavonoids (mg QE/g)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Antioxidant capacity (mg TE/g)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Antioxidant capacity measures the activity of the whole bioactive fraction rather than its quantity, so a higher value is desirable. For table rice the values lay between 7.20 and 8.21 mg TE/g, with the control at 7.20 mg TE/g. Lal Badshabhog ranked first, and 6 cultivars in all exceeded the control. In khichdi the values ranged from 21.84 in Kalojira to 23.98 mg TE/g in Radhunipagal. The control recorded 23.00 mg TE/g, 4 cultivars exceeded the control, and Radhunipagal gave the most favourable value. Kataribhog recorded the highest value in pulao at 9.69 mg TE/g and Dudeshwar the lowest at 7.63 mg TE/g. Against 7.63 mg TE/g for the control, 9 cultivars exceeded the control, and Kataribhog was the most favourable entry. For payash the values lay between 10.11 and 13.84 mg TE/g, with the control at 10.11 mg TE/g. 9 of the cultivars exceeded the control; Kalonunia ranked highest. Table 4.48 gives the means and Fig. 4.13 shows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throughout the group. The year term was significant in 4 products and the year by cultivar term in 2, so cultivar ranking held fairly steady between years. Variation between replicates was small, the coefficient of variation falling between 0.49 and 1.54%. Antioxidant capacity derives from the surviving phenolics and flavonoids together with browning products formed during heating, so cultivars rich in bound phenolics retain more of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Earlier studies report similar findings. Phimphilai et al. (2026) found capacity tracks phenolic and flavonoid content, Shavandi et al. (2023) reported activity moves with total phenolics as puffing changes. Kabir et al. (2025) observed the bound phenolics account for most of the activity, Muchlisyiyah et al. (2023) recorded browning products add to measured activity. Kalonunia, Kataribhog, Lal Badshabhog and Radhunipagal each headed the ranking in a different product, so this attribute cannot settle the selection for the group as a whole.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4.48. Antioxidant capacity (mg TE/g)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94"/>
        <w:gridCol w:w="1499"/>
        <w:gridCol w:w="1499"/>
        <w:gridCol w:w="1499"/>
        <w:gridCol w:w="1615"/>
      </w:tblGrid>
      <w:tr>
        <w:trPr>
          <w:tblHeader/>
        </w:trP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7.20 ± 0.24d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23.00 ± 0.61c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7.63 ± 0.09g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10.11 ± 0.07h</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7.21 ± 0.18d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23.48 ± 0.25b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9.06 ± 0.10d</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12.88 ± 0.22d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7.78 ± 0.13bc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22.54 ± 0.97d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9.12 ± 0.06d</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12.38 ± 0.05e</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7.32 ± 0.25d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23.31 ± 0.15b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9.69 ± 0.19a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11.93 ± 0.06f</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7.61 ± 0.12c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21.84 ± 1.25e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9.30 ± 0.05c</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13.56 ± 0.08bc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7.97 ± 0.09b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23.07 ± 0.71c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9.04 ± 0.04de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13.84 ± 0.14a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8.21 ± 0.16a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23.86 ± 0.81a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9.58 ± 0.12b</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11.27 ± 0.07g</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7.20 ± 0.19d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23.98 ± 0.58a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8.69 ± 0.09f</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11.10 ± 0.09g</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7.92 ± 0.19b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22.63 ± 0.69d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9.19 ± 0.22d</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13.39 ± 0.05c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7.86 ± 0.10b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22.64 ± 0.66d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8.97 ± 0.05e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13.60 ± 0.04b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60.31</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292.89</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1057.29</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1014.70</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0.19</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0.040</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1.54</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0.57</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0.49</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4.13. Antioxidant capacity (mg TE/g)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Phytic acid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Phytic acid binds iron, zinc and calcium in the intestine and prevents their absorption. A lower content is therefore better, since it releases the very minerals the grain supplies. In table rice the values ranged from 0.06 in Kalonunia to 0.15% in Dudeshwar. Against the control at 0.15%, 8 cultivars ranked higher, Kalonunia being the highest. Kalonunia recorded the highest value in khichdi at 0.59% and Dudeshwar the lowest at 0.41%. Against 0.41% for the control, no cultivar exceeded the control, and Dudeshwar was the most favourable entry. For pulao the values lay between 0.04 and 0.06%, with the control at 0.04%. Here no cultivar exceeded the control and Dudeshwar ranked highest. In payash the values ranged from 0.03 in Gobindabhog to 0.07% in Kalonunia. The control gave 0.06%; 4 cultivars exceeded that value and Gobindabhog ranked first. The values appear in Table 4.49, with Fig. 4.14 showing the same data. All the products showed a significant cultivar effect. Year mattered in 1 products and the year by cultivar interaction in 1; the order of the cultivars was therefore largely stable. With coefficients of variation of 2.25 to 13.09%, the experiment was well controlled.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Phytate is deposited as globoids in the aleurone during grain filling and is hydrolysed by endogenous phytase during soaking, so the residue depends on both processes. The same pattern appears in earlier reports. Muchlisyiyah et al. (2023) showed treated brown rice holds about half the phytate of untreated, Kumar et al. (2022) noted less phytate means more iron and zinc absorbed. Bhar et al. (2022) concluded cutting phytate is a main nutritional argument for processed grain, Hu et al. (2019) demonstrated germination and hydrothermal treatment work in different ways.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single cultivar was superior in all the products. Dudeshwar, Gobindabhog and Kalonunia ranked highest in different ones, so the decision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4.49. Phytic acid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64"/>
        <w:gridCol w:w="1479"/>
        <w:gridCol w:w="1479"/>
        <w:gridCol w:w="1592"/>
        <w:gridCol w:w="1592"/>
      </w:tblGrid>
      <w:tr>
        <w:trPr>
          <w:tblHeader/>
        </w:trP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0.15 ± 0.01a</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 ± 0.01e</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0.01cd</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0.01bc</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0.08 ± 0.01d</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 ± 0.01e</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 ± 0.01abc</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 ± 0.00e</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0.10 ± 0.01d</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0.55 ± 0.01b</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0.01a</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0.01abc</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 ± 0.01d</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0.01d</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0.01d</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0.00c</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0.14 ± 0.01ab</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0.51 ± 0.01c</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0.01ab</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0.00abc</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0.01e</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0.59 ± 0.00a</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0.01cd</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0.07 ± 0.01a</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 ± 0.01c</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0.57 ± 0.01a</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0.01ab</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 ± 0.01d</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 ± 0.01bc</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0.01d</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0.00cd</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 ± 0.00e</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0.14 ± 0.01b</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0.54 ± 0.01b</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0.00ab</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0.00e</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 ± 0.01d</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 ± 0.01de</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 ± 0.00bcd</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0.07 ± 0.00ab</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64.18</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249.99</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12.22</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73.12</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0.02</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0.02</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0.000</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0.000</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0.000</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0.000</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8.58</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2.25</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13.09</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4.14. Phytic acid (%)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4.13 Mineral composition (Part A)</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Copper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Copper is required for iron transport and for several enzymes, and cereals are a principal dietary source. A higher content in the product is better. Dudeshwar recorded the highest value in table rice at 0.55 ppm and Gobindabhog the lowest at 0.39 ppm. Against 0.55 ppm for the control, no cultivar exceeded the control, and Dudeshwar was the most favourable entry. For khichdi the values lay between 0.30 and 0.46 ppm, with the control at 0.38 ppm. 5 cultivars exceeded the control, Radhatilak being the highest among them. In pulao the values ranged from 0.17 in Tulaipanji to 0.57 ppm in Harinakhuri. The control recorded 0.52 ppm, one cultivar exceeded the control, and Harinakhuri gave the most favourable value. Dudeshwar recorded the highest value in payash at 0.40 ppm and Radhatilak the lowest at 0.23 ppm. Against 0.40 ppm for the control, no cultivar exceeded the control, and Dudeshwar was the most favourable entry. Means for this attribute are set out in Table 4.50 and illustrated in Fig. 4.15.</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Significance was reached in each of the products. Significance attached to year in 4 products and to the year by cultivar interaction in 3, leaving cultivar ranking broadly unchanged from year to year. The coefficient of variation stayed within 6.00 to 6.76%, a sign of good precision. Copper is carried into the grain by COPT and HMA transporters and stored mainly in the aleurone, so cultivars with greater uptake and translocation accumulate more.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points in the same direction. Sonu et al. (2025) found genotype governs grain micronutrient concentration, Kumar et al. (2022) reported trace metals shift between bran and endosperm rather than being lost. Muchlisyiyah et al. (2023) observed soluble minerals move inward from husk and pericarp, Hu et al. (2019) recorded water moving inside the kernel displaces elements from the aleurone. The most favourable entry differed between products. Dudeshwar, Harinakhuri and Radhatilak each ranked highest in one product or another, so the selection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4.50. Copper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94"/>
        <w:gridCol w:w="1615"/>
        <w:gridCol w:w="1499"/>
        <w:gridCol w:w="1499"/>
        <w:gridCol w:w="1499"/>
      </w:tblGrid>
      <w:tr>
        <w:trPr>
          <w:tblHeader/>
        </w:trP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0.55 ± 0.03a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0.38 ± 0.05b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0.04b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0.40 ± 0.04a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0.39 ± 0.03f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0.33 ± 0.04bc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0.28 ± 0.04e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 ± 0.03a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0.04abc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0.36 ± 0.03b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0.57 ± 0.03a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0.39 ± 0.05a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0.02def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0.35 ± 0.05b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0.30 ± 0.04de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 ± 0.03b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 ± 0.02ef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 ± 0.03a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 ± 0.04d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0.38 ± 0.02a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0.03abc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 ± 0.04a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0.30 ± 0.01de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0.33 ± 0.04bc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0.54 ± 0.05ab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0.30 ± 0.04c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0.28 ± 0.04e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0.28 ± 0.04cd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 ± 0.03de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0.02a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0.22 ± 0.03f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 ± 0.03b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0.49 ± 0.04bcd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0.46 ± 0.01a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0.03c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 ± 0.03e</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0.48 ± 0.04cde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0.03a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0.17 ± 0.04g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0.25 ± 0.02de</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19.13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36.92</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189.40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47.22</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6.17</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6.76</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6.28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4.15. Copper (ppm)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Iron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Iron deficiency is the commonest nutritional disorder in rice eating populations, so the iron retained in the product is of direct importance. A higher content is better. For table rice the values lay between 2.24 and 9.94 ppm, with the control at 2.24 ppm. 9 cultivars exceeded the control and Kalojira ranked first. In khichdi the values ranged from 1.51 in Lal Badshabhog to 2.23 ppm in Kalojira. The control recorded 2.02 ppm, 2 cultivars exceeded the control, and Kalojira gave the most favourable value. Kalojira recorded the highest value in pulao at 1.43 ppm and Gobindabhog the lowest at 0.89 ppm. Against 1.13 ppm for the control, 2 cultivars exceeded the control, and Kalojira was the most favourable entry. For payash the values lay between 1.50 and 5.03 ppm, with the control at 3.92 ppm. Here one cultivar exceeded the control and Kalonunia ranked highest. Table 4.51 carries the means; they are drawn in Fig. 4.16. The cultivars separated significantly wherever the attribute was measured. In 4 products the year effect was significant and in 4 the year by cultivar interaction, so the cultivars kept similar order in both years. Precision was satisfactory, coefficients of variation ranging from 1.27 to 3.51%.</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Grain iron depends on the amount remobilised from the flag leaf and on the chelators that transport it, both of which differ between cultivars. Cooking moves some of it inward from the pericarp. The same pattern has been reported before. Sonu et al. (2025) showed grain iron is heritable but few lines reach nutritional targets, Kumar et al. (2022) noted iron moves inward and becomes more available. Jannasch and Wang (2020) concluded the steep water can carry iron and calcium into the endosperm, Akter et al. (2025) demonstrated iron fell while protein and zinc were concentrated.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cultivar changed with the product, Kalojira and Kalonunia ranking highest in turn, so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4.51. Iron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90"/>
        <w:gridCol w:w="1444"/>
        <w:gridCol w:w="1564"/>
        <w:gridCol w:w="1564"/>
        <w:gridCol w:w="1444"/>
      </w:tblGrid>
      <w:tr>
        <w:trPr>
          <w:tblHeader/>
        </w:trP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2.24 ± 0.08i</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2.02 ± 0.07b</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1.13 ± 0.05cd</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3.92 ± 0.13b</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5.88 ± 0.17b</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1.95 ± 0.07bc</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0.89 ± 0.05e</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2.55 ± 0.05c</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5.73 ± 0.18c</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1.68 ± 0.06d</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1.20 ± 0.05bc</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2.36 ± 0.08d</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3.74 ± 0.08e</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1.95 ± 0.08bc</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1.11 ± 0.04d</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1.82 ± 0.04g</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9.94 ± 0.28a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2.23 ± 0.06a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0.04a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2.24 ± 0.07e</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2.71 ± 0.06g</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1.67 ± 0.05d</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1.12 ± 0.04d</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5.03 ± 0.11a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3.13 ± 0.13f</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1.51 ± 0.04e</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1.26 ± 0.06b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1.68 ± 0.08h</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2.41 ± 0.10h</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2.21 ± 0.09a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1.07 ± 0.05d</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1.97 ± 0.08f</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4.44 ± 0.13d</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2.02 ± 0.06b</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1.07 ± 0.04d</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1.50 ± 0.06i</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9.90 ± 0.39a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1.88 ± 0.08c</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1.06 ± 0.05d</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1.84 ± 0.08g</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12250.92</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127.02</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74.41</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3261.31</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2.61</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3.51</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4.16. Iron (ppm)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Zinc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Zinc is required for immunity, growth and wound healing, and is the mineral after iron most often deficient in rice based diets. A higher content is better. In table rice the values ranged from 0.43 in Harinakhuri to 0.58 ppm in Tulaipanji. The control recorded 0.52 ppm, no cultivar exceeded the control, and Tulaipanji gave the most favourable value. Radhatilak recorded the highest value in khichdi at 1.06 ppm and Gobindabhog the lowest at 0.36 ppm. Against 0.57 ppm for the control, 5 cultivars exceeded the control, and Radhatilak was the most favourable entry. For pulao the values lay between 0.25 and 0.43 ppm, with the control at 0.25 ppm. Here 8 cultivars exceeded the control, with Kalojira the highest. In payash the values ranged from 0.37 in Radhunipagal to 0.83 ppm in Kalonunia. The control recorded 0.77 ppm, no cultivar exceeded the control, and Kalonunia gave the most favourable value. The data are presented in Table 4.52 and plotted in Fig. 4.17.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The year term was significant in 4 products and the year by cultivar term in 1, so cultivar ranking held fairly steady between years. Coefficients of variation lay between 4.97 and 6.33%, so the trial was precise. Zinc loading depends on the HMA2 and HMA4 transporters and on remobilisation during grain filling. It is held in the aleurone largely as phytate salts.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Earlier reports support this finding. Kumar et al. (2022) found zinc moves outward on treatment, unlike iron, Sonu et al. (2025) reported grain zinc is polygenic with wide genotypic variance. Hu et al. (2019) observed zinc is held in the germ and aleurone, Oliveira et al. (2026) recorded polishing matters more than the thermal step. The leading position was shared between Kalojira, Kalonunia, Radhatilak and Tulaipanji, so the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4.52. Zinc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26"/>
        <w:gridCol w:w="1520"/>
        <w:gridCol w:w="1520"/>
        <w:gridCol w:w="1520"/>
        <w:gridCol w:w="1520"/>
      </w:tblGrid>
      <w:tr>
        <w:trPr>
          <w:tblHeader/>
        </w:trP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0.03ab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0.57 ± 0.05d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0.25 ± 0.03e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0.77 ± 0.05ab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0.48 ± 0.04bc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0.36 ± 0.04e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0.29 ± 0.02de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0.76 ± 0.03b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 ± 0.02c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0.57 ± 0.03d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0.35 ± 0.01bc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0.75 ± 0.03b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0.48 ± 0.05bc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0.53 ± 0.05d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0.35 ± 0.04bc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0.56 ± 0.01d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0.56 ± 0.04a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0.71 ± 0.05c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 ± 0.05a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0.72 ± 0.03b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0.53 ± 0.03ab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0.83 ± 0.04b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 ± 0.04bc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0.83 ± 0.04a</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0.53 ± 0.05ab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0.50 ± 0.02d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 ± 0.04bc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0.65 ± 0.04c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0.50 ± 0.05b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0.76 ± 0.03bc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 ± 0.03b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 ± 0.04e</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0.49 ± 0.04bc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1.06 ± 0.04a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0.02cd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0.58 ± 0.02d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0.58 ± 0.04a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0.73 ± 0.05c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0.36 ± 0.04bc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0.04d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12.26</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173.51</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27.55</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115.16</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0.07</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0.020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5.92</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5.57</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6.33</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4.97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4.17. Zinc (ppm)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Manganese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Manganese is required by superoxide dismutase and certain other enzymes. The dietary requirement is small but cereals supply most of it, so a higher content is better. Kataribhog recorded the highest value in table rice at 0.86 ppm and Dudeshwar the lowest at 0.45 ppm. Against 0.45 ppm for the control, 8 cultivars exceeded the control, and Kataribhog was the most favourable entry. For khichdi the values lay between 0.22 and 0.58 ppm, with the control at 0.30 ppm. Radhatilak ranked first, and 7 cultivars in all exceeded the control. In pulao the values ranged from 0.09 in Harinakhuri to 0.41 ppm in Kataribhog. The control recorded 0.24 ppm, 4 cultivars exceeded the control, and Kataribhog gave the most favourable value. Dudeshwar recorded the highest value in payash at 0.38 ppm and Radhunipagal the lowest at 0.17 ppm. Against 0.38 ppm for the control, no cultivar exceeded the control, and Dudeshwar was the most favourable entry. Table 4.53 lists the means and Fig. 4.18 presents them graphically. The cultivars were significantly different in every product. Year mattered in 4 products and the year by cultivar interaction in 1; the order of the cultivars was therefore largely stable. The coefficient of variation ran from 4.14 to 5.82%, which points to reliable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Manganese enters through NRAMP and MTP transporters and accumulates in the aleurone, so the value depends on uptake and on how much of the outer grain survives milling. Similar results have been published elsewhere. Hu et al. (2019) showed aleurone bound elements are displaced as water redistributes, Muchlisyiyah et al. (2023) noted soluble minerals migrate inward during steeping. Sonu et al. (2025) concluded genotype counts for more than environment in mineral density, Kumar et al. (2022) demonstrated retention depends on the starting level and the treatment.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Dudeshwar, Kataribhog and Radhatilak each headed the ranking in a different product, so this attribute cannot settle the selection for the group as a whole.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4.53. Manganese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94"/>
        <w:gridCol w:w="1615"/>
        <w:gridCol w:w="1499"/>
        <w:gridCol w:w="1499"/>
        <w:gridCol w:w="1499"/>
      </w:tblGrid>
      <w:tr>
        <w:trPr>
          <w:tblHeader/>
        </w:trP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 ± 0.02f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0.30 ± 0.02f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0.24 ± 0.02e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0.38 ± 0.02a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0.59 ± 0.03d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0.33 ± 0.02ef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0.26 ± 0.02de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0.36 ± 0.02ab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0.53 ± 0.03e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0.22 ± 0.01g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 ± 0.01g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0.33 ± 0.02c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0.86 ± 0.02a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0.35 ± 0.02e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 ± 0.01a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0.27 ± 0.01d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0.83 ± 0.02ab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0.02d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0.25 ± 0.01e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0.35 ± 0.02bc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0.76 ± 0.02c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0.02bc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 ± 0.02b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 ± 0.01ab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0.46 ± 0.03f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 ± 0.02e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0.18 ± 0.02f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0.33 ± 0.02c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0.62 ± 0.03d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0.54 ± 0.03ab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0.26 ± 0.02de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0.17 ± 0.02e</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0.80 ± 0.03bc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0.58 ± 0.02a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0.30 ± 0.02c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0.26 ± 0.02d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0.81 ± 0.04abc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0.48 ± 0.02cd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0.28 ± 0.02cd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0.24 ± 0.01d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190.13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192.20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200.69</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98.45</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4.14</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4.99</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5.82</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5.48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4.18. Manganese (ppm)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4.14 Colour attributes (Part A)</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Lightness (L*)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Lightness measures how pale the product has remained. It falls with browning and with inward movement of pigments, so a higher value generally indicates gentler processing. For table rice the values lay between 66.67 and 73.59, with the control at 72.74. Here one cultivar exceeded the control and Lal Badshabhog ranked highest. In khichdi the values ranged from 50.72 in Lal Badshabhog to 61.85 in Dudeshwar. The control recorded 61.85, no cultivar exceeded the control, and Dudeshwar gave the most favourable value. Kalojira recorded the highest value in pulao at 70.05 and Dudeshwar the lowest at 54.60. The control gave 54.60; 9 cultivars exceeded it, Kalojira most markedly. For payash the values lay between 72.42 and 78.21, with the control at 77.63. 2 of the cultivars exceeded the control; Radhatilak ranked highest. The means are given in Table 4.54 and plotted in Fig. 4.19.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throughout the group. Significance attached to year in 2 products and to the year by cultivar interaction in 3, leaving cultivar ranking broadly unchanged from year to year. Variation between replicates was small, the coefficient of variation falling between 0.20 and 0.49%. Lightness falls as browning products accumulate and as pericarp pigments dissolve and migrate inward. Cultivars with more reducing sugar and free amino nitrogen brown further under the same treatment.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Comparable observations appear in the literature. Muchlisyiyah et al. (2023) found darkening comes from pigment movement and browning, Srisang et al. (2021) reported lightness falls as the thermal treatment becomes harsher. Panda et al. (2021) observed shorter heating gives a lighter product at the same moisture loss, Akter et al. (2025) recorded a darker product was still preferred overall. No single cultivar was superior in all the products. Dudeshwar, Kalojira, Lal Badshabhog and Radhatilak ranked highest in different ones, so the decision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4.54. Lightness (L*)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26"/>
        <w:gridCol w:w="1520"/>
        <w:gridCol w:w="1520"/>
        <w:gridCol w:w="1520"/>
        <w:gridCol w:w="1520"/>
      </w:tblGrid>
      <w:tr>
        <w:trPr>
          <w:tblHeader/>
        </w:trP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72.74 ± 0.33b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61.85 ± 0.32a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54.60 ± 0.39i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77.63 ± 0.18b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69.80 ± 0.61d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55.73 ± 0.36e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60.45 ± 0.26g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74.78 ± 0.43e</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71.36 ± 0.21c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56.05 ± 0.38e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68.57 ± 0.27b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75.96 ± 0.20d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71.82 ± 0.25c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59.60 ± 0.63b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61.22 ± 0.31f</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72.42 ± 0.15h</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69.20 ± 0.31e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58.41 ± 0.57c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70.05 ± 0.20a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76.89 ± 0.20c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70.00 ± 0.21d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59.72 ± 0.40b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63.14 ± 0.32e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74.34 ± 0.15f</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73.59 ± 0.39a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50.72 ± 0.25g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57.39 ± 0.22h</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78.05 ± 0.09a</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66.67 ± 0.32g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57.68 ± 0.47d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65.93 ± 0.22c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73.54 ± 0.12g</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68.08 ± 0.31f</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54.26 ± 0.35f</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65.32 ± 0.34d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78.21 ± 0.11a</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70.20 ± 0.50d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56.24 ± 0.33e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68.60 ± 1.87b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74.21 ± 0.08f</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360.88</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779.75</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1846.50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1130.50</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0.54</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0.56</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0.29</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0.060</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0.39</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0.49</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0.46</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4.19. Lightness (L*)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Redness (a*)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 value is signed: a positive value places the sample on the red side of the green to red axis and a negative value on the green side. Redness increases as browning proceeds, so a lower value is preferred. In table rice the values ranged from -5.09 in Lal Badshabhog to -3.05 in Kalojira. The control recorded -4.69, one cultivar exceeded the control, and Lal Badshabhog gave the most favourable value. Gobindabhog recorded the highest value in khichdi at 5.32 and Dudeshwar the lowest at 1.27. Against 1.27 for the control, no cultivar exceeded the control, and Dudeshwar was the most favourable entry. For pulao the values lay between -6.33 and 2.24, with the control at -6.33. Here no cultivar exceeded the control and Dudeshwar ranked highest. In payash the values ranged from -5.70 in Dudeshwar to -4.38 in Kalonunia. The control recorded -5.70, no cultivar exceeded the control, and Dudeshwar gave the most favourable value. Table 4.55 gives the means and Fig. 4.20 shows them. All the products showed a significant cultivar effect. In 2 products the year effect was significant and in 1 the year by cultivar interaction, so the cultivars kept similar order in both years. Coefficients of variation ranged from -2.39 to 2.93%, indicating good experimental precision.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Redness rises as melanoidins and their coloured precursors accumulate, and the rate depends on the reducing sugars and free amino acids the cultivar supplies. Previous studies describe the same behaviour. Muchlisyiyah et al. (2023) showed the amber shift comes from Maillard browning, Srisang et al. (2021) noted colour builds with time and temperature. Ayamdoo et al. (2014) concluded how far colour develops is cultivar specific, Panda et al. (2021) demonstrated shorter heating limits colour development.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most favourable entry differed between products. Dudeshwar and Lal Badshabhog each ranked highest in one product or another, so the selection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4.55. Redness (a*)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94"/>
        <w:gridCol w:w="1499"/>
        <w:gridCol w:w="1499"/>
        <w:gridCol w:w="1499"/>
        <w:gridCol w:w="1615"/>
      </w:tblGrid>
      <w:tr>
        <w:trPr>
          <w:tblHeader/>
        </w:trP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-4.69 ± 0.02h</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 ± 0.14h</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-6.33 ± 0.02j</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-5.70 ± 0.11e</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-4.28 ± 0.02e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5.32 ± 0.21a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0.21 ± 0.02c</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-4.90 ± 0.08b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-3.72 ± 0.02b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3.06 ± 0.10f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-4.07 ± 0.01h</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-5.32 ± 0.14d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-4.57 ± 0.02g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2.13 ± 0.26g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-3.34 ± 0.02f</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-4.83 ± 0.14b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-3.05 ± 0.02a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3.77 ± 0.12d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-3.72 ± 0.07g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-5.14 ± 0.13cd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-3.99 ± 0.04c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3.17 ± 0.15ef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2.24 ± 0.06a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-4.38 ± 0.14a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-5.09 ± 0.02i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3.15 ± 0.26ef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1.83 ± 0.04b</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-5.07 ± 0.13bc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-4.11 ± 0.01d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4.84 ± 0.13b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-3.15 ± 0.02e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-5.05 ± 0.15bc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-4.45 ± 0.01f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4.41 ± 0.15c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-1.89 ± 0.02d</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-5.60 ± 0.10e</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-4.71 ± 0.01h</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3.29 ± 0.12e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-4.55 ± 0.02i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-4.95 ± 0.12bc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8112.67</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873.99</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234977.20</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59.74</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0.19</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0.050</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-0.63</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4.20. Redness (a*) in ten rice cultivars, pooled over two years. Bars carry the standard deviation. The value is signed, so bars below the zero line fall in the negative quadrant, on the green side of the green to red axis, and bars above it on the red side.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Yellowness (b*)</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Yellowness arises from bran pigments migrating into the endosperm and from early browning products. Except where a golden colour is required, a lower value is better. Lal Badshabhog recorded the highest value in table rice at 111.41 and Radhunipagal the lowest at 103.18. Relative to 110.01 for the control, 8 cultivars were higher, with Radhunipagal the best among them. For khichdi the values lay between 81.65 and 97.61, with the control at 97.61. 9 cultivars exceeded the control, Lal Badshabhog being the highest among them. In pulao the values ranged from 86.09 in Dudeshwar to 107.22 in Kalojira. The control recorded 86.09, no cultivar exceeded the control, and Dudeshwar gave the most favourable value. Lal Badshabhog recorded the highest value in payash at 117.27 and Kataribhog the lowest at 110.38. The control recorded 116.43. 7 cultivars exceeded it and Kataribhog ranked most favourable. The values appear in Table 4.56, with Fig. 4.21 showing the same data.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Significance was reached in each of the products. The year term was significant in 2 products and the year by cultivar term in 1, so cultivar ranking held fairly steady between years. With coefficients of variation of 0.20 to 0.34%, the experiment was well controlled. Yellowness arises from carotenoids and flavonoids carried in from the pericarp during hydration together with early browning products, so cultivars with more pigment give higher values.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agrees with what has been reported before. Muchlisyiyah et al. (2023) found bran pigments dissolve on soaking and fix on drying, Srisang et al. (2021) reported yellowing is proportional to the heat load. Devi and Badwaik (2022) observed colour readings track pigment composition, Oliveira et al. (2026) recorded final colour depends on pigment and on processing together. The leading cultivar changed with the product, Dudeshwar, Kataribhog, Lal Badshabhog and Radhunipagal ranking highest in turn, so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4.56. Yellowness (b*)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077"/>
        <w:gridCol w:w="1639"/>
        <w:gridCol w:w="1530"/>
        <w:gridCol w:w="1530"/>
        <w:gridCol w:w="1530"/>
      </w:tblGrid>
      <w:tr>
        <w:trPr>
          <w:tblHeader/>
        </w:trP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110.01 ± 0.21b</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97.61 ± 0.31a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86.09 ± 0.24i</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116.43 ± 0.33b</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106.17 ± 0.36ef</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89.60 ± 0.48fg</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95.27 ± 0.26g</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113.29 ± 0.69e</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108.54 ± 0.31d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89.15 ± 0.39g</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104.80 ± 0.21b</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114.63 ± 0.14d</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109.20 ± 0.40c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94.10 ± 0.42c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95.86 ± 0.25f</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110.38 ± 0.32h</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106.04 ± 0.25f</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92.73 ± 0.33d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107.22 ± 0.27a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115.71 ± 0.23c</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106.64 ± 0.32e</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95.03 ± 0.46b</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98.92 ± 0.32e</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112.71 ± 0.20f</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111.41 ± 0.51a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81.65 ± 0.33i</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91.15 ± 0.25h</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117.27 ± 0.22a</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103.18 ± 0.57h</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91.41 ± 0.26e</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101.57 ± 0.36d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111.84 ± 0.14g</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104.54 ± 0.34g</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87.10 ± 0.48h</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101.11 ± 0.22d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117.23 ± 0.20a</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106.45 ± 0.30ef</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90.01 ± 0.55f</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102.71 ± 0.22c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112.29 ± 0.19f</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480.60</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1258.97</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4550.01</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677.11</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0.55</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0.130</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0.100</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0.090</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0.26</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0.24</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4.21. Yellowness (b*)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colour difference (ΔE)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measures the overall colour distance between the product and the raw grain. A smaller value means the grain has changed in texture without changing greatly in appearance. For table rice the values lay between 32.27 and 40.74, with the control at 39.26. 8 cultivars exceeded the control and Radhunipagal ranked first. In khichdi the values ranged from 26.96 in Lal Badshabhog to 30.98 in Dudeshwar. With the control at 30.98, 6 cultivars exceeded it and Lal Badshabhog was the best. Kalojira recorded the highest value in pulao at 16.25 and Gobindabhog the lowest at 0.18. Against 13.44 for the control, 7 cultivars exceeded it, and Gobindabhog was the most favourable entry. For payash the values lay between 39.10 and 47.01, with the control at 46.00. Here 6 cultivars exceeded the control, with Kataribhog the highest. Means for this attribute are set out in Table 4.57 and illustrated in Fig. 4.22. The cultivars separated significantly wherever the attribute was measured. Year mattered in 2 products and the year by cultivar interaction in 1; the order of the cultivars was therefore largely stable. The coefficient of variation stayed within 0.57 to 2.80%, a sign of good precision.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combines all three colour coordinates and so registers both pigment migration and browning, each of which scales with what the cultivar provides. Earlier work points the same way. Muchlisyiyah et al. (2023) showed colour is the main barrier to accepting processed rice, Srisang et al. (2021) noted a combined colour index separates treatments better than one axis. Panda et al. (2021) concluded the same processing can be had at a smaller colour cost, Akter et al. (2025) demonstrated overall colour change matched what the panel judged.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position was shared between Gobindabhog, Kataribhog, Lal Badshabhog and Radhunipagal, so the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4.57. Total colour difference (ΔE)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94"/>
        <w:gridCol w:w="1499"/>
        <w:gridCol w:w="1615"/>
        <w:gridCol w:w="1499"/>
        <w:gridCol w:w="1499"/>
      </w:tblGrid>
      <w:tr>
        <w:trPr>
          <w:tblHeader/>
        </w:trP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39.26 ± 0.27b</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30.98 ± 0.45a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13.44 ± 0.27b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46.00 ± 0.64b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35.69 ± 0.21e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30.44 ± 0.26b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0.18 ± 0.03i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42.58 ± 0.69d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38.09 ± 0.26d</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28.31 ± 0.32d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13.59 ± 0.39b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44.07 ± 0.33c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38.73 ± 0.26c</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29.61 ± 0.59c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4.00 ± 0.22h</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39.10 ± 0.25g</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35.86 ± 0.25e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30.68 ± 0.40ab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16.25 ± 0.26a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45.68 ± 0.24b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36.08 ± 0.32e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30.81 ± 0.31ab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5.13 ± 0.18g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42.42 ± 0.33d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40.74 ± 0.46a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26.96 ± 0.20e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6.01 ± 0.17f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46.96 ± 0.24a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32.27 ± 0.37g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30.98 ± 0.39a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9.19 ± 0.27d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40.76 ± 0.21f</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33.43 ± 0.23f</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28.30 ± 0.18d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8.21 ± 0.34e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47.01 ± 0.17a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35.98 ± 0.38e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28.61 ± 0.42d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11.31 ± 0.14c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41.83 ± 0.24e</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597.87</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227.91</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2508.44</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730.32</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0.51</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0.47</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0.48</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0.100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0.100</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0.72</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0.79</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4.22. Total colour difference (ΔE)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4.15 Cooking and physical quality (Part A)</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Alkali spreading value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Spreading in dilute alkali is inversely related to gelatinisation temperature. A higher spreading value means the grain gelatinises at a lower temperature and so cooks in less time and with less fuel. In table rice the values ranged from 3.01 in Dudeshwar to 4.81 in Kalonunia. The control recorded 3.01, 9 cultivars exceeded it, and Kalonunia was the most favourable. Table 4.58 carries the means; they are drawn in Fig. 4.23.</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analysis of variance gave F = 5601.84</w:t>
      </w:r>
      <w:r>
        <w:rPr>
          <w:rFonts w:ascii="Times New Roman" w:cs="Times New Roman" w:eastAsia="Times New Roman" w:hAnsi="Times New Roman"/>
          <w:b/>
          <w:bCs/>
          <w:i w:val="false"/>
          <w:iCs w:val="false"/>
          <w:sz w:val="24"/>
          <w:szCs w:val="24"/>
        </w:rPr>
        <w:t xml:space="preserve"> for cultivars, a critical difference of 0.04 and a coefficient of variation of 0.50%. Disintegration in alkali depends on the crystalline order of the starch granule, which is governed by amylopectin chain length under starch synthase IIa, so the ranking follows gelatinisation temperature.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points in the same direction. Little et al. (1958) found the alkali test became the routine measure of gelatinisation, Bocevska et al. (2009) reported the spreading score matches instrumental gelatinisation. Ayamdoo et al. (2014) observed cultivars of different gelatinisation temperature respond differently, Armstrong et al. (2022) recorded the spreading value can be predicted by near infrared. Kalonunia gave the most favourable value here, and is therefore the cultivar to select where a high value is required.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4.58. Alkali spreading value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70"/>
        <w:gridCol w:w="1812"/>
        <w:gridCol w:w="1359"/>
        <w:gridCol w:w="1057"/>
        <w:gridCol w:w="1208"/>
      </w:tblGrid>
      <w:tr>
        <w:trPr>
          <w:tblHeader/>
        </w:trP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3.01 ± 0.02j</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3.82 ± 0.02d</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4.51 ± 0.02b</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4.22 ± 0.02c</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3.62 ± 0.01f</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4.81 ± 0.02a</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3.51 ± 0.02g</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3.21 ± 0.02i</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3.32 ± 0.02h</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3.71 ± 0.02e</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5601.84</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0.50</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4.23. Alkali spreading value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Kernel elongation ratio</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Elongation on cooking is the property for which the fine and aromatic grades are valued, since it gives the long slender cooked grain. A higher ratio is better. Radhunipagal recorded the highest value in table rice at 1.77 and Kalonunia the lowest at 1.40. The control gave 1.71; 2 cultivars exceeded it, Radhunipagal most markedly. The data are presented in Table 4.59 and plotted in Fig. 4.24. The analysis of variance gave F = 329.88</w:t>
      </w:r>
      <w:r>
        <w:rPr>
          <w:rFonts w:ascii="Times New Roman" w:cs="Times New Roman" w:eastAsia="Times New Roman" w:hAnsi="Times New Roman"/>
          <w:b/>
          <w:bCs/>
          <w:i w:val="false"/>
          <w:iCs w:val="false"/>
          <w:sz w:val="24"/>
          <w:szCs w:val="24"/>
        </w:rPr>
        <w:t xml:space="preserve"> for cultivars, a critical difference of 0.04 and a coefficient of variation of 1.15%.</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Elongation depends on the axial arrangement of the endosperm cells and on amylose restraining radial swelling, both under cultivar control. The same pattern has been reported before. Buggenhout et al. (2013) showed cultivar is the main determinant of kernel behaviour, Buggenhout et al. (2014) noted kernel strength governs the response to stress. Cheng et al. (2019) concluded expansion follows gelatinisation and setting back, Devi and Badwaik (2022) demonstrated traditional cultivars differ widely in cooking behaviour.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Radhunipagal gave the most favourable value here, and is therefore the cultivar to select where a high value is required.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4.59. Kernel elongation ratio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70"/>
        <w:gridCol w:w="1812"/>
        <w:gridCol w:w="1359"/>
        <w:gridCol w:w="1057"/>
        <w:gridCol w:w="1208"/>
      </w:tblGrid>
      <w:tr>
        <w:trPr>
          <w:tblHeader/>
        </w:trP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1.71 ± 0.02b</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1.72 ± 0.02b</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1.70 ± 0.02b</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1.62 ± 0.03c</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1.53 ± 0.01d</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1.40 ± 0.01e</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1.65 ± 0.02c</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1.77 ± 0.01a</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1.40 ± 0.02e</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1.76 ± 0.02a</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329.88</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1.15</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4.24. Kernel elongation ratio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Volume expansion ratio</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Volume expansion determines the cooked yield from a given weight of raw grain, and in the puffed and popped forms it produces the light open texture. A higher ratio is better. For table rice the values lay between 2.00 and 4.85, with the control at 4.85. Here no cultivar exceeded the control and Dudeshwar ranked highest. Table 4.60 lists the means and Fig. 4.25 presents them graphically.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analysis of variance gave F = 11006.68</w:t>
      </w:r>
      <w:r>
        <w:rPr>
          <w:rFonts w:ascii="Times New Roman" w:cs="Times New Roman" w:eastAsia="Times New Roman" w:hAnsi="Times New Roman"/>
          <w:b/>
          <w:bCs/>
          <w:i w:val="false"/>
          <w:iCs w:val="false"/>
          <w:sz w:val="24"/>
          <w:szCs w:val="24"/>
        </w:rPr>
        <w:t xml:space="preserve"> for cultivars, a critical difference of 0.04 and a coefficient of variation of 0.62%. Expansion depends on the degree of starch gelatinisation and on the mechanical resistance of the endosperm, so a compact endosperm with sufficient amylose expands furthest without fissuring.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Earlier reports support this finding. Cheng et al. (2019) found swelling is limited by how far the starch gelatinises, Buggenhout et al. (2014) reported kernel strength decides whether expansion holds or the grain cracks. Tian et al. (2018) observed lower crystallinity changes swelling, Devi and Badwaik (2022) recorded expansion and water uptake follow amylose content. Dudeshwar gave the most favourable value here, and is therefore the cultivar to select where a high value is required.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4.60. Volume expansion ratio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70"/>
        <w:gridCol w:w="1812"/>
        <w:gridCol w:w="1359"/>
        <w:gridCol w:w="1057"/>
        <w:gridCol w:w="1208"/>
      </w:tblGrid>
      <w:tr>
        <w:trPr>
          <w:tblHeader/>
        </w:trP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4.85 ± 0.02a</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2.00 ± 0.02h</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2.41 ± 0.02f</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3.22 ± 0.01c</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3.22 ± 0.02c</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2.92 ± 0.02d</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3.20 ± 0.01c</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3.50 ± 0.02b</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2.31 ± 0.02g</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2.52 ± 0.02e</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11006.68</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0.62</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4.25. Volume expansion ratio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4.16 Sensory attributes (Part A)</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Aroma (hedonic scale)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distinguishes the traditional aromatic cultivars from ordinary grain and arises mainly from 2-acetyl-1-pyrroline. A higher score is clearly better. In table rice the values ranged from 4.94 in Dudeshwar to 8.48 in Kalojira. Against the control at 4.94, 9 cultivars ranked higher, Kalojira being the highest. Kalojira recorded the highest value in khichdi at 8.42 and Dudeshwar the lowest at 6.35. Relative to 6.35 for the control, 8 cultivars were higher, with Kalojira the best among them. For pulao the values lay between 5.12 and 8.88, with the control at 5.12. Radhunipagal ranked first, and 9 cultivars in all exceeded the control. In payash the values ranged from 4.87 in Dudeshwar to 8.19 in Gobindabhog. The control gave 4.87; 9 cultivars exceeded that value and Gobindabhog ranked first. The means are given in Table 4.61 and plotted in Fig. 4.26. All the products showed a significant cultivar effect. Significance attached to year in 1 products and to the year by cultivar interaction in 1, leaving cultivar ranking broadly unchanged from year to year. Precision was satisfactory, coefficients of variation ranging from 3.47 to 4.29%.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arises mainly from 2-acetyl-1-pyrroline, which accumulates when the BADH2 gene is non functional and its precursor is free to cyclise. The compound is volatile, so thermal exposure also matters. Similar results have been published elsewhere. Ayamdoo et al. (2014) showed sensory character shifts with treatment in a cultivar specific way, Muchlisyiyah et al. (2023) noted over processing gives off odours through lipid oxidation. Dutta and Mahanta (2014) concluded aroma is one of the attributes traditional products are graded on, Panda et al. (2021) demonstrated shorter heating keeps more of the volatiles.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cultivar changed with the product, Gobindabhog, Kalojira and Radhunipagal ranking highest in turn, so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4.61. Aroma (hedonic scale)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1542"/>
        <w:gridCol w:w="1661"/>
        <w:gridCol w:w="1423"/>
        <w:gridCol w:w="1423"/>
      </w:tblGrid>
      <w:tr>
        <w:trPr>
          <w:tblHeader/>
        </w:trP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4.94 ± 0.42e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6.35 ± 0.28e</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5.12 ± 0.33e</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4.87 ± 0.21d</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7.97 ± 0.22ab</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8.04 ± 0.35ab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7.04 ± 0.26c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8.19 ± 0.26a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8.47 ± 0.27a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7.79 ± 0.27bcd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7.09 ± 0.35c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6.95 ± 0.34b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8.34 ± 0.19a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8.11 ± 0.30ab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6.93 ± 0.31c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6.89 ± 0.19b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8.48 ± 0.24a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8.42 ± 0.37a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7.97 ± 0.36b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8.01 ± 0.22a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7.08 ± 0.31d</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7.29 ± 0.35d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6.92 ± 0.24c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7.82 ± 0.24a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7.02 ± 0.41d</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7.86 ± 0.27bc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6.06 ± 0.33d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5.76 ± 0.16c</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7.67 ± 0.13bc</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7.50 ± 0.17cd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8.88 ± 0.14a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8.02 ± 0.31a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8.25 ± 0.36a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7.43 ± 0.30cd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5.86 ± 0.34d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7.88 ± 0.27a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7.26 ± 0.25cd</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6.73 ± 0.28e</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8.06 ± 0.24b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6.94 ± 0.31b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106.20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31.04</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83.77</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111.30</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0.54</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0.58</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0.49</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0.100</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3.47</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3.72</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4.29</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4.26. Aroma (hedonic scale)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Flavour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Flavour combines aroma, taste and mouthfeel, and is among the strongest determinants of whether a product is accepted or rejected. Kataribhog recorded the highest value in table rice at 8.26 and Dudeshwar the lowest at 5.79. The control recorded 5.79. 9 cultivars exceeded it and Kataribhog ranked most favourable. For khichdi the values lay between 5.43 and 8.81, with the control at 5.43. 9 of the cultivars exceeded the control; Lal Badshabhog ranked highest. In pulao the values ranged from 6.59 in Dudeshwar to 8.86 in Kataribhog. With the control at 6.59, 6 cultivars exceeded it and Kataribhog was the best. Tulaipanji recorded the highest value in payash at 8.18 and Dudeshwar the lowest at 6.05. Against 6.05 for the control, 9 cultivars exceeded it, and Tulaipanji was the most favourable entry. Table 4.62 gives the means and Fig. 4.27 shows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Significance was reached in each of the products. The year effect was not significant in any product, though the year by cultivar interaction was significant in 1, so in that product the difference between cultivars was not of the same magnitude in both years. Coefficients of variation lay between 2.05 and 3.88%, so the trial was precise. Flavour combines the volatile fraction with the sugars and amino acids released on cooking and with the texture of the grain, so cultivars strong in aroma and moderate in firmness score well.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Comparable observations appear in the literature. Ayamdoo et al. (2014) found flavour responds to processing more sensitively than instruments do, Muchlisyiyah et al. (2023) reported flavour improves with firmer texture until treatment goes too far. Roy et al. (2019) observed flavour moves with the bioactive and physicochemical properties, Akter et al. (2025) recorded flavour and texture outweighed colour in overall liking. The leading position was shared between Kataribhog, Lal Badshabhog and Tulaipanji, so the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4.62. Flavour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1661"/>
        <w:gridCol w:w="1423"/>
        <w:gridCol w:w="1542"/>
        <w:gridCol w:w="1423"/>
      </w:tblGrid>
      <w:tr>
        <w:trPr>
          <w:tblHeader/>
        </w:trP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5.79 ± 0.20g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5.43 ± 0.30e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6.59 ± 0.31d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6.05 ± 0.29c</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7.81 ± 0.20cde</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7.84 ± 0.34b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6.95 ± 0.26cd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8.13 ± 0.31a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7.87 ± 0.12bcd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8.05 ± 0.20b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8.14 ± 0.25b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7.05 ± 0.32b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8.26 ± 0.20a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6.15 ± 0.30d</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8.86 ± 0.07a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6.87 ± 0.22b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8.09 ± 0.09abc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8.06 ± 0.30b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7.10 ± 0.25cd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7.99 ± 0.29a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7.58 ± 0.15def</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7.89 ± 0.27b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8.13 ± 0.28b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7.98 ± 0.31a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7.31 ± 0.19f</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8.81 ± 0.16a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6.85 ± 0.36cd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7.92 ± 0.31a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8.04 ± 0.20abc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7.92 ± 0.35b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7.92 ± 0.32b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6.82 ± 0.22b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8.17 ± 0.08ab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6.07 ± 0.33d</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8.17 ± 0.24b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8.00 ± 0.34a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7.55 ± 0.20ef</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6.75 ± 0.33c</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7.12 ± 0.23c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8.18 ± 0.22a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125.23</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101.59</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45.31</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38.79</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0.53</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0.56</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2.05</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3.70</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4.27. Flavour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Appearance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Appearance governs the first impression and therefore whether the product is tried at all. For table rice the values lay between 6.95 and 8.43, with the control at 6.95. 9 cultivars exceeded the control, Radhatilak being the highest among them. In khichdi the values ranged from 5.80 in Radhatilak to 8.54 in Kalonunia. The control recorded 7.05, 5 cultivars exceeded it, and Kalonunia was the most favourable. Radhunipagal recorded the highest value in pulao at 8.72 and Kataribhog the lowest at 5.96. Against 8.05 for the control, one cultivar exceeded the control, and Radhunipagal was the most favourable entry. For payash the values lay between 6.58 and 8.58, with the control at 6.58. 6 cultivars exceeded the control and Gobindabhog ranked first. The values appear in Table 4.63, with Fig. 4.28 showing the same data. The cultivars separated significantly wherever the attribute was measured. No significance attached to year or to its interaction with cultivar, and the order stood in both seasons. The coefficient of variation ran from 1.39 to 4.08%, which points to reliable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Appearance follows the colour coordinates, which are determined by pigment migration and browning, so the cultivars that remain pale head the ranking. Previous studies describe the same behaviour. Muchlisyiyah et al. (2023) showed colour is among the two attributes that most limit acceptance, Dutta and Mahanta (2014) noted appearance caps the market whatever the nutritional merit. Srisang et al. (2021) concluded harder processing gives a visibly darker product, Akter et al. (2025) demonstrated a darker product was nonetheless more acceptable overall.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Gobindabhog, Kalonunia, Radhatilak and Radhunipagal each headed the ranking in a different product, so this attribute cannot settle the selection for the group as a whole.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4.63. Appearance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26"/>
        <w:gridCol w:w="1520"/>
        <w:gridCol w:w="1520"/>
        <w:gridCol w:w="1403"/>
        <w:gridCol w:w="1637"/>
      </w:tblGrid>
      <w:tr>
        <w:trPr>
          <w:tblHeader/>
        </w:trP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6.95 ± 0.11f</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7.05 ± 0.36c</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8.05 ± 0.13b</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6.58 ± 0.25d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7.90 ± 0.07cd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6.79 ± 0.23c</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8.10 ± 0.11b</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8.58 ± 0.25a</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7.86 ± 0.07d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7.06 ± 0.19c</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6.02 ± 0.38d</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6.96 ± 0.17d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8.29 ± 0.15ab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6.01 ± 0.33d</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5.96 ± 0.33d</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7.95 ± 0.31c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8.31 ± 0.05ab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8.49 ± 0.37ab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6.89 ± 0.38c</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7.96 ± 0.27bc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7.76 ± 0.13d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8.54 ± 0.30a</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6.01 ± 0.27d</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8.33 ± 0.22abc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7.41 ± 0.13e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8.50 ± 0.23ab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7.10 ± 0.31c</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6.90 ± 0.27d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8.11 ± 0.11bc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8.28 ± 0.19ab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8.72 ± 0.27a</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6.92 ± 0.16d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8.43 ± 0.13a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5.80 ± 0.27d</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7.00 ± 0.28c</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8.46 ± 0.30ab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7.70 ± 0.08d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7.97 ± 0.28b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6.85 ± 0.35c</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8.01 ± 0.29bc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101.08</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77.24</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66.33</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49.92</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0.21</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0.56</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0.56</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1.39</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3.92</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4.08</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4.28. Appearance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Consistency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Consistency describes the textural coherence of the finished dish and how well it matches what the preparation requires. In table rice the values ranged from 7.43 in Lal Badshabhog to 8.35 in Radhatilak. Against the control at 7.72, 4 cultivars ranked higher, Radhatilak being the highest. Kalojira recorded the highest value in khichdi at 8.51 and Gobindabhog the lowest at 6.88. The control gave 7.02; 6 cultivars exceeded it, Kalojira most markedly. For pulao the values lay between 6.83 and 8.01, with the control at 7.93. Here no cultivar exceeded the control and Harinakhuri ranked highest. In payash the values ranged from 6.78 in Kalonunia to 8.41 in Gobindabhog. The control gave 7.13; 2 cultivars exceeded that value and Gobindabhog ranked first. Means for this attribute are set out in Table 4.64 and illustrated in Fig. 4.29.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Year had no significant effect, alone or in combination with cultivar, so the ranking repeated. Variation between replicates was small, the coefficient of variation falling between 1.44 and 4.51%. Consistency depends on the degree of starch gelatinisation and subsequent retrogradation, and on the protein network surrounding the granules.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agrees. Cheng et al. (2019) found heat and moisture give a firmer, less sticky network, Iqbal et al. (2021) reported firmness follows the starch and protein network. Muchlisyiyah et al. (2023) observed texture and colour together decide acceptance, Devi and Badwaik (2022) recorded texture and pasting follow amylose and starch structure. No single cultivar was superior in all the products. Gobindabhog, Harinakhuri, Kalojira and Radhatilak ranked highest in different ones, so the decision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4.64. Consistency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1423"/>
        <w:gridCol w:w="1542"/>
        <w:gridCol w:w="1423"/>
        <w:gridCol w:w="1661"/>
      </w:tblGrid>
      <w:tr>
        <w:trPr>
          <w:tblHeader/>
        </w:trP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7.72 ± 0.13b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7.02 ± 0.34c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7.93 ± 0.32a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7.13 ± 0.18cde</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7.86 ± 0.10b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6.88 ± 0.37c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7.87 ± 0.25a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8.41 ± 0.28a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7.87 ± 0.12b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8.11 ± 0.27ab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8.01 ± 0.21a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6.89 ± 0.38de</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8.33 ± 0.12a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7.18 ± 0.11c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6.83 ± 0.17b</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8.08 ± 0.41ab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8.18 ± 0.13a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8.51 ± 0.34a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6.85 ± 0.21b</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7.43 ± 0.31cd</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7.80 ± 0.13b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7.85 ± 0.18b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7.92 ± 0.25a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6.78 ± 0.22e</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7.43 ± 0.12c</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8.11 ± 0.25ab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7.86 ± 0.15a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7.60 ± 0.31bc</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8.19 ± 0.11a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8.00 ± 0.43ab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7.92 ± 0.22a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7.05 ± 0.36cde</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8.35 ± 0.12a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6.91 ± 0.28c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7.85 ± 0.28a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7.01 ± 0.28cde</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7.66 ± 0.13b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7.85 ± 0.34b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7.80 ± 0.18a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6.93 ± 0.33de</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43.38</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19.34</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24.02</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16.45</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0.22</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0.64</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0.64</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0.050</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0.130</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1.44</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4.30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4.51</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4.29. Consistency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Cooking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quality summarises water uptake, cooking time and the structural integrity of the cooked grain. Radhatilak recorded the highest value in table rice at 8.42 and Lal Badshabhog the lowest at 7.36. Relative to 7.70 for the control, 5 cultivars were higher, with Radhatilak the best among them. For khichdi the values lay between 7.00 and 8.45, with the control at 7.07. Here 7 cultivars exceeded the control, with Lal Badshabhog the highest. In pulao the values ranged from 5.85 in Lal Badshabhog to 8.28 in Radhunipagal. With the control at 7.08, 6 cultivars exceeded it and Radhunipagal was the best. Gobindabhog recorded the highest value in payash at 8.18 and Dudeshwar the lowest at 6.80. The control recorded 6.80. 8 cultivars exceeded it and Gobindabhog ranked most favourable. Table 4.65 carries the means; they are drawn in Fig. 4.30. The cultivars were significantly different in every product. Year and its interaction with cultivar both fell short of significance, so the order was the same in each year. With coefficients of variation of 1.49 to 3.86%, the experiment was well controlled.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quality depends on gelatinisation temperature, amylose content and the structural integrity of the grain, which is why it tracks alkali spreading value and amylose. Previous reports run along the same lines. Ayamdoo et al. (2014) showed cooking behaviour changes steadily with treatment severity, Kwofie and Ngadi (2017) noted time and temperature are the processor's main control. Buggenhout et al. (2013) concluded cultivar and processing history act together, Cheng et al. (2019) demonstrated gelatinisation governs water uptake and cooking time.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most favourable entry differed between products. Gobindabhog, Lal Badshabhog, Radhatilak and Radhunipagal each ranked highest in one product or another, so the selection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4.65. Cooking quality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90"/>
        <w:gridCol w:w="1564"/>
        <w:gridCol w:w="1564"/>
        <w:gridCol w:w="1444"/>
        <w:gridCol w:w="1444"/>
      </w:tblGrid>
      <w:tr>
        <w:trPr>
          <w:tblHeader/>
        </w:trP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7.70 ± 0.11d</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7.07 ± 0.22c</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7.08 ± 0.29b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6.80 ± 0.34b</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7.87 ± 0.11cd</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7.80 ± 0.25b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8.09 ± 0.31a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8.18 ± 0.31a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7.94 ± 0.13c</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8.10 ± 0.22ab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8.13 ± 0.33a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7.88 ± 0.29a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8.34 ± 0.15a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7.08 ± 0.23c</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7.92 ± 0.18a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7.04 ± 0.23b</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8.21 ± 0.11ab</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8.18 ± 0.23ab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7.97 ± 0.34a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8.08 ± 0.21a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7.87 ± 0.15cd</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8.28 ± 0.23a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7.01 ± 0.36b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8.00 ± 0.38a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7.36 ± 0.07e</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8.45 ± 0.18a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5.85 ± 0.30c</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8.04 ± 0.26a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8.04 ± 0.09bc</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8.42 ± 0.34a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8.28 ± 0.22a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7.82 ± 0.22a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8.42 ± 0.13a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7.00 ± 0.30c</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7.12 ± 0.30b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8.08 ± 0.31a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7.82 ± 0.08cd</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8.00 ± 0.28ab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8.20 ± 0.21a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8.03 ± 0.29a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42.11</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35.20</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44.24</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14.88</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0.46</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0.55</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0.58</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0.050</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0.100</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1.49</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3.04</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3.79</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4.30. Cooking quality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4.17 Composite quality score index (Part 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analysis of variance answers one attribute at a time, so a single figure was needed to establish which cultivar is best overall. This was done using the total quality scoring approach of Ismail et al. (2001), where each attribute is scored, weighted for its importance, and the weighted scores summed. Kraggerud et al. (2012) later examined whether such a score genuinely reflects overall quality and concluded that it does. Here every attribute on which the cultivars differed significantly was put on a scale of 0 to 100, oriented so that 100 always denotes the better outcome, then averaged within five groups and combined by weight: sensory 30%, nutritional 25, bioactive 20, mineral 15 and colour 10. The weights are a stated convention rather than a property of the data, and the index may be recomputed under any alternative set. The result is given in Table 4.66, and the score of every cultivar in every group appears in Table 4.68.</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4.66. Composite quality score index for each product, with the best cultivar and the standing of the control. Every attribute on which the cultivars differed significantly was scored from 0 to 100 in the favourable direction, averaged within five groups and combined by weight, following Ismail et al. (2001).</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012"/>
        <w:gridCol w:w="1725"/>
        <w:gridCol w:w="1418"/>
        <w:gridCol w:w="709"/>
        <w:gridCol w:w="911"/>
        <w:gridCol w:w="1316"/>
        <w:gridCol w:w="1215"/>
      </w:tblGrid>
      <w:tr>
        <w:trPr>
          <w:tblHeader/>
        </w:trPr>
        <w:tc>
          <w:tcPr>
            <w:tcW w:type="dxa" w:w="101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Product</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Attributes scored</w:t>
            </w:r>
          </w:p>
        </w:tc>
        <w:tc>
          <w:tcPr>
            <w:tcW w:type="dxa" w:w="14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Best cultivar</w:t>
            </w:r>
          </w:p>
        </w:tc>
        <w:tc>
          <w:tcPr>
            <w:tcW w:type="dxa" w:w="7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Score</w:t>
            </w:r>
          </w:p>
        </w:tc>
        <w:tc>
          <w:tcPr>
            <w:tcW w:type="dxa" w:w="9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Rating</w:t>
            </w:r>
          </w:p>
        </w:tc>
        <w:tc>
          <w:tcPr>
            <w:tcW w:type="dxa" w:w="13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Control score</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Control rank</w:t>
            </w:r>
          </w:p>
        </w:tc>
      </w:tr>
      <w:tr>
        <w:tc>
          <w:tcPr>
            <w:tcW w:type="dxa" w:w="101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Table rice</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w:t>
            </w:r>
          </w:p>
        </w:tc>
        <w:tc>
          <w:tcPr>
            <w:tcW w:type="dxa" w:w="14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Kalojira</w:t>
            </w:r>
          </w:p>
        </w:tc>
        <w:tc>
          <w:tcPr>
            <w:tcW w:type="dxa" w:w="7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64.5</w:t>
            </w:r>
          </w:p>
        </w:tc>
        <w:tc>
          <w:tcPr>
            <w:tcW w:type="dxa" w:w="9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Fair</w:t>
            </w:r>
          </w:p>
        </w:tc>
        <w:tc>
          <w:tcPr>
            <w:tcW w:type="dxa" w:w="13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27.2</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r>
      <w:tr>
        <w:tc>
          <w:tcPr>
            <w:tcW w:type="dxa" w:w="101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Khichdi</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w:t>
            </w:r>
          </w:p>
        </w:tc>
        <w:tc>
          <w:tcPr>
            <w:tcW w:type="dxa" w:w="14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Radhunipagal</w:t>
            </w:r>
          </w:p>
        </w:tc>
        <w:tc>
          <w:tcPr>
            <w:tcW w:type="dxa" w:w="7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69.1</w:t>
            </w:r>
          </w:p>
        </w:tc>
        <w:tc>
          <w:tcPr>
            <w:tcW w:type="dxa" w:w="9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Good</w:t>
            </w:r>
          </w:p>
        </w:tc>
        <w:tc>
          <w:tcPr>
            <w:tcW w:type="dxa" w:w="13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39.3</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r>
      <w:tr>
        <w:tc>
          <w:tcPr>
            <w:tcW w:type="dxa" w:w="101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Pulao</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w:t>
            </w:r>
          </w:p>
        </w:tc>
        <w:tc>
          <w:tcPr>
            <w:tcW w:type="dxa" w:w="14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Kataribhog</w:t>
            </w:r>
          </w:p>
        </w:tc>
        <w:tc>
          <w:tcPr>
            <w:tcW w:type="dxa" w:w="7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w:t>
            </w:r>
          </w:p>
        </w:tc>
        <w:tc>
          <w:tcPr>
            <w:tcW w:type="dxa" w:w="9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Good</w:t>
            </w:r>
          </w:p>
        </w:tc>
        <w:tc>
          <w:tcPr>
            <w:tcW w:type="dxa" w:w="13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41.7</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r>
      <w:tr>
        <w:tc>
          <w:tcPr>
            <w:tcW w:type="dxa" w:w="101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Payash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w:t>
            </w:r>
          </w:p>
        </w:tc>
        <w:tc>
          <w:tcPr>
            <w:tcW w:type="dxa" w:w="14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7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77.9</w:t>
            </w:r>
          </w:p>
        </w:tc>
        <w:tc>
          <w:tcPr>
            <w:tcW w:type="dxa" w:w="9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Very good</w:t>
            </w:r>
          </w:p>
        </w:tc>
        <w:tc>
          <w:tcPr>
            <w:tcW w:type="dxa" w:w="13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32.2</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this index the best cultivar was Kalojira for table rice; Radhunipagal for khichdi; Kataribhog for pulao; Gobindabhog for payash. The control came at or near the bottom in every product, so replacing Dudeshwar with the cultivars named here would improve the product without any change in the method of preparation. Table 4.67 gives, for each product, the cultivar with the best balance of attributes against the control.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4.67. Cultivar with the best balance against the control in each product, counted over the attributes on which the cultivars differed significantly.</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965"/>
        <w:gridCol w:w="2317"/>
        <w:gridCol w:w="2513"/>
        <w:gridCol w:w="676"/>
        <w:gridCol w:w="1835"/>
      </w:tblGrid>
      <w:tr>
        <w:trPr>
          <w:tblHeader/>
        </w:trPr>
        <w:tc>
          <w:tcPr>
            <w:tcW w:type="dxa" w:w="96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Product</w:t>
            </w:r>
          </w:p>
        </w:tc>
        <w:tc>
          <w:tcPr>
            <w:tcW w:type="dxa" w:w="23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Best against the control</w:t>
            </w:r>
          </w:p>
        </w:tc>
        <w:tc>
          <w:tcPr>
            <w:tcW w:type="dxa" w:w="25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Attributes above and below</w:t>
            </w:r>
          </w:p>
        </w:tc>
        <w:tc>
          <w:tcPr>
            <w:tcW w:type="dxa" w:w="6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Net</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Attributes compared</w:t>
            </w:r>
          </w:p>
        </w:tc>
      </w:tr>
      <w:tr>
        <w:tc>
          <w:tcPr>
            <w:tcW w:type="dxa" w:w="96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Table rice</w:t>
            </w:r>
          </w:p>
        </w:tc>
        <w:tc>
          <w:tcPr>
            <w:tcW w:type="dxa" w:w="23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Radhunipagal</w:t>
            </w:r>
          </w:p>
        </w:tc>
        <w:tc>
          <w:tcPr>
            <w:tcW w:type="dxa" w:w="25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 above, 5 below</w:t>
            </w:r>
          </w:p>
        </w:tc>
        <w:tc>
          <w:tcPr>
            <w:tcW w:type="dxa" w:w="6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w:t>
            </w:r>
          </w:p>
        </w:tc>
      </w:tr>
      <w:tr>
        <w:tc>
          <w:tcPr>
            <w:tcW w:type="dxa" w:w="96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Khichdi</w:t>
            </w:r>
          </w:p>
        </w:tc>
        <w:tc>
          <w:tcPr>
            <w:tcW w:type="dxa" w:w="23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Radhunipagal</w:t>
            </w:r>
          </w:p>
        </w:tc>
        <w:tc>
          <w:tcPr>
            <w:tcW w:type="dxa" w:w="25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 above, 4 below</w:t>
            </w:r>
          </w:p>
        </w:tc>
        <w:tc>
          <w:tcPr>
            <w:tcW w:type="dxa" w:w="6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w:t>
            </w:r>
          </w:p>
        </w:tc>
      </w:tr>
      <w:tr>
        <w:tc>
          <w:tcPr>
            <w:tcW w:type="dxa" w:w="96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Pulao</w:t>
            </w:r>
          </w:p>
        </w:tc>
        <w:tc>
          <w:tcPr>
            <w:tcW w:type="dxa" w:w="23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Kataribhog</w:t>
            </w:r>
          </w:p>
        </w:tc>
        <w:tc>
          <w:tcPr>
            <w:tcW w:type="dxa" w:w="25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 above, 5 below</w:t>
            </w:r>
          </w:p>
        </w:tc>
        <w:tc>
          <w:tcPr>
            <w:tcW w:type="dxa" w:w="6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w:t>
            </w:r>
          </w:p>
        </w:tc>
      </w:tr>
      <w:tr>
        <w:tc>
          <w:tcPr>
            <w:tcW w:type="dxa" w:w="96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Payash</w:t>
            </w:r>
          </w:p>
        </w:tc>
        <w:tc>
          <w:tcPr>
            <w:tcW w:type="dxa" w:w="23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Gobindabhog</w:t>
            </w:r>
          </w:p>
        </w:tc>
        <w:tc>
          <w:tcPr>
            <w:tcW w:type="dxa" w:w="25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 above, 4 below</w:t>
            </w:r>
          </w:p>
        </w:tc>
        <w:tc>
          <w:tcPr>
            <w:tcW w:type="dxa" w:w="6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4.18 Score of every cultivar (Part 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table below gives the five group scores and the composite score for every cultivar in every product, so the standing of any entry may be read directly. The weights applied were sensory 30%, nutritional 25, bioactive 20, mineral 15 and colour 10.</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4.68. Group scores and composite quality score index of every cultivar in every product. Each group score is out of 100 and is oriented so that a higher figure is always the better one.</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933"/>
        <w:gridCol w:w="1777"/>
        <w:gridCol w:w="653"/>
        <w:gridCol w:w="839"/>
        <w:gridCol w:w="653"/>
        <w:gridCol w:w="653"/>
        <w:gridCol w:w="653"/>
        <w:gridCol w:w="653"/>
        <w:gridCol w:w="653"/>
        <w:gridCol w:w="839"/>
      </w:tblGrid>
      <w:tr>
        <w:trPr>
          <w:tblHeader/>
        </w:trP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Product</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Cultivar</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Nutr.</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Bioact.</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Min.</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Col.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Sens.</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Score</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Rank</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Rating</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Kalojira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59.4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39.9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89.3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64.5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Radhatilak</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64.7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98.0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61.9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Kalonunia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52.2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92.1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61.8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Tulaipanji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47.2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70.7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85.9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62.2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60.4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Radhunipagal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27.4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32.0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78.7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59.3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Kataribhog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42.1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36.8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95.4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Gobindabhog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28.7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65.3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Harinakhuri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28.9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56.3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36.5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69.6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Lal Badshabhog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47.9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30.3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Dudeshwar (control)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0.0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12.7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27.2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Radhunipagal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62.8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74.6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82.7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28.3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77.3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69.1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Good</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Kalojira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68.5</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36.4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91.5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68.4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Good</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Lal Badshabhog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68.3</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15.4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89.4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67.8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Good</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Kalonunia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67.2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19.8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73.2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56.1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Tulaipanji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31.6</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74.4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66.0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Harinakhuri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56.4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22.8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68.9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Kataribhog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81.2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27.6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Gobindabhog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48.3</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27.6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27.2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Radhatilak</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36.1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92.7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14.6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Dudeshwar (control)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65.5</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39.4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11.8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39.3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Kataribhog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86.2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100.0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59.5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70.1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Good</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Radhunipagal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67.1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42.9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90.2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Tulaipanji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56.4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62.5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Kalojira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73.1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42.4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52.5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Kalonunia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41.5</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65.8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Harinakhuri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31.4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Lal Badshabhog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69.1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33.0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Radhatilak</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47.4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Gobindabhog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29.9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25.7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65.0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Dudeshwar (control)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29.6</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Gobindabhog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88.3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71.8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99.5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77.9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good</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Kalonunia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69.4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75.0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88.5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39.3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70.8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70.8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Good</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Radhatilak</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82.8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22.1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61.0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Kalojira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37.6</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67.7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77.5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Tulaipanji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21.8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66.4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Harinakhuri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69.3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52.0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42.7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Kataribhog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58.0</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30.3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Radhunipagal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19.5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47.7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Lal Badshabhog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35.9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28.8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42.9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Dudeshwar (control)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43.3</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88.9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32.2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4.19 Verification of the weights using principal component analysis (Part 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weights above were chosen rather than calculated, so the ranking was checked against a second set of weights taken from the data themselves. Principal component analysis was run on the merit scores, and each attribute was then weighted by the sum, over the components with an eigenvalue of one or more, of its squared loading times the share of variance that component carries. Such is the usual way of setting weights for a composite indicator without judgement. The two rankings agreed closely, with a mean Spearman correlation of 0.942 and a lowest value of 0.867, and the same cultivar came first in 3 of the 4 products, as Table 4.69 shows. The ranking therefore follows from the data and not from the particular weights chosen. Principal component analysis is used here only to set the weights; the components themselves cannot rank the cultivars for quality, because a component measures the direction of greatest variation and takes no account of whether a high or a low value is the better one.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4.69. The composite quality score index computed with the weights chosen for this study, set against the same index computed with weights derived from a principal component analysis of the merit scores. Rank correlation is Spearman's rho across the ten cultivars.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664"/>
        <w:gridCol w:w="996"/>
        <w:gridCol w:w="1196"/>
        <w:gridCol w:w="1930"/>
        <w:gridCol w:w="1727"/>
        <w:gridCol w:w="1063"/>
        <w:gridCol w:w="730"/>
      </w:tblGrid>
      <w:tr>
        <w:trPr>
          <w:tblHeader/>
        </w:trPr>
        <w:tc>
          <w:tcPr>
            <w:tcW w:type="dxa" w:w="6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Product</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Components kept</w:t>
            </w:r>
          </w:p>
        </w:tc>
        <w:tc>
          <w:tcPr>
            <w:tcW w:type="dxa" w:w="1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Variation held (%)</w:t>
            </w:r>
          </w:p>
        </w:tc>
        <w:tc>
          <w:tcPr>
            <w:tcW w:type="dxa" w:w="19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Best cultivar, chosen weights</w:t>
            </w:r>
          </w:p>
        </w:tc>
        <w:tc>
          <w:tcPr>
            <w:tcW w:type="dxa" w:w="17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Best cultivar, PCA weights</w:t>
            </w:r>
          </w:p>
        </w:tc>
        <w:tc>
          <w:tcPr>
            <w:tcW w:type="dxa" w:w="106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Rank correlation</w:t>
            </w:r>
          </w:p>
        </w:tc>
        <w:tc>
          <w:tcPr>
            <w:tcW w:type="dxa" w:w="7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Top entry</w:t>
            </w:r>
          </w:p>
        </w:tc>
      </w:tr>
      <w:tr>
        <w:tc>
          <w:tcPr>
            <w:tcW w:type="dxa" w:w="6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Table rice</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w:t>
            </w:r>
          </w:p>
        </w:tc>
        <w:tc>
          <w:tcPr>
            <w:tcW w:type="dxa" w:w="1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97.9</w:t>
            </w:r>
          </w:p>
        </w:tc>
        <w:tc>
          <w:tcPr>
            <w:tcW w:type="dxa" w:w="19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Kalojira</w:t>
            </w:r>
          </w:p>
        </w:tc>
        <w:tc>
          <w:tcPr>
            <w:tcW w:type="dxa" w:w="17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Kalojira</w:t>
            </w:r>
          </w:p>
        </w:tc>
        <w:tc>
          <w:tcPr>
            <w:tcW w:type="dxa" w:w="106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0.867</w:t>
            </w:r>
          </w:p>
        </w:tc>
        <w:tc>
          <w:tcPr>
            <w:tcW w:type="dxa" w:w="7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Same</w:t>
            </w:r>
          </w:p>
        </w:tc>
      </w:tr>
      <w:tr>
        <w:tc>
          <w:tcPr>
            <w:tcW w:type="dxa" w:w="6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Khichdi</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w:t>
            </w:r>
          </w:p>
        </w:tc>
        <w:tc>
          <w:tcPr>
            <w:tcW w:type="dxa" w:w="1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92.0</w:t>
            </w:r>
          </w:p>
        </w:tc>
        <w:tc>
          <w:tcPr>
            <w:tcW w:type="dxa" w:w="19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Radhunipagal</w:t>
            </w:r>
          </w:p>
        </w:tc>
        <w:tc>
          <w:tcPr>
            <w:tcW w:type="dxa" w:w="17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Kalojira</w:t>
            </w:r>
          </w:p>
        </w:tc>
        <w:tc>
          <w:tcPr>
            <w:tcW w:type="dxa" w:w="106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0.952</w:t>
            </w:r>
          </w:p>
        </w:tc>
        <w:tc>
          <w:tcPr>
            <w:tcW w:type="dxa" w:w="7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Different</w:t>
            </w:r>
          </w:p>
        </w:tc>
      </w:tr>
      <w:tr>
        <w:tc>
          <w:tcPr>
            <w:tcW w:type="dxa" w:w="6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Pulao</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w:t>
            </w:r>
          </w:p>
        </w:tc>
        <w:tc>
          <w:tcPr>
            <w:tcW w:type="dxa" w:w="1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95.9</w:t>
            </w:r>
          </w:p>
        </w:tc>
        <w:tc>
          <w:tcPr>
            <w:tcW w:type="dxa" w:w="19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Kataribhog</w:t>
            </w:r>
          </w:p>
        </w:tc>
        <w:tc>
          <w:tcPr>
            <w:tcW w:type="dxa" w:w="17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Kataribhog</w:t>
            </w:r>
          </w:p>
        </w:tc>
        <w:tc>
          <w:tcPr>
            <w:tcW w:type="dxa" w:w="106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0.952</w:t>
            </w:r>
          </w:p>
        </w:tc>
        <w:tc>
          <w:tcPr>
            <w:tcW w:type="dxa" w:w="7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Same</w:t>
            </w:r>
          </w:p>
        </w:tc>
      </w:tr>
      <w:tr>
        <w:tc>
          <w:tcPr>
            <w:tcW w:type="dxa" w:w="6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Payash</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c>
          <w:tcPr>
            <w:tcW w:type="dxa" w:w="1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87.8</w:t>
            </w:r>
          </w:p>
        </w:tc>
        <w:tc>
          <w:tcPr>
            <w:tcW w:type="dxa" w:w="19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17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106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1.000</w:t>
            </w:r>
          </w:p>
        </w:tc>
        <w:tc>
          <w:tcPr>
            <w:tcW w:type="dxa" w:w="7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Same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mean rank correlation was 0.942 and the lowest 0.867, and the same cultivar came first in 3 of the 4 products. The ranking is therefore not an artefact of the weights chosen. Where the two disagreed, the cultivars concerned were close together on the index in any case, so the disagreement is one of order between near equals rather than of substance.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4.20 Cluster analysis (Part 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analysis was used to examine how the cultivars and the products group together when all the attributes are considered simultaneously. The 40 cultivar and product combinations were standardised on the 22 attributes measured in every product, and Ward's method was applied to the Euclidean distances between them. The number of groups was set at 4. Where a cluster contains only one product, it is the method of preparation that determines the quality profile; where cultivars of different products fall together, the two are comparable in the finished form.</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4.70. Composition of the clusters formed by Ward's method.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132"/>
        <w:gridCol w:w="1132"/>
        <w:gridCol w:w="2265"/>
        <w:gridCol w:w="3777"/>
      </w:tblGrid>
      <w:tr>
        <w:trPr>
          <w:tblHeader/>
        </w:trPr>
        <w:tc>
          <w:tcPr>
            <w:tcW w:type="dxa" w:w="113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Members</w:t>
            </w:r>
          </w:p>
        </w:tc>
        <w:tc>
          <w:tcPr>
            <w:tcW w:type="dxa" w:w="22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Products in it</w:t>
            </w:r>
          </w:p>
        </w:tc>
        <w:tc>
          <w:tcPr>
            <w:tcW w:type="dxa" w:w="3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Cultivars in it</w:t>
            </w:r>
          </w:p>
        </w:tc>
      </w:tr>
      <w:tr>
        <w:tc>
          <w:tcPr>
            <w:tcW w:type="dxa" w:w="113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 1</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w:t>
            </w:r>
          </w:p>
        </w:tc>
        <w:tc>
          <w:tcPr>
            <w:tcW w:type="dxa" w:w="22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Khichdi 10</w:t>
            </w:r>
          </w:p>
        </w:tc>
        <w:tc>
          <w:tcPr>
            <w:tcW w:type="dxa" w:w="3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DD, GB, HK, KB, KJ, KN, LB, RP, RT, TP</w:t>
            </w:r>
          </w:p>
        </w:tc>
      </w:tr>
      <w:tr>
        <w:tc>
          <w:tcPr>
            <w:tcW w:type="dxa" w:w="113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 2</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w:t>
            </w:r>
          </w:p>
        </w:tc>
        <w:tc>
          <w:tcPr>
            <w:tcW w:type="dxa" w:w="22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Payash 9</w:t>
            </w:r>
          </w:p>
        </w:tc>
        <w:tc>
          <w:tcPr>
            <w:tcW w:type="dxa" w:w="3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DD, GB, HK, KB, KJ, KN, LB, RT, TP</w:t>
            </w:r>
          </w:p>
        </w:tc>
      </w:tr>
      <w:tr>
        <w:tc>
          <w:tcPr>
            <w:tcW w:type="dxa" w:w="113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 3</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w:t>
            </w:r>
          </w:p>
        </w:tc>
        <w:tc>
          <w:tcPr>
            <w:tcW w:type="dxa" w:w="22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Table rice 10</w:t>
            </w:r>
          </w:p>
        </w:tc>
        <w:tc>
          <w:tcPr>
            <w:tcW w:type="dxa" w:w="3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DD, GB, HK, KB, KJ, KN, LB, RP, RT, TP</w:t>
            </w:r>
          </w:p>
        </w:tc>
      </w:tr>
      <w:tr>
        <w:tc>
          <w:tcPr>
            <w:tcW w:type="dxa" w:w="113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 4</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w:t>
            </w:r>
          </w:p>
        </w:tc>
        <w:tc>
          <w:tcPr>
            <w:tcW w:type="dxa" w:w="22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Pulao 10, Payash 1</w:t>
            </w:r>
          </w:p>
        </w:tc>
        <w:tc>
          <w:tcPr>
            <w:tcW w:type="dxa" w:w="3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DD, GB, HK, KB, KJ, KN, LB, RP, RT, TP</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4.31. Dendrogram of the cultivar and product combinations. The height at which two branches join shows how different they are.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Of the 4 clusters, 3 contain only one product. This indicates that the products differ from one another more than the cultivars differ within any one product. Amarnath and Ravi Kumar (2025) used Ward's method in the same way in rice and drew on the cluster means to pick genotypes for further work, on the reasoning that crosses between distant clusters are more likely to give useful variation. Dutta and Mahanta (2014) made the same point from the product side, that different traditional preparations need genuinely different raw material.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4.21 Conclusion to Part A (cooked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Nine traditional aromatic rice cultivars of West Bengal were tested against Dudeshwar, a non-aromatic cultivar used as the control, in the 4 cooked products of this group. Each was grown and prepared in the same way for two years and analysed as a pooled completely randomised design. In every product the cultivars differed significantly for nearly all the attributes measured, while the year and its interaction with cultivar were significant for far fewer. The main finding is therefore straightforward: the choice of cultivar determines the quality of the product, and the year of production makes much less difference. A cultivar selected on one year of results will generally hold its position in the next.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this index the best cultivar was Kalojira for table rice; Radhunipagal for khichdi; Kataribhog for pulao; Gobindabhog for payash. The control came at or near the bottom in every product, so replacing Dudeshwar with the cultivars named here would improve the product without any change in the method of preparation. Table 4.67 gives, for each product, the cultivar with the best balance of attributes against the control.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weights above were chosen rather than calculated, so the ranking was checked against a second set of weights taken from the data themselves. Principal component analysis was run on the merit scores, and each attribute was then weighted by the sum, over the components with an eigenvalue of one or more, of its squared loading times the share of variance that component carries. This is the common way of setting weights for a composite indicator without judgement. The two rankings agreed closely, with a mean Spearman correlation of 0.942 and a lowest value of 0.867, and the same cultivar came first in 3 of the 4 products, as Table 4.69 shows. The ranking therefore follows from the data and not from the particular weights chosen. Principal component analysis is used here only to set the weights; the components themselves cannot rank the cultivars for quality, because a component measures the direction of greatest variation and takes no account of whether a high or a low value is the better 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analysis was then run on all 40 cultivar and product combinations together, using the 22 attributes measured in every product. Ward's method placed them in 4 groups, of which 3 contained a single product only (Table 4.70 and Fig. 4.31). When the products are compared with one another, therefore, it is the method of preparation rather than the cultivar that determines the broad quality type, whereas within any one product the cultivar is the variable under the control of the processor. The two findings are complementary rather than contradictory: the preparation determines the type of product and the cultivar its standing within that type.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cultivars named here should be tested again on a larger scale and over more years before being recommended generally. For breeding work aimed at improving the group as a whole, parents are best drawn from different clusters, since crosses between distant clusters are more likely to release useful variation.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4.22 Nutritional composition (Part B)</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Amylose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Amylose content determines the firmness and separateness of the cooked grain. A higher content gives a firmer, drier grain that holds its shape, and a lower content a softer, stickier one. In popped rice the values ranged from 15.66 in Harinakhuri to 19.64% in Kalojira. The control recorded 16.97%, 8 cultivars exceeded it, and Kalojira was the most favourable. Kalojira recorded the highest value in puffed rice at 19.69% and Harinakhuri the lowest at 15.64%. Against 17.38% for the control, 7 cultivars exceeded it, and Kalojira was the most favourable entry. For flattened rice the values lay between 16.00 and 20.01%, with the control at 17.61%. Kalonunia ranked first, and 8 cultivars in all exceeded the control. The data are presented in Table 4.71 and plotted in Fig. 4.32.</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In 1 products the year effect was significant and in 1 the year by cultivar interaction, so the cultivars kept similar order in both years. The coefficient of variation stayed within 0.10 to 0.89%, a sign of good precision. Amylose is laid down by granule bound starch synthase I at the Waxy locus, and cultivars differ in the allele they carry. Cooking disorganises the granule but does not alter the amount of amylose present.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agrees. Muchlisyiyah et al. (2023) found apparent amylose decides eating and processing behaviour, Tian et al. (2018) reported crystallinity and digestibility fall without amylose changing. Cheng et al. (2019) observed heat and moisture rebuild the matrix into a firmer gel, Devi and Badwaik (2022) recorded amylose explains most of the varietal difference in cooking. The most favourable entry differed between products. Kalojira and Kalonunia each ranked highest in one product or another, so the selection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4.71. Amylose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88"/>
        <w:gridCol w:w="1906"/>
        <w:gridCol w:w="1906"/>
        <w:gridCol w:w="1906"/>
      </w:tblGrid>
      <w:tr>
        <w:trPr>
          <w:tblHeader/>
        </w:trP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16.97 ± 0.12f</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17.38 ± 0.05f</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17.61 ± 0.03h</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17.35 ± 0.17e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17.52 ± 0.13ef</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17.92 ± 0.04g</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15.66 ± 0.14g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15.64 ± 0.14g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16.00 ± 0.05i</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17.51 ± 0.16de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17.69 ± 0.12de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18.01 ± 0.04f</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19.64 ± 0.14a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19.69 ± 0.10a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20.00 ± 0.05a</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19.48 ± 0.20a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19.66 ± 0.10a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20.01 ± 0.05a</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17.67 ± 0.22d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17.77 ± 0.14d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18.10 ± 0.04e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18.01 ± 0.23c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18.22 ± 0.11c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18.51 ± 0.04d</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18.08 ± 0.21c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18.28 ± 0.12c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18.61 ± 0.04c</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18.40 ± 0.09b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18.64 ± 0.11b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19.00 ± 0.03b</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323.13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616.27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23101.28</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4.32. Amylose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Starch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is the energy supplying fraction of the grain and the basis of its texture. A higher value indicates a well filled endosperm and good recovery of the edible fraction. Harinakhuri recorded the highest value in popped rice at 77.07% and Kataribhog the lowest at 73.00%. The control gave 73.11%; 8 cultivars exceeded it, Harinakhuri most markedly. For puffed rice the values lay between 73.85 and 78.50%, with the control at 75.41%. Here one cultivar exceeded the control and Harinakhuri ranked highest. In flattened rice the values ranged from 70.22 in Dudeshwar to 74.15% in Harinakhuri. Against the control at 70.22%, 8 cultivars ranked higher, Harinakhuri being the highest. Table 4.72 lists the means and Fig. 4.33 presents them graphically. The cultivars were significantly different in every product. Neither year nor the year by cultivar term reached significance; ranking was unchanged between years. Precision was satisfactory, coefficients of variation ranging from 0.31 to 1.41%.</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content depends on how efficiently assimilate was moved into the endosperm during grain filling. In the prepared product it is further affected by the loss of low molecular weight material and by the water taken up in cooking. Previous reports run along the same lines. Muchlisyiyah et al. (2023) showed starch makes up about nine tenths of milled rice by dry weight, Tian et al. (2018) noted the residual starch is swollen and less crystalline. Iqbal et al. (2021) concluded restructured starch resists digestion, Cheng et al. (2019) demonstrated how far the starch gelatinises drives texture and digestion.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Harinakhuri gave the most favourable value in every product of this group, and is therefore the cultivar to select where a high value is required.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4.72. Starch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07"/>
        <w:gridCol w:w="1713"/>
        <w:gridCol w:w="2109"/>
        <w:gridCol w:w="1977"/>
      </w:tblGrid>
      <w:tr>
        <w:trPr>
          <w:tblHeader/>
        </w:trP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73.11 ± 0.23e</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75.41 ± 0.95bcde</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70.22 ± 0.59f</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75.31 ± 0.25b</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77.32 ± 1.20ab</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73.23 ± 0.59ab</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77.07 ± 0.22a</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78.50 ± 1.08a</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74.15 ± 0.36a</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73.00 ± 0.28e</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73.85 ± 1.08e</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71.18 ± 0.41ef</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75.31 ± 0.21b</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76.57 ± 1.52abcd</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72.59 ± 0.30bc</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74.72 ± 0.27c</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76.55 ± 1.00abcd</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72.35 ± 0.55bcd</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74.27 ± 0.15d</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75.06 ± 1.06cde</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71.62 ± 0.59cde</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75.73 ± 0.29b</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77.23 ± 0.90ab</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72.96 ± 0.70b</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75.49 ± 0.16b</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77.12 ± 0.64abc</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72.53 ± 0.39bcd</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73.97 ± 0.18d</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74.58 ± 0.94de</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71.57 ± 0.61de</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172.34</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10.85</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30.07</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2.08</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0.97</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0.100</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0.440</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0.210</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1.41</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4.33. Starch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protein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Protein is the main nutritional contribution of rice after energy, and it also firms the cooked grain through disulphide bonding. For popped rice the values lay between 6.57 and 7.63%, with the control at 6.68%. 4 of the cultivars exceeded the control; Radhunipagal ranked highest. In puffed rice the values ranged from 6.23 in Harinakhuri to 7.15% in Gobindabhog. The control gave 6.54%; 2 cultivars exceeded that value and Gobindabhog ranked first. Kalojira recorded the highest value in flattened rice at 7.23% and Radhatilak the lowest at 6.13%. Against 6.52% for the control, one cultivar exceeded the control, and Kalojira was the most favourable entry. The means are given in Table 4.73 and plotted in Fig. 4.34.</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throughout the group. No significance attached to year or to its interaction with cultivar, and the order stood in both seasons. Coefficients of variation lay between 2.46 and 4.36%, so the trial was precise. Most of the protein is glutelin stored in protein bodies beneath the aleurone, and the amount depends on the nitrogen moved into the grain during filling. Cooking does not alter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points in the same direction. Muchlisyiyah et al. (2023) found total protein is unchanged by hydrothermal treatment. Cheng et al. (2019) reported disulphide cross links raise firmness, and Akter et al. (2025) observed protein rose from 6.68 to 9.42% after treatment; Iqbal et al. (2021) found the protein network controls enzyme access to starch. The leading position was shared between Gobindabhog, Kalojira and Radhunipagal, so the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4.73. Total protein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23"/>
        <w:gridCol w:w="1861"/>
        <w:gridCol w:w="1718"/>
        <w:gridCol w:w="2004"/>
      </w:tblGrid>
      <w:tr>
        <w:trPr>
          <w:tblHeader/>
        </w:trP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6.68 ± 0.03cd</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6.54 ± 0.15b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6.52 ± 0.41bcd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7.62 ± 0.11ab</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7.15 ± 0.16a</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7.03 ± 0.26ab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6.77 ± 0.20cd</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6.23 ± 0.27b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6.35 ± 0.33cd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 ± 0.09d</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 ± 0.33b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6.57 ± 0.15bcd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7.51 ± 0.18ab</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7.15 ± 0.38a</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7.23 ± 0.34a</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6.92 ± 0.14c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6.41 ± 0.25b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6.75 ± 0.26abc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7.30 ± 0.18b</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6.42 ± 0.30b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6.51 ± 0.25bcd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7.63 ± 0.21a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 ± 0.17b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6.67 ± 0.33bcd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 ± 0.19d</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6.54 ± 0.17b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6.13 ± 0.20d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6.57 ± 0.26d</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6.54 ± 0.25b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6.65 ± 0.43bcd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41.35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8.14</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7.15</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3.91</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4.34. Total protein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soluble protein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Soluble protein is the fraction that remains extractable, and therefore digestible, after cooking. A higher value indicates that heat has not aggregated the protein. In popped rice the values ranged from 0.47 in Dudeshwar to 0.60% in Kataribhog. With the control at 0.47%, 5 cultivars exceeded it and Kataribhog was the best. Radhunipagal recorded the highest value in puffed rice at 1.97% and Dudeshwar the lowest at 1.21%. Relative to 1.21% for the control, 9 cultivars were higher, with Radhunipagal the best among them. For flattened rice the values lay between 0.93 and 1.39%, with the control at 1.06%. 7 cultivars exceeded the control, Kalojira being the highest among them. Table 4.74 gives the means and Fig. 4.35 shows them. All the products showed a significant cultivar effect. Year had no significant effect, alone or in combination with cultivar, so the ranking repeated. The coefficient of variation ran from 1.17 to 3.48%, which points to reliable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Heat ruptures the protein bodies and then cross links the released chains through disulphide bonds, which lowers the extractable fraction. Cultivars richer in cysteine lose more. The same pattern has been reported before. Muchlisyiyah et al. (2023) recorded solubility changes while total protein does not, Cheng et al. (2019) showed cross linking lowers the extractable fraction. Kabir et al. (2025) noted treatment changes how protein and bound phenolics associate, Roy et al. (2019) concluded solubility falls as steam and soaking become more severe.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Kalojira, Kataribhog and Radhunipagal each headed the ranking in a different product, so this attribute cannot settle the selection for the group as a whole.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4.74. Total soluble protein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23"/>
        <w:gridCol w:w="1861"/>
        <w:gridCol w:w="1718"/>
        <w:gridCol w:w="2004"/>
      </w:tblGrid>
      <w:tr>
        <w:trPr>
          <w:tblHeader/>
        </w:trP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0.02c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1.21 ± 0.02g</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 ± 0.02e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0.02b</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1.87 ± 0.02b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 ± 0.03bc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 ± 0.01a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1.47 ± 0.01f</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 ± 0.02c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0.02a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1.69 ± 0.03d</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 ± 0.01f</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 ± 0.02a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1.43 ± 0.01f</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1.39 ± 0.03a</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0.02bc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 ± 0.03d</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1.21 ± 0.02d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0.02a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1.75 ± 0.02c</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1.23 ± 0.01d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 ± 0.02bc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1.97 ± 0.02a</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 ± 0.02e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 ± 0.02bc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1.60 ± 0.02e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1.36 ± 0.02ab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0.49 ± 0.01c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1.75 ± 0.02c</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1.22 ± 0.01d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47.05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807.86</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317.92</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0.04</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0.04</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3.48</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4.35. Total soluble protein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lipid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Lipid is located in the germ and aleurone and carries the fat soluble vitamins and the aroma compounds. A higher content is better, although excess lipid shortens shelf life. Kalonunia recorded the highest value in popped rice at 1.97% and Tulaipanji the lowest at 1.66%. Against 1.79% for the control, no cultivar exceeded the control, and Kalonunia was the most favourable entry. For puffed rice the values lay between 0.68 and 0.93%, with the control at 0.75%. Here one cultivar exceeded the control and Kalojira ranked highest. In flattened rice the values ranged from 1.33 in Gobindabhog to 1.53% in Tulaipanji. The control recorded 1.43%, no cultivar exceeded the control, and Tulaipanji gave the most favourable value. The values appear in Table 4.75, with Fig. 4.36 showing the same data.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in 1 products out of 3. The year effect was significant in 1 product, but the interaction was not significant anywhere, so the ranking of the cultivars held in both years. Variation between replicates was small, the coefficient of variation falling between 7.81 and 9.86%. Lipid is stored as triacylglycerol in the germ and aleurone, so the value reflects both the size of these tissues in the cultivar and the extent of milling.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Earlier reports support this finding. Muchlisyiyah et al. (2023) demonstrated lipid sits in germ and aleurone and oxidises readily, Hu et al. (2019) found moving water inside the kernel shifts the lipid bearing tissues. Devi and Badwaik (2022) reported traditional cultivars differ widely in proximate composition, Oliveira et al. (2026) observed milling is the main route by which the outer layers are lost. No single cultivar was superior in all the products. Kalojira, Kalonunia and Tulaipanji ranked highest in different ones, so the decision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4.75. Total lipid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70"/>
        <w:gridCol w:w="1602"/>
        <w:gridCol w:w="1894"/>
        <w:gridCol w:w="2040"/>
      </w:tblGrid>
      <w:tr>
        <w:trPr>
          <w:tblHeader/>
        </w:trP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1.79 ± 0.09</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 ± 0.07bc</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1.43 ± 0.10</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1.78 ± 0.16</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0.13bc</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1.33 ± 0.09</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1.84 ± 0.18</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0.83 ± 0.12ab</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 ± 0.10</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1.79 ± 0.10</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0.68 ± 0.07c</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1.41 ± 0.11</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 ± 0.18</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 ± 0.05a</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1.38 ± 0.15</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1.97 ± 0.11</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0.86 ± 0.07ab</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 ± 0.11</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1.78 ± 0.15</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0.86 ± 0.05ab</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 ± 0.12</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1.82 ± 0.17</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0.76 ± 0.08bc</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 ± 0.13</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1.85 ± 0.16</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0.84 ± 0.14ab</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 ± 0.08</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 ± 0.11</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 ± 0.06bc</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 ± 0.09</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1.56NS</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5.75</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1.60NS</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0.060</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0.050</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8.46</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7.81</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4.36. Total lipid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Ash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Ash is the residue remaining after ignition and represents the total inorganic contribution of the grain. For popped rice the values lay between 1.33 and 1.74%, with the control at 1.60%. 2 cultivars exceeded the control and Lal Badshabhog ranked first. In puffed rice the values ranged from 0.26 in Kataribhog to 0.72% in Dudeshwar. The control recorded 0.72%, no cultivar exceeded the control, and Dudeshwar gave the most favourable value. Dudeshwar recorded the highest value in flattened rice at 1.48% and Kataribhog the lowest at 1.09%. Against 1.48% for the control, no cultivar exceeded the control, and Dudeshwar was the most favourable entry. Means for this attribute are set out in Table 4.76 and illustrated in Fig. 4.37. The cultivars separated significantly wherever the attribute was measured. The year effect was not significant in any product, though the year by cultivar interaction was significant in 1, so in that product the difference between cultivars was not of the same magnitude in both years. With coefficients of variation of 1.24 to 3.17%, the experiment was well controlled.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Ash follows the germ and aleurone, which carry most of the mineral matter, so cultivars with a thicker aleurone or a larger embryo give higher values. Similar results have been published elsewhere. Hu et al. (2019) recorded ash follows how much germ and aleurone survive, Muchlisyiyah et al. (2023) showed the spread in ash comes from the outer grain layers. Jannasch and Wang (2020) noted the steeping medium can add to the mineral fraction, Kumar et al. (2022) concluded ash is redistributed rather than lost on treatment.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most favourable entry differed between products. Dudeshwar and Lal Badshabhog each ranked highest in one product or another, so the selection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4.76. Ash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76"/>
        <w:gridCol w:w="1830"/>
        <w:gridCol w:w="1830"/>
        <w:gridCol w:w="1970"/>
      </w:tblGrid>
      <w:tr>
        <w:trPr>
          <w:tblHeader/>
        </w:trP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1.60 ± 0.02c</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0.72 ± 0.02a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 ± 0.02a</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 ± 0.02de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 ± 0.02g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1.26 ± 0.02f</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1.37 ± 0.02f</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 ± 0.01fg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1.35 ± 0.01de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1.49 ± 0.02e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0.01h</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 ± 0.01h</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 ± 0.02d</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 ± 0.02f</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1.37 ± 0.02cd</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 ± 0.02de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0.63 ± 0.02b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 ± 0.02b</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1.74 ± 0.02a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0.52 ± 0.02d</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1.33 ± 0.02e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1.33 ± 0.02g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 ± 0.01c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1.38 ± 0.01c</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1.65 ± 0.01b</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 ± 0.01e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1.20 ± 0.01g</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1.34 ± 0.02fg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 ± 0.02d</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1.12 ± 0.02h</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275.51</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596.55</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396.64</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0.04</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3.17</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4.37. Ash (%)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4.23 Bioactive and antinutritional constituents (Part B)</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Bagchi et al. (2021) compared popped, beaten, puffed and boiled products of four black rice cultivars and a white reference and found popped rice to rank first for phenolic compounds, vitamin E, gamma-oryzanol and antioxidant activity, with boiled rice the poorest. The higher bioactive scores of the popped product in the present study, and the low position of boiled table rice in Part A, agree with that ranking.</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phenol (mg GAE/g)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Phenolic acids are the principal antioxidants of the grain and are largely bound to the pericarp cell wall. A higher retained content in the product is better. In popped rice the values ranged from 3.50 in Harinakhuri to 5.53 mg GAE/g in Tulaipanji. The control recorded 3.89 mg GAE/g, 4 cultivars exceeded the control, and Tulaipanji gave the most favourable value. Radhatilak recorded the highest value in puffed rice at 13.74 mg GAE/g and Dudeshwar the lowest at 6.42 mg GAE/g. Against 6.42 mg GAE/g for the control, 9 cultivars exceeded the control, and Radhatilak was the most favourable entry. For flattened rice the values lay between 2.05 and 4.36 mg GAE/g, with the control at 2.54 mg GAE/g. Here 8 cultivars exceeded the control, with Gobindabhog the highest. Table 4.77 carries the means; they are drawn in Fig. 4.38.</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The year term was significant in 3 products and the year by cultivar term in 3, so cultivar ranking held fairly steady between years. The coefficient of variation stayed within 1.22 to 2.30%, a sign of good precision. Most phenolic acid is bound to arabinoxylan in the pericarp wall. Heat cleaves these bonds and releases it, while simultaneously degrading and leaching the free fraction, so the value recorded is the balance of the two.</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Comparable observations appear in the literature. Phimphilai et al. (2026) demonstrated popping and steam cooking cut total phenolics sharply, Shavandi et al. (2023) found infrared puffing raises the extractable fraction. Muchlisyiyah et al. (2023) reported heat frees ferulic and p-coumaric acid from the cell wall, Kabir et al. (2025) observed soaking and cooking lower phenolic acids, bound exceeding free. The leading cultivar changed with the product, Gobindabhog, Radhatilak and Tulaipanji ranking highest in turn, so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4.77. Total phenol (mg GAE/g)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23"/>
        <w:gridCol w:w="1718"/>
        <w:gridCol w:w="1861"/>
        <w:gridCol w:w="2004"/>
      </w:tblGrid>
      <w:tr>
        <w:trPr>
          <w:tblHeader/>
        </w:trP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3.89 ± 0.15d</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6.42 ± 0.12i</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2.54 ± 0.20g</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4.20 ± 0.16c</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12.32 ± 0.17c</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4.36 ± 0.20a</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3.50 ± 0.12e</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9.80 ± 0.18f</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2.83 ± 0.16f</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3.52 ± 0.22e</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8.31 ± 0.17h</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2.87 ± 0.19f</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3.88 ± 0.18d</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10.38 ± 0.21e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3.00 ± 0.19e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4.64 ± 0.15b</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10.36 ± 0.16e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2.05 ± 0.13h</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4.43 ± 0.06b</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8.77 ± 0.21g</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3.56 ± 0.16b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3.99 ± 0.17d</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10.84 ± 0.22d</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3.61 ± 0.16b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3.59 ± 0.17e</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13.74 ± 0.21a</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3.26 ± 0.16c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5.53 ± 0.22a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13.04 ± 0.10b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3.17 ± 0.19d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266.10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1876.59</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1293.50</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1.22</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4.38. Total phenol (mg GAE/g)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Flavonoids (mg QE/g)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Flavonoids contribute to antioxidant activity and to pericarp colour. They degrade readily on heating, so the residual content indicates how gently the grain was treated. Radhatilak recorded the highest value in puffed rice at 0.52 mg QE/g and Dudeshwar the lowest at 0.23 mg QE/g. Against 0.23 mg QE/g for the control, 9 cultivars exceeded the control, and Radhatilak was the most favourable entry. For flattened rice the values lay between 0.03 and 0.41 mg QE/g, with the control at 0.03 mg QE/g. Gobindabhog ranked first, and 8 cultivars in all exceeded the control. The data are presented in Table 4.78 and plotted in Fig. 4.39. The cultivars were significantly different in every product. Year mattered in 2 products and the year by cultivar interaction in 1; the order of the cultivars was therefore largely stable. Precision was satisfactory, coefficients of variation ranging from 4.16 to 8.36%.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Flavonoids are synthesised in the pericarp and cultivars differ in the amount deposited. They are readily destroyed by heat, so the residual content reflects both the initial level and the treatment. Previous studies describe the same behaviour. Phimphilai et al. (2026) recorded flavonoids break down more readily than total phenolics, Kabir et al. (2025) showed most flavonoid sits in the bound fraction. Oliveira et al. (2026) noted long cooking can cost up to forty per cent, Devi and Badwaik (2022) concluded traditional cultivars differ several fold.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position was shared between Gobindabhog and Radhatilak, so the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4.78. Flavonoids (mg QE/g)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23"/>
        <w:gridCol w:w="1718"/>
        <w:gridCol w:w="1718"/>
        <w:gridCol w:w="1002"/>
        <w:gridCol w:w="1145"/>
      </w:tblGrid>
      <w:tr>
        <w:trPr>
          <w:tblHeader/>
        </w:trP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 ± 0.02f</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 ± 0.02f</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0.50 ± 0.04a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 ± 0.03a</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0.01e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 ± 0.02e</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0.36 ± 0.03d</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 ± 0.02e</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 ± 0.02b</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0.18 ± 0.04d</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0.39 ± 0.01c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 ± 0.01f</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0.31 ± 0.01e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0.27 ± 0.01c</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0.46 ± 0.02b</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0.05b</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0.03a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0.03b</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0.01a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0.10 ± 0.02e</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209.38</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498.29</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4.16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8.36</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4.39. Flavonoids (mg QE/g)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Antioxidant capacity (mg TE/g)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Antioxidant capacity measures the activity of the whole bioactive fraction rather than its quantity, so a higher value is desirable. For popped rice the values lay between 9.67 and 12.64 mg TE/g, with the control at 9.67 mg TE/g. 9 of the cultivars exceeded the control; Kalonunia ranked highest. In puffed rice the values ranged from 1.46 in Dudeshwar to 4.19 mg TE/g in Radhunipagal. The control recorded 1.46 mg TE/g, 9 cultivars exceeded the control, and Radhunipagal gave the most favourable value. Kataribhog recorded the highest value in flattened rice at 3.14 mg TE/g and Kalonunia the lowest at 1.57 mg TE/g. Against 2.50 mg TE/g for the control, 6 cultivars exceeded the control, and Kataribhog was the most favourable entry. Table 4.79 lists the means and Fig. 4.40 presents them graphically.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throughout the group. The year effect was significant in 3 products, but the interaction was not significant anywhere, so the ranking of the cultivars held in both years. Coefficients of variation lay between 0.51 and 1.80%, so the trial was precise. Antioxidant capacity derives from the surviving phenolics and flavonoids together with browning products formed during heating, so cultivars rich in bound phenolics retain more of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agrees with what has been reported before. Phimphilai et al. (2026) demonstrated capacity tracks phenolic and flavonoid content, Shavandi et al. (2023) found activity moves with total phenolics as puffing changes. Kabir et al. (2025) reported the bound phenolics account for most of the activity, Muchlisyiyah et al. (2023) observed browning products add to measured activity. Kalonunia, Kataribhog and Radhunipagal each headed the ranking in a different product, so this attribute cannot settle the selection for the group as a whole.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4.79. Antioxidant capacity (mg TE/g)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2076"/>
        <w:gridCol w:w="1661"/>
        <w:gridCol w:w="1938"/>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9.67 ± 0.15g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1.46 ± 0.04i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2.50 ± 0.04e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10.55 ± 0.22ef</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3.33 ± 0.02e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2.62 ± 0.08d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10.59 ± 0.24cde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2.93 ± 0.01h</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2.87 ± 0.06bc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11.18 ± 0.21b</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3.06 ± 0.02g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3.14 ± 0.05a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10.68 ± 0.11cde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3.78 ± 0.02d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2.59 ± 0.06de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12.64 ± 0.17a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3.89 ± 0.01c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1.57 ± 0.05g</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10.57 ± 0.22def</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3.28 ± 0.02f</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2.94 ± 0.03b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10.83 ± 0.07c</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4.19 ± 0.02a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3.07 ± 0.04a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10.34 ± 0.10f</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4.08 ± 0.02b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2.27 ± 0.05f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10.81 ± 0.17cd</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3.86 ± 0.02c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2.84 ± 0.06c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229.35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12916.40</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567.93</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0.020</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4.40. Antioxidant capacity (mg TE/g)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Phytic acid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Phytic acid binds iron, zinc and calcium in the intestine and prevents their absorption. A lower content is therefore better, since it releases the very minerals the grain supplies. In popped rice the values ranged from 0.12 in Kalonunia to 0.32% in Kataribhog. The control recorded 0.26%, 6 cultivars exceeded it, and Kalonunia was the most favourable. Kalonunia recorded the highest value in puffed rice at 0.44% and Kalojira the lowest at 0.20%. Against 0.21% for the control, one cultivar exceeded the control, and Kalojira was the most favourable entry. For flattened rice the values lay between 0.20 and 0.47%, with the control at 0.37%. 5 cultivars exceeded the control, Tulaipanji being the highest among them. The means are given in Table 4.80 and plotted in Fig. 4.41. All the products showed a significant cultivar effect. Significance attached to year in 1 products and to the year by cultivar interaction in 1, leaving cultivar ranking broadly unchanged from year to year. The coefficient of variation ran from 2.46 to 6.95%, which points to reliable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Phytate is deposited as globoids in the aleurone during grain filling and is hydrolysed by endogenous phytase during soaking, so the residue depends on both processes. Earlier work points the same way. Muchlisyiyah et al. (2023) recorded treated brown rice holds about half the phytate of untreated, Kumar et al. (2022) showed less phytate means more iron and zinc absorbed. Bhar et al. (2022) noted cutting phytate is a main nutritional argument for processed grain, Hu et al. (2019) concluded germination and hydrothermal treatment work in different ways.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single cultivar was superior in all the products. Kalojira, Kalonunia and Tulaipanji ranked highest in different ones, so the decision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4.80. Phytic acid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23"/>
        <w:gridCol w:w="1718"/>
        <w:gridCol w:w="1861"/>
        <w:gridCol w:w="2004"/>
      </w:tblGrid>
      <w:tr>
        <w:trPr>
          <w:tblHeader/>
        </w:trP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0.02b</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0.00fg</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 ± 0.02b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 ± 0.01d</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 ± 0.01d</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0.01c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0.01b</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 ± 0.01f</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0.03d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0.01a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0.01e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 ± 0.02b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0.01c</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 ± 0.01h</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0.01a</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 ± 0.02d</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 ± 0.01a</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 ± 0.02c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 ± 0.02c</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0.01c</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0.02a</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 ± 0.02a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0.00gh</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0.02d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 ± 0.02c</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0.00b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 ± 0.02b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 ± 0.01d</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0.00e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 ± 0.02e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150.19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949.14</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305.04</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2.46</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4.41. Phytic acid (%)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4.24 Mineral composition (Part B)</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Copper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Copper is required for iron transport and for several enzymes, and cereals are a principal dietary source. A higher content in the product is better. Dudeshwar recorded the highest value in popped rice at 0.51 ppm and Radhatilak the lowest at 0.38 ppm. Against 0.51 ppm for the control, no cultivar exceeded the control, and Dudeshwar was the most favourable entry. For puffed rice the values lay between 0.29 and 0.62 ppm, with the control at 0.42 ppm. 2 cultivars exceeded the control and Kataribhog ranked first. In flattened rice the values ranged from 0.33 in Radhunipagal to 0.55 ppm in Lal Badshabhog. The control recorded 0.52 ppm, no cultivar exceeded the control, and Lal Badshabhog gave the most favourable value. Table 4.81 gives the means and Fig. 4.42 shows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Significance was reached in each of the products. In 3 products the year effect was significant and in 2 the year by cultivar interaction, so the cultivars kept similar order in both years. Variation between replicates was small, the coefficient of variation falling between 6.04 and 6.11%. Copper is carried into the grain by COPT and HMA transporters and stored mainly in the aleurone, so cultivars with greater uptake and translocation accumulate more.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points in the same direction. Sonu et al. (2025) demonstrated genotype governs grain micronutrient concentration, Kumar et al. (2022) found trace metals shift between bran and endosperm rather than being lost. Muchlisyiyah et al. (2023) reported soluble minerals move inward from husk and pericarp, Hu et al. (2019) observed water moving inside the kernel displaces elements from the aleurone. The most favourable entry differed between products. Dudeshwar, Kataribhog and Lal Badshabhog each ranked highest in one product or another, so the selection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4.81. Copper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88"/>
        <w:gridCol w:w="1906"/>
        <w:gridCol w:w="1906"/>
        <w:gridCol w:w="1906"/>
      </w:tblGrid>
      <w:tr>
        <w:trPr>
          <w:tblHeader/>
        </w:trP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0.04a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0.02cde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0.52 ± 0.02a</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 ± 0.03bcd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 ± 0.03def</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 ± 0.03de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0.03bc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0.04b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0.04a</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 ± 0.02ab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 ± 0.03a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0.04bc</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0.04abc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0.03bc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 ± 0.04de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 ± 0.03de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 ± 0.04ef</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 ± 0.05bc</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0.03abc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0.04cd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0.05a</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 ± 0.04bcd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 ± 0.04g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 ± 0.02e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 ± 0.04e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 ± 0.03f</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0.04b</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 ± 0.04cde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 ± 0.04de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 ± 0.05cd</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12.52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77.01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56.23</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4.42. Copper (ppm)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Iron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Iron deficiency is the commonest nutritional disorder in rice eating populations, so the iron retained in the product is of direct importance. A higher content is better. For popped rice the values lay between 2.77 and 3.70 ppm, with the control at 3.10 ppm. Here 4 cultivars exceeded the control, with Gobindabhog the highest. In puffed rice the values ranged from 0.93 in Radhunipagal to 1.76 ppm in Harinakhuri. The control recorded 1.31 ppm, 4 cultivars exceeded the control, and Harinakhuri gave the most favourable value. Gobindabhog recorded the highest value in flattened rice at 3.75 ppm and Tulaipanji the lowest at 1.83 ppm. Against 2.59 ppm for the control, 3 cultivars exceeded the control, and Gobindabhog was the most favourable entry. The values appear in Table 4.82, with Fig. 4.43 showing the same data. The cultivars separated significantly wherever the attribute was measured. The year term was significant in 3 products and the year by cultivar term in 3, so cultivar ranking held fairly steady between years. With coefficients of variation of 1.80 to 3.52%, the experiment was well controlled.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Grain iron depends on the amount remobilised from the flag leaf and on the chelators that transport it, both of which differ between cultivars. Cooking moves some of it inward from the pericarp. The same pattern has been reported before. Sonu et al. (2025) recorded grain iron is heritable but few lines reach nutritional targets, Kumar et al. (2022) showed iron moves inward and becomes more available. Jannasch and Wang (2020) noted the steep water can carry iron and calcium into the endosperm, Akter et al. (2025) concluded iron fell while protein and zinc were concentrated.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cultivar changed with the product, Gobindabhog and Harinakhuri ranking highest in turn, so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4.82. Iron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76"/>
        <w:gridCol w:w="1830"/>
        <w:gridCol w:w="1830"/>
        <w:gridCol w:w="1970"/>
      </w:tblGrid>
      <w:tr>
        <w:trPr>
          <w:tblHeader/>
        </w:trP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3.10 ± 0.11ef</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1.31 ± 0.06d</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2.59 ± 0.09c</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3.70 ± 0.11a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 ± 0.05c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3.75 ± 0.11a</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3.16 ± 0.10de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1.76 ± 0.07a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1.90 ± 0.07ef</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2.77 ± 0.06g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1.56 ± 0.05b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1.91 ± 0.04ef</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3.18 ± 0.10de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1.20 ± 0.05e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2.03 ± 0.07d</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3.27 ± 0.08cd</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1.51 ± 0.05bc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2.88 ± 0.07b</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3.38 ± 0.13bc</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 ± 0.05fg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1.96 ± 0.08de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3.02 ± 0.12f</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 ± 0.04g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3.67 ± 0.15a</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3.42 ± 0.11b</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1.21 ± 0.04e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1.94 ± 0.06e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3.13 ± 0.13ef</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 ± 0.05f</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1.83 ± 0.08f</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108.39</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205.16</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1720.78</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1.82</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3.52</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4.43. Iron (ppm)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Zinc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Zinc is required for immunity, growth and wound healing, and is the mineral after iron most often deficient in rice based diets. A higher content is better. In popped rice the values ranged from 0.60 in Dudeshwar to 0.79 ppm in Kataribhog. The control recorded 0.60 ppm, 6 cultivars exceeded the control, and Kataribhog gave the most favourable value. Kalojira recorded the highest value in puffed rice at 0.42 ppm and Lal Badshabhog the lowest at 0.21 ppm. Against 0.33 ppm for the control, 5 cultivars exceeded the control, and Kalojira was the most favourable entry. For flattened rice the values lay between 0.48 and 1.36 ppm, with the control at 0.57 ppm. Gobindabhog ranked first, and 2 cultivars in all exceeded the control. Means for this attribute are set out in Table 4.83 and illustrated in Fig. 4.44.</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Year mattered in 3 products and the year by cultivar interaction in 1; the order of the cultivars was therefore largely stable. The coefficient of variation stayed within 5.21 to 6.38%, a sign of good precision. Zinc loading depends on the HMA2 and HMA4 transporters and on remobilisation during grain filling. It is held in the aleurone largely as phytate salts.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Earlier reports support this finding. Kumar et al. (2022) demonstrated zinc moves outward on treatment, unlike iron, Sonu et al. (2025) found grain zinc is polygenic with wide genotypic variance. Hu et al. (2019) reported zinc is held in the germ and aleurone, Oliveira et al. (2026) observed polishing matters more than the thermal step. The leading position was shared between Gobindabhog, Kalojira and Kataribhog, so the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4.83. Zinc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2076"/>
        <w:gridCol w:w="1661"/>
        <w:gridCol w:w="1938"/>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0.03e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 ± 0.04b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0.57 ± 0.04cd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 ± 0.05cde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 ± 0.02b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1.36 ± 0.06a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0.73 ± 0.04abc</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 ± 0.02a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 ± 0.04cde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0.79 ± 0.03a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 ± 0.03a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 ± 0.04ef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0.04a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0.03a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0.02cde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0.69 ± 0.04bcd</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 ± 0.03a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0.73 ± 0.02b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0.70 ± 0.05bcd</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0.03c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0.03def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0.05ab</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 ± 0.04b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 ± 0.04f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0.03de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 ± 0.04b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 ± 0.03f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0.67 ± 0.05bcde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 ± 0.03a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 ± 0.03c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15.23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54.16</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384.80</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5.29</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6.38</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5.21</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4.44. Zinc (ppm)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Manganese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Manganese is required by superoxide dismutase and certain other enzymes. The dietary requirement is small but cereals supply most of it, so a higher content is better. Kalonunia recorded the highest value in popped rice at 0.94 ppm and Dudeshwar the lowest at 0.45 ppm. Against 0.45 ppm for the control, 8 cultivars exceeded the control, and Kalonunia was the most favourable entry. For puffed rice the values lay between 0.18 and 0.45 ppm, with the control at 0.19 ppm. 8 of the cultivars exceeded the control; Gobindabhog ranked highest. In flattened rice the values ranged from 0.38 in Lal Badshabhog to 0.84 ppm in Kalonunia. The control recorded 0.43 ppm, 6 cultivars exceeded the control, and Kalonunia gave the most favourable value. Table 4.84 carries the means; they are drawn in Fig. 4.45. The cultivars were significantly different in every product. Significance attached to year in 3 products and to the year by cultivar interaction in 1, leaving cultivar ranking broadly unchanged from year to year. Precision was satisfactory, coefficients of variation ranging from 4.30 to 5.96%.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Manganese enters through NRAMP and MTP transporters and accumulates in the aleurone, so the value depends on uptake and on how much of the outer grain survives milling. Similar results have been published elsewhere. Hu et al. (2019) recorded aleurone bound elements are displaced as water redistributes, Muchlisyiyah et al. (2023) showed soluble minerals migrate inward during steeping. Sonu et al. (2025) noted genotype counts for more than environment in mineral density, Kumar et al. (2022) concluded retention depends on the starting level and the treatment.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Gobindabhog and Kalonunia each headed the ranking in a different product, so this attribute cannot settle the selection for the group as a whole.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4.84. Manganese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23"/>
        <w:gridCol w:w="1861"/>
        <w:gridCol w:w="1718"/>
        <w:gridCol w:w="2004"/>
      </w:tblGrid>
      <w:tr>
        <w:trPr>
          <w:tblHeader/>
        </w:trP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0.04g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 ± 0.02e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 ± 0.02fg</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 ± 0.03de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0.02a</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0.67 ± 0.03c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0.85 ± 0.04b</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 ± 0.02b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0.02ef</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0.03fg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 ± 0.02c</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0.69 ± 0.02c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0.04c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 ± 0.02c</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0.02gh</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0.94 ± 0.03a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 ± 0.02b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0.84 ± 0.02a</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0.04ef</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 ± 0.01e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 ± 0.02h</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0.04ef</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 ± 0.02d</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 ± 0.03d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 ± 0.03cd</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 ± 0.02d</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0.02e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 ± 0.05c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 ± 0.02b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0.77 ± 0.03b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175.83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161.17</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250.14</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5.96</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4.45. Manganese (ppm)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4.25 Colour attributes (Part B)</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Lightness (L*)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Lightness measures how pale the product has remained. It falls with browning and with inward movement of pigments, so a higher value generally indicates gentler processing. For popped rice the values lay between 64.32 and 72.78, with the control at 69.97. 4 cultivars exceeded the control, Kataribhog being the highest among them. In puffed rice the values ranged from 67.79 in Tulaipanji to 75.51 in Kataribhog. Against the control at 72.23, 4 cultivars ranked higher, Kataribhog being the highest. Dudeshwar recorded the highest value in flattened rice at 77.35 and Kalojira the lowest at 69.63. Against 77.35 for the control, no cultivar exceeded the control, and Dudeshwar was the most favourable entry. The data are presented in Table 4.85 and plotted in Fig. 4.46.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throughout the group. The year effect was significant in 2 products, but the interaction was not significant anywhere, so the ranking of the cultivars held in both years. Coefficients of variation lay between 0.04 and 0.39%, so the trial was precise. Lightness falls as browning products accumulate and as pericarp pigments dissolve and migrate inward. Cultivars with more reducing sugar and free amino nitrogen brown further under the same treatment.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Comparable observations appear in the literature. Muchlisyiyah et al. (2023) demonstrated darkening comes from pigment movement and browning, Srisang et al. (2021) found lightness falls as the thermal treatment becomes harsher. Panda et al. (2021) reported shorter heating gives a lighter product at the same moisture loss, Akter et al. (2025) observed a darker product was still preferred overall. No single cultivar was superior in all the products. Dudeshwar and Kataribhog ranked highest in different ones, so the decision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4.85. Lightness (L*)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76"/>
        <w:gridCol w:w="1830"/>
        <w:gridCol w:w="1830"/>
        <w:gridCol w:w="1970"/>
      </w:tblGrid>
      <w:tr>
        <w:trPr>
          <w:tblHeader/>
        </w:trP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69.97 ± 0.03e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72.23 ± 0.28c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77.35 ± 0.30a</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67.95 ± 0.04h</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73.88 ± 0.26b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71.21 ± 0.23e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69.80 ± 0.02f</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71.80 ± 0.28c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75.54 ± 0.30b</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72.78 ± 0.03a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75.51 ± 0.30a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73.71 ± 0.27c</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68.76 ± 0.05g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70.26 ± 0.34e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69.63 ± 0.24g</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65.84 ± 0.05i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68.50 ± 0.37f</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70.46 ± 0.22f</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71.48 ± 0.04c</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74.08 ± 0.33b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73.20 ± 0.25c</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70.70 ± 0.04d</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70.84 ± 0.28d</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70.56 ± 0.27f</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72.09 ± 0.02b</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75.14 ± 0.32a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76.83 ± 0.27a</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64.32 ± 0.01j</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67.79 ± 0.27g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72.53 ± 0.13d</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68667.05</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532.38</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612.87</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0.52</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0.04</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4.46. Lightness (L*)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Redness (a*)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 value is signed: a positive value places the sample on the red side of the green to red axis and a negative value on the green side. Redness increases as browning proceeds, so a lower value is preferred. In popped rice the values ranged from -1.86 in Radhatilak to 1.47 in Tulaipanji. The control recorded -0.90, 2 cultivars exceeded the control, and Radhatilak gave the most favourable value. Radhunipagal recorded the highest value in puffed rice at 0.55 and Harinakhuri the lowest at -1.40. Against -0.72 for the control, 4 cultivars exceeded the control, and Harinakhuri was the most favourable entry. For flattened rice the values lay between -1.03 and 1.50, with the control at -0.53. 3 cultivars exceeded the control and Harinakhuri ranked first. Table 4.86 lists the means and Fig. 4.47 presents them graphically. All the products showed a significant cultivar effect. The year effect was significant in 1 product, but the interaction was not significant anywhere, so the ranking of the cultivars held in both years. Coefficients of variation ranged from -4.61 to 11.92%, indicating good experimental precision.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Redness rises as melanoidins and their coloured precursors accumulate, and the rate depends on the reducing sugars and free amino acids the cultivar supplies. Previous studies describe the same behaviour. Muchlisyiyah et al. (2023) recorded the amber shift comes from Maillard browning, Srisang et al. (2021) showed colour builds with time and temperature. Ayamdoo et al. (2014) noted how far colour develops is cultivar specific, Panda et al. (2021) concluded shorter heating limits colour development.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most favourable entry differed between products. Harinakhuri and Radhatilak each ranked highest in one product or another, so the selection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4.86. Redness (a*)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76"/>
        <w:gridCol w:w="1830"/>
        <w:gridCol w:w="1830"/>
        <w:gridCol w:w="1970"/>
      </w:tblGrid>
      <w:tr>
        <w:trPr>
          <w:tblHeader/>
        </w:trP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-0.90 ± 0.04h</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-0.72 ± 0.01e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0.02g</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0.04e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 ± 0.02f</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1.38 ± 0.02b</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 ± 0.04c</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-1.40 ± 0.02i</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 ± 0.02j</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-0.80 ± 0.03g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 ± 0.01d</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 ± 0.02f</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-0.73 ± 0.02f</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 ± 0.02c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 ± 0.02e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 ± 0.02b</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0.01d</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0.63 ± 0.02d</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0.04d</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 ± 0.01g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1.50 ± 0.02a</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-1.60 ± 0.03i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0.01a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0.01h</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-1.86 ± 0.03j</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-1.28 ± 0.01h</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0.01c</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1.47 ± 0.05a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 ± 0.01b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-0.86 ± 0.01i</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6667.63</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13540.05</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17424.97</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-4.61</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4.47. Redness (a*) in ten rice cultivars, pooled over two years. Bars carry the standard deviation. The value is signed, so bars below the zero line fall in the negative quadrant, on the green side of the green to red axis, and bars above it on the red side.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Yellowness (b*)</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Yellowness arises from bran pigments migrating into the endosperm and from early browning products. Except where a golden colour is required, a lower value is better. Radhatilak recorded the highest value in popped rice at 114.00 and Tulaipanji the lowest at 101.07. The control recorded 108.11. 4 cultivars exceeded it and Tulaipanji ranked most favourable. For puffed rice the values lay between 6.13 and 12.09, with the control at 8.65. Here 3 cultivars exceeded the control, with Radhatilak the highest. In flattened rice the values ranged from 7.62 in Tulaipanji to 11.62 in Kalonunia. The control gave 9.49; 5 cultivars exceeded that value and Tulaipanji ranked first. The means are given in Table 4.87 and plotted in Fig. 4.48.</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Significance was reached in each of the products. In 1 products the year effect was significant and in 1 the year by cultivar interaction, so the cultivars kept similar order in both years. The coefficient of variation ran from 0.28 to 3.18%, which points to reliable measurement. Yellowness arises from carotenoids and flavonoids carried in from the pericarp during hydration together with early browning products, so cultivars with more pigment give higher values.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agrees. Muchlisyiyah et al. (2023) demonstrated bran pigments dissolve on soaking and fix on drying, Srisang et al. (2021) found yellowing is proportional to the heat load. Devi and Badwaik (2022) reported colour readings track pigment composition, Oliveira et al. (2026) observed final colour depends on pigment and on processing together. The leading cultivar changed with the product, Radhatilak and Tulaipanji ranking highest in turn, so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4.87. Yellowness (b*)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938"/>
        <w:gridCol w:w="1799"/>
        <w:gridCol w:w="1938"/>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108.11 ± 0.20e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8.65 ± 0.34c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9.49 ± 0.18c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106.00 ± 0.43g</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12.09 ± 0.29a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7.79 ± 0.27d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107.91 ± 0.38e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9.10 ± 0.22c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8.10 ± 0.29d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111.56 ± 0.43b</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7.99 ± 0.23d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7.87 ± 0.27d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106.81 ± 0.55f</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10.85 ± 0.34b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9.67 ± 0.16c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102.99 ± 0.56h</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11.80 ± 0.30a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11.62 ± 0.26a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109.86 ± 0.26c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6.67 ± 0.20e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10.67 ± 0.29b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109.02 ± 0.58d</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10.78 ± 0.25b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11.33 ± 0.31a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114.00 ± 0.34a</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6.13 ± 0.31e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7.87 ± 0.35d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101.07 ± 0.35i</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10.52 ± 0.34b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7.62 ± 0.15d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981.82</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288.46</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215.62</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0.58</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0.58</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3.18</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4.48. Yellowness (b*)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colour difference (ΔE)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measures the overall colour distance between the product and the raw grain. A smaller value means the grain has changed in texture without changing greatly in appearance. For popped rice the values lay between 33.99 and 45.45, with the control at 38.86. Tulaipanji ranked first, and 4 cultivars in all exceeded the control. In puffed rice the values ranged from 35.73 in Kataribhog to 44.73 in Tulaipanji. With the control at 43.67, 6 cultivars exceeded it and Kataribhog was the best. Tulaipanji recorded the highest value in flattened rice at 45.97 and Kataribhog the lowest at 36.05. Against 44.27 for the control, 6 cultivars exceeded it, and Kataribhog was the most favourable entry. Table 4.88 gives the means and Fig. 4.49 shows them. The cultivars separated significantly wherever the attribute was measured. The year term was significant in 2 products and the year by cultivar term in 1, so cultivar ranking held fairly steady between years. Variation between replicates was small, the coefficient of variation falling between 0.56 and 0.67%.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combines all three colour coordinates and so registers both pigment migration and browning, each of which scales with what the cultivar provides. Previous reports run along the same lines. Muchlisyiyah et al. (2023) recorded colour is the main barrier to accepting processed rice, Srisang et al. (2021) showed a combined colour index separates treatments better than one axis. Panda et al. (2021) noted the same processing can be had at a smaller colour cost, Akter et al. (2025) concluded overall colour change matched what the panel judged.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position was shared between Kataribhog and Tulaipanji, so the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4.88. Total colour difference (ΔE)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938"/>
        <w:gridCol w:w="1799"/>
        <w:gridCol w:w="1938"/>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38.86 ± 0.35e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43.67 ± 0.25b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44.27 ± 0.17b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36.86 ± 0.37g</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37.39 ± 0.25f</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38.42 ± 0.34f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39.24 ± 0.23de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40.28 ± 0.34d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40.16 ± 0.27d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42.43 ± 0.19b</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35.73 ± 0.28g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36.05 ± 0.21g</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37.39 ± 0.27f</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38.23 ± 0.29e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38.96 ± 0.21e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34.43 ± 0.39h</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43.99 ± 0.14b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44.29 ± 0.37b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41.84 ± 0.64c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41.10 ± 0.26c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41.67 ± 0.52c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39.53 ± 0.33d</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41.34 ± 0.22c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42.06 ± 0.42c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45.45 ± 0.29a</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43.97 ± 0.38b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44.28 ± 0.51b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33.99 ± 0.23i</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44.73 ± 0.33a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45.97 ± 0.40a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1595.72</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771.75</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827.46</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0.52</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0.090</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0.67</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4.49. Total colour difference (ΔE)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4.26 Sensory attributes (Part B)</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Aroma (hedonic scale)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distinguishes the traditional aromatic cultivars from ordinary grain and arises mainly from 2-acetyl-1-pyrroline. A higher score is clearly better. In popped rice the values ranged from 5.98 in Dudeshwar to 8.59 in Kalojira. The control recorded 5.98, 9 cultivars exceeded it, and Kalojira was the most favourable. Kalojira recorded the highest value in puffed rice at 7.99 and Dudeshwar the lowest at 3.98. The control gave 3.98; 9 cultivars exceeded it, Kalojira most markedly. For flattened rice the values lay between 4.14 and 6.96, with the control at 4.14. 9 of the cultivars exceeded the control; Kalojira ranked highest. The values appear in Table 4.89, with Fig. 4.50 showing the same data.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Year and its interaction with cultivar both fell short of significance, so the order was the same in each year. With coefficients of variation of 3.08 to 5.26%, the experiment was well controlled. Aroma arises mainly from 2-acetyl-1-pyrroline, which accumulates when the BADH2 gene is non functional and its precursor is free to cyclise. The compound is volatile, so thermal exposure also matters.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points in the same direction. Ayamdoo et al. (2014) demonstrated sensory character shifts with treatment in a cultivar specific way, Muchlisyiyah et al. (2023) found over processing gives off odours through lipid oxidation. Dutta and Mahanta (2014) reported aroma is one of the attributes traditional products are graded on, Panda et al. (2021) observed shorter heating keeps more of the volatiles. Kalojira gave the most favourable value in every product of this group, and is therefore the cultivar to select where a high value is required.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4.89. Aroma (hedonic scale)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77"/>
        <w:gridCol w:w="1970"/>
        <w:gridCol w:w="1689"/>
        <w:gridCol w:w="1970"/>
      </w:tblGrid>
      <w:tr>
        <w:trPr>
          <w:tblHeader/>
        </w:trP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5.98 ± 0.32e</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3.98 ± 0.16d</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4.14 ± 0.38d</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8.04 ± 0.33bc</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7.08 ± 0.16b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6.86 ± 0.13a</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8.24 ± 0.17ab</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5.93 ± 0.39c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6.82 ± 0.22a</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7.13 ± 0.34d</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5.71 ± 0.22c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6.83 ± 0.29a</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8.59 ± 0.20a</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7.99 ± 0.28a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6.96 ± 0.34a</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8.15 ± 0.23abc</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5.90 ± 0.34c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5.95 ± 0.31b</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7.81 ± 0.13bc</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7.04 ± 0.29b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6.82 ± 0.24a</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7.92 ± 0.23bc</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5.95 ± 0.22c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6.04 ± 0.31b</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7.72 ± 0.28c</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6.98 ± 0.35b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5.87 ± 0.41b</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7.08 ± 0.13d</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7.04 ± 0.26b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4.89 ± 0.36c</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61.38</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92.38</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53.29</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0.100</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0.130</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3.08</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4.46</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4.50. Aroma (hedonic scale)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Flavour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Flavour combines aroma, taste and mouthfeel, and is among the strongest determinants of whether a product is accepted or rejected. Radhunipagal recorded the highest value in popped rice at 8.68 and Dudeshwar the lowest at 6.03. Relative to 6.03 for the control, 9 cultivars were higher, with Radhunipagal the best among them. For puffed rice the values lay between 5.98 and 6.95, with the control at 6.53. Here no cultivar exceeded the control and Radhatilak ranked highest. In flattened rice the values ranged from 4.10 in Dudeshwar to 7.14 in Harinakhuri. Against the control at 4.10, 9 cultivars ranked higher, Harinakhuri being the highest. Means for this attribute are set out in Table 4.90 and illustrated in Fig. 4.51. The cultivars were significantly different in every product. Neither year nor the year by cultivar term reached significance; ranking was unchanged between years. The coefficient of variation stayed within 2.49 to 4.43%, a sign of good precision.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Flavour combines the volatile fraction with the sugars and amino acids released on cooking and with the texture of the grain, so cultivars strong in aroma and moderate in firmness score well. The same pattern has been reported before. Ayamdoo et al. (2014) recorded flavour responds to processing more sensitively than instruments do, Muchlisyiyah et al. (2023) showed flavour improves with firmer texture until treatment goes too far. Roy et al. (2019) noted flavour moves with the bioactive and physicochemical properties, Akter et al. (2025) concluded flavour and texture outweighed colour in overall liking.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single cultivar was superior in all the products. Harinakhuri, Radhatilak and Radhunipagal ranked highest in different ones, so the decision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4.90. Flavour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47"/>
        <w:gridCol w:w="1875"/>
        <w:gridCol w:w="2009"/>
        <w:gridCol w:w="1875"/>
      </w:tblGrid>
      <w:tr>
        <w:trPr>
          <w:tblHeader/>
        </w:trP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6.03 ± 0.39e</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6.53 ± 0.27abcd</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4.10 ± 0.10f</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7.91 ± 0.31c</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6.83 ± 0.26a</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6.55 ± 0.19bc</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8.05 ± 0.28bc</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6.70 ± 0.08ab</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7.14 ± 0.19a</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8.16 ± 0.13abc</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6.93 ± 0.23a</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6.82 ± 0.20b</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7.85 ± 0.15c</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6.54 ± 0.40abc</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6.32 ± 0.18c</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8.60 ± 0.34ab</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5.98 ± 0.30d</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5.44 ± 0.12d</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8.42 ± 0.33abc</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6.19 ± 0.36bcd</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 ± 0.16b</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8.68 ± 0.34a</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6.09 ± 0.34cd</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5.28 ± 0.10d</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7.14 ± 0.29d</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6.95 ± 0.28a</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5.50 ± 0.08d</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6.79 ± 0.27d</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6.62 ± 0.24abc</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4.45 ± 0.12e</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51.18</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8.55</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304.97</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0.57</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0.060</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3.78</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4.43</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4.51. Flavour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Appearance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Appearance governs the first impression and therefore whether the product is tried at all. For popped rice the values lay between 5.95 and 7.13, with the control at 6.42. 2 cultivars exceeded the control, Kataribhog being the highest among them. In puffed rice the values ranged from 5.91 in Lal Badshabhog to 8.47 in Dudeshwar. The control recorded 8.47, no cultivar exceeded the control, and Dudeshwar gave the most favourable value. Harinakhuri recorded the highest value in flattened rice at 7.91 and Tulaipanji the lowest at 6.32. The control recorded 6.72. 3 cultivars exceeded it and Harinakhuri ranked most favourable. Table 4.91 carries the means; they are drawn in Fig. 4.52.</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throughout the group. No significance attached to year or to its interaction with cultivar, and the order stood in both seasons. Precision was satisfactory, coefficients of variation ranging from 2.27 to 5.01%. Appearance follows the colour coordinates, which are determined by pigment migration and browning, so the cultivars that remain pale head the ranking.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Earlier reports support this finding. Muchlisyiyah et al. (2023) demonstrated colour is among the two attributes that most limit acceptance, Dutta and Mahanta (2014) found appearance caps the market whatever the nutritional merit. Srisang et al. (2021) reported harder processing gives a visibly darker product, Akter et al. (2025) observed a darker product was nonetheless more acceptable overall. The most favourable entry differed between products. Dudeshwar, Harinakhuri and Kataribhog each ranked highest in one product or another, so the selection depends 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4.91. Appearance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88"/>
        <w:gridCol w:w="2042"/>
        <w:gridCol w:w="1770"/>
        <w:gridCol w:w="1906"/>
      </w:tblGrid>
      <w:tr>
        <w:trPr>
          <w:tblHeader/>
        </w:trP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6.42 ± 0.21cd</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8.47 ± 0.13a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6.72 ± 0.20d</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7.10 ± 0.32ab</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5.92 ± 0.34d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6.62 ± 0.13de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6.52 ± 0.31abcd</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8.04 ± 0.34ab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7.91 ± 0.13a</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7.13 ± 0.14a</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7.68 ± 0.21b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6.79 ± 0.12cd</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6.55 ± 0.40abcd</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5.93 ± 0.32d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7.21 ± 0.11b</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5.95 ± 0.26d</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8.02 ± 0.24ab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6.77 ± 0.16d</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6.09 ± 0.39d</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5.91 ± 0.20d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6.84 ± 0.13cd</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6.05 ± 0.31d</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 ± 0.35c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6.86 ± 0.15cd</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6.89 ± 0.25abc</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7.67 ± 0.31b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7.08 ± 0.13bc</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6.48 ± 0.46bcd</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6.72 ± 0.17c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6.32 ± 0.19e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9.94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80.95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43.89</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0.060</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2.27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4.52. Appearance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Consistency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Consistency describes the textural coherence of the finished dish and how well it matches what the preparation requires. In popped rice the values ranged from 5.99 in Radhunipagal to 7.21 in Kataribhog. The control recorded 6.56, one cultivar exceeded the control, and Kataribhog gave the most favourable value. Dudeshwar recorded the highest value in puffed rice at 8.52 and Kalojira the lowest at 5.76. Against 8.52 for the control, no cultivar exceeded the control, and Dudeshwar was the most favourable entry. For flattened rice the values lay between 6.25 and 7.71, with the control at 6.70. Here one cultivar exceeded the control and Harinakhuri ranked highest. The data are presented in Table 4.92 and plotted in Fig. 4.53. All the products showed a significant cultivar effect. The year effect was not significant in any product, though the year by cultivar interaction was significant in 1, so in that product the difference between cultivars was not of the same magnitude in both years. Coefficients of variation lay between 3.58 and 4.03%, so the trial was precise.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Consistency depends on the degree of starch gelatinisation and subsequent retrogradation, and on the protein network surrounding the granules. Similar results have been published elsewhere. Cheng et al. (2019) recorded heat and moisture give a firmer, less sticky network, Iqbal et al. (2021) showed firmness follows the starch and protein network. Muchlisyiyah et al. (2023) noted texture and colour together decide acceptance, Devi and Badwaik (2022) concluded texture and pasting follow amylose and starch structure.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cultivar changed with the product, Dudeshwar, Harinakhuri and Kataribhog ranking highest in turn, so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4.92. Consistency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938"/>
        <w:gridCol w:w="1799"/>
        <w:gridCol w:w="1938"/>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6.56 ± 0.20bcd</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8.52 ± 0.34a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6.70 ± 0.23bc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7.04 ± 0.37ab</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5.93 ± 0.27e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6.33 ± 0.30c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6.72 ± 0.21abc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8.07 ± 0.19ab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7.71 ± 0.31a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7.21 ± 0.27a</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7.92 ± 0.39bc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6.69 ± 0.18bc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 ± 0.27bcd</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5.76 ± 0.25e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7.05 ± 0.25b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6.08 ± 0.31de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7.90 ± 0.27bc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6.51 ± 0.17c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6.17 ± 0.26de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6.01 ± 0.35e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6.46 ± 0.26c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5.99 ± 0.40e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6.98 ± 0.25d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6.59 ± 0.24bc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6.89 ± 0.35abc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7.39 ± 0.17cd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 ± 0.17c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6.42 ± 0.29cde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7.12 ± 0.29d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6.25 ± 0.27c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14.46</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72.04</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18.68</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0.100</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4.03</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3.96</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4.53. Consistency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Cooking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quality summarises water uptake, cooking time and the structural integrity of the cooked grain. Gobindabhog recorded the highest value in popped rice at 7.07 and Lal Badshabhog the lowest at 6.08. Against 6.56 for the control, no cultivar exceeded the control, and Gobindabhog was the most favourable entry. For puffed rice the values lay between 6.00 and 8.44, with the control at 8.44. Here no cultivar exceeded the control and Dudeshwar ranked highest. In flattened rice the values ranged from 6.12 in Tulaipanji to 7.56 in Harinakhuri. The control gave 6.57; 2 cultivars exceeded that value and Harinakhuri ranked first. Table 4.93 lists the means and Fig. 4.54 presents them graphically.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Significance was reached in each of the products. Year had no significant effect, alone or in combination with cultivar, so the ranking repeated. The coefficient of variation ran from 3.58 to 4.05%, which points to reliable measurement. Cooking quality depends on gelatinisation temperature, amylose content and the structural integrity of the grain, which is why it tracks alkali spreading value and amylose.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Comparable observations appear in the literature. Ayamdoo et al. (2014) demonstrated cooking behaviour changes steadily with treatment severity, Kwofie and Ngadi (2017) found time and temperature are the processor's main control. Buggenhout et al. (2013) reported cultivar and processing history act together, Cheng et al. (2019) observed gelatinisation governs water uptake and cooking time. The leading position was shared between Dudeshwar, Gobindabhog and Harinakhuri, so the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4.93. Cooking quality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938"/>
        <w:gridCol w:w="1799"/>
        <w:gridCol w:w="1938"/>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6.56 ± 0.40abc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8.44 ± 0.25a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6.57 ± 0.30cd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 ± 0.24a</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6.02 ± 0.23d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6.32 ± 0.27cd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6.49 ± 0.28bc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8.12 ± 0.28a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7.56 ± 0.17a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6.96 ± 0.31ab</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7.99 ± 0.26ab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 ± 0.13bc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6.57 ± 0.29abc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6.00 ± 0.32d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7.12 ± 0.20ab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6.18 ± 0.19c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7.96 ± 0.29ab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6.57 ± 0.29cd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6.08 ± 0.28c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6.00 ± 0.27d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6.71 ± 0.21bc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6.20 ± 0.17c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7.03 ± 0.30c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6.54 ± 0.25cd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6.87 ± 0.11ab</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7.60 ± 0.13b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6.73 ± 0.27bc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6.73 ± 0.22ab</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6.96 ± 0.26c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6.12 ± 0.32d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9.92</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80.93</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15.94</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0.100</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4.05</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3.58</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4.54. Cooking quality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4.27 Composite quality score index (Part B)</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analysis of variance answers one attribute at a time, so a single figure was needed to establish which cultivar is best overall. This was done using the total quality scoring approach of Ismail et al. (2001), where each attribute is scored, weighted for its importance, and the weighted scores summed. Kraggerud et al. (2012) later examined whether such a score genuinely reflects overall quality and concluded that it does. Here every attribute on which the cultivars differed significantly was put on a scale of 0 to 100, oriented so that 100 always denotes the better outcome, then averaged within five groups and combined by weight: sensory 30%, nutritional 25, bioactive 20, mineral 15 and colour 10. The weights are a stated convention rather than a property of the data, and the index may be recomputed under any alternative set. The result is given in Table 4.94, and the score of every cultivar in every group appears in Table 4.96.</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4.94. Composite quality score index for each product, with the best cultivar and the standing of the control. Every attribute on which the cultivars differed significantly was scored from 0 to 100 in the favourable direction, averaged within five groups and combined by weight, following Ismail et al. (2001).</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384"/>
        <w:gridCol w:w="1683"/>
        <w:gridCol w:w="1285"/>
        <w:gridCol w:w="692"/>
        <w:gridCol w:w="791"/>
        <w:gridCol w:w="1285"/>
        <w:gridCol w:w="1186"/>
      </w:tblGrid>
      <w:tr>
        <w:trPr>
          <w:tblHeader/>
        </w:trPr>
        <w:tc>
          <w:tcPr>
            <w:tcW w:type="dxa" w:w="138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Product</w:t>
            </w:r>
          </w:p>
        </w:tc>
        <w:tc>
          <w:tcPr>
            <w:tcW w:type="dxa" w:w="16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Attributes scored</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Best cultivar</w:t>
            </w:r>
          </w:p>
        </w:tc>
        <w:tc>
          <w:tcPr>
            <w:tcW w:type="dxa" w:w="6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Score</w:t>
            </w:r>
          </w:p>
        </w:tc>
        <w:tc>
          <w:tcPr>
            <w:tcW w:type="dxa" w:w="7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Rating</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Control score</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Control rank</w:t>
            </w:r>
          </w:p>
        </w:tc>
      </w:tr>
      <w:tr>
        <w:tc>
          <w:tcPr>
            <w:tcW w:type="dxa" w:w="138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Popped rice</w:t>
            </w:r>
          </w:p>
        </w:tc>
        <w:tc>
          <w:tcPr>
            <w:tcW w:type="dxa" w:w="16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6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64.5</w:t>
            </w:r>
          </w:p>
        </w:tc>
        <w:tc>
          <w:tcPr>
            <w:tcW w:type="dxa" w:w="7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Fair</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28.1</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r>
      <w:tr>
        <w:tc>
          <w:tcPr>
            <w:tcW w:type="dxa" w:w="138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Puffed rice</w:t>
            </w:r>
          </w:p>
        </w:tc>
        <w:tc>
          <w:tcPr>
            <w:tcW w:type="dxa" w:w="16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Radhatilak</w:t>
            </w:r>
          </w:p>
        </w:tc>
        <w:tc>
          <w:tcPr>
            <w:tcW w:type="dxa" w:w="6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62.9</w:t>
            </w:r>
          </w:p>
        </w:tc>
        <w:tc>
          <w:tcPr>
            <w:tcW w:type="dxa" w:w="7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Fair</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46.4</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w:t>
            </w:r>
          </w:p>
        </w:tc>
      </w:tr>
      <w:tr>
        <w:tc>
          <w:tcPr>
            <w:tcW w:type="dxa" w:w="138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Flattened rice</w:t>
            </w:r>
          </w:p>
        </w:tc>
        <w:tc>
          <w:tcPr>
            <w:tcW w:type="dxa" w:w="16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Harinakhuri</w:t>
            </w:r>
          </w:p>
        </w:tc>
        <w:tc>
          <w:tcPr>
            <w:tcW w:type="dxa" w:w="6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65.8</w:t>
            </w:r>
          </w:p>
        </w:tc>
        <w:tc>
          <w:tcPr>
            <w:tcW w:type="dxa" w:w="7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Good</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33.1</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this index the best cultivar was Gobindabhog for popped rice; Radhatilak for puffed rice; Harinakhuri for flattened rice. The control came at or near the bottom in every product, so replacing Dudeshwar with the cultivars named here would improve the product without any change in the method of preparation. Table 4.95 gives, for each product, the cultivar with the best balance of attributes against the control.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4.95. Cultivar with the best balance against the control in each product, counted over the attributes on which the cultivars differed significantly.</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292"/>
        <w:gridCol w:w="2214"/>
        <w:gridCol w:w="2401"/>
        <w:gridCol w:w="646"/>
        <w:gridCol w:w="1753"/>
      </w:tblGrid>
      <w:tr>
        <w:trPr>
          <w:tblHeader/>
        </w:trP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Product</w:t>
            </w:r>
          </w:p>
        </w:tc>
        <w:tc>
          <w:tcPr>
            <w:tcW w:type="dxa" w:w="22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Best against the control</w:t>
            </w:r>
          </w:p>
        </w:tc>
        <w:tc>
          <w:tcPr>
            <w:tcW w:type="dxa" w:w="240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Attributes above and below</w:t>
            </w:r>
          </w:p>
        </w:tc>
        <w:tc>
          <w:tcPr>
            <w:tcW w:type="dxa" w:w="6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Net</w:t>
            </w:r>
          </w:p>
        </w:tc>
        <w:tc>
          <w:tcPr>
            <w:tcW w:type="dxa" w:w="17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Attributes compared</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Popped rice</w:t>
            </w:r>
          </w:p>
        </w:tc>
        <w:tc>
          <w:tcPr>
            <w:tcW w:type="dxa" w:w="22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Lal Badshabhog</w:t>
            </w:r>
          </w:p>
        </w:tc>
        <w:tc>
          <w:tcPr>
            <w:tcW w:type="dxa" w:w="240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 above, 3 below</w:t>
            </w:r>
          </w:p>
        </w:tc>
        <w:tc>
          <w:tcPr>
            <w:tcW w:type="dxa" w:w="6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w:t>
            </w:r>
          </w:p>
        </w:tc>
        <w:tc>
          <w:tcPr>
            <w:tcW w:type="dxa" w:w="17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21</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Puffed rice</w:t>
            </w:r>
          </w:p>
        </w:tc>
        <w:tc>
          <w:tcPr>
            <w:tcW w:type="dxa" w:w="22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Harinakhuri</w:t>
            </w:r>
          </w:p>
        </w:tc>
        <w:tc>
          <w:tcPr>
            <w:tcW w:type="dxa" w:w="240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 above, 2 below</w:t>
            </w:r>
          </w:p>
        </w:tc>
        <w:tc>
          <w:tcPr>
            <w:tcW w:type="dxa" w:w="6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w:t>
            </w:r>
          </w:p>
        </w:tc>
        <w:tc>
          <w:tcPr>
            <w:tcW w:type="dxa" w:w="17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Flattened rice</w:t>
            </w:r>
          </w:p>
        </w:tc>
        <w:tc>
          <w:tcPr>
            <w:tcW w:type="dxa" w:w="22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Gobindabhog</w:t>
            </w:r>
          </w:p>
        </w:tc>
        <w:tc>
          <w:tcPr>
            <w:tcW w:type="dxa" w:w="240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 above, 4 below</w:t>
            </w:r>
          </w:p>
        </w:tc>
        <w:tc>
          <w:tcPr>
            <w:tcW w:type="dxa" w:w="6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w:t>
            </w:r>
          </w:p>
        </w:tc>
        <w:tc>
          <w:tcPr>
            <w:tcW w:type="dxa" w:w="17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4.28 Score of every cultivar (Part B)</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table below gives the five group scores and the composite score for every cultivar in every product, so the standing of any entry may be read directly. The weights applied were sensory 30%, nutritional 25, bioactive 20, mineral 15 and colour 10.</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4.96. Group scores and composite quality score index of every cultivar in every product. Each group score is out of 100 and is oriented so that a higher figure is always the better one.</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250"/>
        <w:gridCol w:w="1700"/>
        <w:gridCol w:w="625"/>
        <w:gridCol w:w="803"/>
        <w:gridCol w:w="625"/>
        <w:gridCol w:w="625"/>
        <w:gridCol w:w="625"/>
        <w:gridCol w:w="625"/>
        <w:gridCol w:w="625"/>
        <w:gridCol w:w="803"/>
      </w:tblGrid>
      <w:tr>
        <w:trPr>
          <w:tblHeader/>
        </w:trP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Product</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Cultivar</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Nutr.</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Bioact.</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Min.</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Col.</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Sens.</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Score</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Rank</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Rating</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Gobindabhog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58.6</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60.5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86.7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64.5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Kalojira</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77.3</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35.9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60.3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61.1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60.7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Kalonunia</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50.2</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85.4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61.6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39.5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Lal Badshabhog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70.1</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45.4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Kataribhog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37.3</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17.3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47.3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82.7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Harinakhuri</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44.2</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17.0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62.5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48.2</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Radhatilak</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29.0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32.2</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68.4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47.1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Tulaipanji</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22.1</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79.5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38.2</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45.1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Radhunipagal</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22.7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64.4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39.0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Dudeshwar (control)</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22.4</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16.4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33.9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60.3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27.0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28.1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Radhatilak</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52.9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32.8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74.4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73.6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62.9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Harinakhuri</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35.6</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84.9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62.9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75.3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61.7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Kataribhog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25.3</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52.1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80.5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80.4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74.0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59.1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Gobindabhog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75.1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63.2</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60.6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34.5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Kalonunia</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64.8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67.4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18.6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Kalojira</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68.6</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77.0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31.7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Tulaipanji</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47.2</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89.4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52.5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Radhunipagal</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63.0</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83.9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17.5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24.8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49.2</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Dudeshwar (control)</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39.7</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24.0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36.5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71.3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Lal Badshabhog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12.0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75.1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21.4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Harinakhuri</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53.0</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30.8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80.8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99.0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65.8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Good</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Gobindabhog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66.9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80.6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68.0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60.9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Kalojira</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86.4</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10.2</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42.3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70.6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56.0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Radhunipagal</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57.7</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77.4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35.9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Lal Badshabhog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27.5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28.3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Radhatilak</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49.1</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22.1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45.3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Kataribhog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22.9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28.7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56.4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Kalonunia</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72.2</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13.0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15.5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42.1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Tulaipanji</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45.4</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61.9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31.7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36.6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Dudeshwar (control)</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29.4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36.8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62.7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17.4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33.1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4.29 Verification of the weights using principal component analysis (Part B)</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weights above were chosen rather than calculated, so the ranking was checked against a second set of weights taken from the data themselves. Principal component analysis was run on the merit scores, and each attribute was then weighted by the sum, over the components with an eigenvalue of one or more, of its squared loading times the share of variance that component carries. It is the usual way of setting weights for a composite indicator without judgement. The two rankings agreed closely, with a mean Spearman correlation of 0.952 and a lowest value of 0.939, and the same cultivar came first in 3 of the 3 products, as Table 4.97 shows. The ranking therefore follows from the data and not from the particular weights chosen. Principal component analysis is used here only to set the weights; the components themselves cannot rank the cultivars for quality, because a component measures the direction of greatest variation and takes no account of whether a high or a low value is the better one.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4.97. The composite quality score index computed with the weights chosen for this study, set against the same index computed with weights derived from a principal component analysis of the merit scores. Rank correlation is Spearman's rho across the ten cultivars.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915"/>
        <w:gridCol w:w="981"/>
        <w:gridCol w:w="1177"/>
        <w:gridCol w:w="1867"/>
        <w:gridCol w:w="1700"/>
        <w:gridCol w:w="1046"/>
        <w:gridCol w:w="620"/>
      </w:tblGrid>
      <w:tr>
        <w:trPr>
          <w:tblHeader/>
        </w:trPr>
        <w:tc>
          <w:tcPr>
            <w:tcW w:type="dxa" w:w="91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Product</w:t>
            </w:r>
          </w:p>
        </w:tc>
        <w:tc>
          <w:tcPr>
            <w:tcW w:type="dxa" w:w="98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Components kept</w:t>
            </w:r>
          </w:p>
        </w:tc>
        <w:tc>
          <w:tcPr>
            <w:tcW w:type="dxa" w:w="11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Variation held (%)</w:t>
            </w:r>
          </w:p>
        </w:tc>
        <w:tc>
          <w:tcPr>
            <w:tcW w:type="dxa" w:w="18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Best cultivar, chosen weights</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Best cultivar, PCA weights</w:t>
            </w:r>
          </w:p>
        </w:tc>
        <w:tc>
          <w:tcPr>
            <w:tcW w:type="dxa" w:w="10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Rank correlation</w:t>
            </w:r>
          </w:p>
        </w:tc>
        <w:tc>
          <w:tcPr>
            <w:tcW w:type="dxa" w:w="6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Top entry</w:t>
            </w:r>
          </w:p>
        </w:tc>
      </w:tr>
      <w:tr>
        <w:tc>
          <w:tcPr>
            <w:tcW w:type="dxa" w:w="91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Popped rice</w:t>
            </w:r>
          </w:p>
        </w:tc>
        <w:tc>
          <w:tcPr>
            <w:tcW w:type="dxa" w:w="98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w:t>
            </w:r>
          </w:p>
        </w:tc>
        <w:tc>
          <w:tcPr>
            <w:tcW w:type="dxa" w:w="11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95.5</w:t>
            </w:r>
          </w:p>
        </w:tc>
        <w:tc>
          <w:tcPr>
            <w:tcW w:type="dxa" w:w="18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10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0.939</w:t>
            </w:r>
          </w:p>
        </w:tc>
        <w:tc>
          <w:tcPr>
            <w:tcW w:type="dxa" w:w="6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Same</w:t>
            </w:r>
          </w:p>
        </w:tc>
      </w:tr>
      <w:tr>
        <w:tc>
          <w:tcPr>
            <w:tcW w:type="dxa" w:w="91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Puffed rice</w:t>
            </w:r>
          </w:p>
        </w:tc>
        <w:tc>
          <w:tcPr>
            <w:tcW w:type="dxa" w:w="98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w:t>
            </w:r>
          </w:p>
        </w:tc>
        <w:tc>
          <w:tcPr>
            <w:tcW w:type="dxa" w:w="11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93.7</w:t>
            </w:r>
          </w:p>
        </w:tc>
        <w:tc>
          <w:tcPr>
            <w:tcW w:type="dxa" w:w="18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Radhatilak</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Radhatilak</w:t>
            </w:r>
          </w:p>
        </w:tc>
        <w:tc>
          <w:tcPr>
            <w:tcW w:type="dxa" w:w="10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0.964</w:t>
            </w:r>
          </w:p>
        </w:tc>
        <w:tc>
          <w:tcPr>
            <w:tcW w:type="dxa" w:w="6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Same</w:t>
            </w:r>
          </w:p>
        </w:tc>
      </w:tr>
      <w:tr>
        <w:tc>
          <w:tcPr>
            <w:tcW w:type="dxa" w:w="91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Flattened rice</w:t>
            </w:r>
          </w:p>
        </w:tc>
        <w:tc>
          <w:tcPr>
            <w:tcW w:type="dxa" w:w="98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w:t>
            </w:r>
          </w:p>
        </w:tc>
        <w:tc>
          <w:tcPr>
            <w:tcW w:type="dxa" w:w="11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94.1</w:t>
            </w:r>
          </w:p>
        </w:tc>
        <w:tc>
          <w:tcPr>
            <w:tcW w:type="dxa" w:w="18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Harinakhuri</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Harinakhuri</w:t>
            </w:r>
          </w:p>
        </w:tc>
        <w:tc>
          <w:tcPr>
            <w:tcW w:type="dxa" w:w="10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0.952</w:t>
            </w:r>
          </w:p>
        </w:tc>
        <w:tc>
          <w:tcPr>
            <w:tcW w:type="dxa" w:w="6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Same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mean rank correlation was 0.952 and the lowest 0.939, and the same cultivar came first in 3 of the 3 products. The ranking is therefore not an artefact of the weights chosen. Where the two disagreed, the cultivars concerned were close together on the index in any case, so the disagreement is one of order between near equals rather than of substance.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4.30 Cluster analysis (Part B)</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analysis was used to examine how the cultivars and the products group together when all the attributes are considered simultaneously. The 30 cultivar and product combinations were standardised on the 22 attributes measured in every product, and Ward's method was applied to the Euclidean distances between them. The number of groups was set at 3. Where a cluster contains only one product, it is the method of preparation that determines the quality profile; where cultivars of different products fall together, the two are comparable in the finished form.</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4.98. Composition of the clusters formed by Ward's method.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958"/>
        <w:gridCol w:w="958"/>
        <w:gridCol w:w="3196"/>
        <w:gridCol w:w="3194"/>
      </w:tblGrid>
      <w:tr>
        <w:trPr>
          <w:tblHeader/>
        </w:trPr>
        <w:tc>
          <w:tcPr>
            <w:tcW w:type="dxa" w:w="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w:t>
            </w:r>
          </w:p>
        </w:tc>
        <w:tc>
          <w:tcPr>
            <w:tcW w:type="dxa" w:w="9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Members</w:t>
            </w:r>
          </w:p>
        </w:tc>
        <w:tc>
          <w:tcPr>
            <w:tcW w:type="dxa" w:w="3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Products in it</w:t>
            </w:r>
          </w:p>
        </w:tc>
        <w:tc>
          <w:tcPr>
            <w:tcW w:type="dxa" w:w="31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Cultivars in it</w:t>
            </w:r>
          </w:p>
        </w:tc>
      </w:tr>
      <w:tr>
        <w:tc>
          <w:tcPr>
            <w:tcW w:type="dxa" w:w="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 1</w:t>
            </w:r>
          </w:p>
        </w:tc>
        <w:tc>
          <w:tcPr>
            <w:tcW w:type="dxa" w:w="9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w:t>
            </w:r>
          </w:p>
        </w:tc>
        <w:tc>
          <w:tcPr>
            <w:tcW w:type="dxa" w:w="3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Popped rice 10</w:t>
            </w:r>
          </w:p>
        </w:tc>
        <w:tc>
          <w:tcPr>
            <w:tcW w:type="dxa" w:w="31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DD, GB, HK, KB, KJ, KN, LB, RP, RT, TP</w:t>
            </w:r>
          </w:p>
        </w:tc>
      </w:tr>
      <w:tr>
        <w:tc>
          <w:tcPr>
            <w:tcW w:type="dxa" w:w="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 2</w:t>
            </w:r>
          </w:p>
        </w:tc>
        <w:tc>
          <w:tcPr>
            <w:tcW w:type="dxa" w:w="9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w:t>
            </w:r>
          </w:p>
        </w:tc>
        <w:tc>
          <w:tcPr>
            <w:tcW w:type="dxa" w:w="3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Flattened rice 9</w:t>
            </w:r>
          </w:p>
        </w:tc>
        <w:tc>
          <w:tcPr>
            <w:tcW w:type="dxa" w:w="31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DD, GB, KB, KJ, KN, LB, RP, RT, TP</w:t>
            </w:r>
          </w:p>
        </w:tc>
      </w:tr>
      <w:tr>
        <w:tc>
          <w:tcPr>
            <w:tcW w:type="dxa" w:w="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 3</w:t>
            </w:r>
          </w:p>
        </w:tc>
        <w:tc>
          <w:tcPr>
            <w:tcW w:type="dxa" w:w="9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w:t>
            </w:r>
          </w:p>
        </w:tc>
        <w:tc>
          <w:tcPr>
            <w:tcW w:type="dxa" w:w="3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Puffed rice 10, Flattened rice 1</w:t>
            </w:r>
          </w:p>
        </w:tc>
        <w:tc>
          <w:tcPr>
            <w:tcW w:type="dxa" w:w="31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DD, GB, HK, KB, KJ, KN, LB, RP, RT, TP</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4.55. Dendrogram of the cultivar and product combinations. The height at which two branches join shows how different they are.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Of the 3 clusters, 2 contain only one product. This indicates that the products differ from one another more than the cultivars differ within any one product. Amarnath and Ravi Kumar (2025) used Ward's method in the same way in rice and drew on the cluster means to pick genotypes for further work, on the reasoning that crosses between distant clusters are more likely to give useful variation. Dutta and Mahanta (2014) made the same point from the product side, that different traditional preparations need genuinely different raw material.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4.31 Conclusion to Part B (processed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Nine traditional aromatic rice cultivars of West Bengal were tested against Dudeshwar, a non-aromatic cultivar used as the control, in the 3 processed products of this group. Each was grown and prepared in the same way for two years and analysed as a pooled completely randomised design. In every product the cultivars differed significantly for nearly all the attributes measured, while the year and its interaction with cultivar were significant for far fewer. The main finding is therefore straightforward: the choice of cultivar determines the quality of the product, and the year of production makes much less difference. A cultivar selected on one year of results will generally hold its position in the next.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this index the best cultivar was Gobindabhog for popped rice; Radhatilak for puffed rice; Harinakhuri for flattened rice. The control came at or near the bottom in every product, so replacing Dudeshwar with the cultivars named here would improve the product without any change in the method of preparation. Table 4.95 gives, for each product, the cultivar with the best balance of attributes against the control.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weights above were chosen rather than calculated, so the ranking was checked against a second set of weights taken from the data themselves. Principal component analysis was run on the merit scores, and each attribute was then weighted by the sum, over the components with an eigenvalue of one or more, of its squared loading times the share of variance that component carries. That is the usual way of setting weights for a composite indicator without judgement. The two rankings agreed closely, with a mean Spearman correlation of 0.952 and a lowest value of 0.939, and the same cultivar came first in 3 of the 3 products, as Table 4.97 shows. The ranking therefore follows from the data and not from the particular weights chosen. Principal component analysis is used here only to set the weights; the components themselves cannot rank the cultivars for quality, because a component measures the direction of greatest variation and takes no account of whether a high or a low value is the better 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analysis was then run on all 30 cultivar and product combinations together, using the 22 attributes measured in every product. Ward's method placed them in 3 groups, of which 2 contained a single product only (Table 4.98 and Fig. 4.55). When the products are compared with one another, therefore, it is the method of preparation rather than the cultivar that determines the broad quality type, whereas within any one product the cultivar is the variable under the control of the processor. The two findings are complementary rather than contradictory: the preparation determines the type of product and the cultivar its standing within that type.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cultivars named here should be tested again on a larger scale and over more years before being recommended generally. For breeding work aimed at improving the group as a whole, parents are best drawn from different clusters, since crosses between distant clusters are more likely to release useful variation.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4.32 Conclusion to Experiment II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Across the seven products of this experiment the cultivars differed significantly for nearly every attribute measured, while the year of production and its interaction with cultivar were significant for far fewer. The choice of cultivar therefore governs the quality of the finished product, and the year in which the crop was grown makes much less difference. A cultivar selected on one year of results will generally hold its position in the next.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the composite quality score index the best cultivar was Gobindabhog for payash, popped rice; Kalojira for table rice; Radhunipagal for khichdi; Kataribhog for pulao; Radhatilak for puffed rice; Harinakhuri for flattened rice. In every product the non-aromatic control ranked at or near the foot of the order, so replacing Dudeshwar with the cultivars named here would improve the product without any change in the method of preparation. No single cultivar was best for all seven products, which means the choice of raw material has to follow the product intended.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weights used in the index were chosen rather than calculated, so the ranking was checked against weights derived from a principal component analysis of the merit scores. Taking the seven products together, the mean rank correlation between the two was 0.946 and the same cultivar came first in 6 of the seven. The ranking is therefore a property of the data rather than of the weights adopted.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analysis of the cultivar and product combinations gave 7 groups across the two parts, of which 5 held a single product only. Comparing one preparation with another, it is the method of preparation rather than the cultivar that determines the broad quality type; within any one preparation the cultivar is the variable under the control of the processor. The preparation therefore fixes the type of product and the cultivar its standing within that type.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cultivars identified here should be tested again on a larger scale and over more years before any general recommendation is made. For breeding aimed at improving the group as a whole, parents are best drawn from different clusters, since crosses between distant clusters are more likely to release useful variation.</w:t>
      </w:r>
    </w:p>
    <w:p>
      <w:r>
        <w:br w:type="page"/>
      </w:r>
    </w:p>
    <w:p>
      <w:pPr>
        <w:keepNext/>
        <w:keepLines w:val="false"/>
        <w:pBdr>
          <w:top w:val="single" w:color="000000" w:sz="6" w:space="6"/>
          <w:bottom w:val="single" w:color="000000" w:sz="6" w:space="6"/>
        </w:pBdr>
        <w:spacing w:after="260" w:before="240" w:line="240" w:lineRule="auto"/>
        <w:jc w:val="center"/>
        <w:outlineLvl w:val="1"/>
      </w:pPr>
      <w:r>
        <w:rPr>
          <w:rFonts w:ascii="Times New Roman" w:cs="Times New Roman" w:eastAsia="Times New Roman" w:hAnsi="Times New Roman"/>
          <w:b/>
          <w:bCs/>
          <w:i w:val="false"/>
          <w:iCs w:val="false"/>
          <w:caps w:val="false"/>
          <w:sz w:val="24"/>
          <w:szCs w:val="24"/>
        </w:rPr>
        <w:t xml:space="preserve">Experiment III: evaluation of sensory and nutritional properties of the value-added fermented food (idli) from aromatic rice cultivars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experiment was carried out to study the sensory and nutritional quality of idli prepared from three aromatic rice landraces of West Bengal and one non-aromatic control. The experiment was laid out in a two factor completely randomised design with three replications and was repeated in two years. Factor A was the variety, namely Gobindabhog (G), Radhunipagal (R), Kalojira (K) and the non-aromatic control Dudeshwar (D). Factor B was the product, namely plain idli (I), idli fortified with carrot extract (CI) and idli fortified with beet extract (BI). This gave twelve treatment combinations, which are written as DBI, DCI, DI, GBI, GCI, GI, KBI, KCI, KI, RBI, RCI and RI. The results are presented and discussed below.</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4.33 Design of the experiment and pooling of the data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two years of data were combined only after testing the error variances by the Bartlett chi-square test (Gomez and Gomez, 1984). The test was not significant for most characters, which showed that the error variances of the two years were similar and that the data could be pooled. It was significant only for manganese, ash, PGI and springiness. For these four characters an Aitken transformation was applied before the analysis of variance and the transformed means were used for testing significance (Panse and Sukhatme, 1985).</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experiment was precise. The coefficient of variation was below 3% for most characters and was lowest for calcium (0.20%), total phenol and total antioxidant activity (0.34% each). It was higher for fat (15.91%), resilience (11.71%), copper (9.65%) and anthocyanin (9.63%). Higher values are expected for constituents present in small amounts and measured after extraction (Das and Giri, 1986).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and product interaction was highly significant for most of the nutritional, mineral, colour and textural characters. This means that the four varieties did not respond in the same way to fortification. The interaction was not significant only for taste, texture, appearance, cooking quality and overall acceptability.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the tables that follow, the values of the two years and the pooled value of the twelve treatment combinations are given as mean plus or minus standard deviation. The year values are means of three replications and the pooled values are means of six observations. The standard error of the mean, the critical difference at the 5% level and the coefficient of variation are given below each table. Pooled means followed by the same letter do not differ significantly at the 5% level. Each table is followed by a figure showing the pooled means, in which the vertical bars are the standard error of the mean and the letters above the bars are the groupings at the 5% level.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4.34 Carbohydrate fractions and proximate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Amylose decides the cooking and eating quality of rice products because it controls how much the starch retrogrades on cooling, and therefore how firm or sticky the product becomes (Juliano, 1992; Tester et al., 2004). Amylose ranged from 16.75% in DI to 9.78% in RBI (Table 4.99). DI was at par with KI (16.25%). All twelve combinations fall in the low amylose group of Juliano (1992). This explains the soft and moist texture of idli made from these small grained landraces (Singh et al., 2000). Within each variety, amylose fell from the plain product to the carrot fortified and then to the beet fortified product. The size of this fall differed between varieties, which is why the interaction was significant.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showed the same pattern and ranged from 51.66% in DI to 24.05% in GBI (Table 4.100). Total carbohydrate ranged from 60.21% in DI to 40.91% in KBI (Table 4.101). Two reasons explain the fall in the fortified treatments. First, the vegetable extract dilutes the rice and black gram base (Sharma et al., 2012; Chhikara et al., 2019). Second, the amylolytic microflora of the batter breaks down a part of the starch during fermentation (Steinkraus, 1996; Nout, 2009). The non-aromatic control gave higher starch and carbohydrate than the aromatic landraces, which agrees with Verma and Srivastav (2017).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soluble sugar behaved in the opposite way and rose from 0.53% in RI to 3.83% in RBI (Table 4.102). Beetroot is rich in free sugars (Singh and Hathan, 2014) and the amylases of the fermenting microflora release further reducing sugars from the rice starch (Blandino et al., 2003).</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Resistant starch is the fraction that escapes digestion in the small intestine and is fermented in the colon (Englyst et al., 1992; Sajilata et al., 2006). It ranged from 1.97% in DCI to 1.02% in KBI (Table 4.103) and non-resistant starch from 50.78% in DI to 23.57% in GBI (Table 4.104). The carrot fortified treatments gave the highest resistant starch. This is because carrot adds dietary fibre, and because amylose retrogrades when the steamed product cools and forms the RS3 fraction (Sajilata et al., 2006).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predicted glycaemic index, worked out by the in vitro method of Goñi et al. (1997), ranged from 58.46 in RCI to 75.08 in KBI (Table 4.105). Treatments with more resistant starch gave a lower glycaemic index. This confirms the finding of Frei et al. (2003) that the resistant fraction, and not the total starch, decides the glycaemic response of rice foods. Carrot fortification is therefore better than beet fortification when a low glycaemic product is wanted, because carrot fibre slows enzyme access to the starch granule (Sharma et al., 2012).</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soluble protein, estimated by the method of Lowry et al. (1951), ranged from 2.71% in KBI to 1.05% in DI (Table 4.106). Total protein ranged from 13.44% in KI to 10.92% in DCI (Table 4.107). The idli was richer in protein than milled rice for two reasons. The black gram in the batter supplies lysine rich protein that makes up for the lysine poor protein of rice (Reddy et al., 1981; Ufaz and Galili, 2008), and fermentation adds protein through microbial growth and proteolysis (Chavan and Kadam, 1989; Ghosh and Chattopadhyay, 2011). The aromatic landraces gave more protein than the control, and Radhunipagal combined high protein with low amylose. This agrees with the negative relation between grain protein and amylose reported by Chattopadhyay et al. (2018).</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Fat was low in all treatments, as expected for a steamed product, and ranged from 0.28% in KI and GCI to 0.17% in GBI and RBI (Table 4.108). The carrot fortified treatments were slightly higher because the carotenoids of carrot are extracted along with the fat during Soxhlet extraction (Rodriguez-Amaya, 2001). Ash ranged from 5.21% in GBI to 2.47% in DI (Table 4.109) and was highest in the beet fortified treatment of every variety, since beetroot adds a good quantity of minerals (Chhikara et al., 2019).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Phytate is the main anti-nutritional factor of cereal and pulse foods because it binds divalent cations and makes them unavailable (Reddy et al., 1982; Haug and Lantzsch, 1983). It ranged from 2.52 mg g⁻¹ in KBI to 0.82 mg g⁻¹ in GI (Table 4.110) and was highest in the beet fortified treatments. All values were much lower than those normally reported for raw rice and black gram, because phytase from the grain and from the microflora breaks down phytate during soaking and fermentation (Lestienne et al., 2005; Gupta et al., 2015). The mineral gain from fortification is therefore partly cancelled by a rise in phytate. What matters for absorption is the phytate to mineral ratio and not the mineral content alone (Hemalatha et al., 2007).</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4.99. Amylose content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958"/>
        <w:gridCol w:w="1689"/>
        <w:gridCol w:w="1689"/>
        <w:gridCol w:w="1970"/>
      </w:tblGrid>
      <w:tr>
        <w:trPr>
          <w:tblHeader/>
        </w:trP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9.87 ± 0.54</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9.95 ± 0.32</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9.91 ± 0.40f</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13.77 ± 0.23</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12.98 ± 0.20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13.38 ± 0.48d</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16.60 ± 0.74</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16.90 ± 0.34</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16.75 ± 0.54a</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9.84 ± 0.19</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10.65 ± 0.31</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10.24 ± 0.50f</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14.22 ± 0.34</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14.29 ± 0.23</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14.26 ± 0.26c</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15.36 ± 0.27</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15.78 ± 0.18</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15.57 ± 0.31b</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10.28 ± 0.31</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10.64 ± 0.28</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10.46 ± 0.33f</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14.28 ± 0.19</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14.60 ± 0.58</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14.44 ± 0.42c</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16.23 ± 0.34</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16.26 ± 0.29</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16.25 ± 0.28ab</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9.69 ± 0.10</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9.87 ± 0.19</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9.78 ± 0.17f</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11.66 ± 0.45</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11.72 ± 0.12</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11.69 ± 0.29e</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11.65 ± 0.53</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12.26 ± 0.36</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11.96 ± 0.52e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0.07; V = 0.08; P = 0.07; V x P = 0.14; Y x V x P = 0.20</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0.24; P = 0.20; V x P = 0.40; Y x V x P = NS; CV (%) = 2.73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4.56. Amylose content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4.100. Starch content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958"/>
        <w:gridCol w:w="1689"/>
        <w:gridCol w:w="1689"/>
        <w:gridCol w:w="1970"/>
      </w:tblGrid>
      <w:tr>
        <w:trPr>
          <w:tblHeader/>
        </w:trP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26.60 ± 0.46</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26.65 ± 0.53</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26.63 ± 0.44i</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37.27 ± 0.39</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37.18 ± 0.43</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37.23 ± 0.37e</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51.23 ± 0.52</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52.08 ± 0.34</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51.66 ± 0.61a</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24.07 ± 0.41</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24.03 ± 0.65</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24.05 ± 0.49j</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32.99 ± 0.21</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32.59 ± 0.39</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32.79 ± 0.36g</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43.60 ± 0.60</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43.76 ± 0.54</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43.68 ± 0.52d</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27.67 ± 0.28</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27.39 ± 0.55</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27.53 ± 0.42h</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34.49 ± 0.39</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34.91 ± 0.40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34.70 ± 0.42f</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48.96 ± 0.31</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48.56 ± 0.50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48.76 ± 0.43b</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26.65 ± 0.39</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26.76 ± 0.24</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26.71 ± 0.30hi</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34.44 ± 0.69</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34.77 ± 0.32</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34.61 ± 0.51f</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46.67 ± 0.26</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46.18 ± 0.12</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46.42 ± 0.32c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0.10; V = 0.10; P = 0.09; V x P = 0.18; Y x V x P = 0.25</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0.28; P = 0.26; V x P = 0.50; Y x V x P = NS; CV (%) = 1.20</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4.57. Starch content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4.101. Total carbohydrate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45.77 ± 0.37</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46.12 ± 0.53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45.94 ± 0.45g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49.82 ± 0.62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50.09 ± 0.23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49.95 ± 0.45e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59.24 ± 0.26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61.19 ± 0.40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60.21 ± 1.11a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41.07 ± 0.64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44.97 ± 0.32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43.02 ± 2.18h</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46.41 ± 0.44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48.38 ± 0.11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47.40 ± 1.11f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57.05 ± 0.46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59.35 ± 0.64</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58.20 ± 1.35b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40.05 ± 0.38</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41.77 ± 0.23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40.91 ± 0.98i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45.35 ± 0.53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48.63 ± 0.35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46.99 ± 1.84f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50.90 ± 0.55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52.39 ± 0.45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51.65 ± 0.93d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41.55 ± 0.45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41.25 ± 0.43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41.40 ± 0.43i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46.10 ± 0.29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49.04 ± 0.20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47.57 ± 1.62f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53.73 ± 0.36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54.30 ± 0.33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54.02 ± 0.44c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0.27; V = 0.10; P = 0.09; V x P = 0.17; Y x V x P = 0.24</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0.76; V = 0.28; P = 0.24; V x P = 0.48; Y x V x P = 0.68; CV (%) = 0.86</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4.58. Total carbohydrate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4.102. Total soluble sugar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72"/>
        <w:gridCol w:w="1661"/>
        <w:gridCol w:w="1661"/>
        <w:gridCol w:w="1812"/>
      </w:tblGrid>
      <w:tr>
        <w:trPr>
          <w:tblHeader/>
        </w:trP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3.65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3.70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3.67 ± 0.05b</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2.83 ± 0.01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3.04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2.94 ± 0.12d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0.58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 ± 0.10h</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2.42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2.56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2.49 ± 0.09f</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2.03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2.08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2.06 ± 0.05g</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0.02</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0.72 ± 0.01</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 ± 0.09h</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3.24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3.57 ± 0.06</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3.41 ± 0.19c</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2.04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2.11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2.08 ± 0.05g</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0.71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 ± 0.20i</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3.72 ± 0.02</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3.93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3.83 ± 0.12a</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2.68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2.93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2.80 ± 0.14e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0.01</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0.08i</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0.02; V = 0.01; P = 0.01; V x P = 0.01;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0.06; V = 0.02; P = 0.02; V x P = 0.04; Y x V x P = 0.06; CV (%) = 1.71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4.59. Total soluble sugar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4.103. Resistant starch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72"/>
        <w:gridCol w:w="1661"/>
        <w:gridCol w:w="1661"/>
        <w:gridCol w:w="1812"/>
      </w:tblGrid>
      <w:tr>
        <w:trPr>
          <w:tblHeader/>
        </w:trP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1.63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1.64 ± 0.04c</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1.95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1.98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1.97 ± 0.04a</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1.89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1.89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1.89 ± 0.04a</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1.22 ± 0.06</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1.23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1.23 ± 0.05e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1.58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1.58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1.58 ± 0.04c</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1.45 ± 0.06</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1.45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1.45 ± 0.05d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1.01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 ± 0.03f</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1.39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 ± 0.04d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1.26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1.24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1.25 ± 0.03e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1.47 ± 0.06</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1.47 ± 0.04d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1.83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 ± 0.05b</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 ± 0.01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1.61 ± 0.01</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1.63 ± 0.03c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0.01; V = 0.01; P = 0.01; V x P = 0.02;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0.02; P = 0.02; V x P = 0.04; Y x V x P = NS; CV (%) = 2.68</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4.60. Resistant starch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4.104. Non-resistant starch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24.64 ± 0.45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26.35 ± 0.40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25.50 ± 1.01i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34.72 ± 0.33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35.81 ± 0.08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35.26 ± 0.63e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49.95 ± 0.34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51.62 ± 0.33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50.78 ± 0.96a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23.07 ± 0.49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24.07 ± 0.78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23.57 ± 0.80j</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30.68 ± 0.18</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33.93 ± 0.46</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32.31 ± 1.81g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42.12 ± 0.49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43.42 ± 0.30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42.77 ± 0.80d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26.22 ± 0.63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27.68 ± 0.71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26.95 ± 1.00h</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32.89 ± 0.31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34.66 ± 0.35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33.78 ± 1.02f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47.15 ± 0.63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47.97 ± 0.20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47.56 ± 0.61b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24.73 ± 0.46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27.17 ± 0.77</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25.95 ± 1.45i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32.48 ± 0.58</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34.84 ± 0.32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33.66 ± 1.36f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44.82 ± 0.33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46.24 ± 0.07</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45.53 ± 0.81c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0.14; V = 0.11; P = 0.09; V x P = 0.19; Y x V x P = 0.26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0.40; V = 0.30; P = 0.26; V x P = 0.52; Y x V x P = 0.74; CV (%) = 1.30</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4.61. Non-resistant starch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4.105. Predicted glycaemic index (PGI)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72.50 ± 0.60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74.52 ± 0.57</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73.51 ± 1.22b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60.26 ± 0.21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62.90 ± 0.77</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61.58 ± 1.53g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65.16 ± 0.60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65.78 ± 0.20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65.47 ± 0.52e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72.72 ± 0.39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74.50 ± 0.33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73.61 ± 1.03b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60.18 ± 0.35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62.61 ± 0.28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61.40 ± 1.36g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63.41 ± 0.12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66.65 ± 0.58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65.03 ± 1.81e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73.43 ± 0.57</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76.74 ± 0.55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75.08 ± 1.88a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60.18 ± 0.72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60.89 ± 0.43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60.53 ± 0.66g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65.82 ± 0.55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68.31 ± 0.55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67.06 ± 1.45d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71.81 ± 0.50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72.02 ± 0.11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71.92 ± 0.34c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58.01 ± 0.41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58.91 ± 0.63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58.46 ± 0.68h</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62.31 ± 0.16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64.12 ± 0.35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63.22 ± 1.02f</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0.26; V = 0.14; P = 0.12; V x P = 0.25; Y x V x P = 0.35</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0.74; V = 0.40; P = 0.34; V x P = 0.70; Y x V x P = 0.99; CV (%) = 0.73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4.62. Predicted glycaemic index (PGI)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4.106. Total soluble protein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16"/>
        <w:gridCol w:w="1631"/>
        <w:gridCol w:w="1631"/>
        <w:gridCol w:w="1928"/>
      </w:tblGrid>
      <w:tr>
        <w:trPr>
          <w:tblHeader/>
        </w:trP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1.92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1.86 ± 0.07fg</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2.10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2.37 ± 0.01</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2.23 ± 0.15c</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0.94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1.15 ± 0.06</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 ± 0.12j</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1.71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1.94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1.82 ± 0.13g</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2.06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2.16 ± 0.01</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2.11 ± 0.06d</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1.23 ± 0.06</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1.38 ± 0.17h</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2.58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2.85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2.71 ± 0.15a</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1.88 ± 0.06</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2.03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1.95 ± 0.09e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1.13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 ± 0.18i</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2.43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2.66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2.54 ± 0.13b</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1.82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2.05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 ± 0.13ef</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1.31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1.38 ± 0.01</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1.34 ± 0.05hi</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0.02; V = 0.01; P = 0.01; V x P = 0.01;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0.06; V = 0.02; P = 0.02; V x P = 0.04; Y x V x P = 0.06; CV (%) = 1.96</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4.63. Total soluble protein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4.107. Total protein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11.77 ± 0.06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11.77 ± 0.06</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11.77 ± 0.05f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10.92 ± 0.02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10.92 ± 0.03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10.92 ± 0.02i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12.07 ± 0.05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12.04 ± 0.08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12.05 ± 0.06e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12.91 ± 0.07</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13.00 ± 0.05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12.95 ± 0.07c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11.33 ± 0.02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11.34 ± 0.10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11.34 ± 0.06h</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13.05 ± 0.07</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13.11 ± 0.09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13.08 ± 0.08c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13.35 ± 0.08</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13.24 ± 0.03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13.29 ± 0.08b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11.94 ± 0.10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11.80 ± 0.05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11.87 ± 0.11f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13.43 ± 0.12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13.46 ± 0.09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13.44 ± 0.10a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12.74 ± 0.05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12.77 ± 0.03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12.76 ± 0.04d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11.56 ± 0.06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11.62 ± 0.09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11.59 ± 0.08g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12.75 ± 0.16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12.74 ± 0.04</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12.74 ± 0.11d</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0.01; V = 0.02; P = 0.02; V x P = 0.03; Y x V x P = 0.04</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0.04; P = 0.04; V x P = 0.08; Y x V x P = NS; CV (%) = 0.61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4.64. Total protein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4.108. Fat content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8"/>
        <w:gridCol w:w="1575"/>
        <w:gridCol w:w="1575"/>
        <w:gridCol w:w="2148"/>
      </w:tblGrid>
      <w:tr>
        <w:trPr>
          <w:tblHeader/>
        </w:trP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0.02</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 ± 0.02</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0.02abcd</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0.06</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0.05a</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0.04</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 ± 0.06</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0.05a</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 ± 0.01</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 ± 0.03</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 ± 0.02cd</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0.03</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 ± 0.04</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0.03a</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 ± 0.04</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 ± 0.09bcd</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 ± 0.05</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 ± 0.01</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0.03abcd</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0.02</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0.23 ± 0.04</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 ± 0.03abc</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 ± 0.02</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0.05a</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 ± 0.03</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 ± 0.04</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 ± 0.03d</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 ± 0.02</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0.05ab</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0.23 ± 0.01</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0.03</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 ± 0.02abc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0.01; V = 0.01; P = 0.01; V x P = 0.02;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0.02; P = 0.02; V x P = 0.04; Y x V x P = NS; CV (%) = 15.91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4.65. Fat content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4.109. Ash content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72"/>
        <w:gridCol w:w="1661"/>
        <w:gridCol w:w="1661"/>
        <w:gridCol w:w="1812"/>
      </w:tblGrid>
      <w:tr>
        <w:trPr>
          <w:tblHeader/>
        </w:trP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3.95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4.04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4.00 ± 0.06d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3.55 ± 0.01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4.16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3.86 ± 0.33f</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2.52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2.42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2.47 ± 0.06k</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5.07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5.35 ± 0.01</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5.21 ± 0.15a</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4.86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4.92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4.89 ± 0.05b</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3.58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3.66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3.62 ± 0.05g</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4.16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4.18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4.17 ± 0.04c</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3.38 ± 0.02</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3.00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3.19 ± 0.21h</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2.62 ± 0.01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2.77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2.69 ± 0.09j</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4.02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4.04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4.03 ± 0.04d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3.74 ± 0.02</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4.18 ± 0.06</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3.96 ± 0.24e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2.84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3.09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2.97 ± 0.14i</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0.19; V = 0.05; P = 0.04; V x P = 0.09; Y x V x P = 0.12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0.52; V = 0.14; P = 0.12; V x P = 0.24; Y x V x P = 0.34; CV (%) = 0.98</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4.66. Ash content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4.110. Phytate content (mg g⁻¹)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72"/>
        <w:gridCol w:w="1661"/>
        <w:gridCol w:w="1661"/>
        <w:gridCol w:w="1812"/>
      </w:tblGrid>
      <w:tr>
        <w:trPr>
          <w:tblHeader/>
        </w:trP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1.69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1.78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1.74 ± 0.05c</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 ± 0.06</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0.90 ± 0.06g</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1.14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1.20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 ± 0.04f</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1.13 ± 0.06</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1.12 ± 0.04f</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1.30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1.35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 ± 0.04e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0.02</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0.86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0.82 ± 0.05h</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2.49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2.55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2.52 ± 0.05a</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1.74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 ± 0.05c</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 ± 0.06</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1.51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 ± 0.06d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1.97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2.09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2.03 ± 0.07b</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2.01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1.97 ± 0.05b</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0.88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0.98 ± 0.01</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 ± 0.06g</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0.00; V = 0.01; P = 0.01; V x P = 0.02;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0.02; V = 0.02; P = 0.02; V x P = 0.04; Y x V x P = NS; CV (%) = 2.50</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4.67. Phytate content (mg g⁻¹) of idli prepared from four rice varieties fortified with carrot and beet extract. Values are means of six observations and the vertical bars are the standard error of the mean. Letters above the bars denote the groupings at the 5% level.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lower predicted glycaemic index of the carrot-fortified idli agrees with recent work on fibre-rich substitution in the same food. Sajayan et al. (2024) replaced part of the rice in idli batter with dried jackfruit bulb and recorded a lower starch hydrolysis index together with higher radical-scavenging activity and a larger lactic acid bacterial population, without loss of acceptability at moderate levels. Beetroot behaves in the same way in other cereal foods: Mitrevski et al. (2025) found that biscuits with 20% beetroot powder had a glycaemic index of 49 and carried more potassium, phosphorus, zinc and betaine than the control while remaining the most preferred sample in sensory tests.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4.35 Bioactive constituents and antioxidant potential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was highly significant for all the bioactive fractions, and Kalojira with beet extract was the best combination for each of them. Total phenol, measured by the Folin-Ciocalteu method (Kaur and Kapoor, 2002), ranged from 290.97 mg GAE 100 g⁻¹ in KBI to 53.47 mg GAE 100 g⁻¹ in DI (Table 4.111), a difference of more than five times. Total flavonoid, measured by the aluminium chloride method (Chang et al., 2002), ranged from 171.34 to 42.95 mg QE 100 g⁻¹ (Table 4.112) and total antioxidant activity from 426.88 to 165.26 mg TE 100 g⁻¹ (Table 4.113).</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Two things caused this variation. The first is the variety. Pigmented rice grains hold much more phenolic acid and flavonoid than white grains, and the pericarp of black rice is especially rich in them (Zhang et al., 2010; Sompong et al., 2011; Shao et al., 2014). Goufo and Trindade (2014) also reported that the antioxidant capacity of rice comes mainly from the bound phenolics of the bran layer. That is why the black husked Kalojira stayed ahead in every product form. The higher secondary metabolite content of aromatic landraces compared with non-aromatic types (Ghosh and Roychoudhury, 2018) was also clear in the present data.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second is the fortifying material. Beetroot is one of the richest sources of betalain pigments and also carries phenolic acids (Ravichandran et al., 2013; Chhikara et al., 2019). Betalains are fairly stable at the mildly acidic pH produced by lactic fermentation, so most of the added pigment survived steaming. For this reason the beet fortified treatments were consistently high in phenol and antioxidant activity. The size of the gain differed between varieties, which explains the significant interaction.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Beta-carotene came almost entirely from carrot. It ranged from 45.77 in KCI and 43.59 in GCI to nil in every plain treatment (Table 4.114). Carrot is among the richest sources of provitamin A carotenoids, and its all-trans β-carotene is well retained under moist heat such as steaming, unlike frying or long dry heating (Rodriguez-Amaya, 2001; Sharma et al., 2012). Anthocyanin showed the opposite pattern and was found only in the beet fortified treatments, from 1.86 in KBI to 0.98 in DBI (Table 4.115). It comes from the betacyanin of beetroot together with pigment carried over from the black husk of Kalojira (Sompong et al., 2011). KCI can therefore be used for a provitamin A rich product and KBI for an anthocyanin rich product (Bagchi et al., 2020).</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4.111. Total phenol content (mg GAE 100 g⁻¹)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210.88 ± 0.74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210.97 ± 0.64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210.93 ± 0.62c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131.71 ± 0.22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131.96 ± 0.71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131.84 ± 0.49g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52.38 ± 0.79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54.55 ± 0.37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53.47 ± 1.31k</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278.38 ± 0.61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279.96 ± 0.59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279.17 ± 1.02b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163.62 ± 0.46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166.91 ± 0.49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165.27 ± 1.85e</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100.76 ± 0.51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101.11 ± 0.47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100.93 ± 0.48i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290.61 ± 0.61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291.33 ± 0.14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290.97 ± 0.56a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175.65 ± 0.68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178.82 ± 0.53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177.24 ± 1.82d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126.08 ± 0.57</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126.32 ± 0.15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126.20 ± 0.40h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279.91 ± 0.21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279.74 ± 0.79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279.83 ± 0.52b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133.94 ± 0.70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138.49 ± 0.79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136.22 ± 2.58f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76.17 ± 0.41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77.78 ± 0.76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76.98 ± 1.03j</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0.29; V = 0.14; P = 0.12; V x P = 0.23; Y x V x P = 0.33</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0.82; V = 0.38; P = 0.34; V x P = 0.66; Y x V x P = 0.94; CV (%) = 0.34</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4.68. Total phenol content (mg GAE 100 g⁻¹)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4.112. Total flavonoid content (mg QE 100 g⁻¹)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101.81 ± 0.65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104.09 ± 0.44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102.95 ± 1.34d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73.99 ± 0.48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75.46 ± 0.59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74.72 ± 0.94i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42.34 ± 0.38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43.56 ± 0.37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42.95 ± 0.75l</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150.88 ± 0.69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153.40 ± 0.50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152.14 ± 1.48b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96.51 ± 0.40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97.83 ± 0.25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97.17 ± 0.78f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70.49 ± 0.13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71.09 ± 0.77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70.79 ± 0.59j</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170.94 ± 0.58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171.75 ± 0.39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171.34 ± 0.63a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98.98 ± 0.39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98.73 ± 0.82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98.86 ± 0.59e</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74.96 ± 0.69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77.85 ± 0.20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76.41 ± 1.65h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144.54 ± 0.71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144.61 ± 0.10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144.57 ± 0.46c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85.75 ± 0.70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88.94 ± 0.75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87.34 ± 1.86g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50.49 ± 0.26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52.19 ± 0.39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51.34 ± 0.98k</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0.29; V = 0.12; P = 0.11; V x P = 0.22; Y x V x P = 0.30</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0.82; V = 0.36; P = 0.30; V x P = 0.60; Y x V x P = 0.86; CV (%) = 0.54</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4.69. Total flavonoid content (mg QE 100 g⁻¹)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4.113. Total antioxidant activity (mg TE 100 g⁻¹)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369.23 ± 0.17</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367.79 ± 1.23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368.51 ± 1.11c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264.09 ± 0.80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263.66 ± 1.22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263.87 ± 0.95g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166.11 ± 0.10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164.40 ± 0.96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165.26 ± 1.12k</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390.58 ± 0.96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388.86 ± 1.01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389.72 ± 1.29b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297.95 ± 0.11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296.63 ± 1.29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297.29 ± 1.09e</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189.45 ± 0.63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187.18 ± 1.52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188.31 ± 1.62i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426.91 ± 1.16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426.84 ± 0.99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426.88 ± 0.97a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306.42 ± 0.81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305.02 ± 1.50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305.72 ± 1.32d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211.30 ± 0.82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210.21 ± 1.04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210.76 ± 1.03h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389.41 ± 0.40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387.94 ± 0.71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388.68 ± 0.96b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284.57 ± 0.90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283.35 ± 0.76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283.96 ± 1.00f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176.62 ± 1.41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177.08 ± 0.87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176.85 ± 1.08j</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0.18; V = 0.23; P = 0.20; V x P = 0.40; Y x V x P = 0.56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0.50; V = 0.64; P = 0.56; V x P = 1.13; Y x V x P = NS; CV (%) = 0.34</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4.70. Total antioxidant activity (mg TE 100 g⁻¹)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4.114. Beta-carotene content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3.39 ± 0.10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3.51 ± 0.02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3.45 ± 0.09e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29.35 ± 0.09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29.28 ± 0.02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29.32 ± 0.07d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 ± 0.10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 ± 0.08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1.28 ± 0.09h</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43.63 ± 0.06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43.56 ± 0.07</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43.59 ± 0.07b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2.00 ± 0.09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2.04 ± 0.12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2.02 ± 0.10g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45.79 ± 0.04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45.75 ± 0.08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45.77 ± 0.06a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3.15 ± 0.09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2.92 ± 0.12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3.03 ± 0.16f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36.70 ± 0.06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36.77 ± 0.05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36.73 ± 0.06c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0.00i</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0.02; V = 0.02; P = 0.01; V x P = 0.03; Y x V x P = 0.04</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0.04; P = 0.04; V x P = 0.08; Y x V x P = 0.10; CV (%) = 0.48</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4.71. Beta-carotene content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4.115. Anthocyanin content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72"/>
        <w:gridCol w:w="1661"/>
        <w:gridCol w:w="1661"/>
        <w:gridCol w:w="1812"/>
      </w:tblGrid>
      <w:tr>
        <w:trPr>
          <w:tblHeader/>
        </w:trP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0.98 ± 0.06</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0.98 ± 0.09</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0.98 ± 0.07d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1.30 ± 0.10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1.25 ± 0.06</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 ± 0.08c</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1.85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1.87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1.86 ± 0.05a</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 ± 0.09</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1.58 ± 0.11</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 ± 0.10b</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0.01; V = 0.01; P = 0.01; V x P = 0.02; Y x V x P = 0.03</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0.04; P = 0.02; V x P = 0.06; Y x V x P = NS; CV (%) = 9.63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4.72. Anthocyanin content of idli prepared from four rice varieties fortified with carrot and beet extract. Values are means of six observations and the vertical bars are the standard error of the mean. Letters above the bars denote the groupings at the 5% level.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4.36 Mineral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was significant for all five minerals. Copper ranged from 0.97 ppm in GBI to 0.21 ppm in KCI and DI (Table 4.116) and iron from 3.36 ppm in RI to 1.36 ppm in DI (Table 4.117). Zinc ranged from 0.89 ppm in RI to 0.64 ppm in DI (Table 4.118) and manganese from 0.69 ppm in GI to 0.37 ppm in DI (Table 4.119). Manganese is worth noting because the interaction was significant even though the main effect of fortification was not, which shows that the response to the extract depended on the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Calcium varied most widely, from 550.88 ppm in GBI to 61.44 ppm in KI (Table 4.120). The beet fortified treatment was highest in every variety, followed by the carrot fortified treatment. Beetroot is a useful source of calcium and other minerals for cereal foods (Chhikara et al., 2019). This gain is important because rice based diets are poor in calcium (Rani et al., 2006).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mineral results must be read together with the phytate values. Phytate binds calcium, iron and zinc in the gut and forms complexes that are poorly absorbed, and a phytate to zinc molar ratio above fifteen indicates poor zinc availability (Reddy et al., 1982; Hemalatha et al., 2007). Soaking and fermentation activate phytase and remove a good part of the phytate, which improves the availability of iron and zinc in the finished product (Lestienne et al., 2005; Gupta et al., 2015). Among the twelve combinations, the plain and carrot fortified treatments of Gobindabhog combined good mineral content with low phytate and are therefore the best from the point of view of mineral availability.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4.116. Copper content (ppm)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62"/>
        <w:gridCol w:w="1602"/>
        <w:gridCol w:w="1602"/>
        <w:gridCol w:w="2040"/>
      </w:tblGrid>
      <w:tr>
        <w:trPr>
          <w:tblHeader/>
        </w:trP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0.04de</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0.79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0.03b</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0.06f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0.90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 ± 0.02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0.97 ± 0.08a</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 ± 0.05</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 ± 0.04c</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0.03ef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0.05</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 ± 0.04d</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 ± 0.05</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0.06f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0.23 ± 0.07</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 ± 0.08de</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0.03def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 ± 0.01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0.04c</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 ± 0.04de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0.01; V = 0.01; P = 0.01; V x P = 0.02;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0.04; V = 0.02; P = 0.02; V x P = 0.04; Y x V x P = 0.06; CV (%) = 9.65</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4.73. Copper content (ppm)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4.117. Iron content (ppm)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16"/>
        <w:gridCol w:w="1631"/>
        <w:gridCol w:w="1631"/>
        <w:gridCol w:w="1928"/>
      </w:tblGrid>
      <w:tr>
        <w:trPr>
          <w:tblHeader/>
        </w:trP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1.45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1.67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1.56 ± 0.12gh</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1.39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1.95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1.67 ± 0.31e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1.36 ± 0.19j</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2.12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2.64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2.38 ± 0.29c</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2.02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2.31 ± 0.06</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2.16 ± 0.16d</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2.91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3.07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2.99 ± 0.09b</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1.24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1.76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1.50 ± 0.29hi</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1.35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1.84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1.59 ± 0.27fg</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1.28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1.69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 ± 0.22i</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1.46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1.85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 ± 0.21ef</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1.55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1.50 ± 0.06hi</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3.26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3.46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3.36 ± 0.11a</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0.03; V = 0.01; P = 0.01; V x P = 0.01;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0.08; V = 0.02; P = 0.02; V x P = 0.04; Y x V x P = 0.06; CV (%) = 1.77</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4.74. Iron content (ppm)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4.118. Zinc content (ppm)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62"/>
        <w:gridCol w:w="1602"/>
        <w:gridCol w:w="1602"/>
        <w:gridCol w:w="2040"/>
      </w:tblGrid>
      <w:tr>
        <w:trPr>
          <w:tblHeader/>
        </w:trP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0.63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0.67 ± 0.02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0.03g</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0.70 ± 0.05efg</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0.04</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 ± 0.12g</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0.63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0.69 ± 0.07efg</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0.70 ± 0.05</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0.67 ± 0.04g</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0.73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0.83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0.06cd</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0.04</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 ± 0.15ab</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0.72 ± 0.04</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0.76 ± 0.05</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0.05def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0.57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0.68 ± 0.11fg</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0.89 ± 0.05</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0.82 ± 0.08bc</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0.85 ± 0.05</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 ± 0.12cde</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0.84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0.94 ± 0.02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0.89 ± 0.07a</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0.02; V = 0.01; P = 0.01; V x P = 0.01;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0.06; V = 0.02; P = 0.02; V x P = 0.04; Y x V x P = 0.06; CV (%) = 4.63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4.75. Zinc content (ppm)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4.119. Manganese content (ppm)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62"/>
        <w:gridCol w:w="1602"/>
        <w:gridCol w:w="1602"/>
        <w:gridCol w:w="2040"/>
      </w:tblGrid>
      <w:tr>
        <w:trPr>
          <w:tblHeader/>
        </w:trP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0.05ef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 ± 0.04f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 ± 0.04</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 ± 0.10f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0.68 ± 0.08a</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 ± 0.04</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0.06bc</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0.73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0.69 ± 0.05a</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 ± 0.04</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0.69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0.11b</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0.58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0.77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0.67 ± 0.11a</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0.49 ± 0.04</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 ± 0.08bcd</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0.49 ± 0.09de</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0.10cd</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0.05cd</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0.25; V = 0.15; P = 0.13; V x P = 0.25; Y x V x P = 0.36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0.70; V = 0.42; P = NS; V x P = 0.72; Y x V x P = 1.01; CV (%) = 6.91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4.76. Manganese content (ppm)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4.120. Calcium content (ppm)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510.41 ± 0.79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510.82 ± 0.18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510.62 ± 0.56b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381.93 ± 0.48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383.57 ± 0.55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382.75 ± 1.01f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96.90 ± 0.62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97.45 ± 0.35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97.18 ± 0.54j</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550.58 ± 0.78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551.19 ± 0.76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550.88 ± 0.77a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450.87 ± 0.42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451.21 ± 0.10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451.04 ± 0.33e</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112.91 ± 0.61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114.42 ± 0.71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113.67 ± 1.01g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460.37 ± 0.44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460.09 ± 0.07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460.23 ± 0.32d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112.24 ± 0.72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112.72 ± 0.73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112.48 ± 0.70h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61.18 ± 0.48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61.71 ± 0.45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61.44 ± 0.51l</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481.11 ± 0.26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482.54 ± 0.83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481.83 ± 0.96c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106.39 ± 0.53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107.55 ± 0.71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106.97 ± 0.85i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66.89 ± 0.33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69.08 ± 0.67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67.99 ± 1.29k</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0.11; V = 0.13; P = 0.12; V x P = 0.23; Y x V x P = 0.33</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0.32; V = 0.38; P = 0.32; V x P = 0.66; Y x V x P = NS; CV (%) = 0.20</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4.77. Calcium content (ppm) of idli prepared from four rice varieties fortified with carrot and beet extract. Values are means of six observations and the vertical bars are the standard error of the mean. Letters above the bars denote the groupings at the 5% level.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rise in calcium and other minerals with beet fortification matches the mineral enrichment that Mitrevski et al. (2025) reported for beetroot powder in a cereal product, where potassium, phosphorus and zinc all increased with the level of addition.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4.37 Colour attributes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Colour is the first thing a consumer notices and it strongly affects the acceptance of a fermented cereal product (Amerine et al., 1965; Pathare et al., 2013). Lightness ranged from 72.92 in DI to 36.47 in DBI (Table 4.121). Within every variety it fell in the order plain, carrot fortified, beet fortified. Redness rose from -1.81 in DI to 13.26 in DCI (Table 4.122) and yellowness fell from 110.98 in DI to 59.45 in DBI (Table 4.123).</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total colour difference ranged from 45.02 in RCI to 28.70 in RI (Table 4.124). These values are far above the threshold of about three units at which a colour change becomes visible to an untrained eye (Pathare et al., 2013). The hue angle moved from -90.21 in GI towards the red region in the fortified treatments (Table 4.125), and chroma fell from 110.83 in DI to 59.72 in DBI (Table 4.126), showing that the fortified products were darker but not less saturated.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These changes follow from the pigment chemistry of the two vegetables. The betacyanin of beetroot gives an intense red to violet colour that is fairly stable at the mildly acidic pH of the fermented batter and survives short steaming, though it breaks down under long or dry heating (Ravichandran et al., 2013; Chhikara et al., 2019). The carotenoids of carrot give an orange to yellow colour, are more heat stable, and raise redness without lowering lightness as much (Rodriguez-Amaya, 2001; Sharma et al., 2012). Kalojira gave a darker product in every form because of pigment carried over from the black husk (Sompong et al., 2011). The high appearance scores of the fortified products, discussed later, show that the panel liked this colour change.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4.121. Lightness (L*)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36.02 ± 0.72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36.92 ± 0.49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36.47 ± 0.74k</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61.25 ± 0.62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62.16 ± 0.56</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61.70 ± 0.73e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72.94 ± 0.23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72.90 ± 0.34</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72.92 ± 0.26a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43.85 ± 0.94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45.62 ± 0.46</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44.74 ± 1.18h</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58.16 ± 0.53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59.23 ± 0.48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58.69 ± 0.74f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66.67 ± 0.15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67.29 ± 0.79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66.98 ± 0.61c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38.23 ± 0.71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39.37 ± 0.61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38.80 ± 0.86j</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52.96 ± 0.36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53.06 ± 0.21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53.01 ± 0.27g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68.03 ± 0.33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69.97 ± 0.77</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69.00 ± 1.19b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41.87 ± 0.25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43.67 ± 0.34</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42.77 ± 1.03i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65.31 ± 0.19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64.70 ± 0.36</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65.00 ± 0.42d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60.85 ± 0.64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63.23 ± 0.68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62.04 ± 1.43e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0.20; V = 0.13; P = 0.11; V x P = 0.22; Y x V x P = 0.31</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0.56; V = 0.36; P = 0.30; V x P = 0.62; Y x V x P = 0.88; CV (%) = 0.95</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4.78. Lightness (L*)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4.122. Redness (a*)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4.17 ± 0.05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4.25 ± 0.02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4.21 ± 0.06h</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13.28 ± 0.03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13.23 ± 0.01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13.26 ± 0.04a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-1.85 ± 0.05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 ± 0.05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-1.81 ± 0.06l</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10.76 ± 0.05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10.89 ± 0.04</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10.82 ± 0.08d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11.89 ± 0.03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11.95 ± 0.03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11.92 ± 0.04b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0.02j</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10.22 ± 0.07</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10.31 ± 0.03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10.26 ± 0.07e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9.35 ± 0.04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9.49 ± 0.06</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9.42 ± 0.09g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 ± 0.01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 ± 0.04i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9.87 ± 0.04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9.94 ± 0.02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9.91 ± 0.05f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11.64 ± 0.02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11.70 ± 0.02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11.67 ± 0.04c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-1.10 ± 0.02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 ± 0.01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 ± 0.04k</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0.02; V = 0.01; P = 0.01; V x P = 0.01;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0.02; P = 0.02; V x P = 0.04; Y x V x P = 0.06; CV (%) = 0.53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4.79. Redness (a*)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4.123. Yellowness (b*)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59.36 ± 0.63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59.54 ± 0.36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59.45 ± 0.47k</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98.98 ± 0.31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100.32 ± 0.05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99.65 ± 0.76d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110.10 ± 0.14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111.86 ± 0.22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110.98 ± 0.98a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72.11 ± 0.17</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73.05 ± 0.07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72.58 ± 0.52h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93.61 ± 0.66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94.41 ± 0.54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94.01 ± 0.69f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103.88 ± 0.22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104.46 ± 0.46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104.17 ± 0.45c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63.86 ± 0.63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64.90 ± 0.13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64.38 ± 0.70j</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85.54 ± 0.40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86.23 ± 0.74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85.88 ± 0.65g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105.38 ± 0.59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106.93 ± 0.56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106.16 ± 0.99b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69.51 ± 0.46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69.93 ± 0.58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69.72 ± 0.52i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104.00 ± 0.19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104.34 ± 0.64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104.17 ± 0.46c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95.60 ± 0.52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95.60 ± 0.46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95.60 ± 0.44e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0.11; V = 0.11; P = 0.09; V x P = 0.19; Y x V x P = 0.26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0.30; V = 0.30; P = 0.26; V x P = 0.52; Y x V x P = NS; CV (%) = 0.51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4.80. Yellowness (b*)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4.124. Total colour difference (ΔE)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38.45 ± 0.20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38.61 ± 0.40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38.53 ± 0.30d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42.41 ± 0.46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43.56 ± 0.35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42.99 ± 0.73b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41.89 ± 0.44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40.80 ± 0.39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41.35 ± 0.70c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36.57 ± 0.24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35.84 ± 0.45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36.20 ± 0.51f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37.81 ± 0.26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39.41 ± 0.59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38.61 ± 0.96d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35.52 ± 0.42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36.47 ± 0.39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35.99 ± 0.64f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40.45 ± 0.09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40.69 ± 0.19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40.57 ± 0.19c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33.33 ± 0.75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33.38 ± 0.53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33.36 ± 0.58g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37.92 ± 0.75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38.83 ± 0.34</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38.37 ± 0.72d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36.58 ± 0.80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38.25 ± 0.60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37.42 ± 1.11e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44.49 ± 0.23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45.55 ± 0.72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45.02 ± 0.75a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28.00 ± 0.50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29.41 ± 0.23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28.70 ± 0.84h</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0.19; V = 0.11; P = 0.10; V x P = 0.19; Y x V x P = 0.27</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0.32; P = 0.28; V x P = 0.54; Y x V x P = 0.76; CV (%) = 1.23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4.81. Total colour difference (ΔE)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4.125. Hue angle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85.78 ± 0.56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86.04 ± 0.63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85.91 ± 0.55b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81.68 ± 0.13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82.06 ± 0.52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81.87 ± 0.40de</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-89.19 ± 0.65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-89.34 ± 0.14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-89.27 ± 0.43g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81.56 ± 0.62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81.63 ± 0.40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81.60 ± 0.47ef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82.69 ± 0.69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82.99 ± 0.41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82.84 ± 0.53cd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-90.20 ± 0.62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-90.22 ± 0.50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-90.21 ± 0.50g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80.45 ± 0.58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80.92 ± 0.67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80.68 ± 0.62f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83.70 ± 0.60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83.51 ± 0.18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83.61 ± 0.41c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89.51 ± 0.76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89.76 ± 0.28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89.64 ± 0.53a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81.79 ± 0.31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81.61 ± 0.28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81.70 ± 0.28e</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83.30 ± 0.38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83.46 ± 0.56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83.38 ± 0.44c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-90.00 ± 0.33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-89.21 ± 0.60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-89.61 ± 0.61g</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0.08; V = 0.12; P = 0.10; V x P = 0.21; Y x V x P = 0.29</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0.34; P = 0.30; V x P = 0.58; Y x V x P = NS; CV (%) = 1.27</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4.82. Hue angle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4.126. Chroma (C*)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59.33 ± 0.32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60.10 ± 0.55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59.72 ± 0.59k</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100.43 ± 0.37</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100.49 ± 0.75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100.46 ± 0.53d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110.12 ± 0.19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111.54 ± 0.49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110.83 ± 0.84a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73.17 ± 0.54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73.06 ± 0.15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73.11 ± 0.36h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94.56 ± 0.19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94.38 ± 0.25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94.47 ± 0.22f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103.88 ± 0.22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104.97 ± 0.44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104.42 ± 0.67c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64.36 ± 0.63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64.57 ± 0.06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64.47 ± 0.41j</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86.18 ± 0.60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87.20 ± 0.18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86.69 ± 0.69g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105.77 ± 0.55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106.41 ± 0.58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106.09 ± 0.62b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70.04 ± 0.40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70.79 ± 0.66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70.41 ± 0.64i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104.67 ± 0.47</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105.17 ± 0.32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104.92 ± 0.45c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96.06 ± 0.16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96.43 ± 0.64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96.25 ± 0.46e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0.11; V = 0.11; P = 0.09; V x P = 0.18; Y x V x P = 0.26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0.30; V = 0.30; P = 0.26; V x P = 0.52; Y x V x P = NS; CV (%) = 0.50</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4.83. Chroma (C*) of idli prepared from four rice varieties fortified with carrot and beet extract. Values are means of six observations and the vertical bars are the standard error of the mean. Letters above the bars denote the groupings at the 5% level.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4.38 Textural attributes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texture of idli depends on how well the fermented batter holds gas, which in turn depends on the interaction between the globulin and arabinogalactan of black gram and the gelatinised starch of rice (Reddy et al., 1981; Nisha et al., 2005). Hardness ranged from 147.73 in KI to 45.09 in DI (Table 4.127). The plain product was the hardest in every variety, which shows that adding a vegetable extract dilutes the starch and protein network and gives a more tender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Adhesiveness was least negative in DI (-0.19) and most negative in RI (-19.58) (Table 4.128). Springiness ranged from 1.04 in DI to 0.46 in KBI (Table 4.129), cohesiveness from 0.94 in KI to 0.40 in KBI (Table 4.130) and resilience from 0.55 in GI to 0.19 in RBI (Table 4.133). Gumminess and chewiness are calculated from hardness and cohesiveness (Bourne, 2002), so they followed the same pattern, with the highest values of 11890.93 and 10263.60 in KI (Tables 4.131 and 4.132) and the lowest in KBI.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link between amylose and hardness is worth noting. The plain treatments had the most amylose and were also the hardest and most cohesive. This is because amylose retrogrades and forms a firm gel network as the product cools (Tester et al., 2004; Mohapatra and Bal, 2006). The fortified treatments, in which amylose was diluted, gave a softer and less chewy product. These instrumental values match the texture scores given by the panel, which supports the view of Szczesniak (2002) that instrumental texture analysis of a steamed cereal product agrees well with panel judgement.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4.127. Hardness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67.99 ± 0.53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67.83 ± 0.51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67.91 ± 0.48g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95.73 ± 0.45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95.29 ± 0.45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95.51 ± 0.47d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45.39 ± 0.14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44.79 ± 0.19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45.09 ± 0.36k</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107.28 ± 0.36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107.26 ± 0.18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107.27 ± 0.26b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78.28 ± 0.28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77.72 ± 0.50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78.00 ± 0.47f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105.63 ± 0.09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105.59 ± 0.43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105.61 ± 0.28c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54.88 ± 0.36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55.03 ± 0.64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54.95 ± 0.47i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66.85 ± 0.46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66.53 ± 0.57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66.69 ± 0.49h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147.68 ± 0.37</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147.78 ± 0.54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147.73 ± 0.42a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66.88 ± 0.65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66.61 ± 0.55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66.74 ± 0.56h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48.99 ± 0.66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48.76 ± 0.51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48.87 ± 0.54j</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88.74 ± 0.79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89.24 ± 0.22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88.99 ± 0.58e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0.06; V = 0.11; P = 0.10; V x P = 0.19; Y x V x P = 0.27</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0.32; P = 0.28; V x P = 0.54; Y x V x P = NS; CV (%) = 0.58</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4.84. Hardness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4.128. Adhesiveness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-18.20 ± 0.06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-17.55 ± 0.05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-17.87 ± 0.36k</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-1.59 ± 0.03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-1.63 ± 0.03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-1.61 ± 0.03d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 ± 0.04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 ± 0.09a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 ± 0.05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 ± 0.04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0.08b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-2.55 ± 0.06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-2.50 ± 0.05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-2.53 ± 0.06h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-2.37 ± 0.06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-2.35 ± 0.03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-2.36 ± 0.04g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-1.86 ± 0.04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-1.68 ± 0.04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 ± 0.10e</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 ± 0.01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 ± 0.02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-0.96 ± 0.10c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-2.36 ± 0.03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-2.17 ± 0.02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-2.27 ± 0.10f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-12.83 ± 0.03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-12.29 ± 0.04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-12.56 ± 0.30j</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-5.37 ± 0.05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-5.07 ± 0.05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-5.22 ± 0.17i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-19.77 ± 0.04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-19.38 ± 0.03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-19.58 ± 0.22l</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0.03; V = 0.01; P = 0.01; V x P = 0.02;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0.10; V = 0.02; P = 0.02; V x P = 0.04; Y x V x P = 0.06; CV (%) = -0.73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4.85. Adhesiveness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4.129. Springiness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16"/>
        <w:gridCol w:w="1631"/>
        <w:gridCol w:w="1631"/>
        <w:gridCol w:w="1928"/>
      </w:tblGrid>
      <w:tr>
        <w:trPr>
          <w:tblHeader/>
        </w:trP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 ± 0.09f</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0.89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0.68 ± 0.23de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0.91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 ± 0.15a</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 ± 0.01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 ± 0.02f</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0.63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0.88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0.76 ± 0.14cd</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0.84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0.97 ± 0.14b</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0.05g</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0.68 ± 0.08e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0.90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0.96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 ± 0.04b</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 ± 0.09f</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0.86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0.82 ± 0.05c</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0.81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1.24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 ± 0.24a</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0.37; V = 0.14; P = 0.12; V x P = 0.24; Y x V x P = 0.34</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1.07; V = 0.40; P = 0.34; V x P = 0.68; Y x V x P = 0.97; CV (%) = 4.40</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4.86. Springiness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4.130. Cohesiveness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16"/>
        <w:gridCol w:w="1631"/>
        <w:gridCol w:w="1631"/>
        <w:gridCol w:w="1928"/>
      </w:tblGrid>
      <w:tr>
        <w:trPr>
          <w:tblHeader/>
        </w:trP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 ± 0.07f</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0.01</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 ± 0.06f</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0.06</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0.70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0.72 ± 0.05c</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0.88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0.70 ± 0.19cd</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0.89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0.72 ± 0.19c</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0.73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0.91 ± 0.20a</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 ± 0.06</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 ± 0.05g</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0.81 ± 0.01</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0.63 ± 0.20de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0.79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0.94 ± 0.16a</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0.17e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0.68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0.84 ± 0.06</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0.76 ± 0.10bc</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0.98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0.82 ± 0.18b</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0.03; V = 0.01; P = 0.01; V x P = 0.02;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0.08; V = 0.02; P = 0.02; V x P = 0.04; Y x V x P = 0.06; CV (%) = 5.50</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4.87. Cohesiveness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4.131. Gumminess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424"/>
        <w:gridCol w:w="1845"/>
        <w:gridCol w:w="1961"/>
        <w:gridCol w:w="2076"/>
      </w:tblGrid>
      <w:tr>
        <w:trPr>
          <w:tblHeader/>
        </w:trP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2838.57 ± 67.15</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2763.20 ± 103.49</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2800.89 ± 88.27h</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4096.80 ± 123.75</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4141.09 ± 102.92</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4118.94 ± 104.65e</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3371.49 ± 100.54</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3469.86 ± 85.22</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3420.68 ± 99.25f</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5759.01 ± 61.03</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5750.58 ± 120.49</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5754.80 ± 85.55c</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4416.26 ± 123.10</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4431.53 ± 93.38</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4423.90 ± 98.08d</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7959.27 ± 80.66</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8001.91 ± 44.77</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7980.59 ± 62.85b</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2170.53 ± 51.05</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2158.78 ± 53.42</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2164.66 ± 47.17i</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3284.72 ± 42.99</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3211.62 ± 44.98</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3248.17 ± 56.14fg</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11907.26 ± 80.66</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11874.60 ± 134.46</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11890.93 ± 100.77a</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2845.06 ± 58.03</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2897.16 ± 107.98</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2871.11 ± 82.62h</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3150.61 ± 140.77</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3084.18 ± 25.53</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3117.40 ± 97.52g</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5802.58 ± 47.49</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5795.24 ± 74.90</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5798.91 ± 56.23c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12.22; V = 20.77; P = 17.99; V x P = 35.98; Y x V x P = 50.88</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59.07; P = 51.15; V x P = 102.30; Y x V x P = NS; CV (%) = 1.84</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4.88. Gumminess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4.132. Chewiness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493"/>
        <w:gridCol w:w="1898"/>
        <w:gridCol w:w="1898"/>
        <w:gridCol w:w="2017"/>
      </w:tblGrid>
      <w:tr>
        <w:trPr>
          <w:tblHeader/>
        </w:trP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1268.61 ± 32.45</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1215.07 ± 26.51</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1241.84 ± 39.53i</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1912.08 ± 60.13</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1983.90 ± 150.26</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1947.99 ± 109.66h</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2905.89 ± 29.45</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3011.91 ± 88.14</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2958.90 ± 82.63e</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3222.37 ± 90.17</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3168.01 ± 84.62</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3195.19 ± 83.68d</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2733.65 ± 2.45</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2705.69 ± 77.82</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2719.67 ± 51.57f</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6600.20 ± 113.50</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6586.53 ± 47.00</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6593.36 ± 78.06b</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939.01 ± 10.27</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951.25 ± 17.17</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945.13 ± 14.32j</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1854.07 ± 33.96</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1916.26 ± 113.94</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1885.16 ± 82.55h</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10233.45 ± 47.20</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10293.76 ± 88.59</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10263.60 ± 71.56a</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1322.46 ± 59.04</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1361.26 ± 70.02</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1341.86 ± 61.70i</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2266.44 ± 68.39</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2325.31 ± 69.85</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2295.88 ± 69.73g</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4760.08 ± 21.46</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4800.11 ± 83.34</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4780.09 ± 58.68c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7.20; V = 16.87; P = 14.61; V x P = 29.23; Y x V x P = 41.33</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20.49; V = 47.97; P = 41.56; V x P = 83.10; Y x V x P = NS; CV (%) = 2.14</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4.89. Chewiness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4.133. Resilience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16"/>
        <w:gridCol w:w="1631"/>
        <w:gridCol w:w="1631"/>
        <w:gridCol w:w="1928"/>
      </w:tblGrid>
      <w:tr>
        <w:trPr>
          <w:tblHeader/>
        </w:trP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0.08de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0.12cd</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0.49 ± 0.06</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0.06b</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 ± 0.01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0.02de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0.05cd</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0.00</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0.11a</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 ± 0.10de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 ± 0.01</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0.05de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 ± 0.05ab</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 ± 0.09e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0.05cd</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 ± 0.04c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0.02; V = 0.01; P = 0.01; V x P = 0.02;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0.06; V = 0.02; P = 0.02; V x P = 0.04; Y x V x P = 0.06; CV (%) = 11.71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4.90. Resilience of idli prepared from four rice varieties fortified with carrot and beet extract. Values are means of six observations and the vertical bars are the standard error of the mean. Letters above the bars denote the groupings at the 5% level.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4.39 Sensory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sensory data were recorded by a semi-trained panel on a nine point hedonic scale following Amerine et al. (1965) and Meilgaard et al. (2007). Aroma was highest in GI (7.70), which was at par with GCI (7.25), and lowest in KCI (5.65) and DI (5.72) (Table 4.134). This shows that the aroma of the landraces, which comes mainly from 2-acetyl-1-pyrroline (Buttery et al., 1983; Bhattacharjee et al., 2002), survives soaking, grinding, fermentation and steaming. The lower aroma scores of the fortified treatments within each aromatic variety show that the vegetable extract partly masks the natural aroma of the rice, even though it improves colour and taste (Ghosh and Roychoudhury, 2018).</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Flavour showed a significant interaction and ranged from 7.96 in KBI to 5.46 in DI (Table 4.136). The interaction was not significant for taste, texture, appearance, cooking quality and overall acceptability (Tables 4.135, 4.137 to 4.140). Here is an important finding, because it means the sensory gain from fortification was the same in all four varieties and is not limited to any one landrace. Overall acceptability was highest in KBI (8.64), followed by KCI (8.24), and lowest in DI (6.14).</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higher scores of the fortified treatments for appearance and overall acceptability follow from the colour results, since a natural pigment greatly improves the look of a white steamed product (Pathare et al., 2013). The higher texture scores follow from the instrumental data, as the panel preferred the softer and less chewy products. Similar gains in consumer preference after adding pigment rich cereal and vegetable fractions to traditional Indian foods have been reported by Pal et al. (2019) and Bagchi et al. (2020). The present results show that the aromatic landraces of West Bengal can be made into an attractive and nutritionally better fermented food without any synthetic colour or additive.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4.134. Aroma score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8"/>
        <w:gridCol w:w="1575"/>
        <w:gridCol w:w="1575"/>
        <w:gridCol w:w="2148"/>
      </w:tblGrid>
      <w:tr>
        <w:trPr>
          <w:tblHeader/>
        </w:trP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5.30 ± 0.26</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6.73 ± 0.25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6.02 ± 0.82de</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5.67 ± 0.32</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5.83 ± 0.15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5.75 ± 0.24e</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5.00 ± 0.20</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6.43 ± 0.35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5.72 ± 0.83e</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7.23 ± 0.25</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 ± 0.90</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7.15 ± 0.60abc</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6.80 ± 0.36</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7.70 ± 0.26</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 ± 0.57ab</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7.77 ± 0.25</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7.63 ± 0.25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7.70 ± 0.24a</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6.23 ± 0.15</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6.67 ± 0.55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6.45 ± 0.43bcde</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5.47 ± 0.40</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5.83 ± 0.21</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5.65 ± 0.35e</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6.63 ± 0.15</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6.80 ± 1.31</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6.72 ± 0.84bcd</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5.93 ± 0.15</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6.00 ± 0.10</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5.97 ± 0.12de</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6.37 ± 0.21</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6.23 ± 0.64</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6.30 ± 0.43cde</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7.33 ± 0.21</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6.97 ± 0.85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7.15 ± 0.59abc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0.11; V = 0.11; P = 0.09; V x P = 0.19; Y x V x P = 0.27</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0.30; P = 0.26; V x P = 0.54; Y x V x P = NS; CV (%) = 7.14</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4.91. Aroma score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4.135. Taste score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233"/>
        <w:gridCol w:w="1691"/>
        <w:gridCol w:w="1691"/>
        <w:gridCol w:w="1691"/>
      </w:tblGrid>
      <w:tr>
        <w:trPr>
          <w:tblHeader/>
        </w:trP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6.62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6.03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5.88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5.96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5.23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5.08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5.16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6.90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6.75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6.82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6.72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6.17 ± 0.47</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6.02 ± 0.47</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6.09 ± 0.43</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7.77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7.62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7.69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7.37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7.22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7.29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6.80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6.65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6.72 ± 0.25</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7.37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7.22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7.29 ± 0.16</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7.13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6.98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7.06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6.37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6.22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6.29 ± 0.37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0.00; V = 0.07; P = 0.06; V x P = 0.12; Y x V x P = 0.18</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&lt;0.01; V = 0.20; P = 0.18; V x P = NS; Y x V x P = NS; CV (%) = 4.59</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4.92. Taste score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4.136. Flavour score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62"/>
        <w:gridCol w:w="1602"/>
        <w:gridCol w:w="1602"/>
        <w:gridCol w:w="2040"/>
      </w:tblGrid>
      <w:tr>
        <w:trPr>
          <w:tblHeader/>
        </w:trP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6.97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6.82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6.89 ± 0.10cde</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6.73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 ± 0.10def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5.53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5.38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5.46 ± 0.10g</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7.17 ± 0.15</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7.02 ± 0.15</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7.09 ± 0.16bcd</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6.92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6.99 ± 0.10cde</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6.30 ± 0.00</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6.15 ± 0.00</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6.22 ± 0.08f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8.03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7.88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7.96 ± 0.10a</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7.63 ± 0.31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7.48 ± 0.31</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7.56 ± 0.29ab</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 ± 0.49</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6.92 ± 0.49</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6.99 ± 0.45cde</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7.63 ± 0.21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7.48 ± 0.21</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7.56 ± 0.20ab</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7.40 ± 0.35</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 ± 0.35</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7.32 ± 0.32bc</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6.63 ± 0.42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6.48 ± 0.42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6.56 ± 0.38ef</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0.00; V = 0.06; P = 0.05; V x P = 0.10; Y x V x P = 0.14</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&lt;0.01; V = 0.16; P = 0.14; V x P = 0.28; Y x V x P = NS; CV (%) = 3.51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4.93. Flavour score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4.137. Texture score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233"/>
        <w:gridCol w:w="1691"/>
        <w:gridCol w:w="1691"/>
        <w:gridCol w:w="1691"/>
      </w:tblGrid>
      <w:tr>
        <w:trPr>
          <w:tblHeader/>
        </w:trP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7.15 ± 0.38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7.00 ± 0.38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7.08 ± 0.35</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6.92 ± 0.28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6.77 ± 0.28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6.84 ± 0.26</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5.72 ± 0.38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5.57 ± 0.38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5.64 ± 0.35</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7.35 ± 0.18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7.20 ± 0.18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7.28 ± 0.18</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 ± 0.38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7.10 ± 0.38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7.18 ± 0.35</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6.48 ± 0.33</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6.33 ± 0.33</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6.41 ± 0.30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8.22 ± 0.33</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8.07 ± 0.33</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8.14 ± 0.31</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7.82 ± 0.58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7.67 ± 0.58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7.74 ± 0.52</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 ± 0.80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7.10 ± 0.80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7.18 ± 0.72</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7.82 ± 0.50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7.67 ± 0.50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7.74 ± 0.46</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7.58 ± 0.49</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7.43 ± 0.49</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7.51 ± 0.44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6.82 ± 0.60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6.67 ± 0.60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6.74 ± 0.54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0.00; V = 0.11; P = 0.09; V x P = 0.19; Y x V x P = 0.27</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&lt;0.01; V = 0.30; P = 0.26; V x P = NS; Y x V x P = NS; CV (%) = 6.51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4.94. Texture score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4.138. Appearance score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233"/>
        <w:gridCol w:w="1691"/>
        <w:gridCol w:w="1691"/>
        <w:gridCol w:w="1691"/>
      </w:tblGrid>
      <w:tr>
        <w:trPr>
          <w:tblHeader/>
        </w:trP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7.82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7.67 ± 0.31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7.52 ± 0.31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7.59 ± 0.29</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6.47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6.32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6.39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8.10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7.95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8.03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7.92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7.23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7.08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7.16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8.97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8.82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8.89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8.57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8.42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8.49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8.00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7.85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7.92 ± 0.25</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8.57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8.42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8.49 ± 0.16</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8.33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8.18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8.26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7.57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7.42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7.49 ± 0.37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0.00; V = 0.07; P = 0.06; V x P = 0.12; Y x V x P = 0.16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&lt;0.01; V = 0.18; P = 0.16; V x P = NS; Y x V x P = NS; CV (%) = 3.61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4.95. Appearance score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4.139. Cooking quality score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233"/>
        <w:gridCol w:w="1691"/>
        <w:gridCol w:w="1691"/>
        <w:gridCol w:w="1691"/>
      </w:tblGrid>
      <w:tr>
        <w:trPr>
          <w:tblHeader/>
        </w:trP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7.38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7.22 ± 0.31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 ± 0.31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7.14 ± 0.29</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6.02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5.87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5.94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7.65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7.50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7.58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7.47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6.78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6.63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6.71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8.52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8.37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8.44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8.12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7.97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8.04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7.55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7.40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7.47 ± 0.25</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8.12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7.97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8.04 ± 0.16</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7.88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7.73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7.81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7.12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6.97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7.04 ± 0.37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0.00; V = 0.07; P = 0.06; V x P = 0.12; Y x V x P = 0.16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&lt;0.01; V = 0.18; P = 0.16; V x P = NS; Y x V x P = NS; CV (%) = 3.82</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4.96. Cooking quality score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4.140. Overall acceptability score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233"/>
        <w:gridCol w:w="1691"/>
        <w:gridCol w:w="1691"/>
        <w:gridCol w:w="1691"/>
      </w:tblGrid>
      <w:tr>
        <w:trPr>
          <w:tblHeader/>
        </w:trP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7.58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7.42 ± 0.31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7.27 ± 0.31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7.34 ± 0.29</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6.22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6.07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6.14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7.85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7.70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7.78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7.68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6.98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6.83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6.91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8.72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8.57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8.64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8.32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8.17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8.24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7.75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7.60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7.68 ± 0.25</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8.32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8.17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8.24 ± 0.16</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8.08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7.93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8.01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7.32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7.17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7.24 ± 0.37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0.00; V = 0.07; P = 0.06; V x P = 0.12; Y x V x P = 0.16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&lt;0.01; V = 0.18; P = 0.16; V x P = NS; Y x V x P = NS; CV (%) = 3.72</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4.97. Overall acceptability score of idli prepared from four rice varieties fortified with carrot and beet extract. Values are means of six observations and the vertical bars are the standard error of the mean. Letters above the bars denote the groupings at the 5% level.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4.40 Correlation among the quality parameters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relations among the forty two quality parameters were studied by working out the Pearson correlation coefficient over twenty four treatment means, that is the twelve treatment combinations in each of the two years. The full correlation matrix is shown as a heat map in Fig. 4.98 and the correlation of overall acceptability with every other parameter is given in Table 4.141. At twenty two degrees of freedom the critical values of r are 0.404 at the 5% level and 0.515 at the 1% level (Snedecor and Cochran, 1994).</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bioactive fractions were closely related. Total phenol was correlated with total flavonoid (r = 0.983) and with total antioxidant activity (r = 0.971), and total flavonoid with total antioxidant activity (r = 0.945). All three were significant at the 1% level. This shows that the antioxidant potential of the product comes almost entirely from its phenolic and flavonoid content, which agrees with Zhang et al. (2010), Sompong et al. (2011) and Goufo and Trindade (2014). Total soluble protein was also correlated with total phenol (r = 0.767) and phytate with total phenol (r = 0.632). Protein, phytate and bound phenolic acids all occur together in the aleurone and sub-aleurone layers of the grain (Reddy et al., 1982).</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carbohydrate fractions were negatively correlated with the bioactive fractions. Total carbohydrate was negatively correlated with total phenol (r = -0.913) and starch with total antioxidant activity (r = -0.955), both significant at the 1% level. Total carbohydrate was itself correlated with starch (r = 0.895) and amylose (r = 0.824), and lightness with yellowness (r = 0.995) and with total carbohydrate (r = 0.832). All these relations express one underlying gradient, namely the replacement of the starchy rice base by the pigment rich vegetable extract. Hence the fortified products were at the same time darker, lower in starch and richer in antioxidants.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Among the textural parameters, hardness was correlated with gumminess (r = 0.913) and chewiness (r = 0.816), as expected since both are calculated from hardness (Bourne, 2002). Springiness was correlated with amylose (r = 0.640) and cohesiveness with amylose (r = 0.484), which supports the view that the elastic recovery of the steamed product depends on the amylose network formed on cooling (Tester et al., 2004). Resistant starch was negatively correlated with the predicted glycaemic index (r = -0.587), which agrees with Frei et al. (2003) and Sajilata et al. (2006). Ash was correlated with calcium (r = 0.804), showing that the mineral load of the product was governed mainly by the calcium from the fortifying material.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Overall acceptability was negatively correlated with total carbohydrate (r = -0.895), non-resistant starch (r = -0.716), starch (r = -0.710), springiness (r = -0.691) and lightness (r = -0.662), and positively correlated with total flavonoid (r = 0.782), total antioxidant activity (r = 0.780), total phenol (r = 0.773), hue angle (r = 0.762), phytate (r = 0.753) and total soluble protein (r = 0.746). The panel therefore preferred the darker, less starchy, softer and more antioxidant rich products, which is exactly the profile of the fortified treatments. Aroma was the only sensory attribute not correlated with overall acceptability (r = -0.123). Aroma and general palatability were thus governed by different constituents, and a high aroma score alone did not give a high acceptability score.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Taste, flavour, texture, appearance, cooking quality and overall acceptability were correlated with one another at unity in the present data, the six scores differing only by a constant. Their relations with the physico-chemical parameters are therefore identical, and only overall acceptability has been used in the multivariate analysis that follows.</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4.98. Lower triangular heat map of the correlation matrix of the forty two quality parameters of idli. Parameter labels are coloured by the group to which the parameter belongs.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4.141. Correlation coefficients of overall acceptability with the quality parameters of idli (n = 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274"/>
        <w:gridCol w:w="1258"/>
        <w:gridCol w:w="2516"/>
        <w:gridCol w:w="1258"/>
      </w:tblGrid>
      <w:tr>
        <w:trPr>
          <w:tblHeader/>
        </w:trP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Parameter</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Parameter</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Amylose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-0.603</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Chroma</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-0.613</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Starch</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-0.710</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PGI</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0.235NS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soluble protein</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0.746</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Resistant starch</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-0.584</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phenol</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0.773</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Non-resistant starch</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-0.716</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flavonoid</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0.782</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Hardness</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-0.093NS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antioxidant activity</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0.780</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Adhesiveness</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-0.038NS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carbohydrate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-0.895</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Springiness</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-0.691</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soluble sugar</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0.640</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Cohesiveness</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-0.399NS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Copper</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0.080NS</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Gumminess</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-0.260NS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Iron</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-0.287NS</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Chewiness</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-0.326NS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Zinc</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0.235NS</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Resilience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-0.629</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Manganese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0.284NS</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Aroma</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-0.123NS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Calcium</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0.405*</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Taste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0.981</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Phytate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0.753</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Flavour</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1.000</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Ash</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0.443*</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Texture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1.000</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Fat</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-0.269NS</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Appearance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1.000</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Lightness (L*)</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-0.662</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Cooking quality</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1.000</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Redness (a*)</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0.667</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Total protein</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0.148NS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Yellowness (b*)</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-0.619</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Beta-carotene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0.289NS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Colour difference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0.005NS</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Anthocyanin</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0.560</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Hue angle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0.762</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 significant at P = 0.05; ** significant at P = 0.01; NS not significant. Critical values of r at 22 degrees of freedom are 0.404 at P = 0.05 and 0.515 at P = 0.01.</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4.41 Principal component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Principal component analysis was carried out on the standardised values of the forty two parameters over the twenty four treatment means. The purpose was to reduce the number of dimensions and to find out which parameters contribute most to the variation among the treatment combinations (Jolliffe, 2002; Granato et al., 2018). The eigenvalues and variance explained by the first eight components are given in Table 4.142, the scree plot in Fig. 4.99, the loadings in Table 4.143 and the biplot of the first two components in Fig. 4.100.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Seven components had an eigenvalue above unity and were retained following Kaiser (1960). The first component alone explained 50.12% of the total variation and the second 14.12%, so the two together explained 64.24%. The first five components explained 86.66%. A first component of this size shows that one main gradient accounts for most of the variation among the twelve treatments.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loadings in Table 4.143 identify this gradient clearly. The positive end of the first component was defined by total antioxidant activity (1.005), total phenol (0.968), total flavonoid (0.942), total soluble sugar (0.905) and overall acceptability (0.874). The negative end was defined by total carbohydrate (-0.988), non-resistant starch (-0.965), starch (-0.963), lightness (-0.927), yellowness (-0.893), chroma (-0.888), springiness (-0.875) and amylose (-0.836). The first component therefore separates the starchy, pale and firm plain products from the pigmented, antioxidant rich, soft and well liked fortified products. It can be called a fortification axis.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second component was defined at its positive end by total protein (0.922), aroma (0.658), manganese (0.617), gumminess (0.608) and hardness (0.592), and at its negative end by resistant starch (-0.783), β-carotene (-0.644) and total colour difference (-0.590). This component separates the carrot fortified treatments, which were rich in β-carotene and resistant starch, from the plain and beet fortified treatments, which were higher in protein, aroma and firmness. It can be called a carrot fortification axis.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biplot in Fig. 4.100 confirms these findings. The twelve treatments separated into three groups along the first component in the order plain, carrot fortified and beet fortified. Within each group the four varieties followed the order Dudeshwar, Gobindabhog, Radhunipagal and Kalojira. KBI took the extreme positive position, close to the vectors of total phenol, total flavonoid, total antioxidant activity and anthocyanin, while DI took the extreme negative position, close to the vectors of total carbohydrate, starch and lightness. The two years of each treatment always fell close together, which shows graphically that the treatment effects were stable across years and that pooling was valid (Granato et al., 2018).</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4.142. Eigenvalues and variance explained by the first eight principal components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076"/>
        <w:gridCol w:w="1311"/>
        <w:gridCol w:w="2404"/>
        <w:gridCol w:w="2515"/>
      </w:tblGrid>
      <w:tr>
        <w:trPr>
          <w:tblHeader/>
        </w:trP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Principal component</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Eigenvalue</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Variance explained (%)</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Cumulative variance (%)</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PC1</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21.97</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50.12</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50.12</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PC2</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6.19</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14.12</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64.24</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PC3</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4.21</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9.60</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73.84</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PC4</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3.16</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7.20</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81.04</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PC5</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2.46</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5.62</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86.66</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PC6</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4.04</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90.70</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PC7</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2.48</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93.18</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PC8</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1.71</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94.89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Components with an eigenvalue above unity were retained following the Kaiser criterion.</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4.99. Scree plot showing the variance explained and the cumulative variance explained by the first eight principal components.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4.143. Loadings of the quality parameters on the first three principal components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322"/>
        <w:gridCol w:w="1328"/>
        <w:gridCol w:w="1328"/>
        <w:gridCol w:w="1328"/>
      </w:tblGrid>
      <w:tr>
        <w:trPr>
          <w:tblHeader/>
        </w:trP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Parameter</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PC1</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PC2</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PC3</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Amylose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-0.836</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0.353</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Starch</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-0.963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0.107</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soluble protein</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0.867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-0.156</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0.134</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phenol</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0.968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-0.056</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flavonoid</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0.942</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0.271</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0.013</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antioxidant activity</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-0.071</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carbohydrate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-0.988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soluble sugar</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0.905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-0.147</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Copper</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0.279</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-0.061</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-0.032</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Iron</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-0.330</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0.561</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-0.178</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Zinc</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0.037</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Manganese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0.403</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Calcium</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0.793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-0.052</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-0.372</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Phytate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0.728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-0.051</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0.211</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Ash</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0.684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-0.033</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Fat</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0.371</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Lightness (L*)</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-0.927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0.322</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Redness (a*)</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-0.416</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0.347</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Yellowness (b*)</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-0.893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0.373</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Colour difference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0.126</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-0.590</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0.125</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Hue angle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0.759</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-0.212</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Chroma</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-0.888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PGI</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0.510</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-0.525</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Resistant starch</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-0.250</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Non-resistant starch</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-0.965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0.069</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Hardness</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-0.291</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0.592</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Adhesiveness</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-0.112</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0.500</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Springiness</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0.081</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Cohesiveness</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0.396</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Gumminess</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0.347</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Chewiness</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0.583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0.341</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Resilience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-0.794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0.101</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Aroma</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-0.206</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Taste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0.840</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0.239</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Flavour</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0.456</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Texture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0.455</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Appearance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0.455</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Cooking quality</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0.455</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Overall acceptability</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0.455</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protein</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0.922</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-0.025</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Beta-carotene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0.623</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Anthocyanin</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0.834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Loadings above 0.70 in absolute value were treated as important contributors to that component.</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4.100. Principal component biplot of the twelve treatment combinations. Each variety is shown in a separate colour and the three products within a variety in three shades of that colour, the lightest being the plain product and the darkest the beet fortified product. Circles denote the first year and squares the second year. Parameter vectors are coloured by parameter group. Taste, flavour, texture, appearance and cooking quality coincide with overall acceptability and are not shown separately.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Kaviyaselvan et al. (2026) prepared idli from pigmented rice cultivars of Tamil Nadu blended with pearl millet flour and found colour, texture and nutritional characters to differ significantly among the products, with insoluble-bound phenolics the dominant fraction and principal component analysis identifying the most promising formulations. The same approach, applied here to aromatic landraces and vegetable fortification, points to beetroot-fortified Kalojira idli.</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4.42 Cluster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analysis was carried out on the standardised values of the forty two parameters of the twelve treatment combinations in order to group the treatments by their overall quality. The squared Euclidean distance was used as the measure of dissimilarity and the groups were formed by the minimum variance method of Ward (1963), which is widely used for food quality data because it gives compact groups of nearly equal size (Everitt et al., 2011). The dendrogram is given in Fig. 4.101, the composition of the clusters in Table 4.144 and the cluster means in Table 4.145.</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cophenetic correlation coefficient was 0.793, which shows that the dendrogram represents the original distance matrix reasonably well (Murtagh and Legendre, 2014). The twelve treatments formed four clusters at a linkage distance of about 9.4. Cluster I contained the three plain products of the aromatic landraces, namely GI, KI and RI. Cluster II contained DI alone. Cluster III contained all four carrot fortified products and Cluster IV all four beet fortified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important point about this grouping is that the first division was decided by fortification and not by variety. All four beet fortified treatments grouped together whatever the parent variety, and the same was true of the carrot fortified treatments. This confirms the result of the principal component analysis, namely that the type of fortification is the main source of variation in product quality. Variety mattered only at the second level, where the plain product of the non-aromatic control separated from the plain products of the three aromatic landraces and formed a cluster of its own. This separation of DI is itself useful, because it shows that the quality of the non-aromatic control differs from that of the aromatic landraces more than any two aromatic landraces differ from each other.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cluster means in Table 4.145 describe the four groups. Cluster IV, the beet fortified group, had the highest total phenol (265.22 mg GAE 100 g⁻¹), total flavonoid (142.75 mg QE 100 g⁻¹), total antioxidant activity (393.44 mg TE 100 g⁻¹), total soluble protein (2.24%), calcium (500.89 ppm), anthocyanin (1.41) and overall acceptability (8.06), and the lowest amylose, starch, total carbohydrate and lightness. Cluster III, the carrot fortified group, was intermediate for the bioactive fractions but had by far the highest β-carotene (38.85), the highest resistant starch among the fortified groups (1.69%), the lowest predicted glycaemic index (60.49) and the highest redness (11.57). Cluster I, the plain aromatic group, had high starch, high total protein (13.09%), the greatest hardness (114.11) and a moderate acceptability of 7.28. Cluster II, made up of DI alone, had the highest amylose, starch and total carbohydrate and the lowest total phenol, flavonoid, antioxidant activity and overall acceptability (6.14).</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clustering thus supports the results of the analysis of variance and the principal component analysis. Cluster IV is the group of choice when a functional product of high antioxidant value and high acceptability is wanted, and Cluster III when a provitamin A rich product of low glycaemic response is wanted.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4.144. Grouping of the twelve treatment combinations by Ward cluster analysis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827"/>
        <w:gridCol w:w="2824"/>
        <w:gridCol w:w="3655"/>
      </w:tblGrid>
      <w:tr>
        <w:trPr>
          <w:tblHeader/>
        </w:trPr>
        <w:tc>
          <w:tcPr>
            <w:tcW w:type="dxa" w:w="182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w:t>
            </w:r>
          </w:p>
        </w:tc>
        <w:tc>
          <w:tcPr>
            <w:tcW w:type="dxa" w:w="28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Number of members</w:t>
            </w:r>
          </w:p>
        </w:tc>
        <w:tc>
          <w:tcPr>
            <w:tcW w:type="dxa" w:w="36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Treatment combinations</w:t>
            </w:r>
          </w:p>
        </w:tc>
      </w:tr>
      <w:tr>
        <w:tc>
          <w:tcPr>
            <w:tcW w:type="dxa" w:w="182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Cluster I</w:t>
            </w:r>
          </w:p>
        </w:tc>
        <w:tc>
          <w:tcPr>
            <w:tcW w:type="dxa" w:w="28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w:t>
            </w:r>
          </w:p>
        </w:tc>
        <w:tc>
          <w:tcPr>
            <w:tcW w:type="dxa" w:w="36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GI, KI, RI</w:t>
            </w:r>
          </w:p>
        </w:tc>
      </w:tr>
      <w:tr>
        <w:tc>
          <w:tcPr>
            <w:tcW w:type="dxa" w:w="182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Cluster II</w:t>
            </w:r>
          </w:p>
        </w:tc>
        <w:tc>
          <w:tcPr>
            <w:tcW w:type="dxa" w:w="28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w:t>
            </w:r>
          </w:p>
        </w:tc>
        <w:tc>
          <w:tcPr>
            <w:tcW w:type="dxa" w:w="36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w:t>
            </w:r>
          </w:p>
        </w:tc>
      </w:tr>
      <w:tr>
        <w:tc>
          <w:tcPr>
            <w:tcW w:type="dxa" w:w="182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Cluster III</w:t>
            </w:r>
          </w:p>
        </w:tc>
        <w:tc>
          <w:tcPr>
            <w:tcW w:type="dxa" w:w="28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w:t>
            </w:r>
          </w:p>
        </w:tc>
        <w:tc>
          <w:tcPr>
            <w:tcW w:type="dxa" w:w="36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DCI, GCI, KCI, RCI</w:t>
            </w:r>
          </w:p>
        </w:tc>
      </w:tr>
      <w:tr>
        <w:tc>
          <w:tcPr>
            <w:tcW w:type="dxa" w:w="182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Cluster IV</w:t>
            </w:r>
          </w:p>
        </w:tc>
        <w:tc>
          <w:tcPr>
            <w:tcW w:type="dxa" w:w="28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w:t>
            </w:r>
          </w:p>
        </w:tc>
        <w:tc>
          <w:tcPr>
            <w:tcW w:type="dxa" w:w="36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DBI, GBI, KBI, RBI</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Clustering was based on the squared Euclidean distance of the standardised values of the forty two parameters. The cophenetic correlation coefficient was 0.793.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4.101. Dendrogram of the twelve treatment combinations obtained by Ward cluster analysis of the standardised values of the forty two quality parameters. The broken line marks the level at which four clusters were formed. Each cluster is drawn in a separate colour and Cluster II, which contains DI alone, is shown in grey.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4.145. Mean values of the important quality parameters in the four clusters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445"/>
        <w:gridCol w:w="1384"/>
        <w:gridCol w:w="1465"/>
        <w:gridCol w:w="1547"/>
        <w:gridCol w:w="1465"/>
      </w:tblGrid>
      <w:tr>
        <w:trPr>
          <w:tblHeader/>
        </w:trP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Parameter</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Cluster I (n = 3)</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Cluster II (n = 1)</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Cluster III (n = 4)</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Cluster IV (n = 4)</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Amylose (%)</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14.59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16.75</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13.44</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10.10</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Starch (%)</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46.29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51.66</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34.83</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26.23</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Total carbohydrate (%)</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54.62</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60.22</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47.98</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42.82</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Resistant starch (%)</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1.45</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1.89</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1.34</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PGI</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65.10</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65.47</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60.49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73.53</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Total soluble protein (%)</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1.34</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1.04</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2.06</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2.24</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Total protein (%)</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13.09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12.05</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11.43</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12.69</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Phytate (mg g⁻¹)</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1.17</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1.85</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Total phenol (mg GAE 100 g⁻¹)</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101.37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53.47</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152.64</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265.22</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Total flavonoid (mg QE 100 g⁻¹)</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66.18</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42.95</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89.52</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142.75</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Total antioxidant activity (mg TE 100 g⁻¹)</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191.97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165.25</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287.71</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393.44</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Beta-carotene</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38.85</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2.45</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Anthocyanin</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1.41</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Calcium (ppm)</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81.03</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97.18</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263.31</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500.89</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Lightness (L*)</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66.01</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72.92</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59.60</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40.69</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Redness (a*)</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-0.31</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-1.81</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11.57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8.80</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Hardness</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114.11</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45.09</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72.27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74.22</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Springiness</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0.97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1.04</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0.73</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0.54</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Overall acceptability</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6.14</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7.82</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means were worked out from the pooled treatment means of the two years.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4.43 Conclusion to Experiment III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results show that the variety, the type of fortification and their interaction all had a significant effect on the quality of idli made from aromatic rice. Fortification was the stronger of the two factors, and both the principal component analysis and the cluster analysis placed it, not variety, as the main source of variation.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aromatic landraces were better than the non-aromatic control Dudeshwar for protein, phenol, flavonoid, antioxidant potential and every sensory attribute. Among them, Kalojira was richest in the bioactive fractions, Gobindabhog in minerals with the lowest phytate, and Radhunipagal gave the softest product. Beet extract raised phenol, flavonoid, antioxidant activity, calcium and anthocyanin, while carrot extract supplied β-carotene and gave the highest resistant starch with the lowest glycaemic index. Both softened the product and improved its colour and acceptability, and the sensory gain was the same in all four varieties.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KBI is therefore recommended as the best combination, since it gave the highest total phenol, flavonoid, antioxidant activity, soluble protein, anthocyanin and overall acceptability. KCI is suggested where a provitamin A rich product of low glycaemic response is wanted and GBI where a mineral enriched product is wanted. The study shows that the aromatic landraces of West Bengal can be made into an attractive and nutritionally improved fermented food using carrot and beet extract alone, without any synthetic colour or additive.</w:t>
      </w:r>
    </w:p>
    <w:p>
      <w:pPr>
        <w:sectPr>
          <w:footerReference w:type="default" r:id="rId10"/>
          <w:type w:val="nextPage"/>
          <w:pgSz w:w="11906" w:h="16838" w:orient="portrait"/>
          <w:pgMar w:top="1440" w:right="1440" w:bottom="1440" w:left="2160" w:header="720" w:footer="560" w:gutter="0"/>
          <w:pgNumType w:fmt="decimal"/>
          <w:docGrid w:linePitch="360"/>
        </w:sectPr>
      </w:pPr>
    </w:p>
    <w:p>
      <w:pPr>
        <w:keepNext/>
        <w:keepLines w:val="false"/>
        <w:spacing w:after="160" w:before="0" w:line="240" w:lineRule="auto"/>
        <w:jc w:val="center"/>
        <w:outlineLvl w:val="0"/>
      </w:pPr>
      <w:r>
        <w:rPr>
          <w:rFonts w:ascii="Times New Roman" w:cs="Times New Roman" w:eastAsia="Times New Roman" w:hAnsi="Times New Roman"/>
          <w:b/>
          <w:bCs/>
          <w:i w:val="false"/>
          <w:iCs w:val="false"/>
          <w:caps w:val="false"/>
          <w:sz w:val="28"/>
          <w:szCs w:val="28"/>
        </w:rPr>
        <w:t xml:space="preserve">Chapter V</w:t>
      </w:r>
    </w:p>
    <w:p>
      <w:pPr>
        <w:keepNext/>
        <w:keepLines w:val="false"/>
        <w:spacing w:after="360" w:before="0" w:line="240" w:lineRule="auto"/>
        <w:jc w:val="center"/>
      </w:pPr>
      <w:r>
        <w:rPr>
          <w:rFonts w:ascii="Times New Roman" w:cs="Times New Roman" w:eastAsia="Times New Roman" w:hAnsi="Times New Roman"/>
          <w:b/>
          <w:bCs/>
          <w:i w:val="false"/>
          <w:iCs w:val="false"/>
          <w:caps w:val="false"/>
          <w:sz w:val="28"/>
          <w:szCs w:val="28"/>
        </w:rPr>
        <w:t xml:space="preserve">Summary and Conclusion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investigation was undertaken to establish how the district of production, the length of post-harvest storage and the method of processing govern the quality of the traditional aromatic rice landraces of West Bengal, and to identify the cultivar-product combinations best suited to each end use. The salient findings of the three experiments are summarised below.</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5.1 Experiment I: grain quality as influenced by location and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place of growing affected nearly every character measured. Nadia gave the highest hulling (77.02%), soluble protein, fat, copper and zinc. Birbhum/Howrah gave the highest milling percentage, head rice recovery, total phenol, total flavonoid, antioxidant capacity, iron and phytic acid. Purba Bardhaman was the weakest location for most of the characters that decide nutritional value.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Kalojira was the best all-round landrace, leading for hulling, milling, head rice recovery, total starch, amylose, fat, ash, aroma, total phenol, total flavonoid and antioxidant capacity. Gobindabhog was superior for soluble protein, grain shape, iron and for thirteen of the fifteen amino acids. Radhunipagal ranked highest only for zinc.</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moved quality in two directions simultaneously. Milling characters improved with ageing, head rice recovery gaining 2.13 percentage points up to eight months and amylose rising by 12.8% over the year. Against these gains, aroma fell by 31.7%, soluble protein by 41.4%, fat by 31.3%, total phenol by 52.4%, total flavonoid by 37.3% and antioxidant capacity by 62.7%.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Copper, iron, zinc and manganese did not change during storage, while phytic acid fell by 40.0%. The phytate-to-mineral ratio therefore improved with ageing, so aged grain should release its micronutrients more readily than fresh grain even though it holds no more of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the milling characters and for aroma the order of the landraces held at every location, so the choice of landrace can be made once for the whole of South Bengal. For soluble protein, ash and the four minerals the order changed with location, so no recommendation can be made for these characters without naming the district.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storage period of four to eight months is the best compromise for these landraces. Within that window most of the milling gain from ageing has been realised while the loss of aroma and of the health-giving fractions is still moderate.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5.2 Experiment II: quality of processed and cooked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for nearly every attribute in all seven products, whereas the year of production and the year × cultivar interaction were significant for far fewer. The choice of cultivar therefore governs product quality, and a cultivar selected on one year's data will generally hold its position in the next.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the composite Quality Score Index the best cultivar was Kalojira for table rice (64.5), Radhunipagal for khichdi (69.1), Kataribhog for pulao (70.1), Gobindabhog for payash (77.9) and for popped rice (64.5), Radhatilak for puffed rice (62.9) and Harinakhuri for flattened rice (65.8). The non-aromatic control ranked at or near the bottom in every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single cultivar was best for all seven products, so the choice of raw material must follow the product intended.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Weights derived independently from principal component analysis reproduced the same ranking, with a mean Spearman rank correlation of 0.946 and the same leading cultivar in six of the seven products. The ranking is therefore a property of the data and not of the weighting convention adopted.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analysis of the cultivar × product combinations gave seven groups, five of which held a single product only. The method of preparation fixes the broad quality type; within any one preparation the cultivar determines standing.</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5.3 Experiment III: sensory and nutritional quality of idli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fortification and their interaction were all significant for most characters, fortification being the stronger of the two factors. Both the principal component analysis and the cluster analysis placed fortification, not variety, as the main source of variation.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aromatic landraces exceeded the non-aromatic control Dudeshwar for protein, phenol, flavonoid, antioxidant potential and every sensory attribute. Among them Kalojira was richest in the bioactive fractions, Gobindabhog highest in minerals with the lowest phytate, and Radhunipagal gave the softest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Beet extract raised phenol, flavonoid, antioxidant activity, calcium and anthocyanin. Carrot extract supplied β-carotene and gave the highest resistant starch with the lowest predicted glycaemic index (58.46 in RCI against 75.08 in KBI). Both softened the product and improved its colour and acceptability.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Beetroot-fortified Kalojira idli (KBI) is recommended as the best overall combination, giving the highest total phenol, flavonoid, antioxidant activity, soluble protein, anthocyanin and overall acceptability. KCI is suggested where a provitamin A-rich product of low glycaemic response is wanted, and GBI where a mineral-enriched product is wanted.</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5.4 Conclusion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quality of the traditional aromatic rice of West Bengal is not a fixed property of the landrace. It is settled jointly by the genotype, the district in which the crop is raised, the period for which the paddy is held and the preparation for which the grain is finally used. Any recommendation that names only the cultivar is therefore incomplete.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the three coloured-husk landraces of Experiment I, Kalojira grown at Nadia and used within eight months of harvest gives the best overall grain quality, while Gobindabhog is the choice where protein and amino acid quality matter more than aroma.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value addition, the cultivar must be matched to the product. Gobindabhog for payash and popped rice, Kalojira for table rice and for fermented idli, Radhunipagal for khichdi, Kataribhog for pulao, Radhatilak for puffed rice and Harinakhuri for flattened rice give the best balance of nutritional, bioactive and sensory quality within their respective preparations.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Enrichment of idli with carrot or beetroot extract improves its nutritional and sensory quality without any synthetic colour or additive, and offers a practical route to a functional fermented food built on indigenous aromatic germplasm.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location-specific quality data generated here for four Geographical Indication-protected landraces - Gobindabhog, Tulaipanji, Kalonunia and Radhunipagal - provide an objective basis for authentication, for the fixing of safe storage periods and for the market development of the traditional aromatic rice of West Bengal.</w:t>
      </w:r>
    </w:p>
    <w:p>
      <w:pPr>
        <w:sectPr>
          <w:footerReference w:type="default" r:id="rId11"/>
          <w:type w:val="nextPage"/>
          <w:pgSz w:w="11906" w:h="16838" w:orient="portrait"/>
          <w:pgMar w:top="1440" w:right="1440" w:bottom="1440" w:left="2160" w:header="720" w:footer="560" w:gutter="0"/>
          <w:pgNumType w:fmt="decimal"/>
          <w:docGrid w:linePitch="360"/>
        </w:sectPr>
      </w:pPr>
    </w:p>
    <w:p>
      <w:pPr>
        <w:keepNext/>
        <w:keepLines w:val="false"/>
        <w:spacing w:after="160" w:before="0" w:line="240" w:lineRule="auto"/>
        <w:jc w:val="center"/>
        <w:outlineLvl w:val="0"/>
      </w:pPr>
      <w:r>
        <w:rPr>
          <w:rFonts w:ascii="Times New Roman" w:cs="Times New Roman" w:eastAsia="Times New Roman" w:hAnsi="Times New Roman"/>
          <w:b/>
          <w:bCs/>
          <w:i w:val="false"/>
          <w:iCs w:val="false"/>
          <w:caps w:val="false"/>
          <w:sz w:val="28"/>
          <w:szCs w:val="28"/>
        </w:rPr>
        <w:t xml:space="preserve">Chapter VI</w:t>
      </w:r>
    </w:p>
    <w:p>
      <w:pPr>
        <w:keepNext/>
        <w:keepLines w:val="false"/>
        <w:spacing w:after="360" w:before="0" w:line="240" w:lineRule="auto"/>
        <w:jc w:val="center"/>
      </w:pPr>
      <w:r>
        <w:rPr>
          <w:rFonts w:ascii="Times New Roman" w:cs="Times New Roman" w:eastAsia="Times New Roman" w:hAnsi="Times New Roman"/>
          <w:b/>
          <w:bCs/>
          <w:i w:val="false"/>
          <w:iCs w:val="false"/>
          <w:caps w:val="false"/>
          <w:sz w:val="28"/>
          <w:szCs w:val="28"/>
        </w:rPr>
        <w:t xml:space="preserve">Future Scope of the Research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investigation has followed a defined panel of aromatic landraces from the harvested grain through storage and processing to the finished food. In doing so it has also exposed the boundaries of what a single study of this kind can settle. The lines of work set out below follow directly from those boundaries.</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6.1 Direct quantification of the aroma complex</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was assessed in this study by the potassium hydroxide screening test and by a semi-trained sensory panel. Both are reliable for ranking, but neither gives the concentration of the compounds responsible. Direct quantification of 2-acetyl-1-pyrroline by headspace solid-phase micro-extraction coupled to gas chromatography-mass spectrometry, extended to the wider volatile profile, would convert the aroma rankings reported here into absolute values that can be compared across laboratories and used in authentication.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loss of aroma during storage, recorded here as a 31.7% fall in panel score over twelve months, should be resolved into the individual volatiles lost and gained, so that the stale note of aged grain can be attributed to specific products of lipid oxidation.</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6.2 Molecular characterisation and authentication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four landraces of this panel that carry Geographical Indication registration require a molecular identity to support their legal protection. Allele-specific characterisation at the BADH2 locus, together with a set of simple sequence repeat or single nucleotide polymorphism markers, would give each landrace a genetic fingerprint that cannot be imitated by substitution.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Coupling that fingerprint with the location-specific biochemical signatures reported in Chapter IV would allow a two-tier authentication system in which both the identity of the landrace and the district of production can be verified independently.</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6.3 Controlled and modified storage systems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in this study was carried out under ambient godown conditions, which is what the farmer and the small trader actually use. The next step is to test whether the loss of aroma and of the phenolic and antioxidant fractions can be arrested by hermetic storage, by controlled low-temperature storage, by modified atmosphere packaging or by vacuum packing of milled grain.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economic question that follows is whether the premium commanded by aromatic rice is large enough to pay for such storage. A cost-benefit study covering the four to eight month window identified here would answer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of these landraces as brown rice and as milled rice, rather than as paddy, should also be compared, since the three forms differ in their exposure to oxygen and in their lipid content.</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6.4 Extension of the location factor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factor of Experiment I covered three districts of South Bengal. Extending it to the northern districts, where Tulaipanji and Kalonunia are traditionally grown, and to a wider set of seasons, would allow the genotype × environment interaction to be modelled rather than merely detected.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Simultaneous recording of soil physical and chemical properties, of weather during the grain-filling period and of the crop management actually practised would make it possible to attribute the location effect to specific causes instead of to the district as a whole.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Multi-location trials over a longer run of years would establish whether the location rankings reported here are stable under a changing climate.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6.5 In vivo validation of the nutritional findings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glycaemic index reported here is a predicted value derived from in vitro starch hydrolysis. Validation in human subjects is required before any claim of low glycaemic response can be made for the carrot-fortified idli.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Mineral bioavailability was inferred from the phytate-to-mineral ratio. In vitro digestion coupled with Caco-2 cell uptake, and ultimately a feeding study, would establish how far the fall in phytic acid during storage and fermentation translates into additional iron and zinc actually absorbed.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antioxidant capacity measured by the DPPH assay should be supported by complementary assays and, in due course, by evidence of activity after digestion.</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6.6 Microbiology of the fermentation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idli of Experiment III was fermented by the natural microflora of the batter. Isolation and identification of the lactic acid bacteria and yeasts involved, and the development of defined starter cultures for each landrace, would make the fermentation reproducible and would shorten the batter cycle.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between the carotenoids and betalains introduced by carrot and beetroot and the fermenting microflora deserves separate study, since it governs both the colour stability and the antioxidant retention of the steamed product.</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6.7 Product development, shelf life and scale-up</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seven products of Experiment II were prepared at laboratory scale by standardised traditional methods. Scale-up to pilot and commercial level, with the process variables optimised by response surface methodology, is the necessary next step before any of the cultivar-product combinations identified here can reach the market.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Shelf-life studies on the expanded products and on the fermented product, with suitable packaging, would establish the storage life of the finished foods, which this study did not address.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Consumer acceptance should be re-tested on untrained panels drawn from the target market rather than on the semi-trained departmental panel used here, and should be accompanied by a willingness-to-pay survey.</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6.8 Breeding and germplasm conservation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cluster analyses of Experiments I to III identified groups that are distant from one another in quality space. Parents drawn from different clusters should be crossed to combine the aroma and bioactive richness of Kalojira with the protein and amino acid quality of Gobindabhog and the soft texture of Radhunipagal.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composite Quality Score Index developed in this study can be used as a selection index in such a programme, since it aggregates nutritional, bioactive, mineral, colour and sensory merit in a single figure oriented to the end use.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whole panel should be deposited in a national germplasm repository with the quality data reported here attached, so that the characterisation is not lost with the material.</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6.9 Methodological extension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Near-infrared reflectance spectroscopy should be calibrated against the wet-chemical values generated in this study. A validated calibration would allow amylose, protein, moisture and the phenolic fractions to be screened non-destructively, which is what a certification programme covering four Geographical Indication landraces would require.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Untargeted metabolomic profiling of the same treatment matrix would identify markers of location and of storage age that the targeted panel used here cannot detect.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starch of these landraces should be characterised by rapid visco analysis and by differential scanning calorimetry, so that the pasting and gelatinisation behaviour underlying the textural differences observed can be described directly.</w:t>
      </w:r>
    </w:p>
    <w:p>
      <w:pPr>
        <w:sectPr>
          <w:footerReference w:type="default" r:id="rId12"/>
          <w:type w:val="nextPage"/>
          <w:pgSz w:w="11906" w:h="16838" w:orient="portrait"/>
          <w:pgMar w:top="1440" w:right="1440" w:bottom="1440" w:left="2160" w:header="720" w:footer="560" w:gutter="0"/>
          <w:pgNumType w:fmt="decimal"/>
          <w:docGrid w:linePitch="360"/>
        </w:sectPr>
      </w:pPr>
    </w:p>
    <w:p>
      <w:pPr>
        <w:keepNext/>
        <w:keepLines w:val="false"/>
        <w:spacing w:after="360" w:before="0" w:line="240" w:lineRule="auto"/>
        <w:jc w:val="center"/>
        <w:outlineLvl w:val="0"/>
      </w:pPr>
      <w:r>
        <w:rPr>
          <w:rFonts w:ascii="Times New Roman" w:cs="Times New Roman" w:eastAsia="Times New Roman" w:hAnsi="Times New Roman"/>
          <w:b/>
          <w:bCs/>
          <w:i w:val="false"/>
          <w:iCs w:val="false"/>
          <w:caps w:val="false"/>
          <w:sz w:val="28"/>
          <w:szCs w:val="28"/>
        </w:rPr>
        <w:t xml:space="preserve">Bibliography</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A.O.A.C. (2000). Official Methods of Analysis. 17th edition. The Association of Official Analytical Chemists, Gaithersburg, Maryland, USA.</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A.O.A.C. (2006). Official Methods of Analysis. 18th edition. AOAC International, Gaithersburg, Maryland, USA.</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Abdelsalam, K. M. H., Shaalan, A. M., AbouEl-Soud, G. M., El-Dalil, M. A. E., Marei, A. M., Abd El-Moneim, D., El-Banna, A. A. A., Lamlom, S. F. and Abdelghany, A. M. (2025). Comprehensive quality profiling and multivariate analysis of rice (Oryza sativa L.) cultivars: integrating physical, cooking, nutritional, and micronutrient characteristics for enhanced varietal selection. BMC Plant Biology, 25: doi 10.1186/s12870-025-06438-5.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Adak, T., Mahanty, A., Sarkar, S. and Basak, N. (2023). Development and validation of HS-SPME-GCMS/MS method for quantification of 2-acetyl-1-pyrroline in rice cultivars. Journal of Food Science and Technology, 60(3): 1185-1194.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Akter, T., Awal, M.S., Wazed, M.A., Khatun, A.A., Shakil, M., Kamal, M.M., Al Banna, M.H. and Mozumder, N.H.M.R. (2025). Evaluation of quality parameters of parboiled and nonparboiled zinc biofortified BRRI dhan84 rice variety in Bangladesh. Carpathian Journal of Food Science and Technology, 15(3): 65-77.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Al-Taher, F. and Nemzer, B. (2023). Effect of germination on fatty acid composition in cereal grains. Foods, 12(17): 3306.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Amarnath, K. and Ravi Kumar, B.N.V.S.R. (2025). Elucidation of rice advanced breeding lines (F6 generation) for genetic diversity through principal component and hierarchical clustering analysis. The Journal of Research ANGRAU, 53(4): 31-41.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Amerine, M. A., Pangborn, R. M. and Roessler, E. B. (1965). Principles of Sensory Evaluation of Food. Academic Press, New York, 602p.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Anjum, K. I. and Hossain, M. A. (2019). Nutritional and cooking properties of some rice varieties in the Noakhali region of Bangladesh. Research in Agriculture Livestock and Fisheries, 6(2): 235-243.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Armstrong, P.R., Maghirang, E.B., Chen, M.H. and McClung, A.M. (2022). Predicting single kernel and bulk milled rice alkali spreading value and gelatinization temperature class using near infrared spectroscopy. Cereal Chemistry, 99(5): 1051-1060.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Ayamdoo, A., Demuyakor, B., Saalia, F. and Francis, A. (2014). Effect of varying parboiling conditions on the cooking and eating/sensory characteristics of Jasmine 85 and Nerica 14 rice varieties. American Journal of Food Technology, 9(1): 1-14.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Bagchi, T. B., Chattopadhyay, K., Sarkar, S., Sanghamitra, P., Kumar, A., Basak, N., Sivashankari, M. and Priyadarsini, S. (2020). Rice Products and Their Nutritional Status. NRRI Research Bulletin No. 23, ICAR-National Rice Research Institute, Cuttack, Odisha.</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Bagchi, T. B., Chattopadhyay, K., Sivashankari, M., Roy, S., Kumar, A., Biswas, T. and Pal, S. (2021). Effect of different processing technologies on phenolic acids, flavonoids and other antioxidants content in pigmented rice. Journal of Cereal Science, 100: 103263.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Bairwa, R. K., Yadav, M. C., Tiwari, S., Mahendran, A., Ellur, R. K. and Krishnan, S. G. (2024). Aromatic rice (Oryza sativa L.) landraces of Indo-Gangetic Plains of India harbor rich genetic diversity. Crop Science, 64.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Banerjee, S., Ghosh, M., &amp; Mazumder, D. (2018). Phenology, thermal indices and yield prediction models of indigenous aromatic rice of West Bengal, India. International Journal of Current Microbiology and Applied Sciences, 7, 1645–1650.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Bao, G., Ashraf, U., Wang, C., He, L., Wei, X., Zheng, A., Mo, Z. and Tang, X. (2018). Molecular basis for increased 2-acetyl-1-pyrroline contents under alternate wetting and drying (AWD) conditions in fragrant rice. Plant Physiology and Biochemistry, 133: 149-157.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Bergman, C. J., Delgado, J. T., Bryant, R., Grimm, C., Cadwallader, K. R. and Webb, B. D. (2000). Rapid gas chromatographic technique for quantifying 2-acetyl-1-pyrroline and hexanal in rice (Oryza sativa L.). Cereal Chemistry, 77(4): 454-458.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Bhar, S., Bose, T., Dutta, A. and Mande, S.S. (2022). A perspective on the benefits of consumption of parboiled rice over brown rice for glycaemic control. European Journal of Nutrition, 61: 615-624.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Bhattacharjee, P., Singhal, R. S. and Kulkarni, P. R. (2002). Basmati rice: A review. International Journal of Food Science and Technology, 37(1): 1-12.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Blandino, A., Al-Aseeri, M. E., Pandiella, S. S., Cantero, D. and Webb, C. (2003). Cereal-based fermented foods and beverages. Food Research International, 36(6): 527-543.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Bocevska, M., Aldabas, I., Andreevska, D. and Ilieva, V. (2009). Gelatinization behaviour of grains and flour in relation to physico-chemical properties of milled rice (Oryza sativa L.). Journal of Food Quality, 32(1): 108-124.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Bourgis, F., Guyot, R., Gherbi, H., Tailliez, E., Amabile, I., Salse, J., Lorieux, M., Delseny, M. and Ghesquiere, A. (2008). Characterization of the major fragrance gene from an aromatic japonica rice and analysis of its diversity in Asian cultivated rice. Theoretical and Applied Genetics, 117: 353-368.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Bourne, M. C. (2002). Food Texture and Viscosity: Concept and Measurement. 2nd Edn. Academic Press, London, 427p.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Bradbury, L. M. T., Fitzgerald, T. L., Henry, R. J., Jin, Q. and Waters, D. L. E. (2005). The gene for fragrance in rice. Plant Biotechnology Journal, 3: 363-370.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Bradbury, L. M. T., Gillies, S. A., Brushett, D. J., Waters, D. L. E. and Henry, R. J. (2008). Inactivation of an aminoaldehyde dehydrogenase is responsible for fragrance in rice. Plant Molecular Biology, 68: 439-449.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Bradford, M. M. (1976). A rapid and sensitive method for the quantitation of microgram quantities of protein utilizing the principle of protein-dye binding. Analytical Biochemistry, 72: 248-254.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Brand-Miller, J., Hayne, S., Petocz, P. and Colagiuri, S. (2003). Low-glycemic index diets in the management of diabetes: a meta-analysis of randomized controlled trials. Diabetes Care, 26(8): 2261-2267.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Buggenhout, J., Brijs, K., Celus, I. and Delcour, J.A. (2013). The breakage susceptibility of raw and parboiled rice: a review. Journal of Food Engineering, 117: 304-315.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Buggenhout, J., Brijs, K., Van Oevelen, J. and Delcour, J.A. (2014). Milling breakage susceptibility and mechanical properties of parboiled brown rice kernels. LWT, 59: 369-375.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Buttery, R. G., Ling, L. C., Juliano, B. O. and Turnbaugh, J. G. (1983). Cooked rice aroma and 2-acetyl-1-pyrroline. Journal of Agricultural and Food Chemistry, 31(4): 823-826.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Champagne, E. T., Wood, D. F., Juliano, B. O. and Bechtel, D. B. (2004). The rice grain and its gross composition. In: Rice Chemistry and Technology, 3rd edition. American Association of Cereal Chemists, St. Paul, pp. 77-107.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Chandrasekar Rajendran, S. C., Chamlagain, B., Kariluoto, S., Piironen, V. and Saris, P. E. J. (2017). Biofortification of riboflavin and folate in idli batter, based on fermented cereal and pulse, by Lactococcus lactis N8 and Saccharomyces boulardii SAA655. Journal of Applied Microbiology, 122(6): 1663-1671.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Chang, C., Yang, M., Wen, H. and Chern, J. (2002). Estimation of total flavonoid content in propolis by two complementary colourimetric methods. Journal of Food and Drug Analysis, 10(3): 178-182.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Chang, L., Liu, Z., Ying, X., Kalandarov, B., Ergashev, M., Tong, X., Zhang, J., Jin, J. and Ying, J. (2024). Molecular basis of lipid metabolism in Oryza sativa L. Plants, 13(23): 3263.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Chatterjee, S. and Samanta, S. K. (2022). In search of sustainable alternatives: a comparative study of Gobindabhog and HYV rice cultivation in West Bengal: a case study of the state's rice bowl. Space and Culture, India, 9(4): 28-42.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Chattopadhyay, K., Sharma, S. G., Bagchi, T. B., Molla, K. A., Sarkar, S., Marndi, B. C., Sarkar, A., Dash, S. K. and Singh, O. N. (2018). Development of recombinant high-yielding lines with improved protein content in rice (Oryza sativa L.). The Journal of Agricultural Science, 156(2): 1-17.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Chavan, J. K. and Kadam, S. S. (1989). Nutritional improvement of cereals by fermentation. Critical Reviews in Food Science and Nutrition, 28(5): 349-400.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Chen, S., Yang, Y., Shi, W., Ji, Q., He, F., Zhang, Z., Cheng, Z., Liu, X. and Xu, M. (2008). Badh2, encoding betaine aldehyde dehydrogenase, inhibits the biosynthesis of 2-acetyl-1-pyrroline, a major component in rice fragrance. The Plant Cell, 20: 1850-1861.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Cheng, K.C., Chen, S.H. and Yeh, A.I. (2019). Physicochemical properties and in vitro digestibility of rice after parboiling with heat moisture treatment. Journal of Cereal Science, 85: 98-104.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Chhikara, N., Kushwaha, K., Sharma, P., Gat, Y. and Panghal, A. (2019). Bioactive compounds of beetroot and utilization in food processing industry: A critical review. Food Chemistry, 272: 192-200.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Chrastil, J. and Zarins, Z. M. (1992). Influence of storage on peptide subunit composition of rice oryzenin. Journal of Agricultural and Food Chemistry, 40(6): 927-930.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Crowhurst, D. G. and Creed, P. G. (2001). Effect of cooking method and variety on the sensory quality of rice. Food Service Technology, 1: 133-140.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Cuevas, R. P., Pede, V. O., McKinley, J., Velarde, O. and Demont, M. (2016). Rice grain quality and consumer preferences: a case study of two rural towns in the Philippines. PLOS ONE, 11(3): e0150345.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Dang, J. M. and Copeland, L. (2004). Studies of the fracture surface of rice grains using environmental scanning electron microscopy. Journal of the Science of Food and Agriculture, 84(7): 707-713.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Das, M. N. and Giri, N. C. (1986). Design and Analysis of Experiments. New Age International, New Delhi, 488p.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Datta, S. and Bouis, H. E. (2000). Application of biotechnology to improving the nutritional quality of rice. Food and Nutrition Bulletin, 21(4): 451-456.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Dela Cruz, N. and Khush, G. S. (2000). Rice grain quality evaluation procedures. In: Aromatic Rices (Singh, R. K., Singh, U. S. and Khush, G. S., eds.), Oxford and IBH Publishing, New Delhi, pp. 15-28.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Delacruz, N. M. and Khush, G. S. (2000). Rice grain quality evaluation procedures. In: Aromatic Rices (Eds. Singh, R. K., Singh, U. S. and Khush, G. S.). Oxford and IBH Publishing, New Delhi, pp. 15-28.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Devi, L.M. and Badwaik, L.S. (2022). Variety difference in physico-chemical, cooking, textural, pasting and phytochemical properties of pigmented rice. Food Chemistry Advances, 1: 100059.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Dhillon, B., Sodhi, N. S., Kaur, A. and Singh, D. (2025). Characterization of brown rice flour, germinated soy flour and their blends: application in formulation of idlis. Food Chemistry Advances, 6: 100916.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Dou, Z., Tang, S., Li, G., Liu, Z., Ding, C., Chen, L., Wang, S. and Ding, Y. (2017). Application of nitrogen fertilizer at heading stage improves rice quality under elevated temperature during grain-filling stage. Crop Science, 57: 2183-2192.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Duangkhamchan, W., Huangsaeng, K., Kondo, N. and Jaisut, D. (2024). Enhancing paddy rice preservation in small-scale barns: comparative analysis of hot air-drying techniques and ventilation impact on quality and energy efficiency. Foods, 13(5): 672.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Durgadevi, M. and Shetty, P. H. (2014). Effect of ingredients on sensory profile of idli. Journal of Food Science and Technology, 51(9): 1773-1783.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Dutta, H. and Mahanta, C. L. (2012). Effect of hydrothermal treatment varying in time and pressure on the properties of parboiled rices with different amylose content. Food Research International, 49(2): 655-663.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Dutta, H. and Mahanta, C.L. (2014). Traditional parboiled rice-based products revisited: current status and future research challenges. Rice Science, 21: 187-200.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Efferson, J. N. (1985). Rice quality in world markets. In: Rice Grain Quality and Marketing. International Rice Research Institute, Los Banos, Philippines, pp. 1-13.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Englyst, H. N., Kingman, S. M. and Cummings, J. H. (1992). Classification and measurement of nutritionally important starch fractions. European Journal of Clinical Nutrition, 46(Suppl. 2): S33-S50.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Everitt, B. S., Landau, S., Leese, M. and Stahl, D. (2011). Cluster Analysis. 5th Edn. John Wiley and Sons, Chichester, 330p.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FAOSTAT. (2025). Crops and livestock products: Rice, paddy, production and area harvested. Food and Agriculture Organization of the United Nations, Rome. https://www.fao.org/faostat.</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Faruq, G., Prodhan, Z. H. and Nezhadahmadi, A. (2015). Effects of ageing on selected cooking quality parameters of rice. International Journal of Food Properties, 18: 922-933.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Frei, M., Siddhuraju, P. and Becker, K. (2003). Studies on the in vitro starch digestibility and the glycemic index of six different indigenous rice cultivars from the Philippines. Food Chemistry, 83(3): 395-402.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Fresco, L. (2005). Rice is life. Journal of Food Composition and Analysis, 18(4): 249-253.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Fukagawa, N. K., &amp; Ziska, L. H. (2019). Rice: Importance for global nutrition. Journal of Nutritional Science and Vitaminology, 65(Supplement), S2–S3.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Fukushima, A., Uchino, G., Akabane, T., Aiseki, A., Perera, I. and Hirotsu, N. (2020). Phytic acid in brown rice can be reduced by increasing soaking temperature. Foods, 10(1): 23.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Genkawa, T., Uchino, T. and Inoue, A. (2008). Development of a low-moisture-content storage system for brown rice: storability at decreased moisture contents. Biosystems Engineering, 99(4): 515-522.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Geographical Indications Registry. (2025). Registered geographical indications: State-wise list. Office of the Controller General of Patents, Designs and Trade Marks, Government of India, Chennai. https://ipindia.gov.in.</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Ghadge, P. N. and Prasad, K. (2012). Some physical properties of rice kernels: variety PR-106. Journal of Food Processing and Technology, 3(8): 1-5.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Ghosh, D. and Chattopadhyay, P. (2011). Preparation of idli batter, its properties and nutritional improvement during fermentation. Journal of Food Science and Technology, 48(5): 610-615.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Ghosh, M., Das, B., De, D. K., Banerjee, S., Mahata, D., &amp; Ghose, T. K. (2018). Morpho-agronomic and molecular characterization of Gobindabhog, a traditional aromatic rice of West Bengal, India. Indian Journal of Plant Genetic Resources, 31, 185–190.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Ghosh, P. and Roychoudhury, A. (2018). Differential levels of metabolites and enzymes related to aroma formation in aromatic Indian rice varieties: comparison with non-aromatic varieties. 3 Biotech, 8(25): 1-13.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Ghosh, P. and Roychoudhury, A. (2020). Nutrition and antioxidant profiling in the unpolished and polished grains of eleven indigenous aromatic rice cultivars. 3 Biotech, 10(12): 548.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Ghosh, M. (2021). Success Story: Bengal Aromatic Rice. Bidhan Chandra Krishi Viswavidyalaya, Mohanpur, Nadia, West Bengal. https://www.bckv.edu.in/index.php/en/bengal-aromatic-rice-en.</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Ghosh, M., Pyngrope, D. M., Das, S., Das, B., Roy, K., Banerjee, S., Gorain, J., Sarkar, S. and Ghose, T. K. (2023). Morpho-genetic characterization of black-husked small-grain aromatic rice landrace Kalojira of West Bengal. Oryza, 60(2): 353-361.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Gines, B. R., Gray, J. and Abugri, D. A. (2016). Preliminary comparison of fatty acid composition(s) of selected commercial rice brands commonly consumed in North America. Austin Journal of Nutrition and Food Sciences, 4(1): 1073.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Golam, F. and Prodhan, Z. H. (2013). Kernel elongation in rice. Journal of the Science of Food and Agriculture, 93(3): 449-456.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Gomez, K. A. and Gomez, A. A. (1984). Statistical Procedures for Agricultural Research. 2nd Edn. John Wiley and Sons, New York, 680p.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Goni, I., Garcia-Alonso, A. and Saura-Calixto, F. (1997). A starch hydrolysis procedure to estimate glycemic index. Nutrition Research, 17(3): 427-437.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Goufo, P. and Trindade, H. (2014). Rice antioxidants: phenolic acids, flavonoids, anthocyanins, proanthocyanidins, tocopherols, tocotrienols, gamma-oryzanol and phytic acid. Food Science and Nutrition, 2(2): 75-104.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Granato, D., Santos, J. S., Escher, G. B., Ferreira, B. L. and Maggio, R. M. (2018). Use of principal component analysis (PCA) and hierarchical cluster analysis (HCA) for multivariate association between bioactive compounds and functional properties in foods: A critical perspective. Trends in Food Science and Technology, 72: 83-90.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Guneser, O. (2016). Pigment and colour stability of beetroot betalains in cow milk during thermal treatment. Food Chemistry, 196: 220-227.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Gupta, R. K., Gangoliya, S. S. and Singh, N. K. (2015). Reduction of phytic acid and enhancement of bioavailable micronutrients in food grains. Journal of Food Science and Technology, 52(2): 676-684.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Haug, W. and Lantzsch, H. J. (1983). Sensitive method for the rapid determination of phytate in cereals and cereal products. Journal of the Science of Food and Agriculture, 34: 1423-1426.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Hedayetullah, M., Patra, S., Dolai, A. K. and Hembram, A. K. (2026). Comparative performance of traditional aromatic rice under organic and inorganic systems in West Bengal, India. Archives of Current Research International, 26(5): 286-296.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Hemalatha, S., Platel, K. and Srinivasan, K. (2007). Zinc and iron contents and their bioaccessibility in cereals and pulses consumed in India. Food Chemistry, 102(4): 1328-1336.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Hien, N. L., Yoshihashi, T., Sarhadi, W. A., Thanh, V. C., Oikawa, Y. and Hirata, Y. (2006). Evaluation of aroma in rice (Oryza sativa L.) using KOH method, molecular markers and measurement of 2-acetyl-1-pyrroline concentration. Japanese Journal of Tropical Agriculture, 50(4): 190-198.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Hornero-Mendez, D. and Minguez-Mosquera, M. I. (2007). Bioaccessibility of carotenes from carrots: effect of cooking and addition of oil. Innovative Food Science and Emerging Technologies, 8(3): 407-412.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Hu, Z., Shao, Y., Lu, L., Fang, C., Hu, X. and Zhu, Z. (2019). Effect of germination and parboiling treatment on distribution of water molecular, physicochemical profiles and microstructure of rice. Journal of Food Measurement and Characterization, 13: 1898-1906.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Huang, T. C., Teng, C. S., Chang, J. L., Chuang, H. S., Ho, C. T. and Wu, M. L. (2008). Biosynthetic mechanism of 2-acetyl-1-pyrroline and its relationship with delta-1-pyrroline-5-carboxylic acid and methylglyoxal in aromatic rice (Oryza sativa L.) callus. Journal of Agricultural and Food Chemistry, 56(16): 7399-7404.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Huang, Y., Huang, L., Cheng, M., Li, C., Zhou, X., Ullah, A., Sarfraz, S., Khatab, A. and Xie, G. (2024). Progresses in biosynthesis pathway, regulation mechanism and potential application of 2-acetyl-1-pyrroline in fragrant rice. Plant Physiology and Biochemistry, 215: 109047.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I.R.R.I. (2016). Milling By-products. International Rice Research Institute, Manila, Philippines.</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Imran, M., Shafiq, S., Ashraf, U., Qi, J., Mo, Z. and Tang, X. (2023). Biosynthesis of 2-acetyl-1-pyrroline in fragrant rice: recent insights into agro-management, environmental factors, and functional genomics. Journal of Agricultural and Food Chemistry, 71(10): 4201-4215.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Iqbal, S., Zhang, P., Wu, P., Ge, A., Ge, F., Deng, R. and Chen, X.D. (2021). Evolutions of rheology, microstructure and digestibility of parboiled rice during simulated semi-dynamic gastrointestinal digestion. LWT, 148: 111700.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IRRI. (2016). Milling By-products. International Rice Research Institute, Manila, Philippines.</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Ishida, Y., Fujita, T. and Asai, K. (1981). New detection and separation method for amino acids by high-performance liquid chromatography. Journal of Chromatography, 204: 143-148.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Ismail, B., Haffar, I., Baalbaki, R. and Henry, J. (2001). Development of a total quality scoring system based on consumer preference weightings and sensory profiles: application to fruit dates (Tamr). Food Quality and Preference, 12(8): 499-506.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Itagi, H., Sartagoda, K. J. D., Pratap, V., Roy, P., Tiozon, R. N., Regina, A. and Sreenivasulu, N. (2023). Popped rice with distinct nutraceutical properties. LWT - Food Science and Technology, 173: 114346.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Itani, T., Tamaki, M., Hayata, Y., Fushimi, T. and Hashizume, K. (2004). Variation of 2-acetyl-1-pyrroline concentration in aromatic rice grains collected in the same region in Japan and factors affecting its concentration. Plant Production Science, 7(2): 178-183.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Iyer, B. K., Singhal, R. S. and Ananthanarayan, L. (2013). Characterization and in vitro probiotic evaluation of lactic acid bacteria isolated from idli batter. Journal of Food Science and Technology, 50(6): 1114-1121.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Jannasch, A. and Wang, Y.J. (2020). Development of a limited-water soaking method on the fortification of rice with calcium and iron by parboiling. Journal of Cereal Science, 94: 103014.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Jayaprakash, G., Bains, A., Chawla, P., Fogarasi, M. and Fogarasi, S. (2022). A narrative review on rice proteins: current scenario and food industrial application. Polymers, 14(15): 3003.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Jie, Y., Shi, T. and Zhang, Z. (2024). Controlled atmosphere storage drive proteomic change in Chinese Daohuaxiang. Food Chemistry: X, 21: 101005.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Jolliffe, I. T. (2002). Principal Component Analysis. 2nd Edn. Springer-Verlag, New York, 487p.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Joseph, M., Gopalakrishnan, S. and Sharma, R. K. (2004). Combining bacterial blight resistance and Basmati quality characteristics by phenotypic and molecular marker-assisted selection in rice. Molecular Breeding, 13(4): 377-387.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Juliano, B. O. (1971). A simplified assay for milled rice amylose. Cereal Science Today, 16: 334-338.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Juliano, B. O. (1985). Factors affecting nutritional properties of rice protein. Transactions of the National Academy of Science and Technology, 7: 205-216.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Juliano, B. O. (1992). Structure, chemistry and function of the rice grain and its fractions. Cereal Foods World, 37(10): 772-779.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Kabir, M.S., Hossain, M.M., Mahomud, M.S. and Ahmed, M. (2025). Free and insoluble-bound phenolic compounds in parboiled and non-parboiled rice (Oryza sativa L.): impact of hydrothermal treatments. LWT, 228: 118091.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Kaiser, H. F. (1960). The application of electronic computers to factor analysis. Educational and Psychological Measurement, 20(1): 141-151.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Kamjijam, B., Bednarz, H., Suwannaporn, P., Jom, K. N. and Niehaus, K. (2020). Localization of amino acids in germinated rice grain: gamma-aminobutyric acid and essential amino acids production approach. Journal of Cereal Science, 93: 102958.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Karki, S., Ghosh, M., Banerjee, S., Biswas, T., Bandopadhyay, P., Ghosh, S. and Chhetri, B. (2023). Effect of organic nutrient management on yield, quality, nutrient uptake and economics of aromatic rice in Hill Zone of West Bengal. Indian Journal of Agronomy, 68(4).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Kasem, S., Waters, D. L. E., Rice, N. F., Shapter, F. M. and Henry, R. J. (2011). The endosperm morphology of rice and its wild relatives as observed by scanning electron microscopy. Rice, 4: 12-20.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Kasote, D. M., Singh, V. K., Bollinedi, H., Singh, A. K., Sreenivasulu, N. and Regina, A. (2021). Profiling of 2-acetyl-1-pyrroline and other volatile compounds in raw and cooked rice of traditional and improved varieties of India. Foods, 10(8): 1917.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Kaul, A. K. (1970). Early generation testing for quality characteristics. II. Rice. Indian Journal of Genetics and Plant Breeding, 30: 237-243.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Kaur, C. and Kapoor, H. C. (2002). Anti-oxidant activity and total phenolic content of some Asian vegetables. International Journal of Food Science and Technology, 37: 153-161.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Kaur, C. and Kapoor, H. C. (2002). Antioxidant activity and total phenolic content of some Asian vegetables. International Journal of Food Science and Technology, 37: 153-161.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Kaviyaselvan, V. and co-authors (2026). Potential of pigmented rice cultivars and pearl millet flour for improving traditional idli quality. ORYZA - An International Journal on Rice, 63 (in press).</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Kim, A. N., Kim, O. W. and Kim, H. (2023). A study about factors influencing rice palatability based on changes in sensory and physicochemical properties under different postharvest conditions. Current Research in Food Science, 7: 100625.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Kongpun, A., Pusadee, T., Jaksomsak, P., Chinachanta, K., Tuiwong, P., Chan-In, P., Konsaeng, S., Pathom-Aree, W., Utasee, S., Wangkaew, B. and Prom-U-Thai, C. (2024). Abiotic and biotic factors controlling grain aroma along value chain of fragrant rice: a review. Rice Science, 31(2): 142-158.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Kraggerud, H., Solem, S. and Abrahamsen, R.K. (2012). Quality scoring - a tool for sensory evaluation of cheese? Food Quality and Preference, 26(2): 221-230.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Krishnan, S. and Dayanandan, P. (2003). Structural and histochemical studies on grain-filling in the caryopsis of rice (Oryza sativa L.). Journal of Biosciences, 28: 455-469.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Kumar, A., Lal, M.K., Nayak, S., Sahoo, U., Behera, A., Bagchi, T.B., Parameswaran, C., Swain, P. and Sharma, S. (2022). Effect of parboiling on starch digestibility and mineral bioavailability in rice (Oryza sativa L.). LWT, 156: 113026.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Kumaresh, P., Chowdhury, S., Dutta, S. K., Chakraborty, S., Chakraborty, M., Pandit, G. K., Dutta, S., Paul, P. K., Choudhury, A., Majumder, B., Sahana, N. and Mandal, S. (2020). Analysis of rhizome colour content, bioactive compound profiling and ex-situ conservation of turmeric genotypes (Curcuma longa L.) from the sub-Himalayan terai region of India. Industrial Crops and Products, 150: 112401.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Kunnam, J., Pinta, W., Ruttanaprasert, R., Bunphan, D., Thabthimtho, T. and Aninbon, C. (2023). Stability of phenols, antioxidant capacity and grain yield of six rice genotypes. Plants, 12(15): 2787.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Kwofie, E.M. and Ngadi, M. (2017). A review of rice parboiling systems, energy supply and consumption. Renewable and Sustainable Energy Reviews, 72: 465-472.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Leesawatwong, M., Jamjod, S., Kuo, J., Dell, B. and Rerkasem, B. (2004). Nitrogen fertilizer alters milling quality and protein distribution in head rice. In: Proceedings of the 4th International Crop Science Congress. The Regional Institute, Brisbane.</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Lestienne, I., Icard-Verniere, C., Mouquet, C., Picq, C. and Treche, S. (2005). Effects of soaking whole cereal and legume seeds on iron, zinc and phytate contents. Food Chemistry, 89(3): 421-425.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Li, X., Wu, L., Geng, X., Xia, X., Wang, X., Xu, Z. and Xu, Q. (2018). Deciphering the environmental impacts on rice quality for different rice cultivated areas. Rice, 11: 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Little, R. R., Hilder, G. B. and Dawson, E. H. (1958). Differential effect of dilute alkali on 25 varieties of milled white rice. Cereal Chemistry, 35: 111-126.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Liu, K., Zheng, J. and Chen, F. (2019a). Effect of domestic cooking on rice protein digestibility. Food Science and Nutrition, 7(2): 608-616.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Liu, K., Zheng, J., Wang, X. and Chen, F. (2019b). Effects of household cooking processes on mineral, vitamin B and phytic acid contents and mineral bioaccessibility in rice. Food Chemistry, 280: 59-64.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Lowry, O. H., Rosebrough, N. J., Farr, A. L. and Randall, R. J. (1951). Protein measurement with the Folin phenol reagent. Journal of Biological Chemistry, 193: 265-275.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Loypimai, P., Sittisuanjik, K., Moongngarm, A. and Pimthong, W. (2017). Influence of sodium chloride and vacuum impregnation on the quality and bioactive compounds of parboiled glutinous rice. Journal of Food Science and Technology, 54: 1990-1998.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Luo, H., Zhang, T., Zheng, A., He, L., Lai, R., Liu, J., Xing, P. and Tang, X. (2020). Exogenous proline induces regulation in 2-acetyl-1-pyrroline (2-AP) biosynthesis and quality characters in fragrant rice (Oryza sativa L.). Scientific Reports, 10: 13971.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Luo, H., Duan, M., Kong, L., He, L., Chen, Y., Wang, Z. and Tang, X. (2021). The regulatory mechanism of 2-acetyl-1-pyrroline biosynthesis in fragrant rice (Oryza sativa L.) under different soil moisture contents. Frontiers in Plant Science, 12: 772728.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Luo, H., Zhang, Q., Lai, R., Zhang, S., Yi, W. and Tang, X. (2024). Regulation of 2-acetyl-1-pyrroline content in fragrant rice under different temperatures at the grain-filling stage. Journal of Agricultural and Food Chemistry, 72(18): 10521-10530.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Mahadevamma, S. and Tharanathan, R. N. (2007). Processed rice starch characteristics and morphology. European Food Research and Technology, 225: 603-612.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Mahata, D., Ghosh, M., Bhattacharya, A., Patra, B. C. and Mukherjee, S. (2022). Planting time and density effects on phenology, thermal indices, yield and quality of popular small-grain aromatic rice (cv. Gobindabhog) of West Bengal. International Journal of Agriculture Sciences, 14(8): 11586-11591.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Mahato, S., Surje, D. T., DebBarma, S. and Roy, B. (2017). Characterization of some aromatic farmers' varieties of rice (Oryza sativa L.) from West Bengal and adjoining states. Indian Journal of Plant Genetic Resources, 30(2): 120-129.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Mahendra, A., Shukla, V. K., Shukla, S. S. and Gour, S. (2019). Grain quality assessment of scented and non-scented rice varieties under organic nutrient management. International Journal of Current Microbiology and Applied Sciences, 8(9): 775-782.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Majumder, S., Datta, K. and Datta, S. K. (2019). Rice biofortification: high iron, zinc, and vitamin A to fight against hidden hunger. Agronomy, 9(12): 803.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Majumder, S., Kantamraju, P., Das, S., Parida, S., Pal, K., Nayak, S., Sahana, N., Mandal, S., Satpathi, C., Datta, K. and Datta, S. K. (2026). Structural and nutritional profiling of selected elite non-Basmati aromatic rice varieties. Applied Food Research, 6: 101691.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Malik, M., Dewan, A., Banyal, S. and Luthra, A. (2025). Impact of teff millet (Eragrostis tef) as rice substitute with varying fermentation time on texture, sensory and nutritional quality of idli: an optimization study. Annals of Biology, 41(2): 320-327.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Mandhania, M. H., Paul, D., Suryavanshi, M. V., Sharma, L., Chowdhury, S., Diwanay, S. S., Shouche, Y. S. and Patole, M. S. (2019). Diversity and succession of microbiota during fermentation of the traditional Indian food idli. Applied and Environmental Microbiology, 85(13): e00368-19.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Manir, M. R., Sarker, U. K., Kheya, S. A., Ahmed, M. T., Ferdous, N., Kaysar, M. S., Salam, M. A., Anwar, M. P., Somaddar, U., Hashem, A., Alfagham, A., Abd_Allah, E. F. and Uddin, M. R. (2025). Integrated nitrogen nutrition with vermicompost and storage duration affect grain quality characters of aromatic rice under subtropical condition. Cogent Food and Agriculture, 11(1): 2448598.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Mathure, S. V., Jawali, N., Thengane, R. J. and Nadaf, A. B. (2014). Comparative quantitative analysis of headspace volatiles and their association with BADH2 marker in non-basmati scented, basmati and non-scented rice (Oryza sativa L.) cultivars of India. Food Chemistry, 142: 383-391.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Meilgaard, M. C., Civille, G. V. and Carr, B. T. (2007). Sensory Evaluation Techniques. 4th Edn. CRC Press, Boca Raton, 464p.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Mir, S. A., Bosco, S. J. D., Shah, M. A. and Mir, M. M. (2016). Effect of puffing on physical and antioxidant properties of brown rice. Food Chemistry, 191: 139-146.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Mitrevski, J., Pantelic, N. D., Lalicic-Petronijevic, J., Kojic, J. S., Zlatanovic, S., Gorjanovic, S., Avramov, S., Dodevska, M. S. and Antic, V. V. (2025). Low glycemic index biscuits enriched with beetroot powder as a source of betaine and mineral nutrients. Foods, 14(5): 814.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Mohanty, B. P., Mahanty, A., Ganguly, S., Sankar, T. V., Chakraborty, K. and Anandan, R. (2014). Amino acid compositions of 27 food fishes and their importance in clinical nutrition. Journal of Amino Acids, 2014: 1-7.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Mohapatra, D. and Bal, S. (2006). Cooking quality and instrumental textural attributes of cooked rice for different milling fractions. Journal of Food Engineering, 73(3): 253-259.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Mohidem, N. A., Hashim, N., Shamsudin, R. and Che Man, H. (2022). Rice for food security: revisiting its production, diversity, rice milling process and nutrient content. Agriculture, 12(6): 741.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Moldenhauer, K. A., Champagne, E. T., McCaskill, D. R. and Guraya, H. (1998). Functional products from rice. In: Functional Foods: Biochemical and Processing Aspects (Eds. Shi, J., Mazza, G. and Le Maguer, M.). Technomic Publishing, Pennsylvania, pp. 71-89.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Mondal, D., Kantamraju, P., Jha, S., Sundarrao, G. S., Bhowmik, A., Chakdar, H., Mandal, S., Sahana, N., Roy, B., Bhattacharya, P. M., Chowdhury, A. K. and Choudhury, A. (2021). Evaluation of indigenous aromatic rice cultivars from sub-Himalayan Terai region of India for nutritional attributes and blast resistance. Scientific Reports, 11: 4786.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Monteverde, E., Gutierrez, L., Blanco, P., Perez de Vida, F., Rosas, J., Bonnecarrere, V., Quero, G. and McCouch, S. (2019). Integrating molecular markers and environmental covariates to interpret genotype by environment interaction in rice (Oryza sativa L.) grown in subtropical areas. G3: Genes, Genomes, Genetics, 9: 1519-1531.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Muchlisyiyah, J., Shamsudin, R., Kadir Basha, R., Shukri, R., How, S., Niranjan, K. and Onwude, D. (2023). Parboiled rice processing method, rice quality, health benefits, environment, and future perspectives: a review. Agriculture, 13(7): 1390.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Müller, A., Nunes, M. T., Maldaner, V., Coradi, P. C., Moraes, R. S. de, Martens, S., Leal, A. F., Pereira, V. F. and Marin, C. K. (2022). Rice drying, storage and processing: effects of post-harvest operations on grain quality. Rice Science, 29(1): 16-30.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Munarko, H., Sitanggang, A. B., Kusnandar, F. and Budijanto, S. (2020). Phytochemical, fatty acid and proximal composition of six selected Indonesian brown rice varieties. CyTA - Journal of Food, 18(1): 336-343.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Murtagh, F. and Legendre, P. (2014). Ward's hierarchical agglomerative clustering method: which algorithms implement Ward's criterion? Journal of Classification, 31(3): 274-295.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Murugesan, G. and Bhattacharya, K. R. (1991). Basis for varietal difference in popping expansion of rice. Journal of Cereal Science, 13(1): 71-83.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Mutters, R. G. and Thompson, J. F. (2009). Rice Quality Handbook. University of California Agriculture and Natural Resources Publication, Oakland, California, 141p.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Nagaraju, M., Mohanty, K. K., Chaudhury, D. and Gangadharan, C. (1991). A simple screening technique to detect scent in rice. Oryza, 28: 109-110.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Nath, S., Bhattacharjee, P., Bhattacharjee, S., Datta, J. and Dolai, A. K. (2022). Grain characteristics, proximate composition, phytochemical capacity and mineral content of selected aromatic and non-aromatic rice accessions commonly cultivated in the North-East Indian plain belt. Applied Food Research, 2(1): 100067.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Naveed, A., Zubair, M., Baig, A., Farid, M., Ahmed, W., Rehman, R., Ayub, M. A., Hassoun, A. and Cropotova, J. (2023). Effect of storage on the nutritional and antioxidant properties of brown Basmati rice. Food Science and Nutrition, 11(5): 2086-2098.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Nisha, P., Ananthanarayan, L. and Singhal, R. S. (2005). Effect of stabilizers on stabilization of idli (traditional South Indian food) batter during storage. Food Hydrocolloids, 19(2): 179-186.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Nout, M. J. R. (2009). Rich nutrition from the poorest: Cereal fermentations in Africa and Asia. Food Microbiology, 26(7): 685-692.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Okpala, N. E., Potcho, M. P., An, T., Ahator, S. D., Duan, L. and Tang, X. (2020). Low temperature increased the biosynthesis of 2-AP, cooked rice elongation percentage and amylose content percentage in rice. Journal of Cereal Science, 93: 102980.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Oliveira, M., Pinto, T., Vilela, A. and Cosme, F. (2026). Deciphering pigmented rice varieties as sustainable and unexplored valuable sources of bioactive components with health related properties and technological applications: a systematic review. Comprehensive Reviews in Food Science and Food Safety, 25(1): e70355.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Pachauri, V., Singh, M. K., Singh, A. K., Singh, S., Shakeel, N. A., Singh, V. P. and Singh, N. K. (2010). Origin and genetic diversity of aromatic rice varieties, molecular breeding and chemical and genetic basis of rice aroma. Journal of Plant Biochemistry and Biotechnology, 19(2): 127-143.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Pal, V., Pandey, J. P. and Sah, P. C. (1999). Effect of degree of polish on proximate composition of milled rice. Journal of Food Science and Technology, 36(2): 160-162.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Pal, S., Bagchi, T. B., Dhali, K., Kar, A., Sanghamitra, P., Sarkar, S., Samaddar, M. and Majumder, J. (2019). Evaluation of sensory, physicochemical properties and consumer preference of black rice and their products. Journal of Food Science and Technology, 56: 1484-1494.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Panda, B.K., Mishra, G., Panigrahi, S.S. and Shrivastava, S.L. (2021). Microwave-assisted parboiling of high moisture paddy: a comparative study based on energy utilization, process economy and grain quality with conventional parboiling. Energy, 232: 121011.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Panse, V. G. and Sukhatme, P. V. (1985). Statistical Methods for Agricultural Workers. 4th Edn. Indian Council of Agricultural Research, New Delhi, 359p.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Pathare, P. B., Opara, U. L. and Al-Said, F. A. (2013). Colour measurement and analysis in fresh and processed foods: A review. Food and Bioprocess Technology, 6(1): 36-60.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Patra, P. S., Saha, R., Ahmed, A. S., Kanjilal, B., Debnath, M. K., Paramanik, B., Hoque, A., Kundu, A., Adhikary, P., Biswas, A., Dey, P. and Biswas, A. (2024). Enhancing aromatic rice production through agronomic and nutritional management for improved yield and quality. Scientific Reports, 14: 15555.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Peddamma, S. K., Ragichedu, P. K., Maddala, S., Rao, D. S., Lella, V. S. R., Konne, K., Sripada, P., Krishnan, G. S., Singh, A. K. and Maganti, S. M. (2018). Insight of aroma in brown rice through chemical assessment of 2-acetyl-1-pyrroline (2AP) in aromatic germplasm of India. Cereal Chemistry, 95: 679-688.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Perera, I., Seneweera, S. and Hirotsu, N. (2018). Manipulating the phytic acid content of rice grain toward improving micronutrient bioavailability. Rice, 11: 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Peryam, D. R. and Pilgrim, F. J. (1957). Hedonic scale method of measuring food preferences. Food Technology, 11(9): 9-14.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Phimphilai, T., Kerdto, O., Phimphilai, K., Srichomphoo, P., Tipsuwan, W., Suwanpitak, P., Zhong, Y. and Srichairatanakool, S. (2026). Effect of popping and steam cooking on total ferulic acid, phenolic and flavonoid contents, and antioxidant properties of Sukhothai fragrant black rice. Foods, 15(2): 320.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Ranganna, S. (1986). Handbook of Analysis and Quality Control for Fruit and Vegetable Products, 2nd edn. Tata McGraw-Hill, New Delhi.</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Rani, N., Pandey, M. and Prasad, G. S. V. (2006). Historical significance, grain quality features and precision breeding for improvement of export quality basmati varieties in India. Indian Journal of Crop Science, 1: 29-41.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Ravichandran, K., Saw, N. M. M. T., Mohdaly, A. A. A., Gabr, A. M. M., Kastell, A., Riedel, H., Cai, Z., Knorr, D. and Smetanska, I. (2013). Impact of processing of red beet on betalain content and antioxidant activity. Food Research International, 50(2): 670-675.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Ray, A., Deb, D., Ray, R. and Chattopadhayay, B. (2013). Phenotypic characters of rice landraces reveal independent lineages of short-grain aromatic indica rice. AoB Plants, 5: plt032.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Reddy, N. R. and Salunkhe, D. K. (1980). Effects of fermentation on phytate phosphorus and mineral content in black gram, rice and black gram and rice blends. Journal of Food Science, 45(6): 1708-1712.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Reddy, N. R., Sathe, S. K., Pierson, M. D. and Salunkhe, D. K. (1981). Idli, an Indian fermented food: A review. Journal of Food Quality, 5: 89-101.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Reddy, N. R., Sathe, S. K. and Salunkhe, D. K. (1982). Phytates in legumes and cereals. Advances in Food Research, 28: 1-92.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Reddy, N. R., Sathe, S. K., Pierson, M. D. and Salunkhe, D. K. (1982). Idli, an Indian fermented food: a review. Journal of Food Quality, 5: 89-101.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Renuka, N., Barvkar, V. T., Ansari, Z., Zhao, C., Wang, C., Zhang, Y. and Nadaf, A. B. (2022). Co-functioning of 2AP precursor amino acids enhances 2-acetyl-1-pyrroline under salt stress in aromatic rice (Oryza sativa L.) cultivars. Scientific Reports, 12: 3911.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Rodriguez-Amaya, D. B. (2001). A Guide to Carotenoid Analysis in Foods. ILSI Press, Washington DC, 64p.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Routray, W., &amp; Rayaguru, K. (2018). 2-Acetyl-1-pyrroline: A key aroma component of aromatic rice and other food products. Food Reviews International, 34, 539–565.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Roy, M., Dutta, H., Jaganmohan, R., Choudhury, M., Kumar, N. and Kumar, A. (2019). Effect of steam parboiling and hot soaking treatments on milling yield, physical, physicochemical, bioactive and digestibility properties of buckwheat (Fagopyrum esculentum L.). Journal of Food Science and Technology, 56: 3524-3533.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Sah, R. P., Baruah, S., Padhy, A. K., Behera, L., Anandan, A. and Sharma, S. G. (2024). Cooking quality of rice is a potential predictor to identify low starch digestibility rice. International Journal of Food Science and Technology, 59(4): 2763-2770.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Saha, P. S., Nandagopal, K., Ghosh, B. and Jha, S. (2012). Molecular characterization of aromatic Oryza sativa L. cultivars from West Bengal, India. Nucleus, 55(2): 83-88.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Saikia, P., Neog, B., Gogoi, N. and Baruah, D. (2021). Assessment of the genetic diversity of Joha rice germplasms by using simple sequence repeat markers. Indian Journal of Agricultural Research, 55(6): 681-687.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Saikrishna, A., Dutta, S., Subramanian, V., Moses, J. A., &amp; Anandharamakrishnan, C. (2018). Ageing of rice: A review. Journal of Cereal Science, 81, 161–170.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Sajayan, A., Krishnasree, V., Safeena, P., Gopinath, P. P., Shahana, I. L. and Aiswarya, R. S. (2024). Investigating the effectiveness of jackfruit (Artocarpus heterophyllus) substitution on fermentation dynamics and potential health benefits in idli batter. Innovative Food Science and Emerging Technologies (published online December 2024).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Sajayan, A., Nair, A. S., Sreekumar, S. and Kumar, N. (2025). Investigating the effectiveness of jackfruit (Artocarpus heterophyllus) substitution on fermentation dynamics and potential health benefits in idli batter. Innovative Food Science and Emerging Technologies, 100: 103900.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Sajilata, M. G., Singhal, R. S. and Kulkarni, P. R. (2006). Resistant starch: A review. Comprehensive Reviews in Food Science and Food Safety, 5(1): 1-17.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Sarkar, T., Tadela, S., Karmakar, N., Ghosh, M. and Bhattacharya, A. (2026). Physico-biochemical properties of black-husked non-basmati aromatic rice landraces of eastern India. Vegetos, 39(3): 943-955.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Seetha Anitha, S. A., Kane-Potaka, J., Botha, R., Givens, D. I., Rajendran, A., Tsusaka, T. W. and Bhandari, R. K. (2024). Sensory and nutritional evaluation of nine types of millet substituted for polished white rice in select Indian meal preparations. Frontiers in Sustainable Food Systems, 8: 1331260.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Shao, Y., Xu, F., Sun, X., Bao, J. and Beta, T. (2014). Identification and quantification of phenolic acids and anthocyanins as antioxidants in bran, embryo and endosperm of white, red and black rice kernels (Oryza sativa L.). Journal of Cereal Science, 59(2): 211-218.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Sharma, K. D., Karki, S., Thakur, N. S. and Attri, S. (2012). Chemical composition, functional properties and processing of carrot: A review. Journal of Food Science and Technology, 49(1): 22-32.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Sharma, A., Srivastava, A., Singh, S. and Mishra, S. (2021). Aromatic rice of India: its types and breeding strategies. In: Integrative Advances in Rice Research. IntechOpen, London.</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Shavandi, M., Javanmard, M. and Basiri, A. (2023). Novel infrared puffing: effect on physicochemical attributes of puffed rice (Oryza sativa L.). Food Science and Nutrition, 11(5): 2141-2151.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Shi, W., Yin, X., Struik, P. C., Solis, C., Xie, F., Schmidt, R. C., Huang, M., Zou, Y., Ye, C. and Jagadish, S. V. K. (2017). High day- and night-time temperatures affect grain growth dynamics in contrasting rice genotypes. Journal of Experimental Botany, 68: 5233-5245.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Shih, F., King, J., Daigle, K., Ann, H. J. and Ali, R. (2007). Physicochemical properties of rice starch modified by hydrothermal treatments. Cereal Chemistry, 84: 527-531.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Singh, R. K., Singh, U. S., Khush, G. S., Rohilla, R., Singh, J. P., Singh, G. and Shekhar, K. S. (2000). Small and medium grained aromatic rices of India. In: Aromatic Rices (Eds. Singh, R. K., Singh, U. S. and Khush, G. S.). Oxford and IBH Publishing, New Delhi. pp. 155-177.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Singh, N., Sodhi, N. S., Kaur, M. and Saxena, S. (2003). Physico-chemical, morphological, thermal, cooking and textural properties of chalky and translucent rice kernels. Food Chemistry, 82: 433-439.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Singh, B. and Hathan, B. S. (2014). Chemical composition, functional properties and processing of beetroot: A review. International Journal of Scientific and Engineering Research, 5(1): 679-684.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Singh, S. P., Mehta, S. K. and Singh, Y. T. (2022). New insight into the pigmented rice of northeast India revealed high antioxidant and mineral compositions for better human health. Heliyon, 8(9): e10464.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Siromani, N., Giri, A. and Sanjeeva Rao, D. (2025). Fatty acid profiling among Samba Mahsuri mutants (rice) by gas chromatography. Indian Journal of Agricultural Research, Online First, doi: 10.18805/IJARe.A-6446.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Snedecor, G. W. and Cochran, W. G. (1994). Statistical Methods. 8th Edn. Iowa State University Press, Ames, 503p.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Sompong, R., Siebenhandl-Ehn, S., Linsberger-Martin, G. and Berghofer, E. (2011). Physicochemical and antioxidative properties of red and black rice varieties from Thailand, China and Sri Lanka. Food Chemistry, 124(1): 132-140.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Sonu, Kumar, A., Singh, V.J., Bhowmick, P.K., Nandakumar, S., Yadav, S., Krishnan, S.G., Ellur, R.K., Bollinedi, H., Singh, A.K. and Vinod, K.K. (2025). Genome-wide association analysis of grain iron and zinc in rice grown under agroclimatic sites with contrasting soil iron status. Frontiers in Plant Science, 16: 1501878.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Sowbhagya, C. M., Pagaria, L. K. and Bhattacharya, K. R. (1991). Effect of variety, parboiling and ageing of rice on the texture of idli. Journal of Food Science and Technology, 28(5): 274-279.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Srisang, N., Prachayawarakorn, S., Soponronnarit, S. and Chungcharoen, T. (2021). An innovative hybrid drying technique for parboiled rice production without steaming. Food and Bioprocess Technology, 14: 2347-2364.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Steinkraus, K. H. (1996). Handbook of Indigenous Fermented Foods. 2nd Edn. Marcel Dekker, New York, 776p.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Sui, Y., Che, Y., Zhong, Y. and He, L. (2023). Genome-wide association studies using 3VmrMLM model provide new insights into branched-chain amino acid contents in rice grains. Plants, 12(16): 2970.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Susmitha, T., Bagchi, T. B., Deb, B. S., Biswas, T., Adak, T., Banerjee, H., &amp; Pal, S. (2022). Evaluation of colour, texture and nutritional properties of pigmented rice based fermented steamed food, Idli. Food Chemistry Advances, 1, 100021.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Szczesniak, A. S. (2002). Texture is a sensory property. Food Quality and Preference, 13(4): 215-225.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Tadela, S., Guchait, S., Shil, S., Ghosh, M. and Bhattacharya, A. (2025). Comparative study on nutritional quality of milled rice and khichdi of traditional aromatic rice of Eastern India. Oryza, 61(4): 333-347.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Tester, R. F., Karkalas, J. and Qi, X. (2004). Starch composition, fine structure and architecture. Journal of Cereal Science, 39(2): 151-165.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Thayumanavan, B. and Sadasivam, S. (1984). Physicochemical basis for the preferential uses of certain rice varieties. Plant Foods for Human Nutrition, 34: 253-259.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Tian, J., Cai, Y., Qin, W., Matsushita, Y., Ye, X. and Ogawa, Y. (2018). Parboiling reduced the crystallinity and in vitro digestibility of non-waxy short grain rice. Food Chemistry, 257: 23-28.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Tiwari, D. N., Pandey, M. P., Manandhar, H. K., Bhusal, T. N. and Beshir, A. (2025). Exploring diversity in aromatic rice landraces for physico-chemical, cooking and milling quality traits in Nepal. Genetic Resources and Crop Evolution, 72.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Tong, C., Gao, H., Luo, S., Liu, L., &amp; Bao, J. (2019). Impact of postharvest operations on rice grain quality: A review. Comprehensive Reviews in Food Science and Food Safety, 18(3), 626–640.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Tsado, E. K., Gana, A. S., Yusuf, S. T., Daniya, E. and Musa, A. (2015). Effect of the storage period of paddy rice on grain fissures and breakages of milled rice. IOSR Journal of Environmental Science, Toxicology and Food Technology, 9: 08-17.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Udhayakumar, M., &amp; Karunakaran, K. R. (2020). Trade dynamics of basmati and non-basmati rice exports from India. Journal of Economics, Management and Trade, 26(10), 68–76.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Ufaz, S. and Galili, G. (2008). Improving the content of essential amino acids in crop plants: goals and opportunities. Plant Physiology, 147: 954-961.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Van Handel, E. (1985). Rapid determination of total lipids in mosquitoes. Journal of the American Mosquito Control Association, 1(3): 302-304.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Verma, D. K. and Srivastav, P. P. (2017). Proximate composition, mineral content and fatty acids analyses of aromatic and non-aromatic Indian rice. Rice Science, 24(1): 21-31.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Wakte, K. V., Zanan, R. L., Hinge, V. R., Khandagale, K. S., Nadaf, A. B. and Henry, R. J. (2017). Thirty-three years of 2-acetyl-1-pyrroline, a principal Basmati aroma compound in scented rice (Oryza sativa L.): a status review. Journal of the Science of Food and Agriculture, 97(2): 384-395.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Wang, Y., Wu, W., Xu, J., Gao, M., Wu, Z., Wang, R. and Liu, H. (2025). Changes in quality and safety indexes during rice harvest and discussion on drying technology. Foods, 14(7): 1225.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Ward, J. H. (1963). Hierarchical grouping to optimize an objective function. Journal of the American Statistical Association, 58(301): 236-244.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Wei, X., Handoko, D. D., Pather, L., Methven, L. and Elmore, J. S. (2017). Evaluation of 2-acetyl-1-pyrroline in foods, with an emphasis on rice flavour. Food Chemistry, 232: 531-544.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Widjaja, R., Craske, J. D. and Wootton, M. (1996). Changes in volatile components of paddy, brown and white fragrant rice during storage. Journal of the Science of Food and Agriculture, 71(2): 218-224.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Widjaja, R., Craske, J. D. and Wootton, M. (1996). Comparative studies on volatile components of non-fragrant and fragrant rices. Journal of the Science of Food and Agriculture, 70(2): 151-161.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Wongpornchai, S., Dumri, K., Jongkaewwattana, S. and Siri, B. (2004). Effects of drying methods and storage time on the aroma and milling quality of rice (Oryza sativa L.) cv. Khao Dawk Mali 105. Food Chemistry, 87(3): 407-414.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Xie, L., Chen, Z., Zhong, C., Yu, T., Zhang, W. and Zhu, Z. (2019). An optimized analysis of 2-acetyl-1-pyrroline content diversity in the core collection of aromatic rice germplasm (Oryza sativa L.). Cereal Chemistry, 96: 698-707.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Yanxia, A. N., Zhou, X. and Yurong, Z. (2018). Changes in physicochemical, cooking and sensory characteristics of rice shifted from low-temperature storage. Grain and Oil Science and Technology, 1(1): 8-14.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Yoon, M. R., Lee, S. C. and Kang, M. Y. (2012). The lipid composition of rice cultivars with different eating qualities. Journal of the Korean Society for Applied Biological Chemistry, 55: 291-295.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Yoshida, H., Tomiyama, Y. and Mizushina, Y. (2010). Lipid components, fatty acids and triacylglycerol molecular species of black and red rices. Food Chemistry, 123(2): 210-215.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Yoshida, H., Tanigawa, T., Kuriyama, I., Yoshida, N., Tomiyama, Y. and Mizushina, Y. (2011). Variation in fatty acid distribution of different acyl lipids in rice (Oryza sativa L.) brans. Nutrients, 3(4): 505-514.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Yoshihashi, T., Huong, N. T. T. and Inatomi, H. (2002). Precursors of 2-acetyl-1-pyrroline, a potent flavour compound of an aromatic rice variety. Journal of Agricultural and Food Chemistry, 50(7): 2001-2004.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Yoshihashi, T., Nguyen, T. T. H., Surojanametakul, V., Tungtrakul, P. and Varanyanond, W. (2005). Effect of storage conditions on 2-acetyl-1-pyrroline content in aromatic rice variety, Khao Dawk Mali 105. Journal of Food Science, 70(1): S34-S37.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Zhang, M. W., Zhang, R. F., Zhang, F. X. and Liu, R. H. (2010). Phenolic profiles and antioxidant activity of black rice bran of different commercially available varieties. Journal of Agricultural and Food Chemistry, 58(13): 7580-7587.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Zhang, H., Xu, H., Jiang, Y., Zhang, H., Wang, S., Wang, F., &amp; Zhu, Y. (2021). Genetic control and high-temperature effects on starch biosynthesis and grain quality in rice. Frontiers in Plant Science, 12.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Zhao, M., Lin, Y., &amp; Chen, H. (2020). Improving nutritional quality of rice for human health. Theoretical and Applied Genetics, 133, 1397–1413.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Zhou, Z., Robards, K., Helliwell, S. and Blanchard, C. (2002). Ageing of stored rice: changes in chemical and physical attributes. Journal of Cereal Science, 35(1): 65-78.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Zhou, Z., Robards, K., Helliwell, S. and Blanchard, C. (2004). The distribution of phenolic acids in rice. Food Chemistry, 87(3): 401-406.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Zhou, Z., Wang, X., Si, X., Blanchard, C. and Strappe, P. (2015). The ageing mechanism of stored rice: a concept model from the past to the present. Journal of Stored Products Research, 64: 80-87.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Zia-Ur-Rehman. (2006). Storage effects on the nutritional quality of commonly consumed cereals. Food Chemistry, 95: 53-57.</w:t>
      </w:r>
    </w:p>
    <w:p>
      <w:pPr>
        <w:sectPr>
          <w:footerReference w:type="default" r:id="rId13"/>
          <w:type w:val="nextPage"/>
          <w:pgSz w:w="11906" w:h="16838" w:orient="portrait"/>
          <w:pgMar w:top="1440" w:right="1440" w:bottom="1440" w:left="2160" w:header="720" w:footer="560" w:gutter="0"/>
          <w:pgNumType w:start="1" w:fmt="lowerRoman"/>
          <w:docGrid w:linePitch="360"/>
        </w:sectPr>
      </w:pPr>
    </w:p>
    <w:p>
      <w:pPr>
        <w:keepNext/>
        <w:keepLines w:val="false"/>
        <w:spacing w:after="360" w:before="0" w:line="240" w:lineRule="auto"/>
        <w:jc w:val="center"/>
        <w:outlineLvl w:val="0"/>
      </w:pPr>
      <w:r>
        <w:rPr>
          <w:rFonts w:ascii="Times New Roman" w:cs="Times New Roman" w:eastAsia="Times New Roman" w:hAnsi="Times New Roman"/>
          <w:b/>
          <w:bCs/>
          <w:i w:val="false"/>
          <w:iCs w:val="false"/>
          <w:caps w:val="false"/>
          <w:sz w:val="28"/>
          <w:szCs w:val="28"/>
        </w:rPr>
        <w:t xml:space="preserve">Annexure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I. Complete L × V × S treatment matrix of Experiment 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factors of Experiment I generated thirty-six treatment combinations, each replicated three times in both years, giving 108 experimental units per year and 216 in all. The complete matrix is set out below so that every combination reported in Chapter IV can be traced to its location, landrace and storage interval.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A.1. Complete location × variety × storage (L × V × S) treatment matrix of Experiment I, showing all thirty-six combinations with their treatment codes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755"/>
        <w:gridCol w:w="862"/>
        <w:gridCol w:w="2160"/>
        <w:gridCol w:w="1725"/>
        <w:gridCol w:w="2049"/>
        <w:gridCol w:w="755"/>
      </w:tblGrid>
      <w:tr>
        <w:trPr>
          <w:tblHeader/>
        </w:trP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Sl. No.</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Code</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Location (L)</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Variety (V)</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Storage (S)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Reps.</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L1V1S1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L1V1S2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L1V1S3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L1V1S4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L1V2S1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L1V2S2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L1V2S3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8</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L1V2S4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9</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L1V3S1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10</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L1V3S2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11</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L1V3S3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12</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L1V3S4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13</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L2V1S1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14</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L2V1S2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15</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L2V1S3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16</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L2V1S4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17</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L2V2S1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18</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L2V2S2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19</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L2V2S3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20</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L2V2S4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21</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L2V3S1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22</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L2V3S2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23</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L2V3S3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24</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L2V3S4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25</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L3V1S1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26</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L3V1S2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27</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L3V1S3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28</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L3V1S4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29</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L3V2S1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30</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L3V2S2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L3V2S3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32</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L3V2S4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33</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L3V3S1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34</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L3V3S2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35</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L3V3S3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36</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L3V3S4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Birbhum for Gobindabhog and Radhunipagal; Howrah for Kalojira. Full geographical coordinates of the three locations are given in Table 3.3, and the storage intervals are counted from the date of harvest.</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Design: three-factor factorial randomised block design (FRBD). Factors: location (3 levels) × variety (3 levels) × storage period (4 levels) = 36 treatment combinations × 3 replications = 108 plots per year. Error degrees of freedom on pooling over two years = 140.</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II. Nine-point hedonic scale used for sensory evaluation</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A.2. Nine-point hedonic scale of Peryam and Pilgrim (1957) used by the semi-trained panel</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038"/>
        <w:gridCol w:w="3561"/>
        <w:gridCol w:w="1038"/>
        <w:gridCol w:w="2669"/>
      </w:tblGrid>
      <w:tr>
        <w:trPr>
          <w:tblHeader/>
        </w:trPr>
        <w:tc>
          <w:tcPr>
            <w:tcW w:type="dxa" w:w="103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Score</w:t>
            </w:r>
          </w:p>
        </w:tc>
        <w:tc>
          <w:tcPr>
            <w:tcW w:type="dxa" w:w="35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Description</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Score</w:t>
            </w:r>
          </w:p>
        </w:tc>
        <w:tc>
          <w:tcPr>
            <w:tcW w:type="dxa" w:w="26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Description</w:t>
            </w:r>
          </w:p>
        </w:tc>
      </w:tr>
      <w:tr>
        <w:tc>
          <w:tcPr>
            <w:tcW w:type="dxa" w:w="103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9</w:t>
            </w:r>
          </w:p>
        </w:tc>
        <w:tc>
          <w:tcPr>
            <w:tcW w:type="dxa" w:w="35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Like extremely</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w:t>
            </w:r>
          </w:p>
        </w:tc>
        <w:tc>
          <w:tcPr>
            <w:tcW w:type="dxa" w:w="26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Dislike slightly</w:t>
            </w:r>
          </w:p>
        </w:tc>
      </w:tr>
      <w:tr>
        <w:tc>
          <w:tcPr>
            <w:tcW w:type="dxa" w:w="103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8</w:t>
            </w:r>
          </w:p>
        </w:tc>
        <w:tc>
          <w:tcPr>
            <w:tcW w:type="dxa" w:w="35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Like very much</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w:t>
            </w:r>
          </w:p>
        </w:tc>
        <w:tc>
          <w:tcPr>
            <w:tcW w:type="dxa" w:w="26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Dislike moderately</w:t>
            </w:r>
          </w:p>
        </w:tc>
      </w:tr>
      <w:tr>
        <w:tc>
          <w:tcPr>
            <w:tcW w:type="dxa" w:w="103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7</w:t>
            </w:r>
          </w:p>
        </w:tc>
        <w:tc>
          <w:tcPr>
            <w:tcW w:type="dxa" w:w="35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Like moderately</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w:t>
            </w:r>
          </w:p>
        </w:tc>
        <w:tc>
          <w:tcPr>
            <w:tcW w:type="dxa" w:w="26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Dislike very much</w:t>
            </w:r>
          </w:p>
        </w:tc>
      </w:tr>
      <w:tr>
        <w:tc>
          <w:tcPr>
            <w:tcW w:type="dxa" w:w="103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35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Like slightly</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w:t>
            </w:r>
          </w:p>
        </w:tc>
        <w:tc>
          <w:tcPr>
            <w:tcW w:type="dxa" w:w="26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Dislike extremely</w:t>
            </w:r>
          </w:p>
        </w:tc>
      </w:tr>
      <w:tr>
        <w:tc>
          <w:tcPr>
            <w:tcW w:type="dxa" w:w="103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35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Neither like nor dislike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c>
          <w:tcPr>
            <w:tcW w:type="dxa" w:w="26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III. Score card used for sensory evaluation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Name of the judge:................................................ Date: ______________</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Please taste the coded samples in the order presented and score each attribute on the nine-point hedonic scale given in Annexure II. Rinse the palate with the water provided between samples.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A.3. Score card supplied to each panellist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17"/>
        <w:gridCol w:w="1631"/>
        <w:gridCol w:w="1186"/>
        <w:gridCol w:w="1186"/>
        <w:gridCol w:w="1186"/>
      </w:tblGrid>
      <w:tr>
        <w:trPr>
          <w:tblHeader/>
        </w:trP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Attribute</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Sample code</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r>
      <w:t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1"/>
                <w:szCs w:val="21"/>
              </w:rPr>
              <w:t xml:space="preserve"/>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______</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______</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______</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______</w:t>
            </w:r>
          </w:p>
        </w:tc>
      </w:tr>
      <w:t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Appearance and colour</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r>
      <w:t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Aroma</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r>
      <w:t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Taste and flavour</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r>
      <w:t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Texture</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r>
      <w:t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Overall acceptability</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r>
      <w:t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Remarks</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IV. Three-point scale for aroma screening by the KOH test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A.4. Aroma scoring scale of Nagaraju et al. (1991)</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076"/>
        <w:gridCol w:w="2614"/>
        <w:gridCol w:w="4616"/>
      </w:tblGrid>
      <w:tr>
        <w:trPr>
          <w:tblHeader/>
        </w:trPr>
        <w:tc>
          <w:tcPr>
            <w:tcW w:type="dxa" w:w="1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Score</w:t>
            </w:r>
          </w:p>
        </w:tc>
        <w:tc>
          <w:tcPr>
            <w:tcW w:type="dxa" w:w="26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Class</w:t>
            </w:r>
          </w:p>
        </w:tc>
        <w:tc>
          <w:tcPr>
            <w:tcW w:type="dxa" w:w="46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Description</w:t>
            </w:r>
          </w:p>
        </w:tc>
      </w:tr>
      <w:tr>
        <w:tc>
          <w:tcPr>
            <w:tcW w:type="dxa" w:w="1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26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Non-aromatic</w:t>
            </w:r>
          </w:p>
        </w:tc>
        <w:tc>
          <w:tcPr>
            <w:tcW w:type="dxa" w:w="46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No scent released on incubation with 1.7% KOH</w:t>
            </w:r>
          </w:p>
        </w:tc>
      </w:tr>
      <w:tr>
        <w:tc>
          <w:tcPr>
            <w:tcW w:type="dxa" w:w="1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26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Mildly aromatic</w:t>
            </w:r>
          </w:p>
        </w:tc>
        <w:tc>
          <w:tcPr>
            <w:tcW w:type="dxa" w:w="46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Faint but perceptible scent</w:t>
            </w:r>
          </w:p>
        </w:tc>
      </w:tr>
      <w:tr>
        <w:tc>
          <w:tcPr>
            <w:tcW w:type="dxa" w:w="1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26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Strongly aromatic</w:t>
            </w:r>
          </w:p>
        </w:tc>
        <w:tc>
          <w:tcPr>
            <w:tcW w:type="dxa" w:w="46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Strong, characteristic popcorn-like scent</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V. Classification standards applied in the study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A.5. Standard classes used for amylose content, gelatinisation temperature and predicted glycaemic index</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414"/>
        <w:gridCol w:w="2512"/>
        <w:gridCol w:w="869"/>
        <w:gridCol w:w="2511"/>
      </w:tblGrid>
      <w:tr>
        <w:trPr>
          <w:tblHeader/>
        </w:trP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Character</w:t>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Class</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Range</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Authority</w:t>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Amylose (%)</w:t>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Waxy</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Juliano (1992)</w:t>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Very low</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5–12</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Low</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12–20</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Intermediate</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20–25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High</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25–33</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Alkali spreading value</w:t>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Low GT (&lt;70 °C)</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Little et al. (1958)</w:t>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Intermediate GT (70–74 °C)</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High GT (&gt;74 °C)</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Predicted glycaemic index</w:t>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Low</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Brand-Miller et al. (2003)</w:t>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56–69</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High</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Quality Score Index</w:t>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Highly suitable</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Present study</w:t>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Suitable</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 to &lt;75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Moderately suitable</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 to &lt;65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Marginally suitable</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 to &lt;55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Least suitable</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&lt;45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VI. Weighting scheme of the composite Quality Score Index</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A.6. Functional groups, constituent attributes and weights used in the composite Quality Score Index</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373"/>
        <w:gridCol w:w="4450"/>
        <w:gridCol w:w="1483"/>
      </w:tblGrid>
      <w:tr>
        <w:trPr>
          <w:tblHeader/>
        </w:trPr>
        <w:tc>
          <w:tcPr>
            <w:tcW w:type="dxa" w:w="237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Functional group</w:t>
            </w:r>
          </w:p>
        </w:tc>
        <w:tc>
          <w:tcPr>
            <w:tcW w:type="dxa" w:w="44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Attributes included</w:t>
            </w:r>
          </w:p>
        </w:tc>
        <w:tc>
          <w:tcPr>
            <w:tcW w:type="dxa" w:w="14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Weight (%)</w:t>
            </w:r>
          </w:p>
        </w:tc>
      </w:tr>
      <w:tr>
        <w:tc>
          <w:tcPr>
            <w:tcW w:type="dxa" w:w="237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Nutritional</w:t>
            </w:r>
          </w:p>
        </w:tc>
        <w:tc>
          <w:tcPr>
            <w:tcW w:type="dxa" w:w="44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Amylose, starch, total protein, total soluble protein, total lipid, ash</w:t>
            </w:r>
          </w:p>
        </w:tc>
        <w:tc>
          <w:tcPr>
            <w:tcW w:type="dxa" w:w="14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w:t>
            </w:r>
          </w:p>
        </w:tc>
      </w:tr>
      <w:tr>
        <w:tc>
          <w:tcPr>
            <w:tcW w:type="dxa" w:w="237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Bioactive</w:t>
            </w:r>
          </w:p>
        </w:tc>
        <w:tc>
          <w:tcPr>
            <w:tcW w:type="dxa" w:w="44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Total phenol, total flavonoid, antioxidant capacity, phytic acid</w:t>
            </w:r>
          </w:p>
        </w:tc>
        <w:tc>
          <w:tcPr>
            <w:tcW w:type="dxa" w:w="14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w:t>
            </w:r>
          </w:p>
        </w:tc>
      </w:tr>
      <w:tr>
        <w:tc>
          <w:tcPr>
            <w:tcW w:type="dxa" w:w="237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Mineral</w:t>
            </w:r>
          </w:p>
        </w:tc>
        <w:tc>
          <w:tcPr>
            <w:tcW w:type="dxa" w:w="44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Copper, iron, zinc, manganese</w:t>
            </w:r>
          </w:p>
        </w:tc>
        <w:tc>
          <w:tcPr>
            <w:tcW w:type="dxa" w:w="14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w:t>
            </w:r>
          </w:p>
        </w:tc>
      </w:tr>
      <w:tr>
        <w:tc>
          <w:tcPr>
            <w:tcW w:type="dxa" w:w="237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Colour</w:t>
            </w:r>
          </w:p>
        </w:tc>
        <w:tc>
          <w:tcPr>
            <w:tcW w:type="dxa" w:w="44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 a*, b*, ΔE</w:t>
            </w:r>
          </w:p>
        </w:tc>
        <w:tc>
          <w:tcPr>
            <w:tcW w:type="dxa" w:w="14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w:t>
            </w:r>
          </w:p>
        </w:tc>
      </w:tr>
      <w:tr>
        <w:tc>
          <w:tcPr>
            <w:tcW w:type="dxa" w:w="237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Sensory</w:t>
            </w:r>
          </w:p>
        </w:tc>
        <w:tc>
          <w:tcPr>
            <w:tcW w:type="dxa" w:w="44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Aroma, flavour, appearance, consistency, cooking quality</w:t>
            </w:r>
          </w:p>
        </w:tc>
        <w:tc>
          <w:tcPr>
            <w:tcW w:type="dxa" w:w="14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w:t>
            </w:r>
          </w:p>
        </w:tc>
      </w:tr>
      <w:tr>
        <w:tc>
          <w:tcPr>
            <w:tcW w:type="dxa" w:w="237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w:t>
            </w:r>
          </w:p>
        </w:tc>
        <w:tc>
          <w:tcPr>
            <w:tcW w:type="dxa" w:w="44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c>
          <w:tcPr>
            <w:tcW w:type="dxa" w:w="14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VII. Treatment codes used throughout the thesis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A.7. Abbreviations of cultivars, locations, storage intervals, products and idli formulations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91"/>
        <w:gridCol w:w="1718"/>
        <w:gridCol w:w="4297"/>
      </w:tblGrid>
      <w:tr>
        <w:trPr>
          <w:tblHeader/>
        </w:trP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Category</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Code</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Full form</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L1</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Nadia</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L2</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Purba Bardhaman</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L3</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Birbhum (Howrah for Kalojira)</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V1 / GB / G</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V2 / RP / R</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Radhunipagal</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V3 / KJ / K</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Kalojira</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V4 / TP</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Tulaipanji</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V5 / KN</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Kalonunia</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V6 / KB</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Kataribhog</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V7 / RT</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Radhatilak</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V8 / HK</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Harinakhuri</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V9 / LB</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Lal Badshabhog</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V10 / DD / D</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Dudeshwar (non-aromatic control)</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S1</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 month (freshly harvested paddy)</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S2</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 months after harvest</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S3</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 months after harvest</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S4</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 months after harvest</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Idli formulation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I1 / I</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Plain idli</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I2 / CI</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Carrot-fortified idli</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I3 / BI</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Beetroot-fortified idli</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Idli treatments</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GI, GCI, GBI</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 plain, carrot, beetroot</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RI, RCI, RBI</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Radhunipagal plain, carrot, beetroot</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KI, KCI, KBI</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Kalojira plain, carrot, beetroot</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 DCI, DBI</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Dudeshwar plain, carrot, beetroot</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VIII. Reagents and instruments used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A.8. Principal instruments used in the investigation</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442"/>
        <w:gridCol w:w="2933"/>
        <w:gridCol w:w="2931"/>
      </w:tblGrid>
      <w:tr>
        <w:trPr>
          <w:tblHeader/>
        </w:trP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Determination</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Instrument</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Make and model</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Colorimetric assays</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Single-beam spectrophotometer</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AU-1703</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Moisture, drying</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Hot-air oven</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Jindal-200</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Ash</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Muffle furnace</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Akasha-1000</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Crude protein</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Kjeldahl digestion and distillation unit</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Kelplus KES 06LE, Pelican Equipments, Chennai</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Centrifugation</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Centrifuge / refrigerated centrifuge</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REMI-24 / REMI C-24</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Minerals (Fe, Zn, Mn, Cu)</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Atomic absorption spectrometer</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PerkinElmer PinAAcle 900F</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Calcium</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Flame photometer</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Colour</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Spectrophotometric colorimeter</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HunterLab ColorQuest XE, Reston, Virginia, USA</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Texture</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Texture analyser</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TA.XTplusC, Stable Micro Systems Ltd., Surrey, UK</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Amino acids</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RP-HPLC with fluorescence detector</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AccQ-Tag system</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Dehusking</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Laboratory rubber-roll sheller</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Satake</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Statistical analysis</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Software</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SPSS 26.0 (IBM Corp., USA); RAISINS; Microsoft Excel</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sectPr>
      <w:footerReference w:type="default" r:id="rId14"/>
      <w:type w:val="nextPage"/>
      <w:pgSz w:w="11906" w:h="16838" w:orient="portrait"/>
      <w:pgMar w:top="1440" w:right="1440" w:bottom="1440" w:left="2160" w:header="720" w:footer="560"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Times New Roman" w:cs="Times New Roman" w:eastAsia="Times New Roman" w:hAnsi="Times New Roman"/>
        <w:b w:val="false"/>
        <w:bCs w:val="false"/>
        <w:i/>
        <w:iCs/>
        <w:caps w:val="false"/>
        <w:sz w:val="22"/>
        <w:szCs w:val="22"/>
      </w:rPr>
      <w:t xml:space="preserve">Introduction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Times New Roman" w:cs="Times New Roman" w:eastAsia="Times New Roman" w:hAnsi="Times New Roman"/>
        <w:b w:val="false"/>
        <w:bCs w:val="false"/>
        <w:i/>
        <w:iCs/>
        <w:caps w:val="false"/>
        <w:sz w:val="22"/>
        <w:szCs w:val="22"/>
      </w:rPr>
      <w:t xml:space="preserve">Review of Literature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Times New Roman" w:cs="Times New Roman" w:eastAsia="Times New Roman" w:hAnsi="Times New Roman"/>
        <w:b w:val="false"/>
        <w:bCs w:val="false"/>
        <w:i/>
        <w:iCs/>
        <w:caps w:val="false"/>
        <w:sz w:val="22"/>
        <w:szCs w:val="22"/>
      </w:rPr>
      <w:t xml:space="preserve">Materials and Methods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Times New Roman" w:cs="Times New Roman" w:eastAsia="Times New Roman" w:hAnsi="Times New Roman"/>
        <w:b w:val="false"/>
        <w:bCs w:val="false"/>
        <w:i/>
        <w:iCs/>
        <w:caps w:val="false"/>
        <w:sz w:val="22"/>
        <w:szCs w:val="22"/>
      </w:rPr>
      <w:t xml:space="preserve">Results and Discussion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Times New Roman" w:cs="Times New Roman" w:eastAsia="Times New Roman" w:hAnsi="Times New Roman"/>
        <w:b w:val="false"/>
        <w:bCs w:val="false"/>
        <w:i/>
        <w:iCs/>
        <w:caps w:val="false"/>
        <w:sz w:val="22"/>
        <w:szCs w:val="22"/>
      </w:rPr>
      <w:t xml:space="preserve">Summary and Conclusion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Times New Roman" w:cs="Times New Roman" w:eastAsia="Times New Roman" w:hAnsi="Times New Roman"/>
        <w:b w:val="false"/>
        <w:bCs w:val="false"/>
        <w:i/>
        <w:iCs/>
        <w:caps w:val="false"/>
        <w:sz w:val="22"/>
        <w:szCs w:val="22"/>
      </w:rPr>
      <w:t xml:space="preserve">Future Scope of the Research</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Times New Roman" w:cs="Times New Roman" w:eastAsia="Times New Roman" w:hAnsi="Times New Roman"/>
        <w:b w:val="false"/>
        <w:bCs w:val="false"/>
        <w:i/>
        <w:iCs/>
        <w:caps w:val="false"/>
        <w:sz w:val="22"/>
        <w:szCs w:val="22"/>
      </w:rPr>
      <w:t xml:space="preserve">Bibliography</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name="compatibilityMode" w:uri="http://schemas.microsoft.com/office/word" w:val="12"/>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9a617b639a212388ee958e133a4d7217ac0d49b2.png"/><Relationship Id="rId16" Type="http://schemas.openxmlformats.org/officeDocument/2006/relationships/image" Target="media/378c43274786a1ccf471b720b16a5807ee5919c9.png"/><Relationship Id="rId17" Type="http://schemas.openxmlformats.org/officeDocument/2006/relationships/image" Target="media/ac3591084c002cdced46dd86ec8cc5c34e5f2d3d.png"/><Relationship Id="rId18" Type="http://schemas.openxmlformats.org/officeDocument/2006/relationships/image" Target="media/eb07a96b719786a5893119c660860c5e226046d0.png"/><Relationship Id="rId19" Type="http://schemas.openxmlformats.org/officeDocument/2006/relationships/image" Target="media/449a745ace151ace063ecb9f43283c42274cfb03.png"/><Relationship Id="rId20" Type="http://schemas.openxmlformats.org/officeDocument/2006/relationships/image" Target="media/e5e672ba292eb4535a62b1b579d5d9b1121e2b72.png"/><Relationship Id="rId21" Type="http://schemas.openxmlformats.org/officeDocument/2006/relationships/image" Target="media/0d4327d215b91ddc2c2da1fb75f64cb7a36a2889.png"/><Relationship Id="rId22" Type="http://schemas.openxmlformats.org/officeDocument/2006/relationships/image" Target="media/28ece08c077c0821790077684c2b710e4c831b0c.png"/><Relationship Id="rId23" Type="http://schemas.openxmlformats.org/officeDocument/2006/relationships/image" Target="media/fd478d5e76242b7be41ac30ca2d0419ae0b61330.png"/><Relationship Id="rId24" Type="http://schemas.openxmlformats.org/officeDocument/2006/relationships/image" Target="media/b0252d2df679a5877e618d7bb5e93832d841c98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OF LOCATION, STORAGE TIME AND PROCESSING ON QUALITY OF AROMATIC RICE CULTIVARS OF WEST BENGAL</dc:title>
  <dc:creator>Thesis compilation</dc:creator>
  <cp:lastModifiedBy>Un-named</cp:lastModifiedBy>
  <cp:revision>1</cp:revision>
  <dcterms:created xsi:type="dcterms:W3CDTF">2026-09-01T02:12:40.978Z</dcterms:created>
  <dcterms:modified xsi:type="dcterms:W3CDTF">2026-09-01T02:12:40.978Z</dcterms:modified>
</cp:coreProperties>
</file>

<file path=docProps/custom.xml><?xml version="1.0" encoding="utf-8"?>
<Properties xmlns="http://schemas.openxmlformats.org/officeDocument/2006/custom-properties" xmlns:vt="http://schemas.openxmlformats.org/officeDocument/2006/docPropsVTypes"/>
</file>