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480" w:before="0" w:line="400" w:lineRule="auto"/>
        <w:jc w:val="center"/>
      </w:pPr>
      <w:r>
        <w:rPr>
          <w:rFonts w:ascii="Times New Roman" w:cs="Times New Roman" w:eastAsia="Times New Roman" w:hAnsi="Times New Roman"/>
          <w:b/>
          <w:bCs/>
          <w:i w:val="false"/>
          <w:iCs w:val="false"/>
          <w:caps w:val="false"/>
          <w:sz w:val="32"/>
          <w:szCs w:val="32"/>
        </w:rPr>
        <w:t xml:space="preserve">EFFECT OF LOCATION, STORAGE TIME AND PROCESSING ON QUALITY OF AROMATIC RICE CULTIVARS OF WEST BENGAL</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A</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Thesis</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submitted to the</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Bidhan Chandra Krishi Viswavidyalaya</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in partial fulfillment of the requirement for the Award of the Degree of</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Doctor of Philosophy (Agriculture) in</w:t>
      </w:r>
    </w:p>
    <w:p>
      <w:pPr>
        <w:keepNext w:val="false"/>
        <w:keepLines w:val="false"/>
        <w:spacing w:after="260" w:before="0" w:line="240" w:lineRule="auto"/>
        <w:jc w:val="center"/>
      </w:pPr>
      <w:r>
        <w:rPr>
          <w:rFonts w:ascii="Times New Roman" w:cs="Times New Roman" w:eastAsia="Times New Roman" w:hAnsi="Times New Roman"/>
          <w:b/>
          <w:bCs/>
          <w:i w:val="false"/>
          <w:iCs w:val="false"/>
          <w:caps w:val="false"/>
          <w:sz w:val="30"/>
          <w:szCs w:val="30"/>
        </w:rPr>
        <w:t xml:space="preserve">Agricultural Biochemistry</w:t>
      </w:r>
    </w:p>
    <w:p>
      <w:pPr>
        <w:keepNext w:val="false"/>
        <w:keepLines w:val="false"/>
        <w:spacing w:after="200" w:before="0" w:line="240" w:lineRule="auto"/>
        <w:jc w:val="center"/>
      </w:pPr>
      <w:r>
        <w:rPr>
          <w:rFonts w:ascii="Times New Roman" w:cs="Times New Roman" w:eastAsia="Times New Roman" w:hAnsi="Times New Roman"/>
          <w:b w:val="false"/>
          <w:bCs w:val="false"/>
          <w:i/>
          <w:iCs/>
          <w:caps w:val="false"/>
          <w:sz w:val="24"/>
          <w:szCs w:val="24"/>
        </w:rPr>
        <w:t xml:space="preserve">By</w:t>
      </w:r>
    </w:p>
    <w:p>
      <w:pPr>
        <w:keepNext w:val="false"/>
        <w:keepLines w:val="false"/>
        <w:spacing w:after="140" w:before="0" w:line="240" w:lineRule="auto"/>
        <w:jc w:val="center"/>
      </w:pPr>
      <w:r>
        <w:rPr>
          <w:rFonts w:ascii="Times New Roman" w:cs="Times New Roman" w:eastAsia="Times New Roman" w:hAnsi="Times New Roman"/>
          <w:b/>
          <w:bCs/>
          <w:i w:val="false"/>
          <w:iCs w:val="false"/>
          <w:caps w:val="false"/>
          <w:sz w:val="26"/>
          <w:szCs w:val="26"/>
        </w:rPr>
        <w:t xml:space="preserve">KAVIYASELVAN V</w:t>
      </w:r>
    </w:p>
    <w:p>
      <w:pPr>
        <w:keepNext w:val="false"/>
        <w:keepLines w:val="false"/>
        <w:spacing w:after="400" w:before="0" w:line="240" w:lineRule="auto"/>
        <w:jc w:val="center"/>
      </w:pPr>
      <w:r>
        <w:rPr>
          <w:rFonts w:ascii="Times New Roman" w:cs="Times New Roman" w:eastAsia="Times New Roman" w:hAnsi="Times New Roman"/>
          <w:b/>
          <w:bCs/>
          <w:i w:val="false"/>
          <w:iCs w:val="false"/>
          <w:caps w:val="false"/>
          <w:sz w:val="24"/>
          <w:szCs w:val="24"/>
        </w:rPr>
        <w:t xml:space="preserve">(Reg. No. 048/PHD/AG/21-22)</w:t>
      </w:r>
    </w:p>
    <w:p>
      <w:pPr>
        <w:spacing w:after="400" w:before="0" w:line="240" w:lineRule="auto"/>
        <w:jc w:val="center"/>
      </w:pPr>
      <w:r>
        <w:drawing>
          <wp:inline distT="0" distB="0" distL="0" distR="0">
            <wp:extent cx="141922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19225" cy="1581150"/>
                    </a:xfrm>
                    <a:prstGeom prst="rect">
                      <a:avLst/>
                    </a:prstGeom>
                  </pic:spPr>
                </pic:pic>
              </a:graphicData>
            </a:graphic>
          </wp:inline>
        </w:drawing>
      </w:r>
    </w:p>
    <w:p>
      <w:pPr>
        <w:keepNext w:val="false"/>
        <w:keepLines w:val="false"/>
        <w:spacing w:after="140" w:before="0" w:line="240" w:lineRule="auto"/>
        <w:jc w:val="center"/>
      </w:pPr>
      <w:r>
        <w:rPr>
          <w:rFonts w:ascii="Times New Roman" w:cs="Times New Roman" w:eastAsia="Times New Roman" w:hAnsi="Times New Roman"/>
          <w:b/>
          <w:bCs/>
          <w:i w:val="false"/>
          <w:iCs w:val="false"/>
          <w:caps w:val="false"/>
          <w:sz w:val="26"/>
          <w:szCs w:val="26"/>
        </w:rPr>
        <w:t xml:space="preserve">DEPARTMENT OF AGRICULTURAL BIOCHEMISTRY</w:t>
      </w:r>
    </w:p>
    <w:p>
      <w:pPr>
        <w:keepNext w:val="false"/>
        <w:keepLines w:val="false"/>
        <w:spacing w:after="140" w:before="0" w:line="240" w:lineRule="auto"/>
        <w:jc w:val="center"/>
      </w:pPr>
      <w:r>
        <w:rPr>
          <w:rFonts w:ascii="Times New Roman" w:cs="Times New Roman" w:eastAsia="Times New Roman" w:hAnsi="Times New Roman"/>
          <w:b/>
          <w:bCs/>
          <w:i w:val="false"/>
          <w:iCs w:val="false"/>
          <w:caps w:val="false"/>
          <w:sz w:val="26"/>
          <w:szCs w:val="26"/>
        </w:rPr>
        <w:t xml:space="preserve">FACULTY OF AGRICULTURE</w:t>
      </w:r>
    </w:p>
    <w:p>
      <w:pPr>
        <w:keepNext w:val="false"/>
        <w:keepLines w:val="false"/>
        <w:spacing w:after="140" w:before="0" w:line="240" w:lineRule="auto"/>
        <w:jc w:val="center"/>
      </w:pPr>
      <w:r>
        <w:rPr>
          <w:rFonts w:ascii="Old English Text MT" w:cs="Old English Text MT" w:eastAsia="Old English Text MT" w:hAnsi="Old English Text MT"/>
          <w:sz w:val="36"/>
          <w:szCs w:val="36"/>
        </w:rPr>
        <w:t xml:space="preserve">Bidhan Chandra Krishi Viswavidyalaya</w:t>
      </w:r>
    </w:p>
    <w:p>
      <w:pPr>
        <w:keepNext w:val="false"/>
        <w:keepLines w:val="false"/>
        <w:spacing w:after="160" w:before="0" w:line="240" w:lineRule="auto"/>
        <w:jc w:val="center"/>
      </w:pPr>
      <w:r>
        <w:rPr>
          <w:rFonts w:ascii="Times New Roman" w:cs="Times New Roman" w:eastAsia="Times New Roman" w:hAnsi="Times New Roman"/>
          <w:b/>
          <w:bCs/>
          <w:i w:val="false"/>
          <w:iCs w:val="false"/>
          <w:caps w:val="false"/>
          <w:sz w:val="26"/>
          <w:szCs w:val="26"/>
        </w:rPr>
        <w:t xml:space="preserve">MOHANPUR, NADIA, WEST BENGAL</w:t>
      </w:r>
    </w:p>
    <w:p>
      <w:pPr>
        <w:keepNext w:val="false"/>
        <w:keepLines w:val="false"/>
        <w:spacing w:after="0" w:before="0" w:line="240" w:lineRule="auto"/>
        <w:jc w:val="center"/>
      </w:pPr>
      <w:r>
        <w:rPr>
          <w:rFonts w:ascii="Times New Roman" w:cs="Times New Roman" w:eastAsia="Times New Roman" w:hAnsi="Times New Roman"/>
          <w:b/>
          <w:bCs/>
          <w:i w:val="false"/>
          <w:iCs w:val="false"/>
          <w:caps w:val="false"/>
          <w:sz w:val="26"/>
          <w:szCs w:val="26"/>
        </w:rPr>
        <w:t xml:space="preserve">2026</w:t>
      </w:r>
    </w:p>
    <w:p>
      <w:pPr>
        <w:sectPr>
          <w:pgSz w:w="11906" w:h="16838" w:orient="portrait"/>
          <w:pgMar w:top="1440" w:right="1440" w:bottom="1440" w:left="2160" w:header="720" w:footer="560" w:gutter="0"/>
          <w:pgNumType/>
          <w:titlePg w:val="false"/>
          <w:docGrid w:linePitch="360"/>
        </w:sectPr>
      </w:pP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pBdr>
          <w:top w:val="single" w:color="000000" w:sz="12" w:space="6"/>
        </w:pBdr>
        <w:spacing w:after="0" w:before="120" w:line="400" w:lineRule="auto"/>
        <w:jc w:val="center"/>
      </w:pPr>
      <w:r>
        <w:rPr>
          <w:rFonts w:ascii="Times New Roman" w:cs="Times New Roman" w:eastAsia="Times New Roman" w:hAnsi="Times New Roman"/>
          <w:b/>
          <w:bCs/>
          <w:i w:val="false"/>
          <w:iCs w:val="false"/>
          <w:caps w:val="false"/>
          <w:sz w:val="26"/>
          <w:szCs w:val="26"/>
        </w:rPr>
        <w:t xml:space="preserve">APPROVAL OF EXAMINERS FOR THE AWARD OF THE</w:t>
      </w:r>
    </w:p>
    <w:p>
      <w:pPr>
        <w:spacing w:after="0" w:line="400" w:lineRule="auto"/>
        <w:jc w:val="center"/>
      </w:pPr>
      <w:r>
        <w:rPr>
          <w:rFonts w:ascii="Times New Roman" w:cs="Times New Roman" w:eastAsia="Times New Roman" w:hAnsi="Times New Roman"/>
          <w:b/>
          <w:bCs/>
          <w:i w:val="false"/>
          <w:iCs w:val="false"/>
          <w:caps w:val="false"/>
          <w:sz w:val="26"/>
          <w:szCs w:val="26"/>
        </w:rPr>
        <w:t xml:space="preserve">DEGREE OF DOCTOR OF PHILOSOPHY (AGRICULTURE) IN</w:t>
      </w:r>
    </w:p>
    <w:p>
      <w:pPr>
        <w:pBdr>
          <w:bottom w:val="single" w:color="000000" w:sz="12" w:space="6"/>
        </w:pBdr>
        <w:spacing w:after="480" w:line="400" w:lineRule="auto"/>
        <w:jc w:val="center"/>
      </w:pPr>
      <w:r>
        <w:rPr>
          <w:rFonts w:ascii="Times New Roman" w:cs="Times New Roman" w:eastAsia="Times New Roman" w:hAnsi="Times New Roman"/>
          <w:b/>
          <w:bCs/>
          <w:i w:val="false"/>
          <w:iCs w:val="false"/>
          <w:caps w:val="false"/>
          <w:sz w:val="26"/>
          <w:szCs w:val="26"/>
        </w:rPr>
        <w:t xml:space="preserve">AGRICULTURAL BIOCHEMISTRY</w:t>
      </w:r>
    </w:p>
    <w:p>
      <w:pPr>
        <w:keepNext w:val="false"/>
        <w:keepLines w:val="false"/>
        <w:spacing w:after="480" w:before="0" w:line="420" w:lineRule="auto"/>
        <w:ind w:firstLine="720"/>
        <w:jc w:val="both"/>
      </w:pPr>
      <w:r>
        <w:rPr>
          <w:rFonts w:ascii="Times New Roman" w:cs="Times New Roman" w:eastAsia="Times New Roman" w:hAnsi="Times New Roman"/>
          <w:b w:val="false"/>
          <w:bCs w:val="false"/>
          <w:i w:val="false"/>
          <w:iCs w:val="false"/>
          <w:caps w:val="false"/>
          <w:sz w:val="24"/>
          <w:szCs w:val="24"/>
        </w:rPr>
        <w:t xml:space="preserve">We, the undersigned, having been satisfied with the performance of Mr. Kaviyaselvan V, in the Viva-voce examination, conducted today, the............................, recommended that the thesis be accepted for the award of the Degree of Doctor of Philosophy </w:t>
      </w:r>
      <w:r>
        <w:rPr>
          <w:rFonts w:ascii="Times New Roman" w:cs="Times New Roman" w:eastAsia="Times New Roman" w:hAnsi="Times New Roman"/>
          <w:b/>
          <w:bCs/>
          <w:i w:val="false"/>
          <w:iCs w:val="false"/>
          <w:caps w:val="false"/>
          <w:sz w:val="24"/>
          <w:szCs w:val="24"/>
        </w:rPr>
        <w:t xml:space="preserve">(Agriculture)</w:t>
      </w:r>
      <w:r>
        <w:rPr>
          <w:rFonts w:ascii="Times New Roman" w:cs="Times New Roman" w:eastAsia="Times New Roman" w:hAnsi="Times New Roman"/>
          <w:b w:val="false"/>
          <w:bCs w:val="false"/>
          <w:i w:val="false"/>
          <w:iCs w:val="false"/>
          <w:caps w:val="false"/>
          <w:sz w:val="24"/>
          <w:szCs w:val="24"/>
        </w:rPr>
        <w:t xml:space="preserve"> in Agricultural Biochemistry of Bidhan Chandra Krishi Viswavidyalaya.</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3300"/>
        <w:gridCol w:w="2900"/>
        <w:gridCol w:w="2106"/>
      </w:tblGrid>
      <w:tr>
        <w:tc>
          <w:tcPr>
            <w:tcW w:type="dxa" w:w="3300"/>
            <w:tcBorders>
              <w:top w:val="single" w:color="000000" w:sz="12"/>
              <w:left w:val="none" w:color="FFFFFF" w:sz="0"/>
              <w:bottom w:val="single" w:color="000000" w:sz="12"/>
              <w:right w:val="none" w:color="FFFFFF" w:sz="0"/>
            </w:tcBorders>
            <w:tcMar>
              <w:top w:type="dxa" w:w="100"/>
              <w:left w:type="dxa" w:w="80"/>
              <w:bottom w:type="dxa" w:w="100"/>
              <w:right w:type="dxa" w:w="80"/>
            </w:tcMar>
            <w:vAlign w:val="bottom"/>
          </w:tcPr>
          <w:p>
            <w:pPr>
              <w:spacing w:after="0" w:before="0" w:line="240" w:lineRule="auto"/>
            </w:pPr>
            <w:r>
              <w:rPr>
                <w:rFonts w:ascii="Times New Roman" w:cs="Times New Roman" w:eastAsia="Times New Roman" w:hAnsi="Times New Roman"/>
                <w:b/>
                <w:bCs/>
                <w:i w:val="false"/>
                <w:iCs w:val="false"/>
                <w:caps w:val="false"/>
                <w:sz w:val="24"/>
                <w:szCs w:val="24"/>
              </w:rPr>
              <w:t xml:space="preserve">Name</w:t>
            </w:r>
          </w:p>
        </w:tc>
        <w:tc>
          <w:tcPr>
            <w:tcW w:type="dxa" w:w="2900"/>
            <w:tcBorders>
              <w:top w:val="single" w:color="000000" w:sz="12"/>
              <w:left w:val="none" w:color="FFFFFF" w:sz="0"/>
              <w:bottom w:val="single" w:color="000000" w:sz="12"/>
              <w:right w:val="none" w:color="FFFFFF" w:sz="0"/>
            </w:tcBorders>
            <w:tcMar>
              <w:top w:type="dxa" w:w="100"/>
              <w:left w:type="dxa" w:w="80"/>
              <w:bottom w:type="dxa" w:w="100"/>
              <w:right w:type="dxa" w:w="80"/>
            </w:tcMar>
            <w:vAlign w:val="bottom"/>
          </w:tcPr>
          <w:p>
            <w:pPr>
              <w:spacing w:after="0" w:before="0" w:line="240" w:lineRule="auto"/>
            </w:pPr>
            <w:r>
              <w:rPr>
                <w:rFonts w:ascii="Times New Roman" w:cs="Times New Roman" w:eastAsia="Times New Roman" w:hAnsi="Times New Roman"/>
                <w:b/>
                <w:bCs/>
                <w:i w:val="false"/>
                <w:iCs w:val="false"/>
                <w:caps w:val="false"/>
                <w:sz w:val="24"/>
                <w:szCs w:val="24"/>
              </w:rPr>
              <w:t xml:space="preserve">Designation</w:t>
            </w:r>
          </w:p>
        </w:tc>
        <w:tc>
          <w:tcPr>
            <w:tcW w:type="dxa" w:w="2106"/>
            <w:tcBorders>
              <w:top w:val="single" w:color="000000" w:sz="12"/>
              <w:left w:val="none" w:color="FFFFFF" w:sz="0"/>
              <w:bottom w:val="single" w:color="000000" w:sz="12"/>
              <w:right w:val="none" w:color="FFFFFF" w:sz="0"/>
            </w:tcBorders>
            <w:tcMar>
              <w:top w:type="dxa" w:w="100"/>
              <w:left w:type="dxa" w:w="80"/>
              <w:bottom w:type="dxa" w:w="100"/>
              <w:right w:type="dxa" w:w="80"/>
            </w:tcMar>
            <w:vAlign w:val="bottom"/>
          </w:tcPr>
          <w:p>
            <w:pPr>
              <w:spacing w:after="0" w:before="0" w:line="240" w:lineRule="auto"/>
            </w:pPr>
            <w:r>
              <w:rPr>
                <w:rFonts w:ascii="Times New Roman" w:cs="Times New Roman" w:eastAsia="Times New Roman" w:hAnsi="Times New Roman"/>
                <w:b/>
                <w:bCs/>
                <w:i w:val="false"/>
                <w:iCs w:val="false"/>
                <w:caps w:val="false"/>
                <w:sz w:val="24"/>
                <w:szCs w:val="24"/>
              </w:rPr>
              <w:t xml:space="preserve">Signature</w:t>
            </w:r>
          </w:p>
        </w:tc>
      </w:tr>
      <w:tr>
        <w:tc>
          <w:tcPr>
            <w:tcW w:type="dxa" w:w="33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1.  Dr. Jhuma Datta</w:t>
            </w:r>
          </w:p>
        </w:tc>
        <w:tc>
          <w:tcPr>
            <w:tcW w:type="dxa" w:w="29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Chairperson (Advisory Committee)</w:t>
            </w:r>
          </w:p>
        </w:tc>
        <w:tc>
          <w:tcPr>
            <w:tcW w:type="dxa" w:w="2106"/>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w:t>
            </w:r>
          </w:p>
        </w:tc>
      </w:tr>
      <w:tr>
        <w:tc>
          <w:tcPr>
            <w:tcW w:type="dxa" w:w="33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2.  ........................</w:t>
            </w:r>
          </w:p>
        </w:tc>
        <w:tc>
          <w:tcPr>
            <w:tcW w:type="dxa" w:w="29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External Examiner</w:t>
            </w:r>
          </w:p>
        </w:tc>
        <w:tc>
          <w:tcPr>
            <w:tcW w:type="dxa" w:w="2106"/>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w:t>
            </w:r>
          </w:p>
        </w:tc>
      </w:tr>
      <w:tr>
        <w:tc>
          <w:tcPr>
            <w:tcW w:type="dxa" w:w="33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3.  Prof. Mrityunjay Ghosh</w:t>
            </w:r>
          </w:p>
        </w:tc>
        <w:tc>
          <w:tcPr>
            <w:tcW w:type="dxa" w:w="29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Member (Advisory Committee)</w:t>
            </w:r>
          </w:p>
        </w:tc>
        <w:tc>
          <w:tcPr>
            <w:tcW w:type="dxa" w:w="2106"/>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w:t>
            </w:r>
          </w:p>
        </w:tc>
      </w:tr>
      <w:tr>
        <w:tc>
          <w:tcPr>
            <w:tcW w:type="dxa" w:w="33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4.  Dr. Anita Roy</w:t>
            </w:r>
          </w:p>
        </w:tc>
        <w:tc>
          <w:tcPr>
            <w:tcW w:type="dxa" w:w="29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Member (Advisory Committee)</w:t>
            </w:r>
          </w:p>
        </w:tc>
        <w:tc>
          <w:tcPr>
            <w:tcW w:type="dxa" w:w="2106"/>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w:t>
            </w:r>
          </w:p>
        </w:tc>
      </w:tr>
      <w:tr>
        <w:tc>
          <w:tcPr>
            <w:tcW w:type="dxa" w:w="33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5.  Md. Nasim Ali</w:t>
            </w:r>
          </w:p>
        </w:tc>
        <w:tc>
          <w:tcPr>
            <w:tcW w:type="dxa" w:w="2900"/>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Member (Advisory Committee)</w:t>
            </w:r>
          </w:p>
        </w:tc>
        <w:tc>
          <w:tcPr>
            <w:tcW w:type="dxa" w:w="2106"/>
            <w:tcBorders>
              <w:top w:val="none" w:color="FFFFFF" w:sz="0"/>
              <w:left w:val="none" w:color="FFFFFF" w:sz="0"/>
              <w:bottom w:val="none" w:color="FFFFFF" w:sz="0"/>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w:t>
            </w:r>
          </w:p>
        </w:tc>
      </w:tr>
      <w:tr>
        <w:tc>
          <w:tcPr>
            <w:tcW w:type="dxa" w:w="3300"/>
            <w:tcBorders>
              <w:top w:val="none" w:color="FFFFFF" w:sz="0"/>
              <w:left w:val="none" w:color="FFFFFF" w:sz="0"/>
              <w:bottom w:val="single" w:color="000000" w:sz="12"/>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6.  Prof. Subhasis Mondol</w:t>
            </w:r>
          </w:p>
        </w:tc>
        <w:tc>
          <w:tcPr>
            <w:tcW w:type="dxa" w:w="2900"/>
            <w:tcBorders>
              <w:top w:val="none" w:color="FFFFFF" w:sz="0"/>
              <w:left w:val="none" w:color="FFFFFF" w:sz="0"/>
              <w:bottom w:val="single" w:color="000000" w:sz="12"/>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Departmental nominee</w:t>
            </w:r>
          </w:p>
        </w:tc>
        <w:tc>
          <w:tcPr>
            <w:tcW w:type="dxa" w:w="2106"/>
            <w:tcBorders>
              <w:top w:val="none" w:color="FFFFFF" w:sz="0"/>
              <w:left w:val="none" w:color="FFFFFF" w:sz="0"/>
              <w:bottom w:val="single" w:color="000000" w:sz="12"/>
              <w:right w:val="none" w:color="FFFFFF" w:sz="0"/>
            </w:tcBorders>
            <w:tcMar>
              <w:top w:type="dxa" w:w="260"/>
              <w:left w:type="dxa" w:w="80"/>
              <w:bottom w:type="dxa" w:w="260"/>
              <w:right w:type="dxa" w:w="80"/>
            </w:tcMar>
            <w:vAlign w:val="bottom"/>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w:t>
            </w:r>
          </w:p>
        </w:tc>
      </w:tr>
    </w:tbl>
    <w:p>
      <w:r>
        <w:br w:type="page"/>
      </w:r>
    </w:p>
    <w:p>
      <w:pPr>
        <w:keepNext w:val="false"/>
        <w:keepLines w:val="false"/>
        <w:spacing w:after="40" w:before="0" w:line="240" w:lineRule="auto"/>
        <w:jc w:val="center"/>
      </w:pPr>
      <w:r>
        <w:rPr>
          <w:rFonts w:ascii="Old English Text MT" w:cs="Old English Text MT" w:eastAsia="Old English Text MT" w:hAnsi="Old English Text MT"/>
          <w:sz w:val="36"/>
          <w:szCs w:val="36"/>
        </w:rPr>
        <w:t xml:space="preserve">Bidhan Chandra Krishi Viswavidyalaya</w:t>
      </w:r>
    </w:p>
    <w:p>
      <w:pPr>
        <w:keepNext w:val="false"/>
        <w:keepLines w:val="false"/>
        <w:spacing w:after="20" w:before="0" w:line="240" w:lineRule="auto"/>
        <w:jc w:val="center"/>
      </w:pPr>
      <w:r>
        <w:rPr>
          <w:rFonts w:ascii="Times New Roman" w:cs="Times New Roman" w:eastAsia="Times New Roman" w:hAnsi="Times New Roman"/>
          <w:b/>
          <w:bCs/>
          <w:i w:val="false"/>
          <w:iCs w:val="false"/>
          <w:caps w:val="false"/>
          <w:sz w:val="28"/>
          <w:szCs w:val="28"/>
        </w:rPr>
        <w:t xml:space="preserve">Department of Agricultural Biochemistry</w:t>
      </w:r>
    </w:p>
    <w:p>
      <w:pPr>
        <w:keepNext w:val="false"/>
        <w:keepLines w:val="false"/>
        <w:spacing w:after="100" w:before="0" w:line="240" w:lineRule="auto"/>
        <w:jc w:val="center"/>
      </w:pPr>
      <w:r>
        <w:rPr>
          <w:rFonts w:ascii="Times New Roman" w:cs="Times New Roman" w:eastAsia="Times New Roman" w:hAnsi="Times New Roman"/>
          <w:b/>
          <w:bCs/>
          <w:i w:val="false"/>
          <w:iCs w:val="false"/>
          <w:caps w:val="false"/>
          <w:sz w:val="28"/>
          <w:szCs w:val="28"/>
        </w:rPr>
        <w:t xml:space="preserve">Faculty of Agriculture</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3000"/>
        <w:gridCol w:w="2300"/>
        <w:gridCol w:w="3006"/>
      </w:tblGrid>
      <w:tr>
        <w:tc>
          <w:tcPr>
            <w:tcW w:type="dxa" w:w="30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80" w:before="0" w:line="240" w:lineRule="auto"/>
              <w:jc w:val="left"/>
            </w:pPr>
            <w:r>
              <w:rPr>
                <w:rFonts w:ascii="Times New Roman" w:cs="Times New Roman" w:eastAsia="Times New Roman" w:hAnsi="Times New Roman"/>
                <w:b/>
                <w:bCs/>
                <w:i w:val="false"/>
                <w:iCs w:val="false"/>
                <w:caps w:val="false"/>
                <w:sz w:val="24"/>
                <w:szCs w:val="24"/>
              </w:rPr>
              <w:t xml:space="preserve">From:</w:t>
            </w:r>
          </w:p>
          <w:p>
            <w:pPr>
              <w:spacing w:after="80" w:before="0" w:line="240" w:lineRule="auto"/>
              <w:jc w:val="left"/>
            </w:pPr>
            <w:r>
              <w:rPr>
                <w:rFonts w:ascii="Times New Roman" w:cs="Times New Roman" w:eastAsia="Times New Roman" w:hAnsi="Times New Roman"/>
                <w:b/>
                <w:bCs/>
                <w:i w:val="false"/>
                <w:iCs w:val="false"/>
                <w:caps w:val="false"/>
                <w:sz w:val="24"/>
                <w:szCs w:val="24"/>
              </w:rPr>
              <w:t xml:space="preserve">Dr. Jhuma Datta</w:t>
            </w:r>
          </w:p>
          <w:p>
            <w:pPr>
              <w:spacing w:after="80" w:before="0" w:line="240" w:lineRule="auto"/>
              <w:jc w:val="left"/>
            </w:pPr>
            <w:r>
              <w:rPr>
                <w:rFonts w:ascii="Times New Roman" w:cs="Times New Roman" w:eastAsia="Times New Roman" w:hAnsi="Times New Roman"/>
                <w:b w:val="false"/>
                <w:bCs w:val="false"/>
                <w:i/>
                <w:iCs/>
                <w:caps w:val="false"/>
                <w:sz w:val="24"/>
                <w:szCs w:val="24"/>
              </w:rPr>
              <w:t xml:space="preserve">Dept. of Agril. Biochemistry</w:t>
            </w:r>
          </w:p>
        </w:tc>
        <w:tc>
          <w:tcPr>
            <w:tcW w:type="dxa" w:w="2300"/>
            <w:tcBorders>
              <w:top w:val="none" w:color="FFFFFF" w:sz="0"/>
              <w:left w:val="none" w:color="FFFFFF" w:sz="0"/>
              <w:bottom w:val="none" w:color="FFFFFF" w:sz="0"/>
              <w:right w:val="none" w:color="FFFFFF" w:sz="0"/>
            </w:tcBorders>
            <w:vAlign w:val="center"/>
          </w:tcPr>
          <w:p>
            <w:pPr>
              <w:spacing w:after="0" w:before="0" w:line="240" w:lineRule="auto"/>
              <w:jc w:val="center"/>
            </w:pPr>
            <w:r>
              <w:drawing>
                <wp:inline distT="0" distB="0" distL="0" distR="0">
                  <wp:extent cx="962025"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62025" cy="1076325"/>
                          </a:xfrm>
                          <a:prstGeom prst="rect">
                            <a:avLst/>
                          </a:prstGeom>
                        </pic:spPr>
                      </pic:pic>
                    </a:graphicData>
                  </a:graphic>
                </wp:inline>
              </w:drawing>
            </w:r>
          </w:p>
        </w:tc>
        <w:tc>
          <w:tcPr>
            <w:tcW w:type="dxa" w:w="300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80" w:before="0" w:line="240" w:lineRule="auto"/>
              <w:jc w:val="left"/>
            </w:pPr>
            <w:r>
              <w:rPr>
                <w:rFonts w:ascii="Times New Roman" w:cs="Times New Roman" w:eastAsia="Times New Roman" w:hAnsi="Times New Roman"/>
                <w:b/>
                <w:bCs/>
                <w:i w:val="false"/>
                <w:iCs w:val="false"/>
                <w:caps w:val="false"/>
                <w:sz w:val="24"/>
                <w:szCs w:val="24"/>
              </w:rPr>
              <w:t xml:space="preserve">P.O. Krishi Viswavidyalaya</w:t>
            </w:r>
          </w:p>
          <w:p>
            <w:pPr>
              <w:spacing w:after="80" w:before="0" w:line="240" w:lineRule="auto"/>
              <w:jc w:val="left"/>
            </w:pPr>
            <w:r>
              <w:rPr>
                <w:rFonts w:ascii="Times New Roman" w:cs="Times New Roman" w:eastAsia="Times New Roman" w:hAnsi="Times New Roman"/>
                <w:b/>
                <w:bCs/>
                <w:i w:val="false"/>
                <w:iCs w:val="false"/>
                <w:caps w:val="false"/>
                <w:sz w:val="24"/>
                <w:szCs w:val="24"/>
              </w:rPr>
              <w:t xml:space="preserve">Mohanpur, Dist. Nadia</w:t>
            </w:r>
          </w:p>
          <w:p>
            <w:pPr>
              <w:spacing w:after="80" w:before="0" w:line="240" w:lineRule="auto"/>
              <w:jc w:val="left"/>
            </w:pPr>
            <w:r>
              <w:rPr>
                <w:rFonts w:ascii="Times New Roman" w:cs="Times New Roman" w:eastAsia="Times New Roman" w:hAnsi="Times New Roman"/>
                <w:b/>
                <w:bCs/>
                <w:i w:val="false"/>
                <w:iCs w:val="false"/>
                <w:caps w:val="false"/>
                <w:sz w:val="24"/>
                <w:szCs w:val="24"/>
              </w:rPr>
              <w:t xml:space="preserve">West Bengal, PIN 741252</w:t>
            </w:r>
          </w:p>
        </w:tc>
      </w:tr>
    </w:tbl>
    <w:p>
      <w:pPr>
        <w:pBdr>
          <w:bottom w:val="double" w:color="000000" w:sz="12" w:space="4"/>
        </w:pBdr>
        <w:spacing w:after="200" w:line="240" w:lineRule="auto"/>
      </w:pPr>
      <w:r>
        <w:rPr>
          <w:rFonts w:ascii="Times New Roman" w:cs="Times New Roman" w:eastAsia="Times New Roman" w:hAnsi="Times New Roman"/>
          <w:b w:val="false"/>
          <w:bCs w:val="false"/>
          <w:i w:val="false"/>
          <w:iCs w:val="false"/>
          <w:caps w:val="false"/>
          <w:sz w:val="24"/>
          <w:szCs w:val="24"/>
        </w:rPr>
        <w:t xml:space="preserve"/>
      </w:r>
    </w:p>
    <w:p>
      <w:pPr>
        <w:tabs>
          <w:tab w:val="right" w:pos="8286"/>
        </w:tabs>
        <w:spacing w:after="240" w:line="240" w:lineRule="auto"/>
      </w:pPr>
      <w:r>
        <w:rPr>
          <w:rFonts w:ascii="Times New Roman" w:cs="Times New Roman" w:eastAsia="Times New Roman" w:hAnsi="Times New Roman"/>
          <w:b w:val="false"/>
          <w:bCs w:val="false"/>
          <w:i w:val="false"/>
          <w:iCs w:val="false"/>
          <w:caps w:val="false"/>
          <w:sz w:val="24"/>
          <w:szCs w:val="24"/>
        </w:rPr>
        <w:t xml:space="preserve">Ref......................</w:t>
      </w:r>
      <w:r>
        <w:rPr>
          <w:rFonts w:ascii="Times New Roman" w:cs="Times New Roman" w:eastAsia="Times New Roman" w:hAnsi="Times New Roman"/>
          <w:b w:val="false"/>
          <w:bCs w:val="false"/>
          <w:i w:val="false"/>
          <w:iCs w:val="false"/>
          <w:caps w:val="false"/>
          <w:sz w:val="24"/>
          <w:szCs w:val="24"/>
        </w:rPr>
        <w:t xml:space="preserve">	Date: ....................</w:t>
      </w:r>
    </w:p>
    <w:p>
      <w:pPr>
        <w:keepNext w:val="false"/>
        <w:keepLines w:val="false"/>
        <w:spacing w:after="200" w:before="0" w:line="240" w:lineRule="auto"/>
        <w:jc w:val="center"/>
      </w:pPr>
      <w:r>
        <w:rPr>
          <w:rFonts w:ascii="Times New Roman" w:cs="Times New Roman" w:eastAsia="Times New Roman" w:hAnsi="Times New Roman"/>
          <w:b/>
          <w:bCs/>
          <w:i w:val="false"/>
          <w:iCs w:val="false"/>
          <w:caps w:val="false"/>
          <w:sz w:val="30"/>
          <w:szCs w:val="30"/>
        </w:rPr>
        <w:t xml:space="preserve">CERTIFICATE</w:t>
      </w:r>
    </w:p>
    <w:p>
      <w:pPr>
        <w:keepNext w:val="false"/>
        <w:keepLines w:val="false"/>
        <w:spacing w:after="160" w:before="0" w:line="380" w:lineRule="auto"/>
        <w:ind w:firstLine="400"/>
        <w:jc w:val="both"/>
      </w:pPr>
      <w:r>
        <w:rPr>
          <w:rFonts w:ascii="Times New Roman" w:cs="Times New Roman" w:eastAsia="Times New Roman" w:hAnsi="Times New Roman"/>
          <w:b w:val="false"/>
          <w:bCs w:val="false"/>
          <w:i w:val="false"/>
          <w:iCs w:val="false"/>
          <w:caps w:val="false"/>
          <w:sz w:val="24"/>
          <w:szCs w:val="24"/>
        </w:rPr>
        <w:t xml:space="preserve">This is to certify that the work recorded in the thesis entitled “</w:t>
      </w:r>
      <w:r>
        <w:rPr>
          <w:rFonts w:ascii="Times New Roman" w:cs="Times New Roman" w:eastAsia="Times New Roman" w:hAnsi="Times New Roman"/>
          <w:b/>
          <w:bCs/>
          <w:i w:val="false"/>
          <w:iCs w:val="false"/>
          <w:caps w:val="false"/>
          <w:sz w:val="24"/>
          <w:szCs w:val="24"/>
        </w:rPr>
        <w:t xml:space="preserve">Effect of Location, Storage Time and Processing on Quality of Aromatic Rice Cultivars of West Bengal</w:t>
      </w:r>
      <w:r>
        <w:rPr>
          <w:rFonts w:ascii="Times New Roman" w:cs="Times New Roman" w:eastAsia="Times New Roman" w:hAnsi="Times New Roman"/>
          <w:b w:val="false"/>
          <w:bCs w:val="false"/>
          <w:i w:val="false"/>
          <w:iCs w:val="false"/>
          <w:caps w:val="false"/>
          <w:sz w:val="24"/>
          <w:szCs w:val="24"/>
        </w:rPr>
        <w:t xml:space="preserve">” submitted by </w:t>
      </w:r>
      <w:r>
        <w:rPr>
          <w:rFonts w:ascii="Times New Roman" w:cs="Times New Roman" w:eastAsia="Times New Roman" w:hAnsi="Times New Roman"/>
          <w:b/>
          <w:bCs/>
          <w:i w:val="false"/>
          <w:iCs w:val="false"/>
          <w:caps w:val="false"/>
          <w:sz w:val="24"/>
          <w:szCs w:val="24"/>
        </w:rPr>
        <w:t xml:space="preserve">Kaviyaselvan V (Reg. No. 048/PHD/AG/21-22)</w:t>
      </w:r>
      <w:r>
        <w:rPr>
          <w:rFonts w:ascii="Times New Roman" w:cs="Times New Roman" w:eastAsia="Times New Roman" w:hAnsi="Times New Roman"/>
          <w:b w:val="false"/>
          <w:bCs w:val="false"/>
          <w:i w:val="false"/>
          <w:iCs w:val="false"/>
          <w:caps w:val="false"/>
          <w:sz w:val="24"/>
          <w:szCs w:val="24"/>
        </w:rPr>
        <w:t xml:space="preserve"> in partial fulfilment of the requirements for </w:t>
      </w:r>
      <w:r>
        <w:rPr>
          <w:rFonts w:ascii="Times New Roman" w:cs="Times New Roman" w:eastAsia="Times New Roman" w:hAnsi="Times New Roman"/>
          <w:b/>
          <w:bCs/>
          <w:i w:val="false"/>
          <w:iCs w:val="false"/>
          <w:caps w:val="false"/>
          <w:sz w:val="24"/>
          <w:szCs w:val="24"/>
        </w:rPr>
        <w:t xml:space="preserve">the Degree of Doctor of Philosophy (Agriculture) in Agricultural Biochemistry</w:t>
      </w:r>
      <w:r>
        <w:rPr>
          <w:rFonts w:ascii="Times New Roman" w:cs="Times New Roman" w:eastAsia="Times New Roman" w:hAnsi="Times New Roman"/>
          <w:b w:val="false"/>
          <w:bCs w:val="false"/>
          <w:i w:val="false"/>
          <w:iCs w:val="false"/>
          <w:caps w:val="false"/>
          <w:sz w:val="24"/>
          <w:szCs w:val="24"/>
        </w:rPr>
        <w:t xml:space="preserve"> of the </w:t>
      </w:r>
      <w:r>
        <w:rPr>
          <w:rFonts w:ascii="Times New Roman" w:cs="Times New Roman" w:eastAsia="Times New Roman" w:hAnsi="Times New Roman"/>
          <w:b/>
          <w:bCs/>
          <w:i w:val="false"/>
          <w:iCs w:val="false"/>
          <w:caps w:val="false"/>
          <w:sz w:val="24"/>
          <w:szCs w:val="24"/>
        </w:rPr>
        <w:t xml:space="preserve">Bidhan Chandra Krishi Viswavidyalaya</w:t>
      </w:r>
      <w:r>
        <w:rPr>
          <w:rFonts w:ascii="Times New Roman" w:cs="Times New Roman" w:eastAsia="Times New Roman" w:hAnsi="Times New Roman"/>
          <w:b w:val="false"/>
          <w:bCs w:val="false"/>
          <w:i w:val="false"/>
          <w:iCs w:val="false"/>
          <w:caps w:val="false"/>
          <w:sz w:val="24"/>
          <w:szCs w:val="24"/>
        </w:rPr>
        <w:t xml:space="preserve">, is the faithful and bonafide research work carried out under my personal supervision and guidance.</w:t>
      </w:r>
    </w:p>
    <w:p>
      <w:pPr>
        <w:keepNext w:val="false"/>
        <w:keepLines w:val="false"/>
        <w:spacing w:after="360" w:before="0" w:line="380" w:lineRule="auto"/>
        <w:ind w:firstLine="200"/>
        <w:jc w:val="both"/>
      </w:pPr>
      <w:r>
        <w:rPr>
          <w:rFonts w:ascii="Times New Roman" w:cs="Times New Roman" w:eastAsia="Times New Roman" w:hAnsi="Times New Roman"/>
          <w:b w:val="false"/>
          <w:bCs w:val="false"/>
          <w:i w:val="false"/>
          <w:iCs w:val="false"/>
          <w:caps w:val="false"/>
          <w:sz w:val="24"/>
          <w:szCs w:val="24"/>
        </w:rPr>
        <w:t xml:space="preserve">The results of the investigation reported in the thesis have not so far been submitted for any other Degree or Diploma. The content of the thesis has been checked for plagiarism and the similarity level is within the permissible limit (10%) as per the university rules. The soft copy of thesis which has been checked for similarity and the hard copy of the thesis which has been submitted for the degree are identical. The assistance and help received during the course of investigation have been duly acknowledged.</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4153"/>
        <w:gridCol w:w="4153"/>
      </w:tblGrid>
      <w:tr>
        <w:tc>
          <w:tcPr>
            <w:tcW w:type="dxa" w:w="4153"/>
            <w:tcBorders>
              <w:top w:val="none" w:color="FFFFFF" w:sz="0"/>
              <w:left w:val="none" w:color="FFFFFF" w:sz="0"/>
              <w:bottom w:val="none" w:color="FFFFFF" w:sz="0"/>
              <w:right w:val="none" w:color="FFFFFF" w:sz="0"/>
            </w:tcBorders>
          </w:tcPr>
          <w:p>
            <w:pPr>
              <w:spacing w:after="60" w:before="0" w:line="240" w:lineRule="auto"/>
              <w:jc w:val="left"/>
            </w:pPr>
            <w:r>
              <w:rPr>
                <w:rFonts w:ascii="Times New Roman" w:cs="Times New Roman" w:eastAsia="Times New Roman" w:hAnsi="Times New Roman"/>
                <w:b w:val="false"/>
                <w:bCs w:val="false"/>
                <w:i w:val="false"/>
                <w:iCs w:val="false"/>
                <w:caps w:val="false"/>
                <w:sz w:val="24"/>
                <w:szCs w:val="24"/>
              </w:rPr>
              <w:t xml:space="preserve"/>
            </w:r>
          </w:p>
          <w:p>
            <w:pPr>
              <w:spacing w:after="60" w:before="0" w:line="240" w:lineRule="auto"/>
              <w:jc w:val="left"/>
            </w:pPr>
            <w:r>
              <w:rPr>
                <w:rFonts w:ascii="Times New Roman" w:cs="Times New Roman" w:eastAsia="Times New Roman" w:hAnsi="Times New Roman"/>
                <w:b w:val="false"/>
                <w:bCs w:val="false"/>
                <w:i w:val="false"/>
                <w:iCs w:val="false"/>
                <w:caps w:val="false"/>
                <w:sz w:val="24"/>
                <w:szCs w:val="24"/>
              </w:rPr>
              <w:t xml:space="preserve"/>
            </w:r>
          </w:p>
          <w:p>
            <w:pPr>
              <w:spacing w:after="60" w:before="0" w:line="240" w:lineRule="auto"/>
              <w:jc w:val="left"/>
            </w:pPr>
            <w:r>
              <w:rPr>
                <w:rFonts w:ascii="Times New Roman" w:cs="Times New Roman" w:eastAsia="Times New Roman" w:hAnsi="Times New Roman"/>
                <w:b w:val="false"/>
                <w:bCs w:val="false"/>
                <w:i w:val="false"/>
                <w:iCs w:val="false"/>
                <w:caps w:val="false"/>
                <w:sz w:val="24"/>
                <w:szCs w:val="24"/>
              </w:rPr>
              <w:t xml:space="preserve">Dated: .................., 2026.</w:t>
            </w:r>
          </w:p>
          <w:p>
            <w:pPr>
              <w:spacing w:after="60" w:before="0" w:line="240" w:lineRule="auto"/>
              <w:jc w:val="left"/>
            </w:pPr>
            <w:r>
              <w:rPr>
                <w:rFonts w:ascii="Times New Roman" w:cs="Times New Roman" w:eastAsia="Times New Roman" w:hAnsi="Times New Roman"/>
                <w:b w:val="false"/>
                <w:bCs w:val="false"/>
                <w:i w:val="false"/>
                <w:iCs w:val="false"/>
                <w:caps w:val="false"/>
                <w:sz w:val="24"/>
                <w:szCs w:val="24"/>
              </w:rPr>
              <w:t xml:space="preserve">Mohanpur, Nadia.</w:t>
            </w:r>
          </w:p>
        </w:tc>
        <w:tc>
          <w:tcPr>
            <w:tcW w:type="dxa" w:w="4153"/>
            <w:tcBorders>
              <w:top w:val="none" w:color="FFFFFF" w:sz="0"/>
              <w:left w:val="none" w:color="FFFFFF" w:sz="0"/>
              <w:bottom w:val="none" w:color="FFFFFF" w:sz="0"/>
              <w:right w:val="none" w:color="FFFFFF" w:sz="0"/>
            </w:tcBorders>
          </w:tcPr>
          <w:p>
            <w:pPr>
              <w:spacing w:after="60" w:before="0" w:line="240" w:lineRule="auto"/>
              <w:jc w:val="center"/>
            </w:pPr>
            <w:r>
              <w:rPr>
                <w:rFonts w:ascii="Times New Roman" w:cs="Times New Roman" w:eastAsia="Times New Roman" w:hAnsi="Times New Roman"/>
                <w:b w:val="false"/>
                <w:bCs w:val="false"/>
                <w:i w:val="false"/>
                <w:iCs w:val="false"/>
                <w:caps w:val="false"/>
                <w:sz w:val="24"/>
                <w:szCs w:val="24"/>
              </w:rPr>
              <w:t xml:space="preserve">______________________________</w:t>
            </w:r>
          </w:p>
          <w:p>
            <w:pPr>
              <w:spacing w:after="60" w:before="0" w:line="240" w:lineRule="auto"/>
              <w:jc w:val="center"/>
            </w:pPr>
            <w:r>
              <w:rPr>
                <w:rFonts w:ascii="Times New Roman" w:cs="Times New Roman" w:eastAsia="Times New Roman" w:hAnsi="Times New Roman"/>
                <w:b w:val="false"/>
                <w:bCs w:val="false"/>
                <w:i w:val="false"/>
                <w:iCs w:val="false"/>
                <w:caps w:val="false"/>
                <w:sz w:val="24"/>
                <w:szCs w:val="24"/>
              </w:rPr>
              <w:t xml:space="preserve">(Dr. Jhuma Datta)</w:t>
            </w:r>
          </w:p>
          <w:p>
            <w:pPr>
              <w:spacing w:after="60" w:before="0" w:line="240" w:lineRule="auto"/>
              <w:jc w:val="center"/>
            </w:pPr>
            <w:r>
              <w:rPr>
                <w:rFonts w:ascii="Times New Roman" w:cs="Times New Roman" w:eastAsia="Times New Roman" w:hAnsi="Times New Roman"/>
                <w:b w:val="false"/>
                <w:bCs w:val="false"/>
                <w:i w:val="false"/>
                <w:iCs w:val="false"/>
                <w:caps w:val="false"/>
                <w:sz w:val="24"/>
                <w:szCs w:val="24"/>
              </w:rPr>
              <w:t xml:space="preserve">Chairperson</w:t>
            </w:r>
          </w:p>
          <w:p>
            <w:pPr>
              <w:spacing w:after="60" w:before="0" w:line="240" w:lineRule="auto"/>
              <w:jc w:val="center"/>
            </w:pPr>
            <w:r>
              <w:rPr>
                <w:rFonts w:ascii="Times New Roman" w:cs="Times New Roman" w:eastAsia="Times New Roman" w:hAnsi="Times New Roman"/>
                <w:b w:val="false"/>
                <w:bCs w:val="false"/>
                <w:i w:val="false"/>
                <w:iCs w:val="false"/>
                <w:caps w:val="false"/>
                <w:sz w:val="24"/>
                <w:szCs w:val="24"/>
              </w:rPr>
              <w:t xml:space="preserve">Advisory Committee</w:t>
            </w:r>
          </w:p>
        </w:tc>
      </w:tr>
    </w:tbl>
    <w:p>
      <w:r>
        <w:br w:type="page"/>
      </w:r>
    </w:p>
    <w:p>
      <w:pPr>
        <w:pBdr>
          <w:bottom w:val="single" w:color="000000" w:sz="12" w:space="10"/>
        </w:pBdr>
        <w:spacing w:after="720" w:line="240" w:lineRule="auto"/>
        <w:jc w:val="center"/>
      </w:pPr>
      <w:r>
        <w:rPr>
          <w:rFonts w:ascii="Times New Roman" w:cs="Times New Roman" w:eastAsia="Times New Roman" w:hAnsi="Times New Roman"/>
          <w:b/>
          <w:bCs/>
          <w:i w:val="false"/>
          <w:iCs w:val="false"/>
          <w:caps w:val="false"/>
          <w:sz w:val="32"/>
          <w:szCs w:val="32"/>
        </w:rPr>
        <w:t xml:space="preserve">Declaration</w:t>
      </w:r>
    </w:p>
    <w:p>
      <w:pPr>
        <w:keepNext w:val="false"/>
        <w:keepLines w:val="false"/>
        <w:spacing w:after="360" w:before="0" w:line="480" w:lineRule="auto"/>
        <w:ind w:firstLine="720"/>
        <w:jc w:val="both"/>
      </w:pPr>
      <w:r>
        <w:rPr>
          <w:rFonts w:ascii="Times New Roman" w:cs="Times New Roman" w:eastAsia="Times New Roman" w:hAnsi="Times New Roman"/>
          <w:b w:val="false"/>
          <w:bCs w:val="false"/>
          <w:i w:val="false"/>
          <w:iCs w:val="false"/>
          <w:caps w:val="false"/>
          <w:sz w:val="24"/>
          <w:szCs w:val="24"/>
        </w:rPr>
        <w:t xml:space="preserve">I, </w:t>
      </w:r>
      <w:r>
        <w:rPr>
          <w:rFonts w:ascii="Times New Roman" w:cs="Times New Roman" w:eastAsia="Times New Roman" w:hAnsi="Times New Roman"/>
          <w:b/>
          <w:bCs/>
          <w:i w:val="false"/>
          <w:iCs w:val="false"/>
          <w:caps w:val="false"/>
          <w:sz w:val="24"/>
          <w:szCs w:val="24"/>
        </w:rPr>
        <w:t xml:space="preserve">Kaviyaselvan V</w:t>
      </w:r>
      <w:r>
        <w:rPr>
          <w:rFonts w:ascii="Times New Roman" w:cs="Times New Roman" w:eastAsia="Times New Roman" w:hAnsi="Times New Roman"/>
          <w:b w:val="false"/>
          <w:bCs w:val="false"/>
          <w:i w:val="false"/>
          <w:iCs w:val="false"/>
          <w:caps w:val="false"/>
          <w:sz w:val="24"/>
          <w:szCs w:val="24"/>
        </w:rPr>
        <w:t xml:space="preserve"> son of, </w:t>
      </w:r>
      <w:r>
        <w:rPr>
          <w:rFonts w:ascii="Times New Roman" w:cs="Times New Roman" w:eastAsia="Times New Roman" w:hAnsi="Times New Roman"/>
          <w:b/>
          <w:bCs/>
          <w:i w:val="false"/>
          <w:iCs w:val="false"/>
          <w:caps w:val="false"/>
          <w:sz w:val="24"/>
          <w:szCs w:val="24"/>
        </w:rPr>
        <w:t xml:space="preserve">..........................</w:t>
      </w:r>
      <w:r>
        <w:rPr>
          <w:rFonts w:ascii="Times New Roman" w:cs="Times New Roman" w:eastAsia="Times New Roman" w:hAnsi="Times New Roman"/>
          <w:b w:val="false"/>
          <w:bCs w:val="false"/>
          <w:i w:val="false"/>
          <w:iCs w:val="false"/>
          <w:caps w:val="false"/>
          <w:sz w:val="24"/>
          <w:szCs w:val="24"/>
        </w:rPr>
        <w:t xml:space="preserve"> do hereby declare that the research work documented in the thesis entitled, “</w:t>
      </w:r>
      <w:r>
        <w:rPr>
          <w:rFonts w:ascii="Times New Roman" w:cs="Times New Roman" w:eastAsia="Times New Roman" w:hAnsi="Times New Roman"/>
          <w:b/>
          <w:bCs/>
          <w:i w:val="false"/>
          <w:iCs w:val="false"/>
          <w:caps w:val="false"/>
          <w:sz w:val="24"/>
          <w:szCs w:val="24"/>
        </w:rPr>
        <w:t xml:space="preserve">Effect of Location, Storage Time and Processing on Quality of Aromatic Rice Cultivars of West Bengal</w:t>
      </w:r>
      <w:r>
        <w:rPr>
          <w:rFonts w:ascii="Times New Roman" w:cs="Times New Roman" w:eastAsia="Times New Roman" w:hAnsi="Times New Roman"/>
          <w:b w:val="false"/>
          <w:bCs w:val="false"/>
          <w:i w:val="false"/>
          <w:iCs w:val="false"/>
          <w:caps w:val="false"/>
          <w:sz w:val="24"/>
          <w:szCs w:val="24"/>
        </w:rPr>
        <w:t xml:space="preserve">” submitted in partial fulfilment of the requirement for the degree of </w:t>
      </w:r>
      <w:r>
        <w:rPr>
          <w:rFonts w:ascii="Times New Roman" w:cs="Times New Roman" w:eastAsia="Times New Roman" w:hAnsi="Times New Roman"/>
          <w:b/>
          <w:bCs/>
          <w:i w:val="false"/>
          <w:iCs w:val="false"/>
          <w:caps w:val="false"/>
          <w:sz w:val="24"/>
          <w:szCs w:val="24"/>
        </w:rPr>
        <w:t xml:space="preserve">Doctor of Philosophy</w:t>
      </w:r>
      <w:r>
        <w:rPr>
          <w:rFonts w:ascii="Times New Roman" w:cs="Times New Roman" w:eastAsia="Times New Roman" w:hAnsi="Times New Roman"/>
          <w:b w:val="false"/>
          <w:bCs w:val="false"/>
          <w:i w:val="false"/>
          <w:iCs w:val="false"/>
          <w:caps w:val="false"/>
          <w:sz w:val="24"/>
          <w:szCs w:val="24"/>
        </w:rPr>
        <w:t xml:space="preserve"> in </w:t>
      </w:r>
      <w:r>
        <w:rPr>
          <w:rFonts w:ascii="Times New Roman" w:cs="Times New Roman" w:eastAsia="Times New Roman" w:hAnsi="Times New Roman"/>
          <w:b/>
          <w:bCs/>
          <w:i w:val="false"/>
          <w:iCs w:val="false"/>
          <w:caps w:val="false"/>
          <w:sz w:val="24"/>
          <w:szCs w:val="24"/>
        </w:rPr>
        <w:t xml:space="preserve">Agricultural Biochemistry,</w:t>
      </w:r>
      <w:r>
        <w:rPr>
          <w:rFonts w:ascii="Times New Roman" w:cs="Times New Roman" w:eastAsia="Times New Roman" w:hAnsi="Times New Roman"/>
          <w:b w:val="false"/>
          <w:bCs w:val="false"/>
          <w:i w:val="false"/>
          <w:iCs w:val="false"/>
          <w:caps w:val="false"/>
          <w:sz w:val="24"/>
          <w:szCs w:val="24"/>
        </w:rPr>
        <w:t xml:space="preserve"> Faculty of Agriculture of the Bidhan Chandra Krishi Viswavidyalaya has been done by following research ethics of the university, the content of the thesis has been checked for plagiarism and the similarity level is within the permissible limit (10%) as per the university rules. My details as a student are given below:</w:t>
      </w:r>
    </w:p>
    <w:p>
      <w:pPr>
        <w:keepNext w:val="false"/>
        <w:keepLines w:val="false"/>
        <w:spacing w:after="360" w:before="0" w:line="240" w:lineRule="auto"/>
      </w:pPr>
      <w:r>
        <w:rPr>
          <w:rFonts w:ascii="Times New Roman" w:cs="Times New Roman" w:eastAsia="Times New Roman" w:hAnsi="Times New Roman"/>
          <w:b/>
          <w:bCs/>
          <w:i w:val="false"/>
          <w:iCs w:val="false"/>
          <w:caps w:val="false"/>
          <w:sz w:val="24"/>
          <w:szCs w:val="24"/>
        </w:rPr>
        <w:t xml:space="preserve">Registration No: </w:t>
      </w:r>
      <w:r>
        <w:rPr>
          <w:rFonts w:ascii="Times New Roman" w:cs="Times New Roman" w:eastAsia="Times New Roman" w:hAnsi="Times New Roman"/>
          <w:b w:val="false"/>
          <w:bCs w:val="false"/>
          <w:i w:val="false"/>
          <w:iCs w:val="false"/>
          <w:caps w:val="false"/>
          <w:sz w:val="24"/>
          <w:szCs w:val="24"/>
        </w:rPr>
        <w:t xml:space="preserve">048/PHD/AG/21-22</w:t>
      </w:r>
    </w:p>
    <w:p>
      <w:pPr>
        <w:keepNext w:val="false"/>
        <w:keepLines w:val="false"/>
        <w:spacing w:after="360" w:before="0" w:line="240" w:lineRule="auto"/>
      </w:pPr>
      <w:r>
        <w:rPr>
          <w:rFonts w:ascii="Times New Roman" w:cs="Times New Roman" w:eastAsia="Times New Roman" w:hAnsi="Times New Roman"/>
          <w:b/>
          <w:bCs/>
          <w:i w:val="false"/>
          <w:iCs w:val="false"/>
          <w:caps w:val="false"/>
          <w:sz w:val="24"/>
          <w:szCs w:val="24"/>
        </w:rPr>
        <w:t xml:space="preserve">Contact No: </w:t>
      </w:r>
      <w:r>
        <w:rPr>
          <w:rFonts w:ascii="Times New Roman" w:cs="Times New Roman" w:eastAsia="Times New Roman" w:hAnsi="Times New Roman"/>
          <w:b w:val="false"/>
          <w:bCs w:val="false"/>
          <w:i w:val="false"/>
          <w:iCs w:val="false"/>
          <w:caps w:val="false"/>
          <w:sz w:val="24"/>
          <w:szCs w:val="24"/>
        </w:rPr>
        <w:t xml:space="preserve">9432124232</w:t>
      </w:r>
    </w:p>
    <w:p>
      <w:pPr>
        <w:keepNext w:val="false"/>
        <w:keepLines w:val="false"/>
        <w:spacing w:after="360" w:before="0" w:line="240" w:lineRule="auto"/>
      </w:pPr>
      <w:r>
        <w:rPr>
          <w:rFonts w:ascii="Times New Roman" w:cs="Times New Roman" w:eastAsia="Times New Roman" w:hAnsi="Times New Roman"/>
          <w:b/>
          <w:bCs/>
          <w:i w:val="false"/>
          <w:iCs w:val="false"/>
          <w:caps w:val="false"/>
          <w:sz w:val="24"/>
          <w:szCs w:val="24"/>
        </w:rPr>
        <w:t xml:space="preserve">E-mail ID: </w:t>
      </w:r>
      <w:r>
        <w:rPr>
          <w:rFonts w:ascii="Times New Roman" w:cs="Times New Roman" w:eastAsia="Times New Roman" w:hAnsi="Times New Roman"/>
          <w:b w:val="false"/>
          <w:bCs w:val="false"/>
          <w:i w:val="false"/>
          <w:iCs w:val="false"/>
          <w:caps w:val="false"/>
          <w:sz w:val="24"/>
          <w:szCs w:val="24"/>
        </w:rPr>
        <w:t xml:space="preserve">kaviyaselvanias@gmail.com</w:t>
      </w: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0" w:before="0" w:line="36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4153"/>
        <w:gridCol w:w="4153"/>
      </w:tblGrid>
      <w:tr>
        <w:tc>
          <w:tcPr>
            <w:tcW w:type="dxa" w:w="4153"/>
            <w:tcBorders>
              <w:top w:val="none" w:color="FFFFFF" w:sz="0"/>
              <w:left w:val="none" w:color="FFFFFF" w:sz="0"/>
              <w:bottom w:val="none" w:color="FFFFFF" w:sz="0"/>
              <w:right w:val="none" w:color="FFFFFF" w:sz="0"/>
            </w:tcBorders>
            <w:vAlign w:val="bottom"/>
          </w:tcPr>
          <w:p>
            <w:pPr>
              <w:spacing w:after="100" w:before="0" w:line="240" w:lineRule="auto"/>
              <w:jc w:val="left"/>
            </w:pPr>
            <w:r>
              <w:rPr>
                <w:rFonts w:ascii="Times New Roman" w:cs="Times New Roman" w:eastAsia="Times New Roman" w:hAnsi="Times New Roman"/>
                <w:b/>
                <w:bCs/>
                <w:i w:val="false"/>
                <w:iCs w:val="false"/>
                <w:caps w:val="false"/>
                <w:sz w:val="24"/>
                <w:szCs w:val="24"/>
              </w:rPr>
              <w:t xml:space="preserve">Dated: </w:t>
            </w:r>
            <w:r>
              <w:rPr>
                <w:rFonts w:ascii="Times New Roman" w:cs="Times New Roman" w:eastAsia="Times New Roman" w:hAnsi="Times New Roman"/>
                <w:b w:val="false"/>
                <w:bCs w:val="false"/>
                <w:i w:val="false"/>
                <w:iCs w:val="false"/>
                <w:caps w:val="false"/>
                <w:sz w:val="24"/>
                <w:szCs w:val="24"/>
              </w:rPr>
              <w:t xml:space="preserve">......................</w:t>
            </w:r>
          </w:p>
          <w:p>
            <w:pPr>
              <w:spacing w:after="100" w:before="0" w:line="240" w:lineRule="auto"/>
              <w:jc w:val="left"/>
            </w:pPr>
            <w:r>
              <w:rPr>
                <w:rFonts w:ascii="Times New Roman" w:cs="Times New Roman" w:eastAsia="Times New Roman" w:hAnsi="Times New Roman"/>
                <w:b/>
                <w:bCs/>
                <w:i w:val="false"/>
                <w:iCs w:val="false"/>
                <w:caps w:val="false"/>
                <w:sz w:val="24"/>
                <w:szCs w:val="24"/>
              </w:rPr>
              <w:t xml:space="preserve">Place: Mohanpur, Nadia</w:t>
            </w:r>
          </w:p>
        </w:tc>
        <w:tc>
          <w:tcPr>
            <w:tcW w:type="dxa" w:w="4153"/>
            <w:tcBorders>
              <w:top w:val="none" w:color="FFFFFF" w:sz="0"/>
              <w:left w:val="none" w:color="FFFFFF" w:sz="0"/>
              <w:bottom w:val="none" w:color="FFFFFF" w:sz="0"/>
              <w:right w:val="none" w:color="FFFFFF" w:sz="0"/>
            </w:tcBorders>
            <w:vAlign w:val="bottom"/>
          </w:tcPr>
          <w:p>
            <w:pPr>
              <w:spacing w:after="100" w:before="0" w:line="240" w:lineRule="auto"/>
              <w:jc w:val="center"/>
            </w:pPr>
            <w:r>
              <w:rPr>
                <w:rFonts w:ascii="Times New Roman" w:cs="Times New Roman" w:eastAsia="Times New Roman" w:hAnsi="Times New Roman"/>
                <w:b w:val="false"/>
                <w:bCs w:val="false"/>
                <w:i w:val="false"/>
                <w:iCs w:val="false"/>
                <w:caps w:val="false"/>
                <w:sz w:val="24"/>
                <w:szCs w:val="24"/>
              </w:rPr>
              <w:t xml:space="preserve">__________________________________</w:t>
            </w:r>
          </w:p>
          <w:p>
            <w:pPr>
              <w:spacing w:after="100" w:before="0" w:line="240" w:lineRule="auto"/>
              <w:jc w:val="center"/>
            </w:pPr>
            <w:r>
              <w:rPr>
                <w:rFonts w:ascii="Times New Roman" w:cs="Times New Roman" w:eastAsia="Times New Roman" w:hAnsi="Times New Roman"/>
                <w:b/>
                <w:bCs/>
                <w:i w:val="false"/>
                <w:iCs w:val="false"/>
                <w:caps w:val="false"/>
                <w:sz w:val="24"/>
                <w:szCs w:val="24"/>
              </w:rPr>
              <w:t xml:space="preserve">Signature of the Student</w:t>
            </w:r>
          </w:p>
        </w:tc>
      </w:tr>
    </w:tbl>
    <w:p>
      <w:r>
        <w:br w:type="page"/>
      </w:r>
    </w:p>
    <w:p>
      <w:pPr>
        <w:keepNext/>
        <w:keepLines w:val="false"/>
        <w:spacing w:after="300" w:before="0" w:line="240" w:lineRule="auto"/>
        <w:jc w:val="center"/>
        <w:outlineLvl w:val="0"/>
      </w:pPr>
      <w:r>
        <w:rPr>
          <w:rFonts w:ascii="Times New Roman" w:cs="Times New Roman" w:eastAsia="Times New Roman" w:hAnsi="Times New Roman"/>
          <w:b/>
          <w:bCs/>
          <w:i w:val="false"/>
          <w:iCs w:val="false"/>
          <w:caps w:val="false"/>
          <w:sz w:val="28"/>
          <w:szCs w:val="28"/>
        </w:rPr>
        <w:t xml:space="preserve">ACKNOWLEDGEMENT</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I express my deep sense of gratitude to Dr. Jhuma Datta, Chairperson of my Advisory Committee, Department of Agricultural Biochemistry, Bidhan Chandra Krishi Viswavidyalaya, for her guidance, constant encouragement and constructive criticism throughout the course of this investigation and in the preparation of this manuscript.</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I am equally indebted to the members of my Advisory Committee, Prof. Mrityunjay Ghosh, Dr. Anita Roy and Md. Nasim Ali, and to the Departmental Nominee, Prof. Subhasis Mondol, for their valuable suggestions, critical reading of the draft and support at every stage of the work. I am grateful to Dr. Sibajee Banerjee for help and encouragement throughout this study.</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I am thankful to the Head of the Department of Agricultural Biochemistry and to the Dean, Faculty of Agriculture, for the laboratory facilities, and to the teaching and technical staff of the Department, particularly the laboratory assistants of the Biochemistry laboratory, for their ready help throughout the analytical work.</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I owe much to my seniors in the Department of Agricultural Biochemistry, Yenkokpam Supriya, Pyla Rajani Prasanna, Subhadip Banerjee and Partha Mondol, who guided me through the laboratory work and shared their experience freely. My friends Vijayaragavan V and Md. Sabir Ahmed Mondol stood by me throughout, and I thank them for their companionship and help.</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I also thank my seniors and juniors Ramkumar P, Nandha Kumar, Kavya D, Mayurikka, Gokulakannan, Madhan Kumar A, Thandavamoorthy, Soumi Saha, Ayan Bag, Sudipto Sarker, Sripriya Das and Divya didi for their help and the pleasant working atmosphere in the laboratory, and Goutam Ganguly, Rahidul Mondol and Saibal Roy da of the RKVY project for their assistance in the field and laboratory work.</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My thanks are due to the farmers of Nadia, Purba Bardhaman, Birbhum and Howrah who supplied the paddy of the landraces studied, and to the sensory panel for their patient participation over two seasons.</w:t>
      </w:r>
    </w:p>
    <w:p>
      <w:pPr>
        <w:keepNext w:val="false"/>
        <w:keepLines w:val="false"/>
        <w:spacing w:after="80" w:before="0" w:line="330" w:lineRule="auto"/>
        <w:ind w:firstLine="720"/>
        <w:jc w:val="both"/>
      </w:pPr>
      <w:r>
        <w:rPr>
          <w:rFonts w:ascii="Times New Roman" w:cs="Times New Roman" w:eastAsia="Times New Roman" w:hAnsi="Times New Roman"/>
          <w:b w:val="false"/>
          <w:bCs w:val="false"/>
          <w:i w:val="false"/>
          <w:iCs w:val="false"/>
          <w:sz w:val="24"/>
          <w:szCs w:val="24"/>
        </w:rPr>
        <w:t xml:space="preserve">Finally, I record my gratitude to my family for their unfailing support and forbearance during the period of this study.</w:t>
      </w:r>
    </w:p>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3737"/>
        <w:gridCol w:w="4569"/>
      </w:tblGrid>
      <w:tr>
        <w:tc>
          <w:tcPr>
            <w:tcW w:type="dxa" w:w="3737"/>
            <w:tcBorders>
              <w:top w:val="none" w:color="FFFFFF" w:sz="0"/>
              <w:left w:val="none" w:color="FFFFFF" w:sz="0"/>
              <w:bottom w:val="none" w:color="FFFFFF" w:sz="0"/>
              <w:right w:val="none" w:color="FFFFFF" w:sz="0"/>
            </w:tcBorders>
          </w:tcPr>
          <w:p>
            <w:pPr>
              <w:keepNext w:val="false"/>
              <w:keepLines w:val="false"/>
              <w:spacing w:after="0" w:before="0" w:line="240" w:lineRule="auto"/>
            </w:pPr>
            <w:r>
              <w:rPr>
                <w:rFonts w:ascii="Times New Roman" w:cs="Times New Roman" w:eastAsia="Times New Roman" w:hAnsi="Times New Roman"/>
                <w:b w:val="false"/>
                <w:bCs w:val="false"/>
                <w:i w:val="false"/>
                <w:iCs w:val="false"/>
                <w:caps w:val="false"/>
                <w:sz w:val="24"/>
                <w:szCs w:val="24"/>
              </w:rPr>
              <w:t xml:space="preserve">Place: Mohanpur, Nadia</w:t>
            </w:r>
          </w:p>
        </w:tc>
        <w:tc>
          <w:tcPr>
            <w:tcW w:type="dxa" w:w="4569"/>
            <w:tcBorders>
              <w:top w:val="none" w:color="FFFFFF" w:sz="0"/>
              <w:left w:val="none" w:color="FFFFFF" w:sz="0"/>
              <w:bottom w:val="none" w:color="FFFFFF" w:sz="0"/>
              <w:right w:val="none" w:color="FFFFFF" w:sz="0"/>
            </w:tcBorders>
          </w:tcPr>
          <w:p>
            <w:pPr>
              <w:keepNext w:val="false"/>
              <w:keepLines w:val="false"/>
              <w:spacing w:after="0" w:before="0" w:line="240" w:lineRule="auto"/>
              <w:jc w:val="right"/>
            </w:pPr>
            <w:r>
              <w:rPr>
                <w:rFonts w:ascii="Times New Roman" w:cs="Times New Roman" w:eastAsia="Times New Roman" w:hAnsi="Times New Roman"/>
                <w:b/>
                <w:bCs/>
                <w:i w:val="false"/>
                <w:iCs w:val="false"/>
                <w:caps w:val="false"/>
                <w:sz w:val="24"/>
                <w:szCs w:val="24"/>
              </w:rPr>
              <w:t xml:space="preserve">(Kaviyaselvan V)</w:t>
            </w:r>
          </w:p>
        </w:tc>
      </w:tr>
      <w:tr>
        <w:tc>
          <w:tcPr>
            <w:tcW w:type="dxa" w:w="3737"/>
            <w:tcBorders>
              <w:top w:val="none" w:color="FFFFFF" w:sz="0"/>
              <w:left w:val="none" w:color="FFFFFF" w:sz="0"/>
              <w:bottom w:val="none" w:color="FFFFFF" w:sz="0"/>
              <w:right w:val="none" w:color="FFFFFF" w:sz="0"/>
            </w:tcBorders>
          </w:tcPr>
          <w:p>
            <w:pPr>
              <w:keepNext w:val="false"/>
              <w:keepLines w:val="false"/>
              <w:spacing w:after="0" w:before="0" w:line="240" w:lineRule="auto"/>
            </w:pPr>
            <w:r>
              <w:rPr>
                <w:rFonts w:ascii="Times New Roman" w:cs="Times New Roman" w:eastAsia="Times New Roman" w:hAnsi="Times New Roman"/>
                <w:b w:val="false"/>
                <w:bCs w:val="false"/>
                <w:i w:val="false"/>
                <w:iCs w:val="false"/>
                <w:caps w:val="false"/>
                <w:sz w:val="24"/>
                <w:szCs w:val="24"/>
              </w:rPr>
              <w:t xml:space="preserve">Date:</w:t>
            </w:r>
          </w:p>
        </w:tc>
        <w:tc>
          <w:tcPr>
            <w:tcW w:type="dxa" w:w="4569"/>
            <w:tcBorders>
              <w:top w:val="none" w:color="FFFFFF" w:sz="0"/>
              <w:left w:val="none" w:color="FFFFFF" w:sz="0"/>
              <w:bottom w:val="none" w:color="FFFFFF" w:sz="0"/>
              <w:right w:val="none" w:color="FFFFFF" w:sz="0"/>
            </w:tcBorders>
          </w:tcPr>
          <w:p>
            <w:pPr>
              <w:keepNext w:val="false"/>
              <w:keepLines w:val="false"/>
              <w:spacing w:after="0" w:before="0" w:line="240" w:lineRule="auto"/>
              <w:jc w:val="right"/>
            </w:pPr>
            <w:r>
              <w:rPr>
                <w:rFonts w:ascii="Times New Roman" w:cs="Times New Roman" w:eastAsia="Times New Roman" w:hAnsi="Times New Roman"/>
                <w:b w:val="false"/>
                <w:bCs w:val="false"/>
                <w:i w:val="false"/>
                <w:iCs w:val="false"/>
                <w:caps w:val="false"/>
                <w:sz w:val="24"/>
                <w:szCs w:val="24"/>
              </w:rPr>
              <w:t xml:space="preserve"/>
            </w:r>
          </w:p>
        </w:tc>
      </w:tr>
    </w:tbl>
    <w:p>
      <w:r>
        <w:br w:type="page"/>
      </w:r>
    </w:p>
    <w:p>
      <w:pPr>
        <w:keepNext w:val="false"/>
        <w:keepLines w:val="false"/>
        <w:spacing w:after="40" w:before="0" w:line="240" w:lineRule="auto"/>
        <w:jc w:val="center"/>
      </w:pPr>
      <w:r>
        <w:rPr>
          <w:rFonts w:ascii="Old English Text MT" w:cs="Old English Text MT" w:eastAsia="Old English Text MT" w:hAnsi="Old English Text MT"/>
          <w:b w:val="false"/>
          <w:bCs w:val="false"/>
          <w:sz w:val="36"/>
          <w:szCs w:val="36"/>
        </w:rPr>
        <w:t xml:space="preserve">Bidhan Chandra Krishi Viswavidyalaya</w:t>
      </w:r>
    </w:p>
    <w:p>
      <w:pPr>
        <w:keepNext w:val="false"/>
        <w:keepLines w:val="false"/>
        <w:spacing w:after="20" w:before="0" w:line="240" w:lineRule="auto"/>
        <w:jc w:val="center"/>
      </w:pPr>
      <w:r>
        <w:rPr>
          <w:rFonts w:ascii="Times New Roman" w:cs="Times New Roman" w:eastAsia="Times New Roman" w:hAnsi="Times New Roman"/>
          <w:b/>
          <w:bCs/>
          <w:i w:val="false"/>
          <w:iCs w:val="false"/>
          <w:caps w:val="false"/>
          <w:sz w:val="26"/>
          <w:szCs w:val="26"/>
        </w:rPr>
        <w:t xml:space="preserve">Faculty of Agriculture</w:t>
      </w:r>
    </w:p>
    <w:p>
      <w:pPr>
        <w:keepNext w:val="false"/>
        <w:keepLines w:val="false"/>
        <w:spacing w:after="300" w:before="0" w:line="240" w:lineRule="auto"/>
        <w:jc w:val="center"/>
      </w:pPr>
      <w:r>
        <w:rPr>
          <w:rFonts w:ascii="Times New Roman" w:cs="Times New Roman" w:eastAsia="Times New Roman" w:hAnsi="Times New Roman"/>
          <w:b/>
          <w:bCs/>
          <w:i w:val="false"/>
          <w:iCs w:val="false"/>
          <w:caps w:val="false"/>
          <w:sz w:val="26"/>
          <w:szCs w:val="26"/>
        </w:rPr>
        <w:t xml:space="preserve">Department of Agricultural Biochemistry</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2300"/>
        <w:gridCol w:w="300"/>
        <w:gridCol w:w="5706"/>
      </w:tblGrid>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Title</w:t>
            </w:r>
          </w:p>
        </w:tc>
        <w:tc>
          <w:tcPr>
            <w:tcW w:type="dxa" w:w="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w:t>
            </w:r>
          </w:p>
        </w:tc>
        <w:tc>
          <w:tcPr>
            <w:tcW w:type="dxa" w:w="57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Effect of Location, Storage Time and Processing on Quality of Aromatic Rice Cultivars of West Bengal</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Name of the author</w:t>
            </w:r>
          </w:p>
        </w:tc>
        <w:tc>
          <w:tcPr>
            <w:tcW w:type="dxa" w:w="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w:t>
            </w:r>
          </w:p>
        </w:tc>
        <w:tc>
          <w:tcPr>
            <w:tcW w:type="dxa" w:w="57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Kaviyaselvan V</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Chairperson</w:t>
            </w:r>
          </w:p>
        </w:tc>
        <w:tc>
          <w:tcPr>
            <w:tcW w:type="dxa" w:w="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w:t>
            </w:r>
          </w:p>
        </w:tc>
        <w:tc>
          <w:tcPr>
            <w:tcW w:type="dxa" w:w="57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Dr. Jhuma Datta</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Department</w:t>
            </w:r>
          </w:p>
        </w:tc>
        <w:tc>
          <w:tcPr>
            <w:tcW w:type="dxa" w:w="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w:t>
            </w:r>
          </w:p>
        </w:tc>
        <w:tc>
          <w:tcPr>
            <w:tcW w:type="dxa" w:w="57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Agricultural Biochemistry</w:t>
            </w:r>
          </w:p>
        </w:tc>
      </w:tr>
      <w:t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Faculty</w:t>
            </w:r>
          </w:p>
        </w:tc>
        <w:tc>
          <w:tcPr>
            <w:tcW w:type="dxa" w:w="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w:t>
            </w:r>
          </w:p>
        </w:tc>
        <w:tc>
          <w:tcPr>
            <w:tcW w:type="dxa" w:w="5706"/>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Agriculture</w:t>
            </w:r>
          </w:p>
        </w:tc>
      </w:tr>
      <w:tr>
        <w:tc>
          <w:tcPr>
            <w:tcW w:type="dxa" w:w="2300"/>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Year</w:t>
            </w:r>
          </w:p>
        </w:tc>
        <w:tc>
          <w:tcPr>
            <w:tcW w:type="dxa" w:w="300"/>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bCs/>
                <w:i w:val="false"/>
                <w:iCs w:val="false"/>
                <w:caps w:val="false"/>
                <w:sz w:val="24"/>
                <w:szCs w:val="24"/>
              </w:rPr>
              <w:t xml:space="preserve">:</w:t>
            </w:r>
          </w:p>
        </w:tc>
        <w:tc>
          <w:tcPr>
            <w:tcW w:type="dxa" w:w="5706"/>
            <w:tcBorders>
              <w:top w:val="none" w:color="FFFFFF" w:sz="0"/>
              <w:left w:val="none" w:color="FFFFFF" w:sz="0"/>
              <w:bottom w:val="single" w:color="000000" w:sz="10"/>
              <w:right w:val="none" w:color="FFFFFF" w:sz="0"/>
            </w:tcBorders>
            <w:tcMar>
              <w:top w:type="dxa" w:w="30"/>
              <w:left w:type="dxa" w:w="60"/>
              <w:bottom w:type="dxa" w:w="30"/>
              <w:right w:type="dxa" w:w="60"/>
            </w:tcMar>
          </w:tcPr>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2026</w:t>
            </w:r>
          </w:p>
        </w:tc>
      </w:tr>
    </w:tbl>
    <w:p>
      <w:pPr>
        <w:keepNext w:val="false"/>
        <w:keepLines w:val="false"/>
        <w:spacing w:after="240" w:before="360" w:line="240" w:lineRule="auto"/>
        <w:jc w:val="center"/>
      </w:pPr>
      <w:r>
        <w:rPr>
          <w:rFonts w:ascii="Times New Roman" w:cs="Times New Roman" w:eastAsia="Times New Roman" w:hAnsi="Times New Roman"/>
          <w:b/>
          <w:bCs/>
          <w:sz w:val="28"/>
          <w:szCs w:val="28"/>
          <w:u w:val="single"/>
        </w:rPr>
        <w:t xml:space="preserve">ABSTRACT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aromatic rice landraces of West Bengal, among them Gobindabhog, Radhunipagal, Kalojira, Tulaipanji and Kalonunia, are prized for their fragrance and soft texture, and four carry Geographical Indication registration. Their quality is not fixed at harvest: district of production, storage period and method of preparation each reshape it, yet most published work deals with Basmati or single traits, and none has followed the same landraces from field to finished food. The study, conducted at Bidhan Chandra Krishi Viswavidyalaya during 2022-23 and 2023-24, addressed this gap in three experiments. In the first, Gobindabhog, Radhunipagal and Kalojira grown at Nadia, Purba Bardhaman and Birbhum/Howrah were stored as paddy at Mohanpur for 0, 4, 8 and 12 months; in the second, seven products (table rice, khichdi, pulao, payash and popped, puffed and flattened rice) prepared from nine aromatic landraces and the non-aromatic control Dudeshwar were ranked by a composite Quality Score Index weighted 25% nutritional, 20% bioactive, 15% mineral, 10% colour and 30% sensory; and in the third, plain, carrot-fortified and beetroot-fortified idli from three landraces and the control were compared. Nadia gave the highest hulling (77.02%), soluble protein, fat, copper and zinc, and Birbhum/Howrah the highest milling, head rice recovery, phenol, flavonoid, antioxidant capacity and iron. Kalojira was the best all-round landrace, leading for hulling (77.52%), milling, starch, amylose, aroma and the phenolic-antioxidant group, while Gobindabhog ranked highest for soluble protein, iron and thirteen of fifteen amino acids. Storage raised head rice recovery by 2.13 percentage points up to eight months and amylose by 12.8%, but lowered aroma by 31.7%, soluble protein by 41.4%, fat by 31.3%, phenol by 52.4%, flavonoid by 37.3% and antioxidant capacity by 62.7%; minerals were unchanged while phytic acid fell by 40.0%, so four to eight months of storage was the best compromise. Among the products the best were Kalojira for table rice (64.5), Radhunipagal for khichdi (69.1), Kataribhog for pulao (70.1), Gobindabhog for payash (77.9) and popped rice (64.5), Radhatilak for puffed rice (62.9) and Harinakhuri for flattened rice (65.8), the control ranking near the bottom and principal component weights giving the same order (Spearman r = 0.946). In idli, fortification was the stronger factor; the aromatic landraces exceeded the control for protein (up to 13.44%), phenol, flavonoid, antioxidant activity and every sensory score; beet extract raised phenol, flavonoid, calcium and anthocyanin, carrot extract gave β-carotene and the lowest glycaemic index (58.46 in RCI against 75.08 in KBI), and beetroot-fortified Kalojira idli was the best combination. Landrace, district, storage period and preparation thus jointly decide quality, no single cultivar suits every end use, and the study supplies location-specific data, a safe storage window and cultivar-product matches for value addition of the aromatic rice of West Bengal.</w:t>
      </w:r>
    </w:p>
    <w:p>
      <w:pPr>
        <w:keepNext w:val="false"/>
        <w:keepLines w:val="false"/>
        <w:spacing w:after="140" w:before="0" w:line="360" w:lineRule="auto"/>
        <w:ind w:firstLine="720"/>
        <w:jc w:val="both"/>
      </w:pPr>
      <w:r>
        <w:rPr>
          <w:rFonts w:ascii="Times New Roman" w:cs="Times New Roman" w:eastAsia="Times New Roman" w:hAnsi="Times New Roman"/>
          <w:b/>
          <w:bCs/>
          <w:i w:val="false"/>
          <w:iCs w:val="false"/>
          <w:caps w:val="false"/>
          <w:sz w:val="24"/>
          <w:szCs w:val="24"/>
        </w:rPr>
        <w:t xml:space="preserve">Keywords:</w:t>
      </w:r>
      <w:r>
        <w:rPr>
          <w:rFonts w:ascii="Times New Roman" w:cs="Times New Roman" w:eastAsia="Times New Roman" w:hAnsi="Times New Roman"/>
          <w:b w:val="false"/>
          <w:bCs w:val="false"/>
          <w:i w:val="false"/>
          <w:iCs w:val="false"/>
          <w:caps w:val="false"/>
          <w:sz w:val="24"/>
          <w:szCs w:val="24"/>
        </w:rPr>
        <w:t xml:space="preserve"> Aromatic rice, landrace, Gobindabhog, Radhunipagal, Kalojira, location, storage, processing, idli, antioxidant, amylose, quality score index, West Bengal.</w:t>
      </w:r>
    </w:p>
    <w:p>
      <w:r>
        <w:br w:type="page"/>
      </w:r>
    </w:p>
    <w:p>
      <w:pPr>
        <w:keepNext w:val="false"/>
        <w:keepLines w:val="false"/>
        <w:pageBreakBefore/>
        <w:spacing w:after="240" w:before="0" w:line="360" w:lineRule="auto"/>
        <w:jc w:val="center"/>
      </w:pPr>
      <w:r>
        <w:rPr>
          <w:rFonts w:ascii="Times New Roman" w:cs="Times New Roman" w:eastAsia="Times New Roman" w:hAnsi="Times New Roman"/>
          <w:b/>
          <w:bCs/>
          <w:i w:val="false"/>
          <w:iCs w:val="false"/>
          <w:caps w:val="false"/>
          <w:sz w:val="28"/>
          <w:szCs w:val="28"/>
        </w:rPr>
        <w:t xml:space="preserve">CONTENTS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500"/>
        <w:gridCol w:w="5606"/>
        <w:gridCol w:w="1200"/>
      </w:tblGrid>
      <w:tr>
        <w:trPr>
          <w:tblHeader/>
        </w:trPr>
        <w:tc>
          <w:tcPr>
            <w:tcW w:type="dxa" w:w="15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Chapter</w:t>
            </w:r>
          </w:p>
        </w:tc>
        <w:tc>
          <w:tcPr>
            <w:tcW w:type="dxa" w:w="5606"/>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i w:val="false"/>
                <w:iCs w:val="false"/>
                <w:caps w:val="false"/>
                <w:sz w:val="24"/>
                <w:szCs w:val="24"/>
              </w:rPr>
              <w:t xml:space="preserve">Particulars</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Page no.</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Introduction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Review of Literature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7-80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Aromatic rice: origin, diversity and importance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Rice: origin, evolution and importance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Taxonomy and botanical characteristics of Oryza sativa 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Aromatic rice: concept, characteristics, classification and importance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Traditional and indigenous aromatic rice landraces of India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Distribution and diversity of aromatic rice in West Bengal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Grain quality characteristics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Physical characteristics of aromatic rice grains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Chemical composition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Carbohydrate composition and starch characteristics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Protein and amino acid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Lipid and fatty acid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Dietary fibre, minerals and vitamins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Bioactive compounds and antioxidant potential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compounds and determinants of rice fragrance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Role of 2-acetyl-1-pyrroline in rice aroma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Genetic and biochemical basis of aroma formation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Influence of agro-geographical location on rice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26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Concept of geographical influence on grain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Soil and climatic factors affecting rice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Influence of temperature, rainfall and relative humidity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soil properties and nutrient availability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Genotype and environment interaction in rice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cultivation location on aroma and nutritional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Geographical variation in traditional aromatic rice of West Bengal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Post-harvest changes in rice during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Importance of post-harvest storage of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Traditional and modern methods of rice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Factors affecting rice storage stability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storage duration on physical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moisture content and water activity during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carbohydrates and starch during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protein and amino acid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lipid oxidation and free fatty acids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vitamins, minerals and bioactive compounds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colour, milling quality and cooking characteristics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2.4.11.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aroma and volatile compounds during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2.4.12.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Biochemical and physicochemical mechanisms of rice ageing</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Processing of aromatic rice and its effect on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Processing methods used for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Milling and polishing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milling on nutritional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Traditional rice processing practices in West Bengal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Parboiling and its effect on grain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processing on starch properties and digestibility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processing on protein, lipid and mineral contents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Processing-induced changes in bioactive compounds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processing on aroma and volatile compounds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implications of different processing methods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Cooking quality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47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Concept and importance of cooking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Water absorption and cooking time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Elongation ratio and volume expansion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Texture and hardness of cooked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content and cooking behaviour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gelatinisation and retrogradation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storage on cooking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processing on cooking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Consumer preferences for cooked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Nutritional quality of processed and cooked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53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changes during cooking</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starch and available carbohydrate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protein and amino acids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dietary fibre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minerals and micronutrients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phenolics, flavonoids and antioxidant activity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Bioavailability and digestibility of nutrients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Glycemic properties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comparison of raw, processed and cooked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Fermentation of rice and development of value-added foods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58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Fermentation as a traditional food-processing technique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Microbial ecology of cereal fermentation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Biochemical changes during rice fermentation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59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Role of lactic acid bacteria and other microorganisms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fermentation on carbohydrate metabolism</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fermentation on protein and amino acid profile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Reduction of anti-nutritional factors during fermentation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Enhancement of bioactive compounds and antioxidant activity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2.8.9.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and functional benefits of fermented rice foods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Idli: traditional fermented food based on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64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Origin, history and cultural significance of idli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Raw materials used for idli preparation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Conventional process of idli preparation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Microbial fermentation involved in idli production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Role of rice and black gram in idli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Physicochemical changes during idli fermentation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nutritional quality during fermentation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Changes in digestibility and bioavailability of nutrients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rice cultivar on idli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2.9.10.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processing and fermentation conditions on idli characteristics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Sensory and nutritional quality of idli prepared from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70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Sensory evaluation of fermented cereal foods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Sensory attributes of idli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Colour and appearance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and flavour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Texture and softness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Taste and overall acceptability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Influence of aromatic rice cultivars on idli sensory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quality of idli prepared from traditional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2.10.9.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Relationship between physicochemical, nutritional and sensory properties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2.11.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Interrelationship among location, storage, processing and food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75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Location-dependent variation in grain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Interaction between genotype and storage duration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Interaction between storage and cooking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Interaction between processing and nutritional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storage and processing on aroma retention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Relationship between nutritional composition and sensory attributes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2.11.7.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Integrated assessment of quality from grain to finished food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77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2.12.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Research gaps and rationale of the present investigation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78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Materials and Methods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81-105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Experimental site, period and design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81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Experimental material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82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Experiment I: location and storage treatments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Experiment II: processed and cooked products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Experiment III: value-added fermented product (idli)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Preparation of processed and cooked products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84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Popped rice (khoi)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Puffed rice (muri)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Flattened rice (chira)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Table rice (boiled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Pulao</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Khichdi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Payash (sweet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Idli (fermented product)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Physical and milling quality parameters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89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3.4.1.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Moisture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3.4.2.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Hulling, milling and head rice recovery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3.4.3.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Kernel dimensions and L/B ratio</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Cooking quality parameters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3.5.1.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Kernel elongation ratio</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3.5.2.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Volume expansion ratio</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3.5.3.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Alkali spreading value and gelatinization temperature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3.5.4.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Total carbohydrate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Amylose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Starch and total soluble sugars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Resistant and non-resistant starch</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Glycaemic index</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Total phenol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Total flavonoid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Total anthocyanin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β-carotene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Antioxidant potential: DPPH radical scavenging activity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Crude protein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Total soluble protein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Proximate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3.18.1.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content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3.18.2.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lipid by the vanillin-ortho-phosphoric acid method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3.19.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Phytic acid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Mineral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99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Colour parameters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Textural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Amino acid profiling</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Sensory evaluation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Composite quality score index</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3.25.1.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Selection of attributes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3.25.2.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Merit scoring of the attributes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3.25.3.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Group scores and weighting</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3.25.4.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Computation, ranking and grading</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3.26.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Statistical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Results and Discussion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106-335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 I: evaluation of grain quality of aromatic rice cultivars as influenced by location and storage time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106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Preamble and statistical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Physical grain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Sensory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Anti-nutritional factor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144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Colour attributes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147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Grain minerals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158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Amino acid profile of freshly harvested grain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169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Correlation, principal component and cluster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Summary of findings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 II: quality assessment of processed and cooked products of traditional aromatic rice cultivars of West Bengal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198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Experimental design and statistical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composition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Bioactive and antinutritional constituents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Mineral composition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Colour attributes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and physical quality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Sensory attributes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Composite quality score index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Score of every cultivar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Verification of the weights using principal component analysis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Cluster analysis (Part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Conclusion to Part A (cooked products)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Nutritional composition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Bioactive and antinutritional constituents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Mineral composition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Colour attributes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Sensory attributes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Composite quality score index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Score of every cultivar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Verification of the weights using principal component analysis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Cluster analysis (Part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Conclusion to Part B (processed products)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Conclusion to Experiment II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 III: evaluation of sensory and nutritional properties of the value-added fermented food (idli) from aromatic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287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Design of the experiment and pooling of the data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Carbohydrate fractions and proximate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Bioactive constituents and antioxidant potential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Mineral composition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Colour attributes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Textural attributes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Sensory quality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4.40.</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Correlation among the quality parameters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Principal component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Cluster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Conclusion to Experiment III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334</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Summary and Conclusion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336-339</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5.1.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 I: grain quality as influenced by location and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336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5.2.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 II: quality of processed and cooked products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337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5.3.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Experiment III: sensory and nutritional quality of idli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337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5.4.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Conclusion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338</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Future Scope of the Research</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340-343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6.1.</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Direct quantification of the aroma complex</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6.2.</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Molecular characterisation and authentication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6.3.</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Controlled and modified storage systems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340</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6.4.</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Extension of the location factor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6.5.</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In vivo validation of the nutritional findings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341</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6.6.</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Microbiology of the fermentation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6.7.</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Product development, shelf life and scale-up</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6.8.</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Breeding and germplasm conservation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342</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6.9.</w:t>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Methodological extension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343</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I. Complete L × V × S treatment matrix of Experiment 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II. Nine-point hedonic scale used for sensory evaluation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III. Score card used for sensory evaluation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IV. Three-point scale for aroma screening by the KOH test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V. Classification standards applied in the study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VI. Weighting scheme of the composite Quality Score Index</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VII. Treatment codes used throughout the thesis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 VIII. Reagents and instruments used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Bibliography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i-xix</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4"/>
                <w:szCs w:val="24"/>
              </w:rPr>
              <w:t xml:space="preserve"/>
            </w:r>
          </w:p>
        </w:tc>
        <w:tc>
          <w:tcPr>
            <w:tcW w:type="dxa" w:w="56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4"/>
                <w:szCs w:val="24"/>
              </w:rPr>
              <w:t xml:space="preserve">Annexure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4"/>
                <w:szCs w:val="24"/>
              </w:rPr>
              <w:t xml:space="preserve"/>
            </w:r>
          </w:p>
        </w:tc>
      </w:tr>
    </w:tbl>
    <w:p>
      <w:pPr>
        <w:keepNext w:val="false"/>
        <w:keepLines w:val="false"/>
        <w:pageBreakBefore/>
        <w:spacing w:after="240" w:before="0" w:line="360" w:lineRule="auto"/>
        <w:jc w:val="center"/>
      </w:pPr>
      <w:r>
        <w:rPr>
          <w:rFonts w:ascii="Times New Roman" w:cs="Times New Roman" w:eastAsia="Times New Roman" w:hAnsi="Times New Roman"/>
          <w:b/>
          <w:bCs/>
          <w:i w:val="false"/>
          <w:iCs w:val="false"/>
          <w:caps w:val="false"/>
          <w:sz w:val="28"/>
          <w:szCs w:val="28"/>
        </w:rPr>
        <w:t xml:space="preserve">LIST OF TABLES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300"/>
        <w:gridCol w:w="5806"/>
        <w:gridCol w:w="1200"/>
      </w:tblGrid>
      <w:tr>
        <w:trPr>
          <w:tblHeader/>
        </w:trPr>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Table no.</w:t>
            </w:r>
          </w:p>
        </w:tc>
        <w:tc>
          <w:tcPr>
            <w:tcW w:type="dxa" w:w="5806"/>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i w:val="false"/>
                <w:iCs w:val="false"/>
                <w:caps w:val="false"/>
                <w:sz w:val="24"/>
                <w:szCs w:val="24"/>
              </w:rPr>
              <w:t xml:space="preserve">Particulars</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Classification of aromatic rice with representative Indian types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Major aromatic rice groups and examples synthesised from Pachauri et al. (2010)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Major distribution and diversity of Bengal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Salient grain quality characters reported for elite aromatic rice landraces of West Bengal (Majumder et al., 2026)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Major volatile compounds reported in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Reported changes in rice quality characters during post-harvest storage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40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Physicochemical changes recorded in idli batter during natural fermentation (Ghosh and Chattopadhyay, 2011)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68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Outline of the three experiments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Aromatic rice landraces used in the study and their grain characteristics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Treatment combinations of Experiment I</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Hulling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108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Milling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Head Rice Recovery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113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L/B Ratio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116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Moisture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119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Aroma Score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Starch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Amylose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Soluble Protein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129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Fat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132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Ash (%)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135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Phenol (mg GAE/g)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138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Flavonoids (mg QE/100 g)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140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Antioxidant Capacity (mg TE/100 g)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143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Phytic Acid (mg/100 g)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146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L*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149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a*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151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b*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154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Total Colour Difference (ΔE)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157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Copper (ppm)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160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Iron (ppm)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162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Zinc (ppm)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165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variety and storage period on Manganese (ppm) of aromatic rice (pooled over two years, 2022–23 and 2023–24)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168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histidine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serine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arginine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glycine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aspartic acid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glutamic acid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threonine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178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alanine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proline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cysteine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tyrosine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valine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isoleucine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leucine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Effect of location and variety on phenylalanine content (mg/100 mg) of freshly harvested aromatic rice grain (pooled over two years)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189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Summary of Experiment 2: the cultivar with the highest composite quality score index in each of the seven products, and the score of the control. The derivation of the index is given in each part.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protein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protein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lipid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phenol (mg GAE/g)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Flavonoids (mg QE/g)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Antioxidant capacity (mg TE/g)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Phytic acid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Copper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Iron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Zinc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Manganese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Lightness (L*)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Redness (a*)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Yellowness (b*)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colour difference (ΔE)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Alkali spreading value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Kernel elongation ratio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Volume expansion ratio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(hedonic scale)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Flavour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Appearance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Consistency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quality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Composite quality score index for each product, with the best cultivar and the standing of the control. Every attribute on which the cultivars differed significantly was scored from 0 to 100 in the favourable direction, averaged within five groups and combined by weight, following Ismail et al. (2001).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Cultivar with the best balance against the control in each product, counted over the attributes on which the cultivars differed significantly.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Group scores and composite quality score index of every cultivar in every product. Each group score is out of 100 and is oriented so that a higher figure is always the better one.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The composite quality score index computed with the weights chosen for this study, set against the same index computed with weights derived from a principal component analysis of the merit scores. Rank correlation is Spearman's rho across the ten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Composition of the clusters formed by Ward's method.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protein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protein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lipid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phenol (mg GAE/g)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Flavonoids (mg QE/g)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Antioxidant capacity (mg TE/g)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Phytic acid (%)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Copper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Iron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Zinc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Manganese (ppm)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Lightness (L*)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Redness (a*)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Yellowness (b*)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colour difference (ΔE)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(hedonic scale)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Flavour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Appearance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Consistency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quality in ten rice cultivars, pooled over two years. Means followed by the same letter within a product do not differ (DMRT, 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Composite quality score index for each product, with the best cultivar and the standing of the control. Every attribute on which the cultivars differed significantly was scored from 0 to 100 in the favourable direction, averaged within five groups and combined by weight, following Ismail et al. (2001).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Cultivar with the best balance against the control in each product, counted over the attributes on which the cultivars differed significantly.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Group scores and composite quality score index of every cultivar in every product. Each group score is out of 100 and is oriented so that a higher figure is always the better one.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The composite quality score index computed with the weights chosen for this study, set against the same index computed with weights derived from a principal component analysis of the merit scores. Rank correlation is Spearman's rho across the ten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Composition of the clusters formed by Ward's method.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content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content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carbohydrate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sugar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Resistant starch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Non-resistant starch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Predicted glycaemic index (PGI)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protein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protein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Fat content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content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Phytate content (mg g⁻¹)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phenol content (mg GAE 100 g⁻¹)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flavonoid content (mg QE 100 g⁻¹)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antioxidant activity (mg TE 100 g⁻¹)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Beta-carotene content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Anthocyanin content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Copper content (ppm)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Iron content (ppm)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Zinc content (ppm)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Manganese content (ppm)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Calcium content (ppm)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Lightness (L*)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Redness (a*)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Yellowness (b*)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colour difference (ΔE)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Hue angle (°)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Chroma (C*)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Hardness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Adhesiveness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Springiness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Cohesiveness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Gumminess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Chewiness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Resilience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Taste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Flavour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Texture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Appearance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quality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Overall acceptability score of idli prepared from four rice varieties fortified with carrot and beet extract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Correlation coefficients of overall acceptability with the quality parameters of idli (n = 24)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Eigenvalues and variance explained by the first eight principal components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Loadings of the quality parameters on the first three principal components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Grouping of the twelve treatment combinations by Ward cluster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Mean values of the important quality parameters in the four clusters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333</w:t>
            </w:r>
          </w:p>
        </w:tc>
      </w:tr>
    </w:tbl>
    <w:p>
      <w:pPr>
        <w:keepNext w:val="false"/>
        <w:keepLines w:val="false"/>
        <w:pageBreakBefore/>
        <w:spacing w:after="240" w:before="0" w:line="360" w:lineRule="auto"/>
        <w:jc w:val="center"/>
      </w:pPr>
      <w:r>
        <w:rPr>
          <w:rFonts w:ascii="Times New Roman" w:cs="Times New Roman" w:eastAsia="Times New Roman" w:hAnsi="Times New Roman"/>
          <w:b/>
          <w:bCs/>
          <w:i w:val="false"/>
          <w:iCs w:val="false"/>
          <w:caps w:val="false"/>
          <w:sz w:val="28"/>
          <w:szCs w:val="28"/>
        </w:rPr>
        <w:t xml:space="preserve">LIST OF FIGURES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300"/>
        <w:gridCol w:w="5806"/>
        <w:gridCol w:w="1200"/>
      </w:tblGrid>
      <w:tr>
        <w:trPr>
          <w:tblHeader/>
        </w:trPr>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Figure no.</w:t>
            </w:r>
          </w:p>
        </w:tc>
        <w:tc>
          <w:tcPr>
            <w:tcW w:type="dxa" w:w="5806"/>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i w:val="false"/>
                <w:iCs w:val="false"/>
                <w:caps w:val="false"/>
                <w:sz w:val="24"/>
                <w:szCs w:val="24"/>
              </w:rPr>
              <w:t xml:space="preserve">Particulars</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2.1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Biosynthesis of 2-acetyl-1-pyrroline (2-AP) in rice, showing the supply of gamma-aminobutyraldehyde from proline and putrescine and the branch at BADH2: a functional enzyme oxidises the precursor to GABA in non-fragrant rice, while the 8-bp deletion in exon 7 of BADH2 allows Delta-1-pyrroline to accumulate and react with methylglyoxal to give 2-AP in fragrant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Correlation among the 23 quality parameters of aromatic rice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Scree plot of the principal component analysis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Principal component biplot of the 36 treatment combinations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Dendrogram grouping the 36 treatment combinations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196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protein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protein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lipid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208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phenol (mg GAE/g)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Flavonoids (mg QE/g)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Antioxidant capacity (mg TE/g)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Phytic acid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Copper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Iron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219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Zinc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Manganese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Lightness (L*)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Redness (a*) in ten rice cultivars, pooled over two years. Bars carry the standard deviation. The value is signed, so bars below the zero line fall in the negative quadrant, on the green side of the green to red axis, and bars above it on the red side.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Yellowness (b*)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colour difference (ΔE)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228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Alkali spreading value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Kernel elongation ratio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Volume expansion ratio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(hedonic scale)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Flavour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Appearance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4.29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Consistency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238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quality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Dendrogram of the cultivar and product combinations. The height at which two branches join shows how different they are.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248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protein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protein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lipid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phenol (mg GAE/g)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4.39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Flavonoids (mg QE/g)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Antioxidant capacity (mg TE/g)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259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Phytic acid (%)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Copper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Iron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Zinc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Manganese (ppm)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Lightness (L*)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Redness (a*) in ten rice cultivars, pooled over two years. Bars carry the standard deviation. The value is signed, so bars below the zero line fall in the negative quadrant, on the green side of the green to red axis, and bars above it on the red side.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269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Yellowness (b*)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4.49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colour difference (ΔE)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(hedonic scale)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Flavour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Appearance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Consistency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278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quality in ten rice cultivars, pooled over two years. Bars carry the standard deviation.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Dendrogram of the cultivar and product combinations. The height at which two branches join shows how different they are.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284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Amylose content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Starch content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carbohydrate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4.59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sugar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Resistant starch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Non-resistant starch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Predicted glycaemic index (PGI)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soluble protein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protein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Fat content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Ash content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Phytate content (mg g⁻¹)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299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phenol content (mg GAE 100 g⁻¹)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4.69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flavonoid content (mg QE 100 g⁻¹)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antioxidant activity (mg TE 100 g⁻¹)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Beta-carotene content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Anthocyanin content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Copper content (ppm)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Iron content (ppm)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Zinc content (ppm)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Manganese content (ppm)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Calcium content (ppm)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308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Lightness (L*)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4.79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Redness (a*)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Yellowness (b*)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Total colour difference (ΔE)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Hue angle (°)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Chroma (C*)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Hardness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Adhesiveness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Springiness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Cohesiveness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Gumminess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318</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4.89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Chewiness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Resilience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319</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Aroma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Taste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Flavour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322</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Texture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323</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Appearance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324</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Cooking quality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Overall acceptability score of idli prepared from four rice varieties fortified with carrot and beet extract. Values are means of six observations and the vertical bars are the standard error of the mean. Letters above the bars denote the groupings at the 5% level.</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Lower triangular heat map of the correlation matrix of the forty two quality parameters of idli. Parameter labels are coloured by the group to which the parameter belongs.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327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4.99</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Scree plot showing the variance explained and the cumulative variance explained by the first eight principal components.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330</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4.100</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Principal component biplot of the twelve treatment combinations. Each variety is shown in a separate colour and the three products within a variety in three shades of that colour, the lightest being the plain product and the darkest the beet fortified product. Circles denote the first year and squares the second year. Parameter vectors are coloured by parameter group. Taste, flavour, texture, appearance and cooking quality coincide with overall acceptability and are not shown separately.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331</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4.101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Dendrogram of the twelve treatment combinations obtained by Ward cluster analysis of the standardised values of the forty two quality parameters. The broken line marks the level at which four clusters were formed. Each cluster is drawn in a separate colour and Cluster II, which contains DI alone, is shown in grey.</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333</w:t>
            </w:r>
          </w:p>
        </w:tc>
      </w:tr>
    </w:tbl>
    <w:p>
      <w:pPr>
        <w:keepNext w:val="false"/>
        <w:keepLines w:val="false"/>
        <w:pageBreakBefore/>
        <w:spacing w:after="240" w:before="0" w:line="360" w:lineRule="auto"/>
        <w:jc w:val="center"/>
      </w:pPr>
      <w:r>
        <w:rPr>
          <w:rFonts w:ascii="Times New Roman" w:cs="Times New Roman" w:eastAsia="Times New Roman" w:hAnsi="Times New Roman"/>
          <w:b/>
          <w:bCs/>
          <w:i w:val="false"/>
          <w:iCs w:val="false"/>
          <w:caps w:val="false"/>
          <w:sz w:val="28"/>
          <w:szCs w:val="28"/>
        </w:rPr>
        <w:t xml:space="preserve">LIST OF PLATES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300"/>
        <w:gridCol w:w="5806"/>
        <w:gridCol w:w="1200"/>
      </w:tblGrid>
      <w:tr>
        <w:trPr>
          <w:tblHeader/>
        </w:trPr>
        <w:tc>
          <w:tcPr>
            <w:tcW w:type="dxa" w:w="13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Plate no.</w:t>
            </w:r>
          </w:p>
        </w:tc>
        <w:tc>
          <w:tcPr>
            <w:tcW w:type="dxa" w:w="5806"/>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bCs/>
                <w:i w:val="false"/>
                <w:iCs w:val="false"/>
                <w:caps w:val="false"/>
                <w:sz w:val="24"/>
                <w:szCs w:val="24"/>
              </w:rPr>
              <w:t xml:space="preserve">Particulars</w:t>
            </w:r>
          </w:p>
        </w:tc>
        <w:tc>
          <w:tcPr>
            <w:tcW w:type="dxa" w:w="1200"/>
            <w:tcBorders>
              <w:top w:val="single" w:color="000000" w:sz="8"/>
              <w:left w:val="none" w:color="FFFFFF" w:sz="0"/>
              <w:bottom w:val="single" w:color="000000" w:sz="8"/>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bCs/>
                <w:i w:val="false"/>
                <w:iCs w:val="false"/>
                <w:caps w:val="false"/>
                <w:sz w:val="24"/>
                <w:szCs w:val="24"/>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3.1</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Popped rice (khoi)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3.2</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Puffed rice (muri)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3.3</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Flattened rice (chira)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85</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3.4</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Table rice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86</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3.5</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Pulao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3.6</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Khichdi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3.7</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Payash prepared from ten rice cultivars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87</w:t>
            </w:r>
          </w:p>
        </w:tc>
      </w:tr>
      <w:tr>
        <w:trPr>
          <w:cantSplit/>
        </w:trPr>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right"/>
            </w:pPr>
            <w:r>
              <w:rPr>
                <w:rFonts w:ascii="Times New Roman" w:cs="Times New Roman" w:eastAsia="Times New Roman" w:hAnsi="Times New Roman"/>
                <w:b/>
                <w:bCs/>
                <w:i w:val="false"/>
                <w:iCs w:val="false"/>
                <w:caps w:val="false"/>
                <w:sz w:val="22"/>
                <w:szCs w:val="22"/>
              </w:rPr>
              <w:t xml:space="preserve">3.8</w:t>
            </w:r>
          </w:p>
        </w:tc>
        <w:tc>
          <w:tcPr>
            <w:tcW w:type="dxa" w:w="580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Plain, carrot-fortified and beetroot-fortified idli prepared from three aromatic rice landraces and the non-aromatic control Dudeshwar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88</w:t>
            </w:r>
          </w:p>
        </w:tc>
      </w:tr>
    </w:tbl>
    <w:p>
      <w:pPr>
        <w:keepNext w:val="false"/>
        <w:keepLines w:val="false"/>
        <w:pageBreakBefore/>
        <w:spacing w:after="300" w:before="0" w:line="360" w:lineRule="auto"/>
        <w:jc w:val="center"/>
      </w:pPr>
      <w:r>
        <w:rPr>
          <w:rFonts w:ascii="Times New Roman" w:cs="Times New Roman" w:eastAsia="Times New Roman" w:hAnsi="Times New Roman"/>
          <w:b/>
          <w:bCs/>
          <w:i w:val="false"/>
          <w:iCs w:val="false"/>
          <w:caps w:val="false"/>
          <w:sz w:val="28"/>
          <w:szCs w:val="28"/>
        </w:rPr>
        <w:t xml:space="preserve">LIST OF ABBREVIATIONS AND SYMBOLS</w:t>
      </w:r>
    </w:p>
    <w:tbl>
      <w:tblPr>
        <w:tblW w:type="dxa" w:w="8306"/>
        <w:tblBorders>
          <w:top w:val="none" w:color="FFFFFF" w:sz="0"/>
          <w:left w:val="none" w:color="FFFFFF" w:sz="0"/>
          <w:bottom w:val="none" w:color="FFFFFF" w:sz="0"/>
          <w:right w:val="none" w:color="FFFFFF" w:sz="0"/>
          <w:insideH w:val="none" w:color="FFFFFF" w:sz="0"/>
          <w:insideV w:val="none" w:color="FFFFFF" w:sz="0"/>
        </w:tblBorders>
      </w:tblPr>
      <w:tblGrid>
        <w:gridCol w:w="1500"/>
        <w:gridCol w:w="2650"/>
        <w:gridCol w:w="1500"/>
        <w:gridCol w:w="2656"/>
      </w:tblGrid>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2-AP</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2-Acetyl-1-pyrroline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HPLC</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High-performance liquid chromatography</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A.O.A.C.</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Association of Official Analytical Chemists</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IC₅₀</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Half-maximal inhibitory concentration</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AAS</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Atomic absorption spectrometry</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KB</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Kataribhog</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ANOVA</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Analysis of variance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KJ</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Kalojira</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ASV</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Alkali spreading value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KN</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Kalonunia</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AUC</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Area under the curve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KOH</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Potassium hydroxide</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BADH2</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Betaine aldehyde dehydrogenase 2</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L*, a*, b*</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CIE lightness, red-green and yellow-blue coordinates</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BCKV</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Bidhan Chandra Krishi Viswavidyalaya</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L/B</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Length-to-breadth ratio</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BI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Beetroot-fortified idli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LB</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Lal Badshabhog</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CD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Critical difference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LSD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Least significant difference</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CI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Carrot-fortified idli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NRS</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Non-resistant starch</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CIE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Commission Internationale de l'Éclairage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NS</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Not significant</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CRD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Completely randomised design</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PCA</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Principal component analysis</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CV</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Coefficient of variation</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PGI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Predicted glycaemic index</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DD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Dudeshwar (non-aromatic control)</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ppm</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Parts per million (mg/kg)</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DMRT</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Duncan's multiple range test</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QE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Quercetin equivalent</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DPPH</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2,2-Diphenyl-1-picrylhydrazyl</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QSI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Quality Score Index</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FCRD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Factorial completely randomised design</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RH</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Relative humidity</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FRBD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Factorial randomised block design</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RP</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Radhunipagal</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GAE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Gallic acid equivalent</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RS</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Resistant starch</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GB</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Gobindabhog</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RT</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Radhatilak</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GI (product)</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Geographical Indication</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SEm</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Standard error of the mean</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GOPOD</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Glucose oxidase-peroxidase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TE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Trolox equivalent</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GT</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Gelatinisation temperature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TP</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Tulaipanji</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HCA</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Hierarchical cluster analysis</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TPA</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Texture profile analysis</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HI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Hydrolysis index</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ΔE</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Total colour difference</w:t>
            </w:r>
          </w:p>
        </w:tc>
      </w:tr>
      <w:tr>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HK</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Harinakhuri</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bCs/>
                <w:i w:val="false"/>
                <w:iCs w:val="false"/>
                <w:caps w:val="false"/>
                <w:sz w:val="20"/>
                <w:szCs w:val="20"/>
              </w:rPr>
              <w:t xml:space="preserve">°C</w:t>
            </w:r>
          </w:p>
        </w:tc>
        <w:tc>
          <w:tcPr>
            <w:tcW w:type="auto" w:w="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line="240" w:lineRule="auto"/>
            </w:pPr>
            <w:r>
              <w:rPr>
                <w:rFonts w:ascii="Times New Roman" w:cs="Times New Roman" w:eastAsia="Times New Roman" w:hAnsi="Times New Roman"/>
                <w:b w:val="false"/>
                <w:bCs w:val="false"/>
                <w:i w:val="false"/>
                <w:iCs w:val="false"/>
                <w:caps w:val="false"/>
                <w:sz w:val="20"/>
                <w:szCs w:val="20"/>
              </w:rPr>
              <w:t xml:space="preserve">Degree Celsius</w:t>
            </w:r>
          </w:p>
        </w:tc>
      </w:tr>
    </w:tbl>
    <w:p>
      <w:r>
        <w:br w:type="page"/>
      </w:r>
    </w:p>
    <w:p>
      <w:pPr>
        <w:sectPr>
          <w:type w:val="nextPage"/>
          <w:pgSz w:w="11906" w:h="16838" w:orient="portrait"/>
          <w:pgMar w:top="1440" w:right="1440" w:bottom="1440" w:left="2160" w:header="720" w:footer="560" w:gutter="0"/>
          <w:pgNumType/>
          <w:docGrid w:linePitch="360"/>
        </w:sectPr>
      </w:pPr>
    </w:p>
    <w:p>
      <w:pPr>
        <w:keepNext/>
        <w:keepLines w:val="false"/>
        <w:spacing w:after="160" w:before="0" w:line="240" w:lineRule="auto"/>
        <w:jc w:val="center"/>
        <w:outlineLvl w:val="0"/>
      </w:pPr>
      <w:r>
        <w:rPr>
          <w:rFonts w:ascii="Times New Roman" w:cs="Times New Roman" w:eastAsia="Times New Roman" w:hAnsi="Times New Roman"/>
          <w:b/>
          <w:bCs/>
          <w:i w:val="false"/>
          <w:iCs w:val="false"/>
          <w:caps w:val="false"/>
          <w:sz w:val="28"/>
          <w:szCs w:val="28"/>
        </w:rPr>
        <w:t xml:space="preserve">Chapter I</w:t>
      </w:r>
    </w:p>
    <w:p>
      <w:pPr>
        <w:keepNext/>
        <w:keepLines w:val="false"/>
        <w:spacing w:after="360" w:before="0" w:line="240" w:lineRule="auto"/>
        <w:jc w:val="center"/>
      </w:pPr>
      <w:r>
        <w:rPr>
          <w:rFonts w:ascii="Times New Roman" w:cs="Times New Roman" w:eastAsia="Times New Roman" w:hAnsi="Times New Roman"/>
          <w:b/>
          <w:bCs/>
          <w:i w:val="false"/>
          <w:iCs w:val="false"/>
          <w:caps w:val="false"/>
          <w:sz w:val="28"/>
          <w:szCs w:val="28"/>
        </w:rPr>
        <w:t xml:space="preserve">Introduction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w:t>
      </w:r>
      <w:r>
        <w:rPr>
          <w:rFonts w:ascii="Times New Roman" w:cs="Times New Roman" w:eastAsia="Times New Roman" w:hAnsi="Times New Roman"/>
          <w:b w:val="false"/>
          <w:bCs w:val="false"/>
          <w:i/>
          <w:iCs/>
          <w:sz w:val="24"/>
          <w:szCs w:val="24"/>
        </w:rPr>
        <w:t xml:space="preserve">Oryza sativa</w:t>
      </w:r>
      <w:r>
        <w:rPr>
          <w:rFonts w:ascii="Times New Roman" w:cs="Times New Roman" w:eastAsia="Times New Roman" w:hAnsi="Times New Roman"/>
          <w:b w:val="false"/>
          <w:bCs w:val="false"/>
          <w:i w:val="false"/>
          <w:iCs w:val="false"/>
          <w:sz w:val="24"/>
          <w:szCs w:val="24"/>
        </w:rPr>
        <w:t xml:space="preserve"> L.) is one of the world's most important food crops and the main source of daily energy for more than half of the world's people. World paddy production is now about 800 million tonnes per year from roughly 170 million ha. Asia dominates this crop, growing close to 90% of the world's rice and consuming most of it. India alone accounts for about 27% of global paddy production, slightly ahead of China (26%) and well ahead of Bangladesh (7%), and it has the largest rice-growing area of any country, more than 45 million ha (FAOSTAT, 2025). Rice also supplies protein, minerals and B-complex vitamins and supports the livelihood of millions of farmers, farm labourers, millers and traders (Fukagawa and Ziska, 2019; Zhao et al., 2020). Producing more rice is still necessary for a growing population, but consumers and markets do not judge rice by yield alone. Grain appearance, cooking behaviour, food value and aroma are equally important.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India is one of the main centres of rice cultivation and rice genetic diversity. Indian cultivars differ widely in grain size and shape, colour, amylose content, aroma, cooking behaviour and composition. West Bengal has a long history of rice growing and holds a rich collection of traditional landraces, and rice is closely linked with the food habits, festivals and cooking traditions of the state. Along with modern high-yielding varieties, farmers still maintain several indigenous aromatic landraces for their fragrance, soft texture and use in traditional dishes (Ghosh et al., 2018). These landraces are valuable genetic resources and form part of the biological and cultural heritage of the region (Banerjee et al., 2018). Consumers also judge such rices by the products made from them, and sensory and physicochemical studies have shown clear differences in quality and consumer preference among rice cultivars and their products (Pal et al., 2019).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quality cannot be judged by a single test. It covers physical traits such as grain length, shape and colour; milling traits such as hulling, milling and head-rice recovery; cooking traits such as water uptake, volume expansion, kernel elongation and texture; nutritional traits such as starch, amylose, protein, fat, minerals and phenolic compounds; and sensory traits such as aroma, taste and overall acceptability. Amylose content largely decides the texture of cooked rice, while grain size, chalkiness and kernel strength decide milling recovery and market value (Zhang et al., 2021). In this study, therefore, quality means the physical, milling, cooking, nutritional, antioxidant and sensory properties of the selected cultivars and their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is a special quality group of rice known for its pleasant smell and good eating quality, and it usually sells at a higher price (Routray and Rayaguru, 2018; Wakte et al., 2017). Though Many volatile such as hexanal, nonanal, octanal and decanal, which give grassy and fatty notes, along with 1-octen-3-ol, 2-pentylfuran, benzaldehyde, 2-phenylethanol, guaiacol, 4-vinylguaiacol, indole and vanillin compounds are responsible for developing fragrance in aromatic rice, 2-acetyl-1-pyrroline is accepted as the main compound giving the popcorn-like or nutty note. Aromatic rice is characterized by its distinctive fragrance, which is primarily attributed to the accumulation of </w:t>
      </w:r>
      <w:r>
        <w:rPr>
          <w:rFonts w:ascii="Times New Roman" w:cs="Times New Roman" w:eastAsia="Times New Roman" w:hAnsi="Times New Roman"/>
          <w:b/>
          <w:bCs/>
          <w:i w:val="false"/>
          <w:iCs w:val="false"/>
          <w:sz w:val="24"/>
          <w:szCs w:val="24"/>
        </w:rPr>
        <w:t xml:space="preserve">2-acetyl-1-pyrroline (2-AP)</w:t>
      </w:r>
      <w:r>
        <w:rPr>
          <w:rFonts w:ascii="Times New Roman" w:cs="Times New Roman" w:eastAsia="Times New Roman" w:hAnsi="Times New Roman"/>
          <w:b w:val="false"/>
          <w:bCs w:val="false"/>
          <w:i w:val="false"/>
          <w:iCs w:val="false"/>
          <w:sz w:val="24"/>
          <w:szCs w:val="24"/>
        </w:rPr>
        <w:t xml:space="preserve">, the major volatile compound responsible for its characteristic aroma and flavour. The biosynthesis of 2-AP is largely governed by the recessive </w:t>
      </w:r>
      <w:r>
        <w:rPr>
          <w:rFonts w:ascii="Times New Roman" w:cs="Times New Roman" w:eastAsia="Times New Roman" w:hAnsi="Times New Roman"/>
          <w:b w:val="false"/>
          <w:bCs w:val="false"/>
          <w:i/>
          <w:iCs/>
          <w:sz w:val="24"/>
          <w:szCs w:val="24"/>
        </w:rPr>
        <w:t xml:space="preserve">fgr</w:t>
      </w:r>
      <w:r>
        <w:rPr>
          <w:rFonts w:ascii="Times New Roman" w:cs="Times New Roman" w:eastAsia="Times New Roman" w:hAnsi="Times New Roman"/>
          <w:b w:val="false"/>
          <w:bCs w:val="false"/>
          <w:i w:val="false"/>
          <w:iCs w:val="false"/>
          <w:sz w:val="24"/>
          <w:szCs w:val="24"/>
        </w:rPr>
        <w:t xml:space="preserve"> locus located on chromosome 8, which is closely associated with the </w:t>
      </w:r>
      <w:r>
        <w:rPr>
          <w:rFonts w:ascii="Times New Roman" w:cs="Times New Roman" w:eastAsia="Times New Roman" w:hAnsi="Times New Roman"/>
          <w:b w:val="false"/>
          <w:bCs w:val="false"/>
          <w:i/>
          <w:iCs/>
          <w:sz w:val="24"/>
          <w:szCs w:val="24"/>
        </w:rPr>
        <w:t xml:space="preserve">BADH2</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betaine aldehyde dehydrogenase 2</w:t>
      </w:r>
      <w:r>
        <w:rPr>
          <w:rFonts w:ascii="Times New Roman" w:cs="Times New Roman" w:eastAsia="Times New Roman" w:hAnsi="Times New Roman"/>
          <w:b w:val="false"/>
          <w:bCs w:val="false"/>
          <w:i w:val="false"/>
          <w:iCs w:val="false"/>
          <w:sz w:val="24"/>
          <w:szCs w:val="24"/>
        </w:rPr>
        <w:t xml:space="preserve">) gene. Under normal conditions, BADH2 converts γ-aminobutyraldehyde (GAB-ald) into γ-aminobutyric acid (GABA), thereby limiting the availability of precursors for 2-AP formation (reference).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most aromatic rice varieties, an 8-bp deletion in exon 7 of </w:t>
      </w:r>
      <w:r>
        <w:rPr>
          <w:rFonts w:ascii="Times New Roman" w:cs="Times New Roman" w:eastAsia="Times New Roman" w:hAnsi="Times New Roman"/>
          <w:b w:val="false"/>
          <w:bCs w:val="false"/>
          <w:i/>
          <w:iCs/>
          <w:sz w:val="24"/>
          <w:szCs w:val="24"/>
        </w:rPr>
        <w:t xml:space="preserve">BADH2</w:t>
      </w:r>
      <w:r>
        <w:rPr>
          <w:rFonts w:ascii="Times New Roman" w:cs="Times New Roman" w:eastAsia="Times New Roman" w:hAnsi="Times New Roman"/>
          <w:b w:val="false"/>
          <w:bCs w:val="false"/>
          <w:i w:val="false"/>
          <w:iCs w:val="false"/>
          <w:sz w:val="24"/>
          <w:szCs w:val="24"/>
        </w:rPr>
        <w:t xml:space="preserve"> introduces a premature stop codon, resulting in a truncated and non-functional BADH2 protein. The loss of BADH2 activity allows the accumulation of γ-aminobutyraldehyde and its spontaneous cyclization to </w:t>
      </w:r>
      <w:r>
        <w:rPr>
          <w:rFonts w:ascii="Times New Roman" w:cs="Times New Roman" w:eastAsia="Times New Roman" w:hAnsi="Times New Roman"/>
          <w:b/>
          <w:bCs/>
          <w:i w:val="false"/>
          <w:iCs w:val="false"/>
          <w:sz w:val="24"/>
          <w:szCs w:val="24"/>
        </w:rPr>
        <w:t xml:space="preserve">Δ¹-pyrroline</w:t>
      </w:r>
      <w:r>
        <w:rPr>
          <w:rFonts w:ascii="Times New Roman" w:cs="Times New Roman" w:eastAsia="Times New Roman" w:hAnsi="Times New Roman"/>
          <w:b w:val="false"/>
          <w:bCs w:val="false"/>
          <w:i w:val="false"/>
          <w:iCs w:val="false"/>
          <w:sz w:val="24"/>
          <w:szCs w:val="24"/>
        </w:rPr>
        <w:t xml:space="preserve">, which subsequently contributes to enhanced 2-AP production (pochouri et al). In addition to </w:t>
      </w:r>
      <w:r>
        <w:rPr>
          <w:rFonts w:ascii="Times New Roman" w:cs="Times New Roman" w:eastAsia="Times New Roman" w:hAnsi="Times New Roman"/>
          <w:b w:val="false"/>
          <w:bCs w:val="false"/>
          <w:i/>
          <w:iCs/>
          <w:sz w:val="24"/>
          <w:szCs w:val="24"/>
        </w:rPr>
        <w:t xml:space="preserve">BADH2</w:t>
      </w:r>
      <w:r>
        <w:rPr>
          <w:rFonts w:ascii="Times New Roman" w:cs="Times New Roman" w:eastAsia="Times New Roman" w:hAnsi="Times New Roman"/>
          <w:b w:val="false"/>
          <w:bCs w:val="false"/>
          <w:i w:val="false"/>
          <w:iCs w:val="false"/>
          <w:sz w:val="24"/>
          <w:szCs w:val="24"/>
        </w:rPr>
        <w:t xml:space="preserve">, other metabolic pathways and genes, including </w:t>
      </w:r>
      <w:r>
        <w:rPr>
          <w:rFonts w:ascii="Times New Roman" w:cs="Times New Roman" w:eastAsia="Times New Roman" w:hAnsi="Times New Roman"/>
          <w:b/>
          <w:bCs/>
          <w:i w:val="false"/>
          <w:iCs w:val="false"/>
          <w:sz w:val="24"/>
          <w:szCs w:val="24"/>
        </w:rPr>
        <w:t xml:space="preserve">P5CS (Δ¹-pyrroline-5-carboxylate synthetase)</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DAO (diamine oxidase)</w:t>
      </w:r>
      <w:r>
        <w:rPr>
          <w:rFonts w:ascii="Times New Roman" w:cs="Times New Roman" w:eastAsia="Times New Roman" w:hAnsi="Times New Roman"/>
          <w:b w:val="false"/>
          <w:bCs w:val="false"/>
          <w:i w:val="false"/>
          <w:iCs w:val="false"/>
          <w:sz w:val="24"/>
          <w:szCs w:val="24"/>
        </w:rPr>
        <w:t xml:space="preserve">, may influence 2-AP biosynthesis by regulating the availability of precursor metabolites. In particular, Δ¹-pyrroline can arise through the metabolism of </w:t>
      </w:r>
      <w:r>
        <w:rPr>
          <w:rFonts w:ascii="Times New Roman" w:cs="Times New Roman" w:eastAsia="Times New Roman" w:hAnsi="Times New Roman"/>
          <w:b/>
          <w:bCs/>
          <w:i w:val="false"/>
          <w:iCs w:val="false"/>
          <w:sz w:val="24"/>
          <w:szCs w:val="24"/>
        </w:rPr>
        <w:t xml:space="preserve">proline and ornithine</w:t>
      </w:r>
      <w:r>
        <w:rPr>
          <w:rFonts w:ascii="Times New Roman" w:cs="Times New Roman" w:eastAsia="Times New Roman" w:hAnsi="Times New Roman"/>
          <w:b w:val="false"/>
          <w:bCs w:val="false"/>
          <w:i w:val="false"/>
          <w:iCs w:val="false"/>
          <w:sz w:val="24"/>
          <w:szCs w:val="24"/>
        </w:rPr>
        <w:t xml:space="preserve">, linking amino-acid metabolism with the formation of the characteristic aroma of aromatic rice (Reference).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level of 2-acetyl-1-pyrroline is not fixed in the grain; it changes with variety, growing conditions, crop management, maturity, drying, storage, milling and cooking. Aroma is therefore the result of genetic potential acting together with field and post-harvest conditions.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Indian aromatic rice is not limited to the long-grained Basmati of the north-west. Basmati has long been treated as the standard aromatic rice because of its typical fragrance, long slender grains and excellent cooking properties, but recent scientific work has shown that aroma is not confined to this group alone. Non-Basmati aromatic rices form a genetically and biochemically diverse set of landraces, many of which carry 2-acetyl-1-pyrroline at levels equal to or even higher than Basmati, together with different alleles at the BADH2 locus and their own volatile, nutritional and functional characteristics (Mathure et al., 2014). Non-Basmati aromatic rice therefore has to be regarded as an independent genetic resource in its own right rather than as a lesser form of Basmati. Trade behaviour points in the same direction, since an analysis of Indian rice trade reported that Basmati exports have become less stable over the years while non-Basmati exports have grown more stable (Udhayakumar and Karunakaran, 2020), indicating a steadier commercial base for the non-Basmati group. Eastern India has many short- and medium-grained non-Basmati aromatic landraces valued for soft texture, distinct flavour and use in traditional foods. West Bengal is well known for Gobindabhog, Radhunipagal, Kalojira, Tulaipanji, Kalonunia, Kataribhog, Radhatilak, Harinakhuri and Badshabhog, which differ in crop duration, grain and husk appearance, kernel size, amylose content, aroma strength and culinary use. The standing of this group is now recognised in law as well, and four of these landraces hold Geographical Indication (GI) registration under the Geographical Indications of Goods (Registration and Protection) Act, 1999: Tulaipanji (GI application No. 530) and Gobindabhog (GI application No. 531), both registered in 2017, Kalonunia (GI application No. 743), registered in 2023, and Radhunipagal (GI application No. 1042), registered in 2025 (Geographical Indications Registry, 2025). GI protection restricts the use of these names to rice grown in the notified districts of the state, which makes reliable, location-specific quality data on these cultivars all the more necessary. Earlier work has shown clear differences among them in crop duration and heat requirement (Banerjee et al., 2018), and Gobindabhog has been described as a short-grained aromatic cultivar with low amylose, intermediate gelatinization behaviour and good aroma (Ghosh et al., 2018). Each landrace therefore has to be tested alone rather than assuming that all aromatic rice behaves alike.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is mainly a carbohydrate food, with starch forming most of the milled endosperm, together with protein, a little fat, minerals and other bioactive compounds. Indian aromatic and non-aromatic rices differ clearly in moisture, protein, fat, fibre, carbohydrate, minerals and fatty acids (Verma and Srivastav, 2017). This matters because the raw grain composition controls cooking behaviour, food value, storage life and suitability for processing. Rice also contains phenolic acids, flavonoids, tocopherols, tocotrienols and γ-oryzanol, mostly in the bran and germ, so much of this is removed by heavy milling (Goufo and Trindade, 2014). A black or golden husk does not prove that the kernel inside is rich in pigments; antioxidant properties should be measured rather than guessed from husk colour.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Genetics decides the potential quality of a cultivar, but the environment decides how far that potential is expressed. Growing location combines differences in temperature, sunlight, soil, water, nutrients and crop management. Weather during flowering and grain filling is especially important, because starch, protein and aroma compounds build up at this stage, and high temperature at grain filling can change starch formation, amylose content, gelatinization and eating quality (Zhang et al., 2021). Aromatic landraces of West Bengal also differ in heat requirement (Banerjee et al., 2018), which suggests that variety and location act together. Comparing locations helps to find out which traits stay stable and which change with the environment, and this is useful for protecting the identity of these traditional rices.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quality also keeps changing after harvest. Grain may be stored as paddy, brown rice or milled rice for a few weeks to more than a year, during which it undergoes slow changes known as ageing that affect moisture, milling recovery, colour, starch behaviour, cooking time, texture and taste. Some changes are useful, such as better grain separation and firmer cooked rice, but long or poorly managed storage causes fat breakdown, discoloration, loss of antioxidants, insect damage and poorer eating quality (Saikrishna et al., 2018; Tong et al., 2019). Drying and milling also matter, because cracked kernels lower head-rice recovery and milling removes the nutrient-rich outer layers (Tong et al., 2019). In aromatic rice there is a further risk, as 2-acetyl-1-pyrroline can be lost during storage and processing (Routray and Rayaguru, 2018).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final value of rice also depends on how it is processed and eaten. Besides boiled rice, it is used as parched, puffed and popped products and in dishes such as pulao, khichdi and payash. Each preparation involves a different combination of soaking, moisture, heat, pressure and time, which alters starch structure, expansion, colour, aroma, texture and nutrient retention, so product quality cannot be predicted from the raw grain alone. Puffing and popping cause heavy gelatinization and give a porous grain; this improves crispness but may lower phenolic content and antioxidant activity, as reported for puffed brown rice (Mir et al., 2016). In composite dishes the other ingredients also count, but the cultivar remains important because its aroma, starch and kernel strength decide the identity and acceptability of the final food.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Fermentation offers another way of adding value. Idli is a steamed, naturally fermented food prepared from rice and dehusked black gram. The cereal-pulse combination improves dietary balance, and fermentation changes the acidity, viscosity, rising ability, digestibility and taste of the batter. Microbial activity during fermentation increases soluble nutrients and B-complex vitamins and gives the soft, porous structure of the steamed product (Ghosh and Chattopadhyay, 2011). Fermentation of rice and black gram blends also lowers phytate phosphorus, an anti-nutritional factor that binds minerals (Reddy and Salunkhe, 1980). Idli is traditionally prepared with about three parts rice to one part black gram, and the rice used decides much of the quality of the steamed product. Recent work has shown that replacing white rice with pigmented black and red rice cultivars raised the protein (12.74–15.53%), amino acid, total phenolic acid (0.25–0.49 mg/g), flavonoid (0.36–0.71 mg/g) and antioxidant levels of idli, with the insoluble bound form making up the largest share of phenolics and flavonoids, while colour and textural traits such as hardness, cohesiveness and springiness also varied with cultivar (Susmitha et al., 2022). Aromatic rice may give idli a special flavour and better consumer appeal, but different landraces cannot be expected to ferment and steam alike because they differ in starch, amylose, protein and grain structure, and adding carrot or beetroot can further change colour, composition and consumer liking, so such products need systematic testing.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spite of the cultural and commercial value of the aromatic rice of West Bengal, complete scientific information on its quality is still limited, as most published work deals with Basmati rice, single cultivars or single quality traits. Little is known about how non-Basmati aromatic landraces respond to growing location and storage period, how suitable they are for different processed and cooked products, or how raw-grain quality is related to fermented products made from them. These factors are successive steps of the same value chain, and studying them together in one set of cultivars can help in selecting suitable cultivar-location combinations, fixing safe storage periods, choosing cultivars for particular products and developing acceptable value-added foods. The findings are expected to support the conservation, promotion and better use of indigenous aromatic rice germplasm, and to give processors and consumers a sound basis for choosing rice according to its intended use. Considering these needs, the present investigation entitled "Effect of Location, Storage Time and Processing on Quality of Aromatic Rice Cultivars of West Bengal" was undertaken with the following objectives:</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1. </w:t>
      </w:r>
      <w:r>
        <w:rPr>
          <w:rFonts w:ascii="Times New Roman" w:cs="Times New Roman" w:eastAsia="Times New Roman" w:hAnsi="Times New Roman"/>
          <w:b w:val="false"/>
          <w:bCs w:val="false"/>
          <w:i w:val="false"/>
          <w:iCs w:val="false"/>
          <w:sz w:val="24"/>
          <w:szCs w:val="24"/>
        </w:rPr>
        <w:t xml:space="preserve">To assess the influence of production location and post-harvest storage duration on the physical, milling, nutritional and sensory quality of selected aromatic rice cultivars of South Bengal.</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2. </w:t>
      </w:r>
      <w:r>
        <w:rPr>
          <w:rFonts w:ascii="Times New Roman" w:cs="Times New Roman" w:eastAsia="Times New Roman" w:hAnsi="Times New Roman"/>
          <w:b w:val="false"/>
          <w:bCs w:val="false"/>
          <w:i w:val="false"/>
          <w:iCs w:val="false"/>
          <w:sz w:val="24"/>
          <w:szCs w:val="24"/>
        </w:rPr>
        <w:t xml:space="preserve">To evaluate the cooking, nutritional, antioxidant and sensory quality of processed and cooked products prepared from selected aromatic rice cultivars of West Bengal.</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3. </w:t>
      </w:r>
      <w:r>
        <w:rPr>
          <w:rFonts w:ascii="Times New Roman" w:cs="Times New Roman" w:eastAsia="Times New Roman" w:hAnsi="Times New Roman"/>
          <w:b w:val="false"/>
          <w:bCs w:val="false"/>
          <w:i w:val="false"/>
          <w:iCs w:val="false"/>
          <w:sz w:val="24"/>
          <w:szCs w:val="24"/>
        </w:rPr>
        <w:t xml:space="preserve">To develop and evaluate plain, carrot-enriched and beetroot-enriched idli prepared from selected aromatic rice cultivars for their nutritional and sensory properties.</w:t>
      </w:r>
    </w:p>
    <w:p>
      <w:pPr>
        <w:sectPr>
          <w:footerReference w:type="default" r:id="rId7"/>
          <w:type w:val="nextPage"/>
          <w:pgSz w:w="11906" w:h="16838" w:orient="portrait"/>
          <w:pgMar w:top="1440" w:right="1440" w:bottom="1440" w:left="2160" w:header="720" w:footer="560" w:gutter="0"/>
          <w:pgNumType w:start="1" w:fmt="decimal"/>
          <w:docGrid w:linePitch="360"/>
        </w:sectPr>
      </w:pPr>
    </w:p>
    <w:p>
      <w:pPr>
        <w:keepNext/>
        <w:keepLines w:val="false"/>
        <w:spacing w:after="160" w:before="0" w:line="240" w:lineRule="auto"/>
        <w:jc w:val="center"/>
        <w:outlineLvl w:val="0"/>
      </w:pPr>
      <w:r>
        <w:rPr>
          <w:rFonts w:ascii="Times New Roman" w:cs="Times New Roman" w:eastAsia="Times New Roman" w:hAnsi="Times New Roman"/>
          <w:b/>
          <w:bCs/>
          <w:i w:val="false"/>
          <w:iCs w:val="false"/>
          <w:caps w:val="false"/>
          <w:sz w:val="28"/>
          <w:szCs w:val="28"/>
        </w:rPr>
        <w:t xml:space="preserve">Chapter II</w:t>
      </w:r>
    </w:p>
    <w:p>
      <w:pPr>
        <w:keepNext/>
        <w:keepLines w:val="false"/>
        <w:spacing w:after="360" w:before="0" w:line="240" w:lineRule="auto"/>
        <w:jc w:val="center"/>
      </w:pPr>
      <w:r>
        <w:rPr>
          <w:rFonts w:ascii="Times New Roman" w:cs="Times New Roman" w:eastAsia="Times New Roman" w:hAnsi="Times New Roman"/>
          <w:b/>
          <w:bCs/>
          <w:i w:val="false"/>
          <w:iCs w:val="false"/>
          <w:caps w:val="false"/>
          <w:sz w:val="28"/>
          <w:szCs w:val="28"/>
        </w:rPr>
        <w:t xml:space="preserve">Review of Literature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literature bearing on the quality of aromatic rice, on the influence of production environment and post-harvest storage, and on the behaviour of these rices in processed, cooked and fermented products is reviewed below under the following heads.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2.1 Aromatic rice: origin, diversity and importance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 Rice: origin, evolution and importance of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w:t>
      </w:r>
      <w:r>
        <w:rPr>
          <w:rFonts w:ascii="Times New Roman" w:cs="Times New Roman" w:eastAsia="Times New Roman" w:hAnsi="Times New Roman"/>
          <w:b w:val="false"/>
          <w:bCs w:val="false"/>
          <w:i/>
          <w:iCs/>
          <w:sz w:val="24"/>
          <w:szCs w:val="24"/>
        </w:rPr>
        <w:t xml:space="preserve">Oryza sativa</w:t>
      </w:r>
      <w:r>
        <w:rPr>
          <w:rFonts w:ascii="Times New Roman" w:cs="Times New Roman" w:eastAsia="Times New Roman" w:hAnsi="Times New Roman"/>
          <w:b w:val="false"/>
          <w:bCs w:val="false"/>
          <w:i w:val="false"/>
          <w:iCs w:val="false"/>
          <w:sz w:val="24"/>
          <w:szCs w:val="24"/>
        </w:rPr>
        <w:t xml:space="preserve"> L.) is a staple cereal that is closely tied to the history, culture, economy and food systems of Asia. Its domestication was a long process. Ancient farmers selected plants from wild </w:t>
      </w:r>
      <w:r>
        <w:rPr>
          <w:rFonts w:ascii="Times New Roman" w:cs="Times New Roman" w:eastAsia="Times New Roman" w:hAnsi="Times New Roman"/>
          <w:b w:val="false"/>
          <w:bCs w:val="false"/>
          <w:i/>
          <w:iCs/>
          <w:sz w:val="24"/>
          <w:szCs w:val="24"/>
        </w:rPr>
        <w:t xml:space="preserve">Oryza</w:t>
      </w:r>
      <w:r>
        <w:rPr>
          <w:rFonts w:ascii="Times New Roman" w:cs="Times New Roman" w:eastAsia="Times New Roman" w:hAnsi="Times New Roman"/>
          <w:b w:val="false"/>
          <w:bCs w:val="false"/>
          <w:i w:val="false"/>
          <w:iCs w:val="false"/>
          <w:sz w:val="24"/>
          <w:szCs w:val="24"/>
        </w:rPr>
        <w:t xml:space="preserve"> populations for reduced seed shattering, better grain, wider adaptation, higher yield and better cooking quality. Domestication is believed to have begun several thousand years ago, and </w:t>
      </w:r>
      <w:r>
        <w:rPr>
          <w:rFonts w:ascii="Times New Roman" w:cs="Times New Roman" w:eastAsia="Times New Roman" w:hAnsi="Times New Roman"/>
          <w:b w:val="false"/>
          <w:bCs w:val="false"/>
          <w:i/>
          <w:iCs/>
          <w:sz w:val="24"/>
          <w:szCs w:val="24"/>
        </w:rPr>
        <w:t xml:space="preserve">O. Rufipogon</w:t>
      </w:r>
      <w:r>
        <w:rPr>
          <w:rFonts w:ascii="Times New Roman" w:cs="Times New Roman" w:eastAsia="Times New Roman" w:hAnsi="Times New Roman"/>
          <w:b w:val="false"/>
          <w:bCs w:val="false"/>
          <w:i w:val="false"/>
          <w:iCs w:val="false"/>
          <w:sz w:val="24"/>
          <w:szCs w:val="24"/>
        </w:rPr>
        <w:t xml:space="preserve"> is considered the main wild ancestor of cultivated Asian rice. Farmers then selected many locally adapted forms, and these became the diverse landraces grown today. Ray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showed that Indian rice landraces still differ widely in appearance and suggested that short-grain aromatic indica rice may form an independently evolved aromatic lineage.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forms a small but very valuable part of the global rice gene pool. Basmati of the Indian subcontinent and Jasmine rice of Thailand are known worldwide, while many short- and medium-grain aromatic landraces remain important in local food cultures. Pachauri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(2010) reported that India and South-East Asia hold a large diversity of aromatic rice, with the Sub-Himalayan region being especially important for its origin and spread. The fragrance of aromatic rice comes mainly from 2-acetyl-1-pyrroline (2-AP), though its expression depends on both genes and environment.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Over time rice moved from its centres of domestication into many agro-ecological regions and became one of the world's most important food crops. It is now grown across Asia, Africa, Europe, North and South America and Australia. In India this spread was accompanied by heavy farmer selection, which produced many aromatic landraces suited to particular places and food habits. Sharma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reported nearly 300 indigenous aromatic rice types in India, broadly grouped as Basmati and non-Basmati, ranging from small to very long grain.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importance of rice goes beyond production figures. It is a major source of dietary energy and supports the livelihoods of millions of farming households. Rice supplies mainly carbohydrate in the form of starch, but it also contributes protein, dietary fibre, B-group vitamins and minerals. Traditional aromatic and pigmented landraces may also supply phenolics, flavonoids, pigments and other bioactive compounds. These give scope for improving nutrition and for developing functional foods.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genetic wealth held in traditional landraces is also a resource for future breeding. Bairwa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found wide phenotypic and molecular diversity among aromatic rice landraces of the Indo-Gangetic Plains and showed their value for improving rice quality and consumer-preferred traits. The history of rice, from wild ancestors through farmer selection to modern breeding, is therefore a continuing story in which yield, cultural identity, aroma, nutrition and genetic diversity remain linked. Conserving traditional aromatic rice matters both for preserving agricultural heritage and for future food and nutrition security.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2.1.2 Taxonomy and botanical characteristics of Oryza sativa 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iCs/>
          <w:sz w:val="24"/>
          <w:szCs w:val="24"/>
        </w:rPr>
        <w:t xml:space="preserve">Oryza sativa</w:t>
      </w:r>
      <w:r>
        <w:rPr>
          <w:rFonts w:ascii="Times New Roman" w:cs="Times New Roman" w:eastAsia="Times New Roman" w:hAnsi="Times New Roman"/>
          <w:b w:val="false"/>
          <w:bCs w:val="false"/>
          <w:i w:val="false"/>
          <w:iCs w:val="false"/>
          <w:sz w:val="24"/>
          <w:szCs w:val="24"/>
        </w:rPr>
        <w:t xml:space="preserve"> L. Is a monocotyledonous cereal of the family Poaceae (Gramineae), subfamily Ehrhartoideae and genus </w:t>
      </w:r>
      <w:r>
        <w:rPr>
          <w:rFonts w:ascii="Times New Roman" w:cs="Times New Roman" w:eastAsia="Times New Roman" w:hAnsi="Times New Roman"/>
          <w:b w:val="false"/>
          <w:bCs w:val="false"/>
          <w:i/>
          <w:iCs/>
          <w:sz w:val="24"/>
          <w:szCs w:val="24"/>
        </w:rPr>
        <w:t xml:space="preserve">Oryza</w:t>
      </w:r>
      <w:r>
        <w:rPr>
          <w:rFonts w:ascii="Times New Roman" w:cs="Times New Roman" w:eastAsia="Times New Roman" w:hAnsi="Times New Roman"/>
          <w:b w:val="false"/>
          <w:bCs w:val="false"/>
          <w:i w:val="false"/>
          <w:iCs w:val="false"/>
          <w:sz w:val="24"/>
          <w:szCs w:val="24"/>
        </w:rPr>
        <w:t xml:space="preserve">. It is mainly self-pollinated and diploid, with 2n = 24 chromosomes, and it is the major cultivated rice species of the world. The species shows wide genetic, morphological and ecological diversity. It includes the indica and japonica groups, intermediate forms and many traditional landraces. In India, aromatic rice is an important part of this diversity and includes both Basmati and a range of small- and medium-grained non-Basmati types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Botanically, rice is an annual grass with a fibrous root system, erect culms made up of nodes and internodes, and narrow linear leaves borne alternately on the stem. Each leaf has a sheath, a ligule and a blade. The inflorescence is a terminal panicle bearing many spikelets. Each spikelet is laterally compressed and holds a single fertile floret enclosed by the lemma and palea. The rice grain is a caryopsis, in which the pericarp stays closely attached to the seed coat. During grain development, starch and protein accumulate together in the endosperm (Krishnan and Dayanandan, 2003).</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Indian aromatic rice landraces vary widely in plant height, culm character, panicle shape, grain size and shape, hull colour and pigmentation. This variation is useful for telling farmer-maintained varieties apart. Mahato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recorded wide phenotypic diversity among aromatic farmers' varieties from West Bengal and neighbouring states. The black-husked, small-grained landrace Kalojira of West Bengal also shows distinct morpho-genetic characters (Ghosh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w:t>
      </w:r>
      <w:r>
        <w:rPr>
          <w:rFonts w:ascii="Times New Roman" w:cs="Times New Roman" w:eastAsia="Times New Roman" w:hAnsi="Times New Roman"/>
          <w:b w:val="false"/>
          <w:bCs w:val="false"/>
          <w:i/>
          <w:iCs/>
          <w:sz w:val="24"/>
          <w:szCs w:val="24"/>
        </w:rPr>
        <w:t xml:space="preserve">O. Sativa</w:t>
      </w:r>
      <w:r>
        <w:rPr>
          <w:rFonts w:ascii="Times New Roman" w:cs="Times New Roman" w:eastAsia="Times New Roman" w:hAnsi="Times New Roman"/>
          <w:b w:val="false"/>
          <w:bCs w:val="false"/>
          <w:i w:val="false"/>
          <w:iCs w:val="false"/>
          <w:sz w:val="24"/>
          <w:szCs w:val="24"/>
        </w:rPr>
        <w:t xml:space="preserve"> therefore holds a rich store of genetic resources for improving grain quality, aroma, nutrition and adaptation.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2.1.3 Aromatic rice: concept, characteristics, classification and importance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is a specialised group of </w:t>
      </w:r>
      <w:r>
        <w:rPr>
          <w:rFonts w:ascii="Times New Roman" w:cs="Times New Roman" w:eastAsia="Times New Roman" w:hAnsi="Times New Roman"/>
          <w:b w:val="false"/>
          <w:bCs w:val="false"/>
          <w:i/>
          <w:iCs/>
          <w:sz w:val="24"/>
          <w:szCs w:val="24"/>
        </w:rPr>
        <w:t xml:space="preserve">Oryza sativa</w:t>
      </w:r>
      <w:r>
        <w:rPr>
          <w:rFonts w:ascii="Times New Roman" w:cs="Times New Roman" w:eastAsia="Times New Roman" w:hAnsi="Times New Roman"/>
          <w:b w:val="false"/>
          <w:bCs w:val="false"/>
          <w:i w:val="false"/>
          <w:iCs w:val="false"/>
          <w:sz w:val="24"/>
          <w:szCs w:val="24"/>
        </w:rPr>
        <w:t xml:space="preserve"> L. That carries a distinct fragrance in the plant, the grain and the cooked rice. The aroma is linked mainly to the volatile compound 2-acetyl-1-pyrroline (2-AP), which gives the popcorn-like or pandan-like smell of many aromatic types. Aroma is commonly assessed by the KOH sensory test, by molecular markers and by direct estimation of 2-AP (Hien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 The genetic basis of aroma lies largely in variation at the BADH2 gene, although aroma strength is also affected by environmental and biochemical factors (Pachauri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varies widely in grain size, shape, colour, cooking quality, plant type and aroma strength. Indian aromatic germplasm includes long-grained Basmati types as well as many small- and medium-grained traditional non-Basmati landraces. Farmers' varieties of West Bengal and nearby regions show wide variation in grain and plant characters (Mahato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Kaul (1970) stressed that grain quality should be assessed in early generations so that superior aromatic genotypes can be selected effectively.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Classification of aromatic rice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2.1. Classification of aromatic rice with representative Indian types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70"/>
        <w:gridCol w:w="2768"/>
        <w:gridCol w:w="2768"/>
      </w:tblGrid>
      <w:tr>
        <w:trPr>
          <w:tblHeader/>
        </w:trP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Classification</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Major characteristics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Representative Indian types</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Basmati aromatic rice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Long slender grains; strong aroma; good elongation on cooking</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Basmati 370, Taraori Basmati, Pusa Basmati</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Small-grained aromatic rice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Short fine grains; strong aroma; mostly traditional landraces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 Kalojira, Tulaipanji</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Medium-grained aromatic rice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Intermediate grain size with characteristic aroma</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Selected traditional aromatic landraces</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Regional or landrace aromatic rice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Diverse in shape, aroma and cooking behaviour; traditionally maintained</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Joha, Kalanamak, Chakhao and Bengal aromatic rice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(Classification synthesised from Kaul, 1970; Sharma et al., 2021; Mahato et al., 2017.)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is valued for its cooking quality, cultural importance, consumer demand and higher market price. Traditional aromatic landraces are also useful reservoirs of genes for aroma, grain quality and nutrition. Sharma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stressed the need for systematic characterisation and planned breeding to make use of India's aromatic rice resources. Conserving and improving these rices can therefore support agrobiodiversity, farmers' incomes, value-added foods and sustainable rice improvement at the same time.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2.1.4 Traditional and indigenous aromatic rice landraces of India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India holds an unusual diversity of traditional aromatic rice landraces, built up and conserved by farming communities over centuries. These landraces are an important part of India's rice genetic resources. They differ in aroma, grain shape, cooking quality, nutrition and adaptation to particular growing conditions. Indian aromatic rice includes the internationally known Basmati group and many small- and medium-grained non-Basmati landraces spread across eastern, north-eastern, northern and central India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2000; Pachauri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Basmati group belongs mainly to north-western India. It is marked by long slender grains, pleasant aroma, high cooking elongation and good texture. Careful selection over many years has made these types the mainstay of India's rice export trade (Rani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 Basmati rice now carries considerable commercial and cultural weight in both domestic and international markets (Bhattacharjee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2002; Efferson, 1985). The small- and medium-grained aromatic group is different in character and is concentrated in eastern and north-eastern India. It includes Gobindabhog, Kalojira, Tulaipanji, Kalo Nunia, Joha, Kalanamak and several Chakhao types.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(2000) described the distinctive diversity of this group.</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north-eastern region is particularly rich in indigenous aromatic germplasm. Joha rice is an important aromatic group of Assam, and Saikia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demonstrated its genetic diversity using SSR markers. Indigenous aromatic cultivars from the sub-Himalayan Terai region also vary widely in grain quality, nutrition and disease resistance, which makes them useful for both nutritional improvement and climate-resilient breeding (Mondal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Aromatic accessions from north-eastern India differ in proximate composition, phytochemicals and mineral content as well (Nath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2.2. Major aromatic rice groups and examples synthesised from Pachauri et al. (2010)</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70"/>
        <w:gridCol w:w="2768"/>
        <w:gridCol w:w="2768"/>
      </w:tblGrid>
      <w:tr>
        <w:trPr>
          <w:tblHeader/>
        </w:trP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Aromatic rice group or region</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Representative traditional types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Distinctive characteristics</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Basmati group</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Basmati 370, Taraori Basmati, Dehradun Basmati</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Long slender grain; strong aroma; good cooking elongation; export quality</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Bengal and eastern India</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 Kalojira, Tulaipanji</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 to medium grains; strong aroma; distinctive cooking and culinary quality</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Assam and north-eastern India</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Joha and related aromatic landraces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 fine grains; pleasant aroma; wide genetic diversity</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Bihar and Uttar Pradesh region</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Kalanamak and related aromatic types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Characteristic aroma; traditional cultivation; distinctive grain quality</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Chhattisgarh and central India</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Selected indigenous aromatic landraces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Diverse grain shape and aroma; locally adapted</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Black or pigmented aromatic group</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Chakhao types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Dark pigmented grain; aroma with high nutritional and phytochemical value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iCs/>
          <w:sz w:val="24"/>
          <w:szCs w:val="24"/>
        </w:rPr>
        <w:t xml:space="preserve">Table synthesised from the diversity and origin of Indian aromatic rice described by Pachauri et al. (2010), with examples supported by Singh et al. (2000), Saikia et al. (2021) and Mondal et al. (2021).</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Chemically, the fragrance of aromatic rice comes mainly from 2-acetyl-1-pyrroline. Indian aromatic germplasm varies widely in 2-AP concentration, so chemical measurement is useful for identifying superior aromatic genotypes (Peddamma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Pachauri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(2010) further showed that rice aroma has a strong genetic basis linked to variation in the BADH2 gene. Traditional aromatic landraces are therefore both culturally important foods and valuable stores of genes for aroma, grain quality, nutrition and adaptation. Their characterisation, conservation and use in breeding are essential if India's aromatic rice biodiversity is to be used well.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2.1.5 Distribution and diversity of aromatic rice in West Bengal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West Bengal is one of the richest centres of non-Basmati aromatic rice in eastern India. About 1 lakh ha are grown each kharif season, producing an estimated 2.5 to 3 lakh tonnes of premium scented paddy. Cultivars such as Gobindabhog, Radhunipagal, Kalojira, Radhatilak, Lal Badshabhog, Tulaipanji, Kalonunia, Kataribhog and Harinakhuri are grown in different pockets of the state and are used for scented table rice, payash, bhog, polao and pitha (Ghosh, 2021). The state has a long history of growing and using indigenous scented rice, and farming communities maintain these varieties across different agro-ecological zones. The diversity covers grain size, shape, hull colour, aroma strength, plant type, maturity duration and adaptation. Mahato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characterised 35 aromatic farmers' varieties from West Bengal and adjoining states, recorded high variability in agronomic and grain characters, and identified several strongly aromatic types including Gobindabhog, Kalojira, Radhunipagal, Mohanbhog, Badshahbhog, Tulsibhog and Tulaipanji.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is not spread evenly across the state. Gobindabhog is closely associated with the Burdwan region and Tulaipanji with northern Bengal. Kalonunia and Kalojira are important in Nadia and nearby districts, while Radhunipagal and Radhatilak are prominent in parts of South Bengal. The Bengal Aromatic Rice programme also records Kataribhog, Harinakhuri and Lal Badshabhog, which shows how strongly the germplasm is differentiated by region.</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2.3. Major distribution and diversity of Bengal aromatic rice</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292"/>
        <w:gridCol w:w="2770"/>
        <w:gridCol w:w="2768"/>
        <w:gridCol w:w="1476"/>
      </w:tblGrid>
      <w:tr>
        <w:trPr>
          <w:tblHeader/>
        </w:trP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Aromatic rice</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Distribution in West Bengal</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Grain characteristics</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Aroma</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Gobindabhog</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Burdwan and adjoining South Bengal</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 short-bold to medium grain; white kernel</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Pleasant, strong</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Tulaipanji</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Uttar Dinajpur and northern Bengal</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Fine, medium-slender grain</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Pleasant, strong</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Kalonunia</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Nadia and northern and South Bengal areas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 grain; dark hull</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Strong</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Kalojira</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Nadia, Purba Medinipur and adjoining areas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Purple-black husk; short-bold white kernel</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Pleasant</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Radhunipagal</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Nadia, Hooghly, Burdwan and South Bengal</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 aromatic grain</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Pleasant, strong</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Radhatilak</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Nadia, Hooghly, Purba Medinipur</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Straw-yellow husk with reddish-brown tip</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Pleasant</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Kataribhog</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Malda and Dakshin Dinajpur</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Medium-slender grain; straw-yellow husk</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Harinakhuri</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South 24 Parganas, Purba Medinipur, North 24 Parganas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Medium-slender grain; purple marking at tip</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Lal Badshabhog</w:t>
            </w:r>
          </w:p>
        </w:tc>
        <w:tc>
          <w:tcPr>
            <w:tcW w:type="dxa" w:w="2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Bankura, Paschim Medinipur, Purulia and Jhargram</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Reddish-brown grain and husk</w:t>
            </w:r>
          </w:p>
        </w:tc>
        <w:tc>
          <w:tcPr>
            <w:tcW w:type="dxa" w:w="14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Mild</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iCs/>
          <w:sz w:val="24"/>
          <w:szCs w:val="24"/>
        </w:rPr>
        <w:t xml:space="preserve">Compiled from Mahato et al. (2017) and the Bengal Aromatic Rice documentation of BCKV.</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diversity is morphological, and it also covers agronomic performance and adaptation. Some traditional aromatic cultivars yield poorly, while Gobindabhog and Badshahbhog perform better (Mahato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Recent work shows that nutrient management can change the yield and quality of traditional aromatic rice considerably, so production systems need to be matched to these landraces (Hedayetullah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West Bengal is therefore a rich reservoir of aromatic rice diversity, in which landraces tied to particular districts combine aroma, grain quality, cultural value and local adaptation. Bairwa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placed the Bengal accessions within the wider Indo-Gangetic diversity, and Chatterjee and Samanta (2022) documented the economic reasons why farmers of Purba Bardhaman continue with Gobindabhog. Characterisation, conservation, participatory improvement and value-chain development are all needed to prevent genetic erosion and to raise the economic value of this heritage.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2.2 Grain quality characteristics of aromatic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2.2.1 Physical characteristics of aromatic rice grains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Physical grain characters decide milling performance, consumer preference, cooking behaviour and market value. They matter especially in aromatic rice, because traditional landraces vary so widely in grain size, shape, colour, uniformity and appearance. Assessing these traits in early generations helps in identifying superior genotypes during breeding (Kaul, 1970).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physical characters usually measured in aromatic rice are grain length, breadth, length-to-breadth ratio, grain shape, thousand-grain weight, kernel size, grain colour, chalkiness and milling characters. Grain dimensions are normally taken on dehulled brown or milled kernels, and grain shape is classified from the length-to-breadth ratio. Dela Cruz and Khush (2000) set out standard procedures for measuring these characters so that germplasm can be evaluated on a common basis. Aromatic rice covers a wide range, from small, bold grains to the long slender grains of Basmati types.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Grain length and slenderness are important commercial characters. Long slender grains generally attract higher consumer preference in premium aromatic rice, while small- and medium-grained landraces carry their own culinary and cultural value. Recent work on elite non-Basmati aromatic varieties has shown wide variation in grain dimensions, grain weight, milling quality and grain structure, which means genotypes with good combinations of physical and nutritional traits can be selected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Grain shape and appearance are also important. The length-to-breadth ratio gives an objective way of separating short-bold, medium and slender types. Kernel translucency and chalkiness strongly affect visual quality. Chalky grains carry opaque patches caused by loosely packed starch granules and air spaces in the endosperm. Such grains break more easily during milling and are less acceptable in the market.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(2003) showed that chalky and translucent kernels differ in morphological, physicochemical, thermal, cooking and textural properties.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internal structure of the endosperm also affects grain strength and milling behaviour. Environmental scanning electron microscopy has shown that fracture surfaces differ with the internal structure and packing of the endosperm, which helps explain why some grains break more during processing (Dang and Copeland, 2004). Kernel structural integrity is therefore closely linked to head rice recovery and overall milling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Recent studies confirm wide diversity among aromatic rice landraces in physical, physicochemical, cooking and milling characters (Tiwari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Careful measurement of grain length, width, shape, weight, chalkiness, translucency and structural integrity is therefore needed for quality classification, varietal identification, breeding and marketing. In traditional non-Basmati aromatic rice these characters are especially useful for picking out superior landraces while keeping their aroma and culinary identity intact.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2.2.2 Chemical composition of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a dry-weight basis the rice caryopsis consists mostly of starch, which makes up about 85 to 90% of the milled kernel. Protein accounts for 7 to 12% and lipid for 0.3 to 3.0%. Minerals, vitamins and bioactive compounds make up small fractions and are concentrated in the bran and embryo rather than in the starchy endosperm. Aromatic rice is valued for its fragrance, but it also has a distinctive nutritional and biochemical make-up, and the concentrations of all these constituents vary considerably between genotypes.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Carbohydrate is the largest fraction of the grain, and starch is its main component. Starch decides cooking, eating and nutritional quality. The functional properties of rice starch depend on the balance of amylose and amylopectin, which in turn affects grain texture, digestibility and glycemic response (Moldenhauer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Protein is the second major nutritional component. Rice protein content is moderate compared with several other cereals, but its quality is good because it is highly digestible and reasonably balanced in amino acids. Juliano (1985) noted that the nutritional value of rice protein depends on protein content, amino acid composition and how the protein fractions are distributed in the grain. Aromatic rice genotypes can differ widely in protein concentration.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Lipids are present in small amounts but matter for both nutrition and flavour. Aromatic and non-aromatic rice differ in fatty acid composition, with palmitic, oleic and linoleic acids as the main constituents (Verma and Srivastav, 2017). These differences affect nutritional quality and storage stability.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Minerals such as phosphorus, potassium, magnesium, calcium, iron and zinc are also important. Verma and Srivastav (2017) reported wide variation in proximate composition and mineral content among Indian aromatic and non-aromatic rice varieties. Rice also contains phenolic compounds, vitamins and other minor constituents that may add to its health value.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is therefore a chemically diverse group in which starch, protein, lipids, minerals and bioactive compounds together decide nutritional, functional and eating quality. As Fresco (2005) pointed out, rice is much more than a source of carbohydrate, and its compositional diversity offers scope for developing nutritious and functional rice-based foods.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2.2.3 Carbohydrate composition and starch characteristics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Carbohydrate is the largest fraction of the rice grain and is present mainly as starch. Starch decides the nutritional, cooking, textural and functional properties of the grain. It is made up of two glucose polymers, amylose and amylopectin, and their relative proportions matter greatly for quality. Juliano (1992) showed that the structure and composition of rice grain fractions are closely linked to their functional behaviour. Amylose content is especially important because it affects water absorption, cooking behaviour, grain elongation, cohesiveness and the texture of cooked rice. The colorimetric method of Juliano (1971) gives a simple and widely used way of estimating amylose in milled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characters vary considerably between genotypes. Aromatic landraces may have distinctive starch properties that account for their cooking and eating quality. 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evaluated black-husked non-Basmati aromatic landraces of eastern India and found wide variation in physicochemical and biochemical characters. They recorded kernel starch of 44 to 91% and amylose of 5.6 to 28.8% within this single regional group, which shows how wide the compositional spread can be.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Processing also changes starch behaviour. Hydrothermal treatments alter gelatinisation, pasting behaviour and molecular organisation (Shih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Processing can also change starch granule shape, crystallinity and functional properties (Mahadevamma and Tharanathan, 2007). Amylose to amylopectin ratio and processing-induced structural change together decide how rice starch behaves, and both contribute to the quality of aromatic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2.2.4 Protein and amino acid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Protein is an important nutritional component of rice. Rice generally contains less protein than several other cereals, but rice protein is highly digestible and complements cereal-based diets well. Protein content and quality vary between genotypes, and aromatic landraces have their own distinctive profiles. Rice protein is about 8.5%, which is lower than the values for wheat, barley and millet. Ufaz and Galili (2008) treated grain protein content itself as a quality trait. Rani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 noted grain quality as an important attribute of Basmati rice, and recent studies have shown wide nutritional variation among non-Basmati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Protein quality depends on total protein and on the balance of essential amino acids. Lysine, threonine, methionine and valine are particularly important, because the human body cannot make them and must obtain them from food. Rice protein is low in lysine but carries the other essential amino acids in fair proportion.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Chattopadhyay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showed that recombinant breeding can produce high-yielding rice lines with improved protein content. They also found protein to be negatively correlated with amylose, which means protein enrichment can be combined with good agronomic performance.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reported variation in the structural and nutritional profiles of elite non-Basmati aromatic varieties and found protein ranging from 5.62% in Harinakhuri to 8.28% in Tulaipanji among the Bengal landraces. Processing can also change protein behaviour through structural changes in the grain (Mahadevamma and Tharanathan, 2007). Genetic diversity in protein content and amino acid composition therefore offers scope for developing aromatic rice of better nutritional quality. Protein is commonly estimated by the Folin method of Lowry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(1951) or the dye-binding method of Bradford (1976), and the amino acid profile is obtained by acid hydrolysis followed by the chromatographic separation of Ishida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(1981).</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2.2.5 Lipid and fatty acid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Lipid is the smallest of the three major macronutrient fractions of rice. Brown rice contains about 0.3 to 3.0% lipid, and polished white rice contains much less. Even so, lipid affects grain quality out of all proportion to its quantity. Most of it lies in the bran and embryo, so the degree of milling decides how much remains in the kernel that reaches the consumer. The lipid that survives milling affects flavour, contributes to the mouthfeel of cooked rice, changes the pasting behaviour of starch and decides how quickly stored rice turns rancid.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lipids fall into neutral and polar classes. The neutral class is the larger of the two. It contains triacylglycerols along with smaller amounts of diacylglycerols, monoacylglycerols and free fatty acids, and triacylglycerols alone make up most of the lipid of bran. The polar class consists of glycolipids and phospholipids, which are associated with membranes and with the surface of starch granules. A further quantity of lipid lies inside the starch granule itself as monoacyl lipids, mainly lysophosphatidylcholine and free fatty acids, bound to amylose. These amylose-lipid complexes are functionally important. They restrict granule swelling, raise the pasting temperature and lower the extent of starch digestion, so the lipid fraction is linked directly to cooking behaviour and to glycemic response.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fatty acids of rice are mostly unsaturated. Oleic and linoleic acids constitute the major proportion of the total fatty acid content. Palmitic acid is the main saturated fatty acid and stearic acid is present in minor amount. The high level of unsaturation is good nutritionally, but it is also what makes rice lipid vulnerable during storage, since unsaturated chains are the substrate for the oxidation reactions that produce stale flavour. Verma and Srivastav (2017) compared Indian aromatic and non-aromatic varieties and reported differences between the two groups in proximate composition and in the proportions of the major fatty acids. This indicates that the lipid signature is partly varietal. Pigmented rices differ further from white rice in lipid class distribution and in triacylglycerol molecular species.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lipid in rice is low, about 0.3 to 3.0% in brown rice and less again in polished grain, yet it bears strongly on cooking quality, flavour and nutritional value (Chang et al., 2024). The lipids are of two broad kinds. Neutral lipids, chiefly triacylglycerols with smaller amounts of diacylglycerols and free fatty acids, make up the greater part, and polar glycolipids and phospholipids the remainder. In rice bran the triacylglycerols account for roughly 76 to 86% of the total lipid, free fatty acids for 4 to 5% and phospholipids for 6 to 7%, with phosphatidylcholine the principal phospholipid (Yoshida et al., 2011). Pigmented black and red rices carry the same major classes, and their bran lipid is again dominated by triacylglycerols (Yoshida et al., 2010).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fatty acid profile is dominated by unsaturated acids. Oleic acid (C₁₈:1) supplies about 35 to 42% of the total, linoleic acid (C₁₈:2), the essential omega-6 acid, 28 to 39%, palmitic acid (C16:0) 15 to 20% and stearic acid (C₁₈:0) only 3 to 4% (Yoshida et al., 2010, 2011; Chang et al., 2024). Among aromatic and non-aromatic Indian rices Verma and Srivastav (2017) found the same order, oleic, linoleic and palmitic, and Siromani et al. (2025) recorded comparable profiles in Samba Mahsuri and its mutants. Brown rice retains more of the unsaturated fraction than white rice because so much of the lipid lies in the bran and germ (Gines et al., 2016; Munarko et al., 2020).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Not all of the lipid of the endosperm is free. Monoacyl lipids, chiefly lysophosphatidylcholine and free fatty acids, sit inside the amylose helix as starch-lipid complexes; they restrict swelling and gelatinisation of the granule and slow starch digestion (Yoon et al., 2012; Chang et al., 2024). Germination remobilises the stored triacylglycerols through lipase action and raises the share of free polyunsaturated acids (Al-Taher and Nemzer, 2023), which is one reason why sprouted grain behaves differently from the parent grain in cooking and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lipid fraction therefore matters in two ways. Nutritionally it supplies essential fatty acids, tocopherols, tocotrienols and γ-oryzanol, all of which are concentrated in the bran and largely lost on polishing. Technologically it is the least stable part of the grain and the first to deteriorate. Measures of lipid hydrolysis and oxidation are for this reason the earliest and most sensitive indices of quality loss in stored rice, a point taken up again in the section on post-harvest storage.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2.2.6 Dietary fibre, minerals and vitamins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Dietary fibre, minerals and the B-group vitamins are not spread evenly through the caryopsis. They are concentrated in the aleurone layer, the embryo and the outer endosperm, which are exactly the tissues that milling and polishing remove. The nutritional value of a rice sample therefore depends as much on how far it has been processed as on its genotype, and comparisons between cultivars are meaningful only when the degree of milling is the same. In brown rice the fibre comes mainly from the cell walls of the pericarp and aleurone. The milled kernel retains only a small residual amount, so the fibre content of any milled product has an upper limit that no cultivar can greatly exceed.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Within these limits there is still considerable cultivar variation. Nath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examined aromatic accessions of the north-eastern plains and found marked differences in calcium, magnesium, sodium, potassium, zinc, copper and iron. This shows that the mineral endowment of traditional germplasm is under genetic control and is not simply a reflection of the soil. 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worked on the black-husked aromatic landraces of eastern India. They reported kernel iron of 107 to 178 ppm and kernel zinc of 17 to 43 ppm, with much higher values in the corresponding bran. They also recorded crude fibre of about 3 to 5% in bran against less than 2.5% in the kernel. Their figures show clearly that the most nutritious fraction of the grain is the fraction thrown away during milling.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compared elite non-Basmati landraces of West Bengal grown under common management. They identified Badshabhog as the most iron-dense of the group at 32.3 ppm and Tulaipanji as the richest in zinc at 23.0 ppm. The same study recorded the highest total amino acid content in Kalonunia and the highest essential amino acid content in Radhunipagol. Different landraces are therefore superior on different criteria, and no single cultivar is best on all counts. These values are given in Table 2.4 and act as the raw-grain baselines against which the effects of location, storage and processing can be judged.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2.4. Salient grain quality characters reported for elite aromatic rice landraces of West Bengal (Majumder et al., 2026)</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81"/>
        <w:gridCol w:w="2185"/>
        <w:gridCol w:w="2040"/>
      </w:tblGrid>
      <w:tr>
        <w:trPr>
          <w:tblHeader/>
        </w:trP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Character</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Reported value</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Landrace</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Rough rice length (mm)</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6.26 (lowest)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Rough rice length (mm)</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9.54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Harinakhuri</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Crude protein (%)</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5.62 (lowest)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Harinakhuri</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Crude protein (%)</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8.28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Tulaipanji</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amino acids (g/kg)</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65.88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Kalonunia</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Essential amino acids (g/kg)</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29.85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Radhunipagol</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Iron (ppm)</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32.3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Badshabhog</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Zinc (ppm)</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23.0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Tulaipanji</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2-acetyl-1-pyrroline (mg/kg)</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0.379 (highest)</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Kalonunia</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2-acetyl-1-pyrroline (mg/kg)</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w:t>
            </w:r>
          </w:p>
        </w:tc>
      </w:tr>
      <w:tr>
        <w:tc>
          <w:tcPr>
            <w:tcW w:type="dxa" w:w="408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2-acetyl-1-pyrroline (mg/kg)</w:t>
            </w:r>
          </w:p>
        </w:tc>
        <w:tc>
          <w:tcPr>
            <w:tcW w:type="dxa" w:w="21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not detected</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Harinakhuri</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vitamin fraction, mainly thiamine, riboflavin, niacin and pyridoxine, follows the same pattern and is lost along with the minerals during polishing. Rice is eaten in large daily quantities by populations for whom it is the main staple. Even small cultivar differences in iron and zinc therefore add up to meaningful differences in the diet, and identifying mineral-dense traditional landraces is of direct public health interest.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2.2.7 Bioactive compounds and antioxidant potential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particularly traditional aromatic and pigmented rice, is increasingly recognized as a valuable source of bioactive compounds with potential health-promoting properties. These compounds include phenolic acids, flavonoids, anthocyanins, proanthocyanidins, tocopherols, tocotrienols, γ-oryzanol and phytic acid, which collectively contribute to the antioxidant potential of rice grains and their by-products (Goufo and Trindade, 2014). Among these compounds, phenolics and anthocyanins are particularly important in pigmented rice because of their strong free-radical-scavenging and reducing activities.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Black rice is especially rich in phenolic compounds, with considerable variation among varieties. Zhang et al. (2010) reported substantial differences in the phenolic profiles and antioxidant activities of commercially available black rice bran varieties, demonstrating that antioxidant capacity is strongly influenced by genotype and the composition and concentration of individual phenolic compounds. Rice bran, in particular, represents an important reservoir of bioactive constituents and may therefore have greater antioxidant potential than polished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antioxidant properties of rice are also associated with the combined action of different classes of phytochemicals rather than a single compound. Phenolic acids and flavonoids can directly scavenge reactive oxygen species, while tocopherols, tocotrienols and γ-oryzanol contribute to protection against oxidative damage through their lipid-phase antioxidant activity (Goufo and Trindade, 2014). These metabolites may also interact synergistically, enhancing the overall antioxidant capacity of the grain.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rice possesses additional biochemical characteristics associated with its distinctive aroma and nutritional quality. Ghosh and Roychoudhury (2018) observed differential levels of metabolites and enzymes involved in aroma formation in aromatic </w:t>
      </w:r>
      <w:r>
        <w:rPr>
          <w:rFonts w:ascii="Times New Roman" w:cs="Times New Roman" w:eastAsia="Times New Roman" w:hAnsi="Times New Roman"/>
          <w:b w:val="false"/>
          <w:bCs w:val="false"/>
          <w:i/>
          <w:iCs/>
          <w:sz w:val="24"/>
          <w:szCs w:val="24"/>
        </w:rPr>
        <w:t xml:space="preserve">indica</w:t>
      </w:r>
      <w:r>
        <w:rPr>
          <w:rFonts w:ascii="Times New Roman" w:cs="Times New Roman" w:eastAsia="Times New Roman" w:hAnsi="Times New Roman"/>
          <w:b w:val="false"/>
          <w:bCs w:val="false"/>
          <w:i w:val="false"/>
          <w:iCs w:val="false"/>
          <w:sz w:val="24"/>
          <w:szCs w:val="24"/>
        </w:rPr>
        <w:t xml:space="preserve"> rice compared with non-aromatic varieties, indicating that aroma development is closely linked with broader metabolic differences. More recently, Sarkar et al. (2026) reported considerable physico-biochemical variation among black-husked non-basmati aromatic rice landraces of eastern India, highlighting their potential as sources of nutritionally valuable and bioactive compounds. Collectively, these findings suggest that traditional aromatic and pigmented rice landraces represent promising resources for developing functional foods with enhanced antioxidant and health-promoting properties.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2.2.8 Aroma compounds and determinants of rice fragrance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fragrance is a complex quality trait resulting from the accumulation and interaction of numerous volatile organic compounds, among which 2-acetyl-1-pyrroline (2-AP) is regarded as the principal aroma compound in most fragrant rice genotypes. 2-AP is characterized by a distinctive popcorn-like, roasted and nutty odour and contributes substantially to the characteristic fragrance of aromatic rice. Wei et al. (2017) highlighted 2-AP as the most important aroma-active compound in rice and emphasized that its concentration varies considerably among rice varieties, as well as between raw and cooked grains. The sensory perception of rice aroma, however, is not determined exclusively by 2-AP, since other volatile compounds can contribute synergistically to the overall flavour profile.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Comparative analysis of fragrant and non-fragrant rice has demonstrated substantial differences in their volatile composition. Widjaja et al. (1996) reported that fragrant rice contains characteristic volatile constituents that are either absent or present at considerably lower concentrations in non-fragrant varieties. Besides 2-AP, compounds such as aldehydes, alcohols, ketones, hydrocarbons and other heterocyclic compounds contribute to the complex aroma profile (Table No). The relative abundance of these compounds is influenced by genotype, environmental conditions and grain processing.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Studies involving Indian rice germplasm further demonstrate considerable genotypic variation in aroma compounds. Kasote et al. (2021), while profiling traditional and improved Indian rice varieties, observed significant variation in 2-AP concentration among genotypes and between raw and cooked rice. Cooking can alter the abundance and release of volatile compounds through thermal reactions, volatilization and changes in the grain matrix. Consequently, aroma intensity perceived during consumption may differ substantially from that measured in raw grain. This carries a methodological warning, set out by Wei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Heating both releases matrix-bound volatiles and generates new ones. The aroma of a cooked or roasted rice product is therefore not a straightforward reflection of the volatile content of the raw grain. Comparisons between raw and processed material must allow for thermal generation as well as loss. For a study concerned with the fate of fragrance through storage, processing and fermentation, the distinction between the intrinsic and the process-generated parts of aroma is fundamental.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fragrance of rice is also strongly associated with genetic determinants, particularly variation in the BADH2 (betaine aldehyde dehydrogenase 2) gene. Functional disruption of BADH2 is widely associated with enhanced 2-AP accumulation and the fragrant phenotype. Bhattacharjee et al. (2002) described aroma as important characteristic distinguishing premium Basmati rice and emphasized its genetic and environmental complexity. In addition to genotype, factors such as temperature, soil and nutrient availability, water management, grain maturity, storage conditions and cooking method can influence aroma expression.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Thus, rice fragrance represents a multifactorial trait governed by genetic background, 2-AP biosynthesis and the broader volatile metabolome, with environmental and post-harvest factors modifying the final aroma perceived by consumers. Understanding these determinants is particularly important for the improvement and conservation of traditional aromatic rice varieties with unique flavour characteristics.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2.5. Major volatile compounds reported in aromatic rice</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748"/>
        <w:gridCol w:w="3280"/>
        <w:gridCol w:w="3278"/>
      </w:tblGrid>
      <w:tr>
        <w:trPr>
          <w:tblHeader/>
        </w:trP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Class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Representative volatile compounds</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Contribution/association</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Pyrazines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2-Acetyl-1-pyrroline (2-AP)</w:t>
            </w:r>
            <w:r>
              <w:rPr>
                <w:rFonts w:ascii="Times New Roman" w:cs="Times New Roman" w:eastAsia="Times New Roman" w:hAnsi="Times New Roman"/>
                <w:b w:val="false"/>
                <w:bCs w:val="false"/>
                <w:i w:val="false"/>
                <w:iCs w:val="false"/>
                <w:sz w:val="22"/>
                <w:szCs w:val="22"/>
              </w:rPr>
              <w:t xml:space="preserve">, 2-acetyl-2-thiazoline</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Popcorn-like, roasted, nutty aroma; 2-AP is the characteristic compound of fragrant rice</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Aldehydes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Hexanal, pentanal, heptanal, octanal, nonanal, decanal, (E)-2-heptenal, (E)-2-octenal, (E)-2-nonenal, benzaldehyde</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Green, grassy, fatty, citrus-like, almond-like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Alcohols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1-Pentanol, 1-hexanol, 1-octanol, 1-nonanol, 1-decanol, 2-phenylethanol</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Green, floral, fruity and fatty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Ketones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2-Heptanone, 2-octanone, 2-nonanone, 2-decanone, acetoin</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Fruity, buttery and fatty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Esters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Ethyl acetate, ethyl hexanoate, ethyl octanoate, methyl salicylate</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Fruity, sweet and floral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Phenols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Phenol, 4-vinylguaiacol, guaiacol</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Smoky, spicy, clove-like and phenolic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Furans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2-Pentylfuran, furfural, 5-methylfurfural</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Green, earthy, roasted and sweet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Terpenes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Limonene, linalool, α-pinene, β-pinene</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Citrus, floral, pine-like and herbal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Aromatics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Toluene, ethylbenzene, benzaldehyde, styrene</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Sweet, almond-like and solvent-like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Sulfur compounds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Dimethyl sulfide, dimethyl disulfide, methional</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Cooked, sulfurous, cabbage-like or savory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Acids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Acetic acid, hexanoic acid, octanoic acid, nonanoic acid</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Sour, rancid, cheesy and fatty notes</w:t>
            </w:r>
          </w:p>
        </w:tc>
      </w:tr>
      <w:tr>
        <w:tc>
          <w:tcPr>
            <w:tcW w:type="dxa" w:w="17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Lactones</w:t>
            </w:r>
          </w:p>
        </w:tc>
        <w:tc>
          <w:tcPr>
            <w:tcW w:type="dxa" w:w="3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γ-butyrolactone, γ-nonalactone, δ-decalactone</w:t>
            </w:r>
          </w:p>
        </w:tc>
        <w:tc>
          <w:tcPr>
            <w:tcW w:type="dxa" w:w="32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Creamy, coconut-like and fruity notes</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Source: synthesised from Widjaja et al. (1996)</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2.2.9 Role of 2-acetyl-1-pyrroline in rice aroma</w:t>
      </w:r>
    </w:p>
    <w:p>
      <w:pPr>
        <w:keepNext/>
        <w:spacing w:after="60" w:before="120" w:line="240" w:lineRule="auto"/>
        <w:jc w:val="center"/>
      </w:pPr>
      <w:r>
        <w:drawing>
          <wp:inline distT="0" distB="0" distL="0" distR="0">
            <wp:extent cx="52768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76850" cy="4210050"/>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2.1. Biosynthesis of 2-acetyl-1-pyrroline (2-AP) in rice, showing the supply of gamma-aminobutyraldehyde from proline and putrescine and the branch at BADH2: a functional enzyme oxidises the precursor to GABA in non-fragrant rice, while the 8-bp deletion in exon 7 of BADH2 allows Delta-1-pyrroline to accumulate and react with methylglyoxal to give 2-AP in fragrant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2.2.10 Genetic and biochemical basis of aroma formation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Fragrance behaves in inheritance as a simple recessive character, and the reason is unusual among quality traits. It arises not from a gene that makes the aroma compound but from the loss of a gene that would otherwise destroy its precursor. The locus lies on chromosome 8 and encodes betaine aldehyde dehydrogenase, known as BADH2. The normal function of this enzyme is to oxidise amino aldehydes. When the enzyme works, the precursor is consumed and the grain is not fragrant. When both copies are inactive, the precursor accumulates and fragrance appears. Aroma in rice is thus a defect that has been selected for, which explains both its recessive inheritance and its independent origin on more than one occasion.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molecular basis was established over a short sequence of studies. Bradbury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(2005) identified the gene. Bradbury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then showed that inactivation of the encoded aminoaldehyde dehydrogenase produces the scented phenotype. Chen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completed the explanation by showing that the functional allele suppresses 2-acetyl-1-pyrroline biosynthesis by removing its precursor, while recessive null alleles allow the precursor to build up.</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Allelic diversity at the locus is considerable. Bourgis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documented more than one fragrant allele in Asian cultivated rice, which indicates that fragrance has been selected independently on several occasions. Saha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(2012) established the molecular identity of the Bengal aromatic landraces at this locus. Joseph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(2004) showed the trait to be easily handled by marker-assisted selection, which is now the standard route for moving fragrance into improved backgrounds.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Biochemically, 2-acetyl-1-pyrroline is formed when gamma-aminobutyraldehyde escapes conversion by the dehydrogenase. It undergoes spontaneous cyclization to form Δ¹-pyrroline, which subsequently reacts with an acetyl donor, most commonly methylglyoxal, to produce 2-acetyl-1-pyrroline (2-AP). Huang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established this route in rice callus, and Huang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updated it to include the contributions of proline and polyamine metabolism to precursor supply. The pathway draws on proline, which accumulates under water deficit and low temperature. The biochemistry therefore predicts that aroma should respond to environment, and the location studies reviewed in the next section bear this out.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carrying similar BADH2 alleles need not express fragrance equally, because precursor supply and enzyme activity vary independently of the structural gene. Ghosh and Roychoudhury (2018) demonstrated this among the Bengal cultivars, which differed in precursor concentrations and enzyme activities. Betaine aldehyde dehydrogenase activity was particularly low in Radhunipagal and Gobindabhog. This cultivar-specific biochemistry gives good reason to expect the Bengal landraces to differ in initial aroma strength and in how fast fragrance is lost during storage and processing.</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2.3 Influence of agro-geographical location on rice quality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2.3.1 Concept of geographical influence on grain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genotype fixes the quality potential of a rice cultivar, but that potential is realised only as far as the growing environment allows. Location is not one variable but many acting together. It covers temperature, rainfall, solar radiation, relative humidity, soil type, water regime and the management practices customary in a tract. These act throughout the crop cycle and most strongly during grain filling. The same cultivar grown in two districts may therefore differ measurably in milling recovery, composition and aroma. Quality data can only be read properly in relation to the site where the crop was grown.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Monteverde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showed this statistically. They combined environmental covariates with molecular marker data across subtropical sites and found relative humidity and solar radiation linked to the differential expression of loci governing milling quality. Their work established that location changes the expression of genetically controlled traits in a systematic way, not as random experimental noise. This is the main reason for treating location as a designed factor rather than a nuisance variable.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Fragrant rice has been examined in the same way.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organised the evidence into a value-chain framework and catalogued the abiotic and biotic factors that control grain aroma from the field through harvest, drying, storage and processing. Imran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reviewed the agronomic and environmental levers acting on the aroma pathway itself. Both reviews reach the same conclusion. Fragrance depends on a metabolic pathway that is sensitive to stress and to precursor supply, so it is among the most environmentally responsive of rice quality traits and the one most likely to show large location effects.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2.3.2 Soil and climatic factors affecting rice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Soil supplies the mineral base from which the grain is built, and climate controls the speed and completeness of grain filling. The two work together rather than separately. Imran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listed soil fertility, water status, temperature and salinity among the main environmental controls on fragrant rice quality. Monteverde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showed climatic covariates changing the expression of quality traits at the level of individual loci.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Direct evidence on the soil side comes from the aromatic tracts of West Bengal. Patra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worked in the Terai region and showed that the source of nutrition changes the grain and not merely the yield. Vermicompost-based nutrition of Tulaipanji improved milling recovery, starch content, amylose, protein and cooking quality compared with chemical fertilisation, and also raised soil enzymatic activity. Mahendra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recorded the grain quality of scented and non-scented varieties under organic nutrient management. Hedayetullah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compared the traditional aromatic landraces of Bengal under organic and inorganic systems.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soil and nutrition side of the location effect is therefore reasonably well documented for the cultivars of interest here. The evidence consistently shows that organic and organically supplemented nutrition favours grain quality even where it does not maximise yield. This matters for traditional aromatic rice, because these landraces are often grown under low-input or organic management in their home tracts. The quality reported for a cultivar reflects the management system as well as the site.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2.3.3 Influence of temperature, rainfall and relative humidity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Temperature between flowering and maturity is the single most influential climatic variable acting on grain quality. Starch and protein are laid down in this window, and both the enzymes of synthesis and the physical packing of the endosperm are sensitive to heat. 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exposed contrasting genotypes to high day and night temperatures during grain filling. They recorded impaired filling, reduced grain weight and irregular starch granule development, with the severity of injury differing between genotypes. Dou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showed that nitrogen applied at heading partly offsets heat-induced chalkiness, so the climatic effect can be moderated by management even if it cannot be removed.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direction of the temperature effect on aroma is now settled. Luo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used controlled treatments and showed that 2-acetyl-1-pyrroline, proline and the pyrroline-5-carboxylate precursor all rise as the temperature during grain filling falls. This explains why aromatic rice matured in the cooler part of the season is generally better. It also gives the physiological reason for the traditional preference for late-maturing, photoperiod-sensitive aromatic landraces harvested well into the cool weather.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Relative humidity and solar radiation act less directly. They work mainly through the drying and rehydration cycles the grain undergoes on the panicle and through the rate of photosynthate supply during filling. Monteverde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linked both to the expression of milling quality traits. Rainfall acts through water availability during filling and through the conditions at harvest. Grain that is repeatedly wetted and dried on the panicle develops fissures that later show up as breakage at the mill. Mahata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demonstrated the practical consequence for Gobindabhog. Shifting the date of planting moves the crop into a different thermal and moisture environment, and this alters its phenology, yield and quality together.</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2.3.4 Effect of soil properties and nutrient availability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Nutrient supply shapes the amount of grain produced and where nutrients are placed within it and in what form. Leesawatwong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(2004) showed that nitrogen fertilisation alters milling quality and shifts protein towards the outer part of the kernel. This matters, because the outer kernel is what milling removes. Two crops of equal total protein may therefore give milled rice of different protein content depending on how the protein was distributed.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Water status acts on the aroma pathway very directly. Luo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worked out the regulatory mechanism of 2-acetyl-1-pyrroline biosynthesis under different soil moisture contents. Bao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traced the rise in the compound under alternate wetting and drying to greater precursor supply together with changed BADH2 expression. Mild water deficit therefore raises fragrance by the same proline-mediated route as low temperature, and irrigation management becomes a quality tool as well as a productivity 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the Bengal landraces, Karki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recorded the response of Kalonunia to graded organic nutrition in the hill zone, and Patra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that of Tulaipanji in the Terai. Both reported quality gains under organically supplemented regimes.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added an observation of direct relevance to the present work. Nitrogen supplied partly through vermicompost leaves a mark on grain quality that persists into storage. The effects of field nutrition are therefore not finished at harvest but continue to influence the grain for months afterwards.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2.3.5 Genotype and environment interaction in rice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Quality traits respond to environment in a genotype-specific way. This is what is meant by genotype by environment interaction, and it is the reason cultivar rankings from one site cannot be carried over uncritically to another. Monteverde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provided the analytical tools for partitioning such interaction in quality traits by combining marker data with environmental covariates. 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demonstrated interaction directly for heat sensitivity, since contrasting genotypes suffered different degrees of injury under identical thermal treatments.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Among aromatic material, Bairwa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recorded environmental responsiveness among the Indo-Gangetic accessions alongside their genetic structuring. Peddamma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observed severalfold differences in 2-acetyl-1-pyrroline among genotypes of similar constitution grown at different centres. Aroma is the attribute on which the market value of scented rice mainly depends, so interaction in this trait has commercial as well as scientific importance.A study aiming to characterise the quality of traditional aromatic landraces must therefore sample more than one production environment if its conclusions are to hold generally. It must also analyse cultivar and location as interacting factors rather than as simply additive ones. This is the reasoning behind the factorial structure of Experiment 1.</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2.3.6 Effect of cultivation location on aroma and nutritional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Direct evidence that location moves both aroma and composition is now available for Indian aromatic rice. Adak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recorded Gobindabhog grown in Odisha exceeding Basmati checks grown beside it in 2-acetyl-1-pyrroline content. The result speaks as much for the site as for the cultivar. It also indicates that a landrace moved out of its traditional tract may express fragrance differently from expectation. Peddamma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documented the multi-centre spread of the compound across the national germplasm collection, which shows that site effects of this kind are general rather than exceptional.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Composition responds in the same way. Verma and Srivastav (2017) found aromatic varieties drawn from different states each carrying a distinct proximate and fatty acid signature, part varietal and part environmental. A useful comparison arises between two later studies. Mondal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reported nutritional values for the sub-Himalayan Terai cultivars grown in their home environment, and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later obtained values for several of the same cultivars grown at Mohanpur. The differences between the two sets of figures are themselves an illustration of the location effect, since cultivar identity was constant while environment changed.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published nutritional and aroma profile of a traditional aromatic landrace is therefore a site-specific statement and not a fixed varietal property. This has consequences for geographical indication and certification, for moving landraces between districts, and for how any single-site characterisation study should be read.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2.3.7 Geographical variation in traditional aromatic rice of West Bengal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Within West Bengal the aromatic landraces are tied closely to particular tracts, a pattern that reflects centuries of farmer selection under local conditions. Gobindabhog and Radhunipagal belong mainly to the lower Gangetic districts, Kalojira to the southern alluvial belt, and Tulaipanji, Kalonunia and Kataribhog to the northern districts. The Bengal Aromatic Rice programme has organised cultivation and characterisation district-wise across this geography (Ghosh, 2021). The link between cultivar and tract is close enough that several of these rices are sold under names that carry an implicit geographical claim.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Mahato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drew their strongly aromatic farmers' varieties from these different tracts and recorded wide variation among them, though their design does not separate the cultivar effect from the tract effect. Mahata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worked out the best planting window for Gobindabhog within its home tract and showed that even within a district the thermal environment can be managed to quality advantage. Chatterjee and Samanta (2022) documented the economics of the crop in Purba Bardhaman and showed that the geographical concentration of these landraces is held in place by market factors as well as agronomic ones.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What the literature still lacks is data on the quality of the same cultivar sampled from different districts of South Bengal within one season, with genotype fixed and location allowed to vary. This is the specific location component of Experiment 1. Gobindabhog, Radhunipagal and Kalojira are each collected from Nadia, Purba Bardhaman and Birbhum or Howrah, so that the contribution of the production district to grain and nutritional quality can be measured directly rather than inferred from comparisons across separate studies.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2.4 Post-harvest changes in rice during storage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2.4.1 Importance of post-harvest storage of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is very rarely eaten straight after harvest. It is normally held as paddy, brown rice or milled grain for weeks or even more than a year before it reaches the consumer. The quality delivered is therefore the quality retained after storage, not the quality present at harvest. Any characterisation of a cultivar that stops at the harvest date describes a condition the grain merely passes through. The International Rice Research Institute (2016) set out the practical framework of safe storage around grain moisture, temperature and handling.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reviewed the fragrant rice value chain and identified post-harvest storage as the stage at which aroma, the most valued attribute of scented rice, is most easily lost.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is not purely destructive.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documented the deliberate ageing of rice as a trade practice. Aged grain cooks drier and more separate, elongates more, and fetches a price premium for these reasons. The same period of holding therefore degrades aroma and lipid stability while improving the cooking behaviour prized in table rice. Storage is a period of transformation in which good and bad changes go on together, and the practical question is where the best balance lies for a given cultivar and a given use. For the aromatic landraces of Bengal, the question is sharper. These rices are usually stored as paddy in household or village structures and milled shortly before use. They are valued first for a fragrance that storage erodes and second for a soft texture that ageing hardens. The balance between useful ageing and deterioration across a full year of storage is therefore the central question of Experiment 1. The literature reviewed below sets out the individual parts of that balance.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2.4.2 Traditional and modern methods of rice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Traditional storage in the rice tracts of Bengal keeps the crop as paddy in household and village structures at ambient temperature. The husk shields the kernel from oxygen, light and abrasion. This choice of grain form has experimental support and is not merely custom.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reported paddy conserving aroma much better than milled rice under comparable conditions. The husk acts as a barrier both to the escape of volatiles and to the entry of the oxygen that drives lipid oxidation in the exposed bran.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Modern practice adds control of moisture and temperature to the physical protection of the husk. Genkawa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designed a low-moisture storage system for brown rice and defined the moisture window within which quality is maintained, using fat acidity as the index of deterioration. Yanxia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documented the behaviour of rice held in low-temperature storage and then returned to ambient conditions and found that changes accumulate gradually once the grain re-enters a warm environment. The International Rice Research Institute (2016) described the machinery and handling practices of commercial storage, including hermetic and controlled-atmosphere options now available at scale.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study deliberately follows the traditional route of paddy held under ambient conditions. Findings obtained under idealised laboratory storage would describe a system that the growers, traders and consumers of Bengal aromatic rice do not use. Findings obtained under ambient paddy storage apply directly to the conditions in which this crop is actually held.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2.4.3 Factors affecting rice storage stability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Moisture content, temperature and grain form are the three controlling variables of storage stability, and they act on every degradative process simultaneously. The International Rice Research Institute (2016) fixes 14% as the upper safe moisture limit. Above this, insect activity and microbial growth become hard to control. Grain that is too dry becomes brittle and shatters during handling and milling. Genkawa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mapped storability against deliberately lowered moisture using fat acidity as the index and confirmed that reducing moisture slows lipid hydrolysis and extends safe storage life.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Temperature acts on all the underlying chemistries together. Zia-Ur-Rehman (2006) measured its effect on nutritional quality and found protein and starch digestibility of common cereal grains declining over six months at 25 and 45 degrees Celsius, while storage at 10 degrees Celsius caused no appreciable loss. Temperature is therefore the main lever by which nutritional deterioration can be controlled. It also follows that ambient storage in a warm humid climate is close to the worst case for nutrient retention.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Grain form decides exposure, since the husk of paddy protects the bran in a way that milled rice cannot be protected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added a fourth and less obvious factor, the pre-harvest history of the crop. They showed that the nutrient management the crop received in the field conditions its later storage response, with different nitrogen sources producing different storage trajectories in aromatic cultivars including Kalijira. Storage behaviour is therefore a property of the grain together with the system that produced it.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2.4.4 Effect of storage duration on physical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Physical deterioration in stored rice works mainly through fissuring. Internal cracks develop slowly, stay invisible in the intact kernel, and show up only as breakage during milling. Tsado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followed paddy stored for one to five years. They recorded grain fissures and breakage of the milled product increasing over the longer storage periods, while the highest carbohydrate, crude protein and crude fibre values were found in paddy stored for one year. Their data place a turning point near one year, before which the grain firms and after which it begins to fracture.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decline is neither uniform nor one-directional across cultivars and management systems.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evaluated six aromatic cultivars at 0, 3, 6, 9 and 12 months. Grain length, grain breadth, milling percentage and head rice outturn all responded jointly to cultivar, pre-harvest nutrient history and storage duration. The greatest grain dimensions appeared in a vermicompost treatment after twelve months of storage. Some cultivar and management combinations therefore improve over a storage period in which others deteriorate, and the interaction is strong enough to make generalisation unsafe.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Colour is among the more stable physical characters. Yanxia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found the surface brightness of milled rice changing only slightly during ambient storage, with physical drift accumulating gradually rather than abruptly. The handling framework of the International Rice Research Institute (2016) sets out the moisture and machinery conditions under which fissuring is kept to a minimum. The twelve-month schedule of the present study, sampled at four-month intervals across three cultivars and three source locations, is designed to capture the trajectory these reports describe and to separate the early firming phase from the later fissuring phase for each cultivar.</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2.4.5 Changes in moisture content and water activity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Grain moisture is both a storage variable and a storage outcome. Paddy held under ambient conditions equilibrates continuously with the humidity of the surrounding air and therefore rises and falls with the seasons. In a monsoon climate the grain absorbs moisture during the humid months and loses it during the dry ones. These cycles of adsorption and desorption set up internal stresses that add to fissuring, quite apart from the absolute moisture level.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International Rice Research Institute (2016) recommends bringing paddy below 14% moisture for safe storage and milling at an appropriate moisture content. The water status of the grain governs every later process. High moisture invites insect and microbial activity, low moisture causes brittleness and shattering, and moisture in between sets the rate of all enzymatic and oxidative reactions. Genkawa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examined storability at systematically reduced moisture contents and showed that lowering moisture slows the build-up of free fatty acids and extends safe storage. Beyond a point, however, the benefit is offset by handling losses in over-dried grain.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Moisture is determined in the present study by the oven-drying method at each sampling interval, following the official methods (A.O.A.C., 2000). It serves two purposes. It is a quality parameter in its own right, since the marketable weight and the milling behaviour of the grain depend on it. It is also the covariate against which every other storage change must be read, because a change in any constituent expressed on a fresh-weight basis may reflect nothing more than a change in water content.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2.4.6 Changes in carbohydrates and starch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starch content changes very little during storage, but the behaviour of that starch changes considerably. This gap between quantity and function is typical of the whole ageing process.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reviewed the ageing literature and reported increased water uptake, greater volume expansion, greater elongation and a firmer, less sticky cooked grain in aged rice. These changes come from reorganisation of the starch and of its links with the surrounding protein matrix, not from any loss of starch.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nutritional consequences are nevertheless real. Zia-Ur-Rehman (2006) recorded starch digestibility of stored cereal grains declining over six months at warm temperatures. The carbohydrate delivered by aged grain is therefore not the same nutritionally as that delivered by fresh grain, even where the analytical starch value is unchanged. Dutta and Mahanta (2012) showed that the response of rice starch to hydrothermal treatment depends on its initial state. Grain age is therefore carried forward into parboiling and processing outcomes. 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described the starch transitions that such treatments impose on whatever state storage has produced.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changes during storage can be followed indirectly. Yanxia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tracked the pasting and cooking indices of stored rice moving in step with its sensory scores. Sah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showed that cooking quality indices predict starch digestibility. The storage drift in cooking behaviour recorded in Experiment 1 can therefore also be read as a drift in the carbohydrate nutrition the grain delivers, without separate digestion work.</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2.4.7 Changes in protein and amino acid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protein, like starch, changes little in quantity during storage, but its functional state alters substantially. The firming of aged rice is attributed mainly to disulphide and other cross-links forming among the protein bodies around the starch granules. These restrain granule swelling during cooking and produce the drier, more separate cooked grain described by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Much of the physical ageing process therefore lies in the protein fraction, even though its clearest expression is a change in how the starch behaves.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Zia-Ur-Rehman (2006) measured the nutritional consequence directly. Protein digestibility of common cereal grains declined over six months of storage at 25 and 45 degrees Celsius, while cool storage at 10 degrees Celsius preserved it. Temperature is again the controlling lever. Tsado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recorded the crude protein of stored paddy highest at one year of storage relative to longer periods, which fits a slow decline thereafter.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study tracks both quantity and extractability. Soluble protein is measured by the method of Lowry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(1951) and crude protein by the Kjeldahl route of the official methods (A.O.A.C., 2006). Together these show whether an apparently stable protein content hides a progressive loss of solubility. The amino acid profile can be resolved further by the chromatographic system of Ishida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(1981) and interpreted following Mohanty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This extends the storage record from total protein to the individual amino acids in which the Bengal landraces are known to differ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2.4.8 Changes in lipid oxidation and free fatty acids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Lipid is the first constituent of stored rice to be affected and the one that deteriorates fastest. Lipases released within the bran begin acting on the triacylglycerols soon after harvest. The free fatty acids they liberate are then oxidised to hydroperoxides and on to the aldehydes and ketones responsible for stale flavour. Genkawa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adopted fat acidity as the working index of deterioration in stored brown rice for this reason, and showed that lowering grain moisture restrains the lipases and extends storability.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scented rice, lipid deterioration matters for more than flavour. Yoshihashi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(2005) observed fat acidity rising in the aromatic variety Khao Dawk Mali 105 during warm storage, in inverse relation to the decline of 2-acetyl-1-pyrroline. Loss of fragrance and gain of staleness therefore go on together and are largely expressions of the same lipid chemistry. Bergman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(2000) built their rapid gas chromatographic method around exactly this pairing, measuring 2-acetyl-1-pyrroline and the oxidation marker hexanal in one run. Widjaja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(1996) had earlier catalogued the staleness volatiles that build up in stored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Paddy storage slows these processes but does not stop them. The husk limits oxygen access to the bran and reduces oxidation without removing the hydrolytic activity inside. Even traditionally stored aromatic paddy therefore accumulates free fatty acids over a year, though more slowly than milled rice would. This is one of the main reasons that milling shortly before consumption remains standard practice in the aromatic rice trade.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2.4.9 Changes in vitamins, minerals and bioactive compounds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mineral fraction is stable during storage. The elements neither volatilise nor degrade, so any apparent change in mineral concentration reflects a change in the organic matrix against which the minerals are expressed. This makes the mineral panel a useful internal reference when interpreting the movement of less stable constituents.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organic micro-constituents are much less secure. Zia-Ur-Rehman (2006) documented the general decline in nutritional quality of stored cereal grains at warm temperature. The phenolic and antioxidant fraction is exposed to the same oxidative environment that degrades the lipids, and both chemistries draw on the same oxygen supply within the stored grain mass.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noted that post-harvest conditions influence the wider quality of fragrant rice beyond aroma alone. The bound phenolic fraction attached to cell wall material, which Goufo and Trindade (2014) showed to be the larger share of rice antioxidants, might be expected to resist storage better than the free fraction because it is physically sequestered. This expectation has not yet been tested for aromatic landraces.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Systematic data on phenolics, flavonoids, antioxidant activity and phytate across a defined storage schedule are in fact scarce for Indian aromatic landraces. Most storage studies have concentrated on proximate composition, milling and cooking behaviour. The present study measures this panel by the methods of Kaur and Kapoor (2002), Chang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(2002), Shao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and Haug and Lantzsch (1983) at each interval of the twelve-month schedule, and so addresses a specific gap.</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2.4.10 Changes in colour, milling quality and cooking characteristics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Milling outturn and cooking behaviour carry the greatest economic weight among the storage outcomes. Milling outturn decides how much saleable whole grain is recovered, and cooking behaviour decides whether consumers accept it. Tsado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recorded breakage of milled rice increasing as long-stored paddy fissured.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found milling percentage and head rice outturn responding jointly to cultivar, nutrient history and storage duration, with some combinations improving over twelve months as the grain hardened and resisted breakage during hulling.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the cooking side,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summarised the ageing pattern as greater water uptake, greater elongation and volume expansion, and a drier, firmer, more separate cooked grain. Golam and Prodhan (2013) listed ageing among the factors governing kernel elongation. Elongation measured on fresh grain therefore does not predict elongation after storage, and the character must be determined at the age at which the rice will be eaten.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Yanxia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followed colour, cooking and sensory characters of stored rice together. Lightness changed only slightly at ambient temperature while the cooking and sensory indices drifted gradually and in a coordinated way.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(2003) provided the structural link between the two panels, since kernel hardness governs both breakage during milling and texture after cooking. The two records therefore describe two expressions of the same ageing process. The present study measures hulling recovery, milling recovery, head rice recovery, colour index and the full cooking panel at every storage interval for every cultivar and location, so the milling and cooking trajectories can be compared directly.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2.4.11 Changes in aroma and volatile compounds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2-acetyl-1-pyrroline is both highly volatile and chemically unstable, so aroma is the attribute of scented rice most vulnerable to storage and the one whose loss is least reversible. Yoshihashi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(2005) followed the compound in Khao Dawk Mali 105 under different storage conditions and observed a much faster decline at higher temperature. This established storage temperature as the first control on retention.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gathered the later evidence into a consistent picture of rapid loss under warm exposure and better retention in cool, well-protected storage, with paddy conserving the compound better than milled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Wakte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attributed the fragility of the compound to its chemical instability and not to volatilisation alone. Widjaja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(1996) showed that stored rice also gains staleness volatiles at the same time. The sensory shift experienced by the consumer is therefore a change in the balance of the volatile profile rather than a simple fading of one note. It is best captured by the paired assay of Bergman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(2000), which follows the desirable and the undesirable markers together.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Wei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defined an important measurement caution. Thermal generation of 2-acetyl-1-pyrroline during cooking can partly mask storage losses, so measurements on cooked samples understate the deterioration that has occurred. Storage effects are best tracked either in raw grain or through a consistent sensory protocol applied throughout. The present study takes the second course, using the screening method of Nagaraju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as validated against chemical determination by Hien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2.4.12 Biochemical and physicochemical mechanisms of rice ageing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changes reviewed above are summarised in Table 2.6. They come down to a small set of interlocking mechanisms working at the same time and at temperature-dependent rates. Lipid hydrolysis and oxidation begin first and generate the free fatty acids and carbonyls of staleness (Genkawa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2008; Bergman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2000), while consuming the volatile fraction that carries fragrance (Yoshihashi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2005; Wakte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Protein cross-linking follows and stiffens the matrix around the starch granules, giving the firmer, drier cooked texture of aged rice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The starch itself reorganises more subtly, altering hydration, pasting behaviour and digestibility (Zia-Ur-Rehman, 2006; Dutta and Mahanta, 2012).</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Slow moisture exchange with the ambient air controls the water activity at which all three chemistries proceed (I.R.R.I., 2016). Physical fissuring accumulates independently until it shows up as breakage at the mill (Tsado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These processes are concurrent rather than sequential, and the state of a stored sample at any moment is the resultant of all of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Each mechanism is temperature dependent and cultivar conditioned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The literature therefore predicts cultivar-specific storage trajectories rather than one ageing curve for rice in general. The cultivar-specific enzyme activities and precursor concentrations reported by Ghosh and Roychoudhury (2018) extend that prediction to aroma. The Bengal landraces should differ from one another in how fast fragrance is lost as well as in how much of it they start with. Experiment 1 is designed to test this directly.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2.6. Reported changes in rice quality characters during post-harvest storage</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70"/>
        <w:gridCol w:w="2768"/>
        <w:gridCol w:w="2768"/>
      </w:tblGrid>
      <w:tr>
        <w:trPr>
          <w:tblHeader/>
        </w:trP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Character</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Reported change during storage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Reference</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Water uptake, elongation, volume expansion</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 with ageing</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Faruq et al. (2015)</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Cooked rice texture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Firmer, drier, less sticky</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Faruq et al. (2015)</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Fat acidity and free fatty acids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Genkawa et al. (2008)</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Protein and starch digestibility</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Decrease at 25 and 45 degrees Celsius; retained at 10 degrees Celsius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Zia-Ur-Rehman (2006)</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2-acetyl-1-pyrroline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Decrease, faster at higher temperature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Yoshihashi et al. (2005)</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Staleness volatiles including hexanal</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Widjaja et al. (1996); Bergman et al. (2000)</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Grain fissures and breakage of milled rice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 beyond 1 year of paddy storage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Tsado et al. (2015)</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Grain dimensions, milling and head rice outturn</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Cultivar and nutrition dependent; some combinations improve up to 12 months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Manir et al. (2025)</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Surface colour (lightness)</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Only slight change under ambient storage</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Yanxia et al. (2018)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2.5 Processing of aromatic rice and its effect on quality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2.5.1 Processing methods used for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aromatic rice of Bengal goes through many processes before it is eaten. It is milled to white rice, expanded by dry heat into parched, puffed and popped forms, boiled as table rice, cooked into composite dishes such as pulao, khichdi and payash, and fermented into products such as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Each route applies a different combination of moisture, temperature, time and mechanical action, and each therefore gives a different nutritional and sensory result from the same starting material.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evaluated processed products from speciality rice for both sensory and physicochemical quality and recorded the consumer preference they attracted. Acceptability tracked the joint profile rather than any single attribute.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surveyed the rice products of India and their nutritional status. They made the general point that products needing higher processing temperatures show a different nutrient balance from ordinary boiled rice, with gains in some constituents and losses in others. Ghadge and Prasad (2012) supplied the engineering base, describing the physical and mechanical properties of the grain that matter for processing machinery.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cultivar therefore cannot be ranked nutritionally without stating the product in which it is judged, because the processing route may change the ranking. This is the reasoning behind Experiment 2, in which a common analytical panel is applied to raw grain and to each of seven processed and cooked products made from the same material.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2.5.2 Milling and polishing of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Milling removes the husk and then abrades away the bran layers and the embryo. Its performance is judged by three successive recoveries: hulling recovery, milling recovery and head rice recovery. The last carries the greatest economic weight, because whole kernels fetch a much higher price than brokens and head rice outturn is how a consignment is valued in the trade. The International Rice Research Institute (2016) set out the moisture and handling framework within which milling must be done if breakage is to be kept low.</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Champagne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(2004) described the grain anatomy that milling dismantles. The aleurone, embryo and outer endosperm carry a disproportionate share of the protein, lipid, vitamins and minerals of the grain. Every increase in the degree of polish therefore costs nutrition in exchange for whiteness and better keeping quality. Kasem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(2011) showed that aleurone architecture differs between rice types, which means equivalent milling does not remove equivalent nutrition from all cultivars.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has been examined for the Bengal material.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found the aleurone layer thicker in Gobindabhog, Kataribhog, Kalonunia and Radhunipagol than in other Bengal landraces and inferred better nutrient retention after equivalent milling. If confirmed, this would mean certain traditional landraces are structurally better suited to keeping their nutritional value under commercial polishing, which would be a useful point in promoting them.</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2.5.3 Effect of milling on nutritional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nutrients of the rice grain are unevenly distributed, so milling does not reduce all constituents in proportion. It removes some almost entirely and leaves others untouched. The starchy endosperm that survives polishing is the poorest tissue of the caryopsis nutritionally. Increasing the degree of polish therefore concentrates starch while steadily depleting protein, lipid, minerals, vitamins and bioactive compounds. The relationship is a gradient rather than a threshold. Every additional pass through the polisher removes a further increment of nutrition in exchange for a further increment of whiteness, so the point at which milling stops is a nutritional decision as much as a commercial 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size of this gradient has been measured repeatedly. 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(1999) recorded protein, fat and ash falling steadily while starch rose as the degree of polish increased. The apparent rise in starch is simply the arithmetic result of removing the fractions richest in everything else. Mohidem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(2022) reviewed the same gradient across modern milling systems and linked the degree of milling to both nutrient retention and consumer acceptability, noting the tension between the whiteness consumers want and the nutrition it costs.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Bengal material behaves in the same way. Ghosh and Roychoudhury (2020) followed eleven indigenous aromatic cultivars through polishing and found a substantial share of both nutrients and antioxidants removed with the bran. 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confirmed that the bran of the black-husked landraces is the nutrient-dense fraction, richer than the kernel in protein, fibre, iron, zinc, phenolics and flavonoids. The loss in these traditional cultivars is at least as great as in improved varieties, so their nutritional reputation depends substantially on their being eaten at low degrees of polish.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Leesawatwong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(2004) added a further point of practical importance. Field nitrogen management shifts protein towards the outer kernel, which is exactly what milling removes. The composition of the milled fractions therefore depends partly on the nutrient management of the crop, and the loss caused by a given degree of polish is not a fixed quantity.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2.5.4 Traditional rice processing practices in West Bengal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milled aromatic rice of Bengal traditionally goes into payash, bhog, polao and pitha, in which fragrance is the main criterion of selection. The dry-heat trades convert paddy and milled rice into parched, puffed and popped forms that are eaten as snacks and light meals across the day (Ghosh, 2021; 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Together these make up a substantial body of food technology operating at village and small-enterprise scale, most of it undocumented.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traditional expansion processes are exacting even though the equipment is simple. Paddy is conditioned to about 12 to 14% moisture before sand roasting for popping. Milled rice is salted and furnace-roasted for puffing. In both cases the operator judges readiness by appearance and sound. Murugesan and Bhattacharya (1991) established that success in popping depends on husk strength and endosperm structure rather than on amylose or protein content. The cultivar preferences of traditional processors therefore have a structural basis and are not merely conservatism. Cultivars that pop well do so because of how their grains are built, not because of what they contain.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What the literature lacks is a systematic comparison of the Bengal aromatic landraces across these processes on a single common analytical panel, so that the suitability of each cultivar for each traditional product can be stated on comparable terms. Experiment 2 supplies this comparison.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2.5.5 Parboiling and its effect on grain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Parboiling is the hydrothermal treatment of paddy by soaking, steaming and drying before milling. It shows within a single process how far controlled heat and moisture can remake grain quality. Gelatinising the starch inside the intact husk seals fissures and hardens the kernel, which raises milling outturn and head rice recovery substantially. At the same time water-soluble vitamins and minerals migrate from the bran into the endosperm, so the milled product is nutritionally better than raw-milled rice of the same origin.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outcome is cultivar conditioned rather than uniform. Dutta and Mahanta (2012) showed that parboiled rices of different amylose content respond differently to treatments varying in time and pressure. A schedule that suits one cultivar may over-process or under-process another. 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described the underlying starch transitions. Crystalline order is destroyed during gelatinisation and partly rebuilt on cooling as retrogradation proceeds, and the balance between the two decides the final texture and digestibility.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effects of parboiling reach beyond table rice into the products made from it. 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demonstrated that parboiling of the rice, along with its variety and its degree of ageing, alters the texture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made from it. The processing history of the raw material is therefore carried through fermentation into the finished fermented food. This bears directly on Experiment 3, in which the processing history of the rice is deliberately held constant so that cultivar effects can be isolated.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2.5.6 Effect of processing on starch properties and digestibility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Native rice starch is organised as semi-crystalline granules in which amylopectin chains are packed into ordered lamellae separated by amorphous regions. This organisation is what makes raw starch resistant to digestion, and breaking it down is the essential purpose of every thermal process applied to rice. Heat in the presence of water first swells the granule and then destroys its crystalline order, which is called gelatinisation. On cooling, the dispersed chains partly reassociate into a new and different order, which is called retrogradation. All processing of rice, whether by boiling, steaming, parboiling or dry-heat expansion, drives the starch through these two transitions to a greater or lesser extent. The properties of the finished product follow from where in this cycle the process leaves the starch.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described these transitions in detail for hydrothermally treated rice. Mahadevamma and Tharanathan (2007) documented the altered characteristics and granule shape of processed rice starch and showed that the physical evidence is visible under the microscope as well as detectable thermally.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structural changes carry direct nutritional weight, because starch digestibility depends on physical state rather than on chemical composition. Fully gelatinised starch is digested rapidly and completely, while retrograded and complexed fractions resist amylolysis and pass into the large intestine.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showed domestic cooking methods altering rice digestibility measurably, with the effect differing by method. Sah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demonstrated that cooking quality indices predict starch digestibility reliably enough to act as a practical screen. This is useful for the present study, since the cooking quality tests already in the panel also work as indicators of starch digestibility.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2.5.7 Effect of processing on protein, lipid and mineral contents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Processing changes the protein, lipid and mineral fractions along with the starch, and it does so by different mechanisms in each case.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showed that protein digestibility of rice changes with domestic cooking, the direction and size of the effect depending on the method. Heat improves digestibility by denaturing native structures but reduces it where excessive treatment promotes cross-linking.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(2019b) followed minerals, B vitamins and phytic acid through household cooking and found mineral bioaccessibility altered, with part of the loss carried away physically in washing and discard water rather than destroyed by heat.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recorded the compositional differences among the parched, puffed, popped and boiled products of the Indian repertoire and established that the product form is a major determinant of the nutrition actually delivered.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took this further by showing that the protein, lipid and mineral rankings of six aromatic landraces shift between milled rice and the khichdi cooked from it. The cultivar best on a given criterion in raw grain is not necessarily the best in the prepared dish.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Raw grain analysis therefore does not fully predict the composition of the cooked or processed food. Any recommendation of a cultivar for a particular use must rest on analysis of the product rather than of the grain alone, and this governs the design of Experiment 2.</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2.5.8 Processing-induced changes in bioactive compounds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bioactive fraction responds to processing more sharply than the proximate constituents, and not always in one direction, because heat destroys some compounds while releasing others from bound forms. Mir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followed brown rice through puffing and found the desirable porous expansion accompanied by a significant loss of antioxidant properties. The physical quality gained is therefore bought at a measurable nutritional price. Itagi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compared popping across pigmented, aromatic and improved genotypes and recorded genotype-dependent retention of dietary fibre, γ-oryzanol, phenolics, flavonoids and antioxidant potential. The cost of expansion differs both by cultivar and by compound.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compared milled, popped, beaten, puffed and boiled products of pigmented and white rice. Popped rice retained comparatively high levels of several antioxidant constituents while boiled rice retained the least. This runs against the intuitive expectation that the gentlest process should be the most conservative. The explanation lies in leaching. Boiling exposes the grain to a large volume of water in which soluble phenolics are lost, whereas the dry-heat processes lose only what heat destroys.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single processing method is therefore nutritionally superior across all cultivars and all constituents. Identifying the best process for a given cultivar is an empirical question that requires measurement of the specific combination.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2.5.9 Effect of processing on aroma and volatile compounds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Heat treatment both degrades and generates rice aroma compounds, and the net effect on a product depends on the balance between the two. Kasote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profiled raw and cooked grain of Indian aromatic varieties and showed cooking altering the whole volatile profile. Esters, organic acids, alcohols and indole-related compounds add to the heterocyclic core present in the raw grain, so the cooked aroma is a mixture of varietal fragrance and thermal reaction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Wei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demonstrated that 2-acetyl-1-pyrroline in foods arises both from plant biosynthesis and from thermal reactions during heating, mainly through the interaction of proline and reducing sugars. A cooked or roasted product may therefore register more of the compound than the raw grain it came from, even while the overall volatile balance shifts towards process-generated notes and away from the varietal profile. For strongly heated products such as parched, puffed and popped rice this thermal generation may be considerable.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placed these processing effects within the value-chain accounting of fragrant rice aroma, treating each stage from field to plate as adding to or subtracting from the fragrance finally perceived. Aroma must therefore be assessed in each product and not assumed to follow from the raw grain. A decline in varietal character can coexist with a stable or even higher concentration of the marker compound.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2.5.10 Nutritional implications of different processing methods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Each processing route imposes its own trade-off. Boiling causes leaching and thermal losses without structural expansion, and the discard water carries away soluble minerals, vitamins and phenolics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2019b). The dry-heat expansions trade antioxidant and vitamin losses against porosity, convenience, shelf stability and concentrated energy density (Mir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Popping retains several bioactive constituents comparatively well in some genotypes, though not in all (Itagi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Composite cooking is different in kind, because it adds the nutrients of the companion ingredients to the rice base instead of only subtracting from it. Khichadi gains pulse protein and lysine, and payash gains milk protein, calcium and lactose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The nutritional standing of a composite dish is therefore a joint property of the recipe and the cultivar, and cultivar effects can be interpreted only against a fixed formulation.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comparative nutritional standing of a cultivar thus depends on the product in which it is judged. A landrace that is unremarkable as table rice may prove excellent in an expanded or composite product. This is encouraging for the traditional aromatic rices of Bengal, several of which are agronomically weak and would benefit from having their best product niches identified.</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2.6 Cooking quality of aromatic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2.6.1 Concept and importance of cooking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quality covers the characters that govern how rice behaves during and after cooking. These are water uptake, cooking time, kernel elongation, volume expansion, stickiness, texture and how stable these properties are on standing. Cooking quality decides consumer acceptance more directly than any compositional analysis, because it is what the consumer actually experiences. This is why cooking quality tests are central to every rice quality laboratory.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Juliano (1992) set out the structural and chemical basis of these characters and related them to the composition and physical organisation of the grain. Cuevas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added the demand side by showing that the weight consumers place on individual cooking and appearance attributes shifts with income group and intended use. No single specification of desirable cooking quality can therefore serve all markets.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quality must be defined against the intended product rather than a universal standard. Rice for pulao is judged by elongation and separateness, rice for payash by how well it softens and thickens, and rice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by the texture it gives the fermented crumb. A cultivar may rate highly on one scale and poorly on another. The low-amylose Bengal aromatic landraces illustrate this well. They are poorly suited to preparations demanding firm separate grains, yet excellent in the soft and sweet preparations for which they are traditionally kept.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2.6.2 Water absorption and cooking time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Water uptake and the time needed to complete gelatinisation are the first practical measures of cooking behaviour. Both depend on kernel dimensions, chalkiness, amylose content and gelatinisation temperature. Larger and more chalky kernels take up water faster, because water penetrates the loosely packed regions of the endosperm more easily. A high gelatinisation temperature extends cooking time by requiring more energy before the starch will hydrate fully.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Anjum and Hossain (2019) recorded a wide varietal spread in water uptake and related cooking properties among rice varieties of the Noakhali region. Water uptake and volume expansion generally moved together, as expected, since the expansion of the cooked grain is largely a result of the water it has absorbed. 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(2003) showed that chalky kernels take up water differently from translucent kernels of the same variety. Variation in chalkiness within a sample therefore produces variation in cooking behaviour and unevenness in the cooked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Traditional aromatic landraces are typically small-grained and low in amylose, so short cooking times and moderate water uptake are characteristic of the group. These properties contribute to the soft texture for which they are valued.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2.6.3 Elongation ratio and volume expansion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Lengthwise elongation on cooking is prized in aromatic rice and is a principal criterion in the Basmati trade, where the ratio of cooked to uncooked kernel length is a commercial specification. Golam and Prodhan (2013) described kernel elongation as a complex character governed jointly by genotype, water uptake, amylose content, gelatinisation temperature and grain ageing. It cannot be predicted from raw kernel length alone.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Pachauri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(2010) noted the high linear cooked kernel elongation of the short-grained Bindli. This is important, because it shows that strong elongation is not confined to slender long-grained types. Short-bold aromatic landraces may possess this quality despite their unpromising raw appearance. The point applies directly to the Bengal landraces, whose grain dimensions have sometimes been taken as evidence of poor cooking quality without the cooking quality having been measured.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Volume expansion follows water uptake closely and is usually recorded alongside elongation. The ratio between lengthwise and volumetric expansion shows whether the grain expands along its axis, which is desirable, or swells laterally, which is not.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2.6.4 Texture and hardness of cooked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texture of cooked rice, meaning its hardness, stickiness and cohesiveness, is the character consumers judge first and the one on which acceptance most often turns. Mutters and Thompson (2009) summarised the practical rule. High-amylose rice cooks dry, firm and separate, while low-amylose rice turns moist, sticky and soft. The difference becomes more pronounced as the cooked rice cools and retrogradation proceeds.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Singh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(2003) connected textural differences to kernel structure rather than composition alone. Chalky and translucent kernels of the same variety differ in hardness and in cooked texture, which shows that the physical organisation of the endosperm contributes independently of the amylose class. This structural contribution explains part of the variation in texture that composition alone cannot account for.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Bengal aromatic landraces belong mostly to the low-amylose class and produce a soft, moist and cohesive cooked grain. This is a defect in a table rice meant to be served as separate grains, but an advantage in the preparations for which these rices are traditionally used, and in a fermented steamed product where a soft crumb is wanted.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2.6.5 Amylose content and cooking behaviour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Amylose content is the single most influential chemical determinant of cooking behaviour and the parameter by which rice is most commonly classified for end use. It is estimated by the simplified iodine colorimetric assay of Juliano (1971), which remains the standard method. Juliano (1992) grouped the resulting values into waxy, very low, low, intermediate and high amylose classes, with cooked texture following the class in a broadly predictable way. Mutters and Thompson (2009) translated these analytical classes into practical expectations for growers and processors.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relationship is strong but not absolute. Gelatinisation temperature, gel consistency, protein content and the fine structure of the amylopectin all modify the outcome. Two cultivars of identical amylose content may still differ in cooked texture, which is why the full cooking quality panel rather than amylose alone is needed for characterisation.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Bengal landraces of the present study fall in the low-amylose class. Kalojira, for instance, carries about 18% amylose (Ghosh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This places them near the boundary between the low and intermediate classes and accounts for the soft, cooked texture, short cooking time and moderate elongation reported for the group.</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2.6.6 Starch gelatinisation and retrogradation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Gelatinisation temperature is the temperature range over which the starch granules of a rice lose their crystalline order and swell irreversibly. It is one of the three classical determinants of cooking quality, along with amylose content and gel consistency. Rices are grouped into low, intermediate and high gelatinisation temperature classes, and the class decides how long the grain must be cooked and how much energy the cooking needs. A high gelatinisation temperature lengthens cooking and demands more fuel. A low one shortens cooking but may leave the grain liable to disintegrate if cooking is prolonged.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Direct measurement requires calorimetry, so the character is more often assessed indirectly by the alkali digestion test of Little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(1958). The extent to which the kernel spreads and clears in dilute alkali relates inversely to the gelatinisation temperature. The test is rapid, needs no instrumentation and is still in general use for screening large numbers of samples, which is why it is retained in the present study.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described the underlying physical transitions. Heat and water together destroy the crystalline order of the starch granule during gelatinisation, allowing the granule to swell and the amylose to leach out. Cooling then allows partial reassociation of the dispersed chains as retrogradation. Retrogradation causes the hardening of cooked rice on standing and the formation of resistant starch, and it goes further and faster in high-amylose material. In the low-amylose aromatic landraces it is slower and less complete, so cooked rice from these cultivars stays soft longer. This is useful in preparations meant to be eaten cold or after standing.</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2.6.7 Effect of storage on cooking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shifts every cooking character in a coordinated direction, and the pattern is consistent enough to be treated as the signature of ageing.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documented it as increased water uptake, greater elongation and volume expansion, reduced stickiness and firmer texture. These changes raise the market value of table rice even as they reduce its suitability for the soft preparations in which fresh rice does well. The rice trade has long exploited the pattern by holding stock deliberately, and the premium on aged Basmati rests on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Yanxia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found the cooking indices of stored rice drifting gradually and in step with its sensory scores under ambient holding. The instrumental measurements therefore track the perceived change rather than diverging from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consequences reach fermented products as well. 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showed aged rice yielding firmer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than fresh rice. The age of the raw material is therefore a variable that must be controlled in any comparative study of fermented rice products, and Experiment 3 uses rice of comparable age across all cultivar treatments.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2.6.8 Effect of processing on cooking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Processing history conditions cooking behaviour, because it sets the state of the starch that cooking must then transform. Rice that has already been hydrothermally treated cooks differently from raw-milled rice of the same cultivar, and the difference is not simply a shorter cooking time but a change in the whole textural outcome.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Dutta and Mahanta (2012) showed hydrothermally treated rices of different amylose content responding differently to identical treatments, so the interaction between processing schedule and cultivar cannot be ignored. 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described the starch states that processing produces and that cooking then modifies further. At the sensory end, Crowhurst and Creed (2001) demonstrated the joint effect of cooking method and variety on the quality of the cooked grain, which shows that method and material interact rather than contribute independently.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supplied the nutritional dimension by showing protein digestibility shifting with the domestic cooking method applied. The choice of cooking method therefore has consequences for nutrition as well as for texture, and the two cannot be optimised entirely separately.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2.6.9 Consumer preferences for cooked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quality matters in the end through the consumer, and consumer preference is neither uniform nor stable across markets. Cuevas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established that preference weights differ across market segments. Some consumers prize appearance, others texture and others aroma, and the ranking shifts with income and intended use. A quality specification drawn from one segment may therefore misrepresent the requirements of another.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found consumer preference for speciality rice products tracking the joint sensory and physicochemical profile rather than any single attribute, which argues for multivariate rather than univariate product evaluation. Rani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 documented how such preferences have been formalised into the grain and cooking quality standards of the export trade, where length, elongation, aroma and texture govern price.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traditional aromatic rices of Bengal serve a largely domestic and culturally specific market. The relevant preferences are those of consumers familiar with the preparations in which these rices are traditionally used. Their criteria differ substantially from those of the Basmati export market, so these cultivars should be evaluated against the standards of the market they actually serve.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2.7 Nutritional quality of processed and cooked aromatic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2.7.1 Nutritional changes during cooking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alters the nutritional value of rice through four mechanisms working at the same time. Gelatinisation of the starch raises its digestibility. Leaching carries soluble constituents into the cooking water. Thermal degradation destroys heat-labile compounds. And constituents are redistributed between the grain and the surrounding medium. The net effect on any nutrient depends on which of these dominates for that nutrient under the cooking method used.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showed the protein digestibility of rice altered by the domestic cooking method applied.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(2019b) followed minerals, B vitamins and phytic acid through household cooking and found mineral bioaccessibility changed, with part of the loss carried away in washing and discard water rather than destroyed. The distinction matters, because leaching losses can be reduced by absorption cooking while thermal losses cannot.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placed these cooking effects within the wider accounting of Indian rice products and showed boiled rice registering a different nutrient balance from products prepared at higher temperatures. In the present study, raw grain and each cooked or processed product are therefore analysed on the same panel, since neither predicts the other completely.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demonstrated this directly for aromatic landraces and the khichdi prepared from them.</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2.7.2 Changes in starch and available carbohydrate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gelatinises starch and raises its immediate availability to digestive enzymes. Cooling and standing then allow retrogradation, which lowers availability again by forming resistant fractions. 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described the transitions themselves, and Mahadevamma and Tharanathan (2007) documented their compositional consequences, showing granule shape and functional characteristics changing in parallel.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demonstrated that cooking quality indices predict starch digestibility. This connects the cooking quality panel of the present study directly to the carbohydrate nutrition of its products and allows digestibility to be inferred without a separate enzymatic assay.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recorded digestibility differing with the cooking method applied, so the same rice may deliver its carbohydrate at different rates depending on preparation.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Dutta and Mahanta (2012) showed the amylose dependence of these responses. The low-amylose Bengal landraces will therefore deliver their carbohydrate differently from higher-amylose rice under identical preparation, gelatinising more completely and retrograding less. The starch and amylose assays of Thayumanavan and Sadasivam (1984) and Juliano (1971), applied to every product of Experiment 2, quantify the compositional side of this.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2.7.3 Changes in protein and amino acids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Heat processing alters both the quantity of extractable protein and its digestibility. Moderate heat improves digestibility by denaturing native structures and exposing peptide bonds. Excessive or prolonged heat reduces it through cross-linking and, where reducing sugars are present, through Maillard reactions that make lysine unavailable.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measured the digestibility change directly for domestic cooking methods.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found the protein rankings of six aromatic landraces shifting between milled rice and khichdi, since the cooked product reflects the contributions of both rice and added pulse.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pulse combination matters nutritionally because rice protein, though well digested, is deficient in lysine. Pairing it with black gram or moong dal works through amino acid complementarity. The cereal supplies the sulphur amino acids in which pulses are limiting, and the pulse supplies the lysine in which the cereal is limiting. Mahadevamma and Tharanathan (2007) and Ufaz and Galili (2008) both underlined this principle. It is the nutritional foundation of the cereal and pulse dishes of the subcontinent, and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in particular.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the composite products of Experiment 2, khichdi and payash, the protein measured is the joint contribution of rice, pulse and milk. Cultivar effects must therefore be read against a fixed recipe if they are to be attributed to the rice. Soluble protein is determined by the method of Lowry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(1951) and crude protein by the Kjeldahl route of the official methods (A.O.A.C., 2006).</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2.7.4 Changes in dietary fibre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fibre of rice lies mainly in the bran, so milled products start from a low fibre base and processing acts only on the residual fibre of the milled kernel. The scope for variation is correspondingly narrow, and cultivar differences in the fibre content of milled products are small in absolute terms even where they are statistically detectable.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Within these limits, cultivar differences do survive processing. Itagi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recorded genotype-dependent retention of dietary fibre through popping across pigmented, aromatic and improved genotypes. Even severe expansion processes therefore leave a measurable fibre signal that differs by cultivar.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catalogued the fibre standing of the Indian product range as a whole.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quantified the fibre content of bran relative to kernel in the black-husked landraces, three to five per cent in bran against under 2.5% in the kernel. This sets the upper limit of fibre obtainable from any milled product and shows the size of the gain that would follow from eating these rices at lower degrees of polish. Crude fibre in the present study is estimated by the official methods (A.O.A.C., 2006) across all products.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2.7.5 Changes in minerals and micronutrients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Minerals survive heat but not water. Being elemental, they cannot be destroyed by thermal treatment, but they are readily lost by leaching.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(2019b) showed household cooking processes changing both mineral content and mineral bioaccessibility in rice, with washing and discarded cooking water carrying a substantial part of the loss. Absorption cooking, in which the grain takes up all the added water, conserves minerals that the traditional excess-water method discards.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recorded the mineral rankings of aromatic landraces shifting between milled rice and khichdi, partly through leaching and partly through the mineral contribution of the added pulse. Composite products therefore cannot be assessed against raw grain values. Datta and Bouis (2000) and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provided the nutritional context by documenting the burden of iron and zinc deficiency in rice-eating populations and the scope for addressing it through the grain itself.</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mineral-dense Bengal landraces identified by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Badshabhog for iron and Tulaipanji for zinc, keep their public health significance only if these minerals survive preparation and remain available in the eaten food. The mineral panel of Experiment 2 quantifies this retention product by product, which turns a statement about grain composition into a statement about what the diet actually receives.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2.7.6 Changes in phenolics, flavonoids and antioxidant activity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antioxidant fraction responds to cooking and processing more sharply than the proximate constituents because it is both heat-labile and water-soluble in its free form.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compared milled, popped, beaten, puffed and boiled products. Boiled rice retained the least of several antioxidant constituents and popped rice retained comparatively more, the difference being due to leaching in the boiled product. Mir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recorded significant antioxidant losses through puffing even while desirable physical properties developed. Itagi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found retention of phenolics, flavonoids and antioxidant potential in popped rice differing by genotype and by compound, so a cultivar that retains phenolics well may retain flavonoids poorly.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extended the account to the composite product and found phenolics and antioxidant activity of khichdi varying significantly with the landrace used.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phenol, flavonoid and DPPH radical-scavenging assays of Kaur and Kapoor (2002), Chang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(2002) and Shao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are applied to raw grain and to all seven products. This allows the present study to state these gains and losses cultivar by cultivar and product by product rather than in the aggregate.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2.7.7 Bioavailability and digestibility of nutrients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Compositional analysis states the total content of a nutrient in a food. Bioavailability states the fraction the body can actually absorb and use. Processing widens the gap between the two, sometimes favourably and sometimes not, so a nutritional claim resting on composition alone may overstate the benefit delivered.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(2019b) measured mineral bioaccessibility through cooking directly. Phytate is the chief internal brake on it, since it chelates iron and zinc in the gut and makes them unavailable. The phytate assay of Haug and Lantzsch (1983), carried through all products of the present study, is therefore read alongside the mineral panel. The molar ratio of phytate to mineral indicates availability better than either measurement alone.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Two interventions of direct relevance to this work improve availability. Fermentation lowers phytate and improves mineral availability, as Reddy and Salunkhe (1980) demonstrated in black gram, rice and their blends. This is one of the main nutritional arguments for the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experiment. Cooking with fat improves the bioaccessibility of carotenoids, as Hornero-Mendez and Minguez-Mosquera (2007) showed for carrot, which bears on the vegetable-enriched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of Experiment 3.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supplied the protein digestibility dimension and Sah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the link between cooking indices and starch digestibility.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2.7.8 Glycemic properties of aromatic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glycemic behaviour of rice follows from the structure and physical state of its starch rather than from amylose percentage alone. Cultivars of similar amylose content can therefore differ appreciably in glycemic response. Sah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demonstrated that ordinary cooking quality measurements can identify rice of low starch digestibility. This offers a practical screen for glycemically favourable material without in vivo testing or specialised equipment.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Processing shifts the same properties in predictable directions. Gelatinisation raises the rapidly digestible fraction while retrogradation lowers it and increases resistant starch (Shih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2007). Rice eaten hot straight after cooking therefore presents a different glycemic profile from the same rice eaten cold or reheated. Liu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(2019a) showed digestibility responding to the cooking method applied.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the low-amylose Bengal landraces, whose soft texture implies readily gelatinised starch, the amylose content is fixed and unfavourable. What can still vary is the modification of digestion by storage-induced ageing and by product form. Ageing firms the grain and may reduce digestibility, while the expanded products may raise it. The cooking quality and starch panels of the present study, read through the framework of Sah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address these points indirectly.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2.7.9 Nutritional comparison of raw, processed and cooked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Direct precedents for comparing raw grain with its products on a single analytical panel are recent and few. Most of the literature has examined either the grain or a single product rather than the relation between them.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compared milled kernels with khichdi across six traditional aromatic landraces of eastern India. They found significant cultivar variation in starch, amylose, protein, lipid, minerals, phytate, phenolics and antioxidant activity in both forms, with the cultivar ranking shifting from parameter to parameter and between the two forms.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ranked five product forms of pigmented and white rice by antioxidant retention, which established the relative standing of the processing routes if not of the cultivars within them. 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joined the compositional comparison to consumer preference for black rice products and added the acceptability dimension, without which nutritional superiority has no practical value.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supplied the raw grain baselines for the Bengal landraces against which product values can be compared.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study has yet carried the full Bengal aromatic panel through parched, puffed, popped, boiled and composite forms together on a common analytical basis. Experiment 2, with ten cultivars, seven products and one analytical panel throughout, supplies exactly this comparison. It allows the question of which cultivar suits which product to be answered on evidence rather than on tradition alone.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2.8 Fermentation of rice and development of value-added foods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2.8.1 Fermentation as a traditional food-processing technique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Fermentation is among the oldest food-processing techniques of the subcontinent. It differs fundamentally from the thermal processes described above, because its transformations are biological rather than physical. It proceeds at ambient temperature over hours or days rather than at high temperature over minutes. It converts cereal and pulse substrates into leavened, acidified and more digestible foods, with heat applied only at the final cooking step to set the structure the microorganisms have built.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reviewed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as the exemplar of this tradition. It is a steamed product of naturally fermented rice and black gram batter, eaten across the country and now well beyond it, and their review remains the foundation of the scientific literature on the product. The fermented route is distinguished by its mechanism and by its dependence on a microbial community that the ingredients themselves supply, without any added starter culture (Mandhania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matters for a study concerned with cultivar effects. The rice contributes to the product as a substrate and as a carrier of surface microflora. A change of cultivar is therefore potentially a change in the fermenting community as well as in the material fermented.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2.8.2 Microbial ecology of cereal fermentation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fermenting community of a cereal and pulse batter assembles from the surface flora of the grains, together with organisms contributed by the water, utensils and hands of the preparer. Mandhania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applied culture-independent sequencing to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and found lactic acid bacteria dominating the community, with </w:t>
      </w:r>
      <w:r>
        <w:rPr>
          <w:rFonts w:ascii="Times New Roman" w:cs="Times New Roman" w:eastAsia="Times New Roman" w:hAnsi="Times New Roman"/>
          <w:b w:val="false"/>
          <w:bCs w:val="false"/>
          <w:i/>
          <w:iCs/>
          <w:sz w:val="24"/>
          <w:szCs w:val="24"/>
        </w:rPr>
        <w:t xml:space="preserve">Weissella</w:t>
      </w:r>
      <w:r>
        <w:rPr>
          <w:rFonts w:ascii="Times New Roman" w:cs="Times New Roman" w:eastAsia="Times New Roman" w:hAnsi="Times New Roman"/>
          <w:b w:val="false"/>
          <w:bCs w:val="false"/>
          <w:i w:val="false"/>
          <w:iCs w:val="false"/>
          <w:sz w:val="24"/>
          <w:szCs w:val="24"/>
        </w:rPr>
        <w:t xml:space="preserve"> prominent throughout fermentation. They further showed that surface-sterilised ingredients failed to ferment normally, which is direct proof that the grain-borne flora and not any environmental inoculum drives the process.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Iyer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isolated lactic acid bacteria from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and characterised their identity and technological properties. Chandrasekar Rajendran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showed that the composition of the community determines the biochemical outcome, since vitamin enrichment appeared only with particular inoculated strains and not under spontaneous fermentation. The community is therefore not merely a means of achieving acidification but a determinant of the nutritional quality of the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rice cultivar enters the microbiology of the product through both the substrate and the surface flora it contributes. Since the landraces differ in husk structure, storage history and surface condition, the possibility that they support different fermentation courses cannot be ruled out in advance. Holding all other process variables constant, as Experiment 3 does, is the proper way to test whether such differences show up in the finished product.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2.8.3 Biochemical changes during rice fermentation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transformations during fermentation of a rice and pulse batter fall into four groups, and they proceed together rather than in sequence. Carbohydrate metabolism converts free sugars into organic acids and carbon dioxide, the acids lowering the pH and the gas expanding the batter. Proteolysis by microbial and endogenous enzymes breaks part of the protein down into peptides and free amino acids. Phytate is hydrolysed by phytases active at the acidic pH the fermentation itself creates. A small quantity of vitamins is synthesised by the fermenting organisms. The batter that enters the steamer is therefore chemically quite different from the batter that was ground. It is more acidic, less dense, partly pre-digested and lower in anti-nutrients.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course has been documented quantitatively. Ghosh and Chattopadhyay (2011) followed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through fermentation and recorded acidification as lactic acid accumulated, a fall in batter density with a corresponding rise in volume as carbon dioxide was retained in the viscous matrix, an increase in amino nitrogen as proteolysis proceeded, and changes in the B-group vitamins. About seven hours was identified as the optimum for vitamin production in their blend.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summarised the earlier record of the same transformations, and Reddy and Salunkhe (1980) added the anti-nutrient dimension by showing phytate phosphorus falling through the fermentation period. These changes are mutually reinforcing rather than independent. Acidification favours the phytases, proteolysis liberates nitrogen that supports further microbial growth, and gas production creates the structure that steaming then fixes. The fermentation endpoint must therefore be chosen with all of them in mind, which is why the published trajectories are used to define the endpoint adopted here.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2.8.4 Role of lactic acid bacteria and other microorganisms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Lactic acid bacteria are the organisms on which cereal and pulse fermentations of this type mainly depend, and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they perform a double function that no other single group could supply. They acidify the batter through lactic and acetic acid production, and the heterofermentative members among them also leaven it through carbon dioxide production. Acidification contributes to safety by suppressing spoilage and pathogenic organisms, to flavour through the mild sourness of the product, and to nutrition by creating the pH conditions under which phytate degradation proceeds. Leavening supplies the porous structure without which the steamed product would be dense and unpalatable. One group of organisms therefore determines safety, flavour, nutrition and texture together.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Mandhania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established the dominance of this group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and traced its succession through the fermentation period, with </w:t>
      </w:r>
      <w:r>
        <w:rPr>
          <w:rFonts w:ascii="Times New Roman" w:cs="Times New Roman" w:eastAsia="Times New Roman" w:hAnsi="Times New Roman"/>
          <w:b w:val="false"/>
          <w:bCs w:val="false"/>
          <w:i/>
          <w:iCs/>
          <w:sz w:val="24"/>
          <w:szCs w:val="24"/>
        </w:rPr>
        <w:t xml:space="preserve">Weissella</w:t>
      </w:r>
      <w:r>
        <w:rPr>
          <w:rFonts w:ascii="Times New Roman" w:cs="Times New Roman" w:eastAsia="Times New Roman" w:hAnsi="Times New Roman"/>
          <w:b w:val="false"/>
          <w:bCs w:val="false"/>
          <w:i w:val="false"/>
          <w:iCs w:val="false"/>
          <w:sz w:val="24"/>
          <w:szCs w:val="24"/>
        </w:rPr>
        <w:t xml:space="preserve"> prominent among the genera present.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Iyer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evaluated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isolates for probiotic attributes including acid and bile tolerance. This adds a functional dimension to the product beyond composition, though steaming must be expected to kill viable organisms in the finished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Yeasts and other organisms take part to a variable extent depending on ingredients and ambient conditions. Chandrasekar Rajendran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showed the further gains available through deliberate strain selection. Inoculation with </w:t>
      </w:r>
      <w:r>
        <w:rPr>
          <w:rFonts w:ascii="Times New Roman" w:cs="Times New Roman" w:eastAsia="Times New Roman" w:hAnsi="Times New Roman"/>
          <w:b w:val="false"/>
          <w:bCs w:val="false"/>
          <w:i/>
          <w:iCs/>
          <w:sz w:val="24"/>
          <w:szCs w:val="24"/>
        </w:rPr>
        <w:t xml:space="preserve">Lactococcus lactis</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Saccharomyces boulardii</w:t>
      </w:r>
      <w:r>
        <w:rPr>
          <w:rFonts w:ascii="Times New Roman" w:cs="Times New Roman" w:eastAsia="Times New Roman" w:hAnsi="Times New Roman"/>
          <w:b w:val="false"/>
          <w:bCs w:val="false"/>
          <w:i w:val="false"/>
          <w:iCs w:val="false"/>
          <w:sz w:val="24"/>
          <w:szCs w:val="24"/>
        </w:rPr>
        <w:t xml:space="preserve"> raised riboflavin and folate where natural fermentation did not. Spontaneous fermentation is therefore adequate for texture and flavour but does not realise the full nutritional potential of the system.</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2.8.5 Effect of fermentation on carbohydrate metabolism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fermenting flora draws its energy from the soluble carbohydrates of the ground rice and black gram, and the most visible product of this metabolism is the carbon dioxide that leavens the batter. Ghosh and Chattopadhyay (2011) quantified the physical course. Batter density fell from about 0.93 to 0.59 g per cubic centimetre as fermentation proceeded and gas was retained by the viscous matrix formed by pulse proteins, polysaccharides and hydrated rice particles.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quantity of carbohydrate consumed is small relative to the total, because the flora uses chiefly the free sugars and the products of limited amylolysis rather than the intact starch granules. The starch itself therefore enters the steamer largely unmodified and is gelatinised during steaming in the ordinary way. The carbohydrate contribution of the rice cultivar, meaning its starch content and amylose class, remains visible in the finished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 important point for the present investigation. It means the textural characteristics conferred by the low-amylose starch of the Bengal landraces should be expressed in the fermented product rather than obscured by the fermentation, and it provides the mechanism by which cultivar differences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crumb may be expected.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2.8.6 Effect of fermentation on protein and amino acid profile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Fermentation does not create protein, and the total nitrogen content of a batter is similar at the end as at the beginning. What changes is the state of that nitrogen. Proteolytic enzymes, both those secreted by the fermenting organisms and those endogenous to the soaked grain, hydrolyse part of the intact protein into peptides and free amino acids. The nutritional significance lies not in quantity but in form, since partly hydrolysed protein is more readily digested and the free amino acids liberated are immediately available.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size and timing of this change have been measured directly. Ghosh and Chattopadhyay (2011) recorded amino nitrogen rising steadily through the fermentation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and reaching its maximum late in the process.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protein base of the product is the joint contribution of rice and black gram, whose complementarity supplies the lysine that rice lacks (Mahadevamma and Tharanathan, 2007; Ufaz and Galili, 2008). The resulting amino acid profile is substantially better balanced than that of either ingredient alone. The pulse protein also has a structural role, since the surface-active globulin of black gram builds and stabilises the foam that gives the batter its gas-holding capacity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Protein in this system is therefore both a nutrient and a functional ingredient, and the rice to pulse ratio must satisfy both requirements.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2.8.7 Reduction of anti-nutritional factors during fermentation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Phytate is the principal anti-nutritional factor of the rice and pulse system. It chelates iron, zinc and calcium in the gut and lowers their absorption substantially. Reddy and Salunkhe (1980) demonstrated directly that fermentation of black gram, rice and their blends lowers phytate phosphorus and improves both mineral content and mineral availability. Microbial and endogenous phytases act on the substrate throughout the fermentation period under pH conditions that favour their activity.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single change materially improves the mineral nutrition delivered by the product relative to unfermented preparations of the same ingredients. It does so without any addition, fortification or loss of acceptability. For populations dependent on cereal and pulse staples and at risk of iron and zinc deficiency (Datta and Bouis, 2000;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the fermented preparations of the traditional repertoire therefore stand nutritionally above their unfermented counterparts.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the present study the effect is quantified by the phytate assay of Haug and Lantzsch (1983) applied to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from every cultivar and enrichment treatment. It is read alongside the mineral panel, so that the phytate to mineral ratio rather than either value alone indicates the availability achieved.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2.8.8 Enhancement of bioactive compounds and antioxidant activity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Fermentation can raise the bioactive standing of cereal foods in two ways. Microbial enzymes liberate bound phenolics from cell wall polysaccharides, and the flora generates new metabolites. The gains depend on both substrate and flora, however, and are not universal. Dhillon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recorded improved antioxidant activity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formulated with brown rice and germinated soy flours, which shows that the product responds to the bioactive content of its base and that reformulation is an effective route to improvement.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Chandrasekar Rajendran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defined the vitamin side of the question. Enrichment of riboflavin and folate appeared only under selected inoculated strains, which cautions against assuming nutritional gains from spontaneous fermentation without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aromatic landraces differ appreciably in their phenolic and antioxidant endowment (Ghosh and Roychoudhury, 2020; 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The antioxidant outcome of fermenting each of them is therefore still unknown. It is examined in the present study using the assays of Kaur and Kapoor (2002), Chang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(2002) and Shao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applied to the finished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of every treatment.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2.8.9 Nutritional and functional benefits of fermented rice foods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Fermented rice foods combine several nutritional advantages in one product. Protein and starch are more digestible. Phytate is lower, so mineral availability is better. Cereal and pulse complement each other in amino acids. The mild acidity aids both preservation and palatability. The soft texture suits consumers of all ages, including the very young and the elderly.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in particular has carried these benefits from a regional breakfast dish into national and increasingly international cuisine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Iyer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added the probiotic dimension of the batter flora. Seetha Anitha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demonstrated the adaptability of the product to nutritional reformulation, with millet substitutions raising iron, zinc and dietary fibre while keeping sensory acceptability. This last finding is strategically important, because it shows that better nutrition can be achieved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without the loss of acceptance that so often defeats reformulated foods.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product is therefore a promising vehicle for value addition from traditional aromatic rice. It is culturally familiar over a wide area, it is steamed rather than fried, it tolerates ingredient substitution within limits, and it improves rather than degrades the nutritional standing of the cereal from which it is made.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2.9 Idli: traditional fermented food based on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2.9.1 Origin, history and cultural significance of idli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began in south India as a breakfast food and has since spread across the country and abroad. It is valued for its soft spongy crumb, its mild sourness and its gentle fermented aroma.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assembled its history, preparation and nutrition in a review that remains the foundation of the scientific literature on the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Its reach now extends well beyond its region of origin. It is prepared in households across northern and eastern India, is a standard item of commercial catering, and is increasingly sold in convenience and instant forms. Its acceptance across ages, regions and dietary patterns rests on qualities that are both culinary and nutritional. It is steamed, so it needs no added fat. It is fermented, so it is easily digested. It is soft, so it suits consumers who cannot chew well.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qualities are the reason it was chosen as the value-addition vehicle of the present study. A product that is already widely accepted needs no consumer education to introduce, and a product whose preparation is standard over a wide area allows results from one setting to be applied in others. The question examined here is whether the aromatic landraces of Bengal, which have never been used for this purpose, can give a distinctive and acceptable version of it.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2.9.2 Raw materials used for idli preparation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classical raw materials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are rice and dehusked black gram, soaked and ground separately or together with salt and water.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documented the role of each. The rice supplies the fermentable substrate and the structural body of the product. The black gram supplies the foam-building surface-active protein and the arabinogalactan that stabilises the gas cells. Neither can be left out without losing the characteristic texture, and their proportions decide both the rheology of the batter and the crumb of the steamed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Durgadevi and Shetty (2014) showed that the ingredients themselves shape the sensory profile of the finished product. Each ingredient registered across several sensory attributes rather than one alone, so a change in the rice affects body and texture and colour, aroma and taste as well. Raw material selection is therefore a quality decision and not merely a matter of custom or convenience.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is the premise of the cultivar comparison in Experiment 3. If the rice component determines a measurable part of the sensory and nutritional profile, then replacing ordinary polished rice with a strongly aromatic, low-amylose, mineral-dense landrace should give a measurably different product. The direction and size of that difference are empirical questions.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2.9.3 Conventional process of idli preparation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conventional process soaks the rice and the dehusked black gram separately, grinds them with water to the required consistency, blends the two batters with salt, ferments the mixture overnight at ambient temperature and steams portions of the risen batter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pans. Each step has a technological reason. Soaking softens and hydrates the grains. Grinding creates surface area for microbial action and incorporates air. Salt moderates the fermentation and strengthens the batter. Steaming sets the structure and cooks the starch.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Ghosh and Chattopadhyay (2011) standardised the process experimentally. They soaked for four hours, ground the material, and fermented blend ratios of 2:1 and above with two per cent salt, documenting the rheological and chemical course of the batter through fermentation. Their work gives a quantitative basis on which process conditions can be fixed instead of being left to judgement.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study follows the traditional method at the 2:1 rice to black gram ratio, grinding with salt and steaming 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pans. Every element of the process is held constant while the rice cultivar and the vegetable enrichment vary. This ensures that observed differences among treatments can be attributed to the experimental factors and not to uncontrolled variation in preparation.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2.9.4 Microbial fermentation involved in idli production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fermentation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is spontaneous and is driven by the flora the ingredients carry, without deliberate inoculation. Mandhania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resolved that flora by sequencing and found lactic acid bacteria dominating, with </w:t>
      </w:r>
      <w:r>
        <w:rPr>
          <w:rFonts w:ascii="Times New Roman" w:cs="Times New Roman" w:eastAsia="Times New Roman" w:hAnsi="Times New Roman"/>
          <w:b w:val="false"/>
          <w:bCs w:val="false"/>
          <w:i/>
          <w:iCs/>
          <w:sz w:val="24"/>
          <w:szCs w:val="24"/>
        </w:rPr>
        <w:t xml:space="preserve">Weissella</w:t>
      </w:r>
      <w:r>
        <w:rPr>
          <w:rFonts w:ascii="Times New Roman" w:cs="Times New Roman" w:eastAsia="Times New Roman" w:hAnsi="Times New Roman"/>
          <w:b w:val="false"/>
          <w:bCs w:val="false"/>
          <w:i w:val="false"/>
          <w:iCs w:val="false"/>
          <w:sz w:val="24"/>
          <w:szCs w:val="24"/>
        </w:rPr>
        <w:t xml:space="preserve"> prominent throughout. They proved its necessity by showing that surface-sterilised ingredients failed to ferment normally. This is a clear demonstration that the grains are the source of the community as well as of the substrate.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Iyer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(2013) characterised the lactic acid bacteria of the batter and their probiotic attributes. Chandrasekar Rajendran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showed that the biochemical outcome depends on which organisms conduct the fermentation, so the identity of the community determines product quality and is not merely a taxonomic curiosity.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leavening that gives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its texture is thus a microbial achievement, stabilised by the physical chemistry of the batter and fixed by the heat of steaming. Because the process is spontaneous it is also variable, and controlling ambient temperature and fermentation time is the main way of containing that variability.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2.9.5 Role of rice and black gram in idli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two ingredients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do quite different technological jobs, and the product needs both in the right proportion. Black gram is the structural ingredient. Its proteins are strongly surface-active and, with a viscous arabinogalactan, form and stabilise the thin films that enclose the gas bubbles produced during fermentation. The batter therefore behaves as a foam rather than a simple suspension. Rice is the body ingredient. It supplies most of the solids, the fermentable substrate on which the microflora grows, and the starch that gelatinises during steaming and sets the foam into a permanent crumb. Neither can do the other's job. Black gram alone gives a batter that rises but does not set, and rice alone gives one that sets but does not rise.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set out this division of labour. They attributed the spongy texture to the surface-active globulin and arabinogalactan of black gram and assigned the body and the setting starch to the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rice is not a passive filler. 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demonstrated that the variety of the rice, its parboiling and its degree of ageing all influence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texture, which establishes that the cereal contributes actively to the structural outcome. Ghosh and Chattopadhyay (2011) showed the blend ratio of rice to black gram governing the rheology and fermentation behaviour of the batter. The balance of the two ingredients therefore sets both the structure and the nutrition of the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a study substituting aromatic landraces into the formulation, these findings define what may reasonably be expected. The low-amylose starch of the Bengal cultivars should give a softer set on steaming. Their protein and mineral endowments should show in the composition of the product. Whether their fragrance survives fermentation and steaming is the question of greatest interest and least prior evidence.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2.9.6 Physicochemical changes during idli fermentation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progress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fermentation can be followed through a small set of physical and chemical indices, each changing in a characteristic direction and at a characteristic rate. Density falls as gas accumulates and volume rises correspondingly, so density is the most direct measure of leavening. The pH falls and titratable acidity rises as organic acids are produced, and together these define the extent of acidification. Shear stress, an index of batter consistency, rises to a maximum and then declines as the foam structure first strengthens and then begins to weaken. Amino nitrogen and the B-group vitamins rise steadily. These indices together allow the fermentation endpoint to be defined objectively rather than by elapsed time alone, which matters because ambient temperature varies with season and place.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Ghosh and Chattopadhyay (2011) followed this course directly. They recorded shear stress reaching a maximum at around seven hours of fermentation and density falling from about 0.93 to 0.59 g per cubic centimetre. The pH fell from about 5.9 to 4.2 with total acidity rising correspondingly, and amino nitrogen and B-group vitamins increased, the seven-hour point proving optimal for vitamin production in their blend. These trajectories are given in Table 2.7.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Mandhania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tied this course to the succession of the fermenting organisms and showed that the changes in the batter follow the growth and replacement of the microbial populations responsible for them. The physical and chemical indices can therefore be read as expressions of the underlying microbiology. These published trajectories define the fermentation endpoint adopted for the batters of Experiment 3. Fixing the endpoint against measured criteria rather than clock time ensures comparability across treatments in which the substrate, and possibly the fermentation rate, differ.</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2.7. Physicochemical changes recorded in idli batter during natural fermentation (Ghosh and Chattopadhyay, 2011)</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153"/>
        <w:gridCol w:w="4153"/>
      </w:tblGrid>
      <w:tr>
        <w:trPr>
          <w:tblHeader/>
        </w:trP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Character</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Change during fermentation</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Batter density (g per cubic centimetre)</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Decreased from about 0.93 to 0.59</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Batter volume</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Increased correspondingly with gas retention</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Decreased from about 5.9 to 4.2</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acidity</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Increased</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Amino nitrogen</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Increased through proteolysis</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 group vitamins</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Increased, optimum at about 7 h</w:t>
            </w:r>
          </w:p>
        </w:tc>
      </w:tr>
      <w:tr>
        <w:tc>
          <w:tcPr>
            <w:tcW w:type="dxa" w:w="415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Shear stress</w:t>
            </w:r>
          </w:p>
        </w:tc>
        <w:tc>
          <w:tcPr>
            <w:tcW w:type="dxa" w:w="41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Maximum at about 7 h</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2.9.7 Changes in nutritional quality during fermentation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Fermentation improves the nutritional standing of the rice and black gram blend in several directions simultaneously. Phytate falls, so the availability of iron and zinc improves (Reddy and Salunkhe, 1980). Amino nitrogen rises through proteolysis, which indicates partial pre-digestion of the protein (Ghosh and Chattopadhyay, 2011). The amino acid complementarity of cereal and pulse passes intact into the product (Mahadevamma and Tharanathan, 2007).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vitamin picture is more conditional than is sometimes assumed. Chandrasekar Rajendran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found riboflavin and folate raised only under selected inoculated strains and not under spontaneous fermentation. Nutritional claims for naturally fermented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must therefore rest on measurement of the particular product rather than on generalisation from the fermented foods literature.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is the analytical stance of Experiment 3. Each nutritional attribute claimed for the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prepared from aromatic landraces is determined on the finished product rather than inferred from the composition of the ingredients or from the general properties of fermented foods.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2.9.8 Changes in digestibility and bioavailability of nutrients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digestibility gains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come from grinding, fermentation and steaming acting in sequence rather than from any one of them alone. Grinding reduces particle size and disrupts cellular structure. Fermentation acidifies the batter, hydrolyses phytate and partly degrades protein. Steaming completes the gelatinisation of the starch. The material entering the digestive tract is therefore already well prepared for enzymatic attack.</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Reddy and Salunkhe (1980) demonstrated the mineral availability gain that phytate reduction brings in exactly this ingredient system.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collected the earlier evidence of improved protein and starch utilisation from the fermented product relative to unfermented controls. Steaming gelatinises the starch fully while adding no fat, and the soft moist crumb needs minimal chewing. The product therefore suits all age groups and is clinically useful where digestive capacity is reduced.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phytate and mineral panels of the present study, read together as a molar ratio, index these availability gains for each cultivar and each enrichment treatment. This allows the nutritional benefit of the fermented product to be stated quantitatively rather than in general terms.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2.9.9 Effect of rice cultivar on idli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rice component makes up roughly two-thirds of the solids of a conventional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batter. Any property of the rice that survives grinding, fermentation and steaming may therefore be expected to show in the finished product. Three such properties matter most. The amylose class and gelatinisation behaviour of the starch decide how firmly the crumb sets during steaming and how it ages afterwards. The protein and mineral content decide the nutritional contribution the rice makes to a product whose other ingredient is a pulse. In an aromatic cultivar, the volatile fraction adds a sensory dimension that conventional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does not have. The rice is thus a variable of the formulation and not a constant.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established that varietal identity does reach the finished product, showing the variety of rice, together with its parboiling and ageing, altering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texture. The more recent substitution literature confirms the strong dependence of the product on its cereal base across many substitutes. Dhillon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worked with brown rice and germinated soy, Malik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with teff at varied fermentation times, Sajayan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with jackfruit altering fermentation dynamics and porosity, and Seetha Anitha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with nine millets against polished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studies have something instructive in common. Each varied the base and measured the consequences across fermentation behaviour, texture, composition and sensory response together, and each found effects spread across all four rather than confined to one. The cereal base is therefore a primary determinant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quality in every dimension that matters.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prepared from the aromatic landraces of Bengal has never been characterised. Their low-amylose starch, distinctive protein and amino acid profiles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and characteristic fragrance all stand to register in the product. This is the specific gap addressed by Experiment 3.</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2.9.10 Effect of processing and fermentation conditions on idli characteristics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conditions under which the process is carried out shape the product as surely as the ingredients do. Ghosh and Chattopadhyay (2011) showed blend ratio and fermentation time governing batter rheology, leavening and vitamin production. Malik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used response surface optimisation to show that fermentation time interacts with the grain base in setting hardness, composition and acceptability. A fermentation schedule that suits one cereal base is therefore not necessarily right for another, and the schedule cannot be treated as fixed when the base changes.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Sajayan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recorded an added ingredient altering fermentation dynamics and batter porosity, which shows that even minor formulation changes can carry through the process to the structure of the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study accordingly holds process conditions constant across all cultivar and enrichment treatments. It uses the traditional 2:1 blend, natural fermentation to a defined endpoint and standard steaming, so that differences among the resulting </w:t>
      </w:r>
      <w:r>
        <w:rPr>
          <w:rFonts w:ascii="Times New Roman" w:cs="Times New Roman" w:eastAsia="Times New Roman" w:hAnsi="Times New Roman"/>
          <w:b w:val="false"/>
          <w:bCs w:val="false"/>
          <w:i/>
          <w:iCs/>
          <w:sz w:val="24"/>
          <w:szCs w:val="24"/>
        </w:rPr>
        <w:t xml:space="preserve">idlis</w:t>
      </w:r>
      <w:r>
        <w:rPr>
          <w:rFonts w:ascii="Times New Roman" w:cs="Times New Roman" w:eastAsia="Times New Roman" w:hAnsi="Times New Roman"/>
          <w:b w:val="false"/>
          <w:bCs w:val="false"/>
          <w:i w:val="false"/>
          <w:iCs w:val="false"/>
          <w:sz w:val="24"/>
          <w:szCs w:val="24"/>
        </w:rPr>
        <w:t xml:space="preserve"> can be attributed clearly to the experimental factors. Optimising the schedule for each cultivar separately is a legitimate objective but would confound the cultivar comparison, and it is therefore left to later work.</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2.10 Sensory and nutritional quality of idli prepared from aromatic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2.10.1 Sensory evaluation of fermented cereal foods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Sensory evaluation is the decisive test of a fermented food. Fermentation acts on appearance, aroma, taste and texture at the same time, and the acceptability of the result cannot be predicted from compositional data. A product may be nutritionally superior and commercially worthless if consumers will not eat it, and the history of reformulated staple foods contains many such cases.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Durgadevi and Shetty (2014) formalised sensory profiling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and showed each ingredient registering across multiple attributes rather than one. This argues for descriptive profiling rather than simple hedonic scoring where the aim is to understand as well as to rank. Seetha Anitha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demonstrated panel evaluation of substituted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and related preparations across appearance, taste, texture, aroma and overall acceptability, alongside compositional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paired design, in which the same samples undergo both sensory and compositional analysis, is the design adopted in Experiment 3. It allows the relationship between measured composition and perceived quality to be examined directly rather than assumed.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2.10.2 Sensory attributes of idli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defining sensory attributes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are its white to cream colour, its soft spongy crumb, its mild sour taste and its gentle fermented aroma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Any departure from these is noticed simultaneously by consumers familiar with the product, and tolerance for departure is narrower in a traditional food than in a novel 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Durgadevi and Shetty (2014) documented the shifts in this profile caused by ingredient changes. The substitution studies of Malik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and Dhillon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showed acceptability holding within defined ranges of base substitution and falling once texture and flavour drift beyond them. The existence of such thresholds matters for the present work, because a substitution may be nutritionally beneficial and sensorially acceptable up to a point and unacceptable beyond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published profiles supply the reference against which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from the aromatic landraces and their vegetable-enriched forms is scored in the present study. A non-aromatic cultivar is included as a control, so the comparison is made against a contemporaneous standard rather than against published values obtained elsewhere.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2.10.3 Colour and appearance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Colour is the first attribute the consumer judges. In the present study it is also the attribute most directly altered by the treatments, since carrot contributes carotenoid orange and beetroot contributes betalain red to a product whose expected colour is white or cream. The departure from the expected appearance is therefore substantial, and consumer response to it cannot be predicted in advance.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Pigment retention through the process is the technological question. Guneser (2016) showed betalain retention under thermal treatment to be governed by temperature and time, from which it follows that the relatively short steaming applied to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may retain a useful share of the beetroot pigment while longer or hotter cooking would not. Hornero-Mendez and Minguez-Mosquera (2007) documented the carotenoid side, including the improvement in bioaccessibility that comes from cooking with fat.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Objective colour indexing in the present study follows the colorimetric method with the C illuminant demonstrated by Kumaresh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It is applied to every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treatment alongside panel scoring of appearance, so that the instrumental and the perceptual accounts of colour can be compared.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2.10.4 Aroma and flavour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aroma of conventional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is the mild product of fermentation, dominated by the volatile acids and esters generated by the lactic flora. An aromatic rice base adds the varietal fragrance as a second component. Whether that fragrance survives soaking, grinding, overnight fermentation and steaming in recognisable form has not been reported.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There is reason for uncertainty in both directions. Kasote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showed heat treatment altering the volatile profile of aromatic rice substantially, which suggests loss or masking of the varietal note. Wei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showed thermal generation as well as release of 2-acetyl-1-pyrroline during cooking, which suggests possible retention or even enhancement. The fermentation stage adds a further complication, since the microbial volatiles may either complement or compete with the varietal fragrance.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scoring in the present study follows the screening protocol of Nagaraju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whose validity against chemical determination was established by Hien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 It is applied to the steamed product of each cultivar and enrichment treatment as well as to the raw grain, so that retention can be assessed by comparison rather than in absolute terms.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2.10.5 Texture and softness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spongy softness that defines a well-made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rests on the gas-holding batter structure built by black gram globulin and arabinogalactan (Reddy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1982) and set by the gelatinising rice starch during steaming. Both components must work. A batter that fails to hold gas gives a dense product, and starch that fails to set gives one that collapses.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showed the rice side of this structure responding to variety, parboiling and ageing, which establishes that the cereal contributes materially to the textural outcome. Malik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measured hardness instrumentally across substitution and fermentation treatments and located the range within which the product remained acceptable. Texture is therefore quantifiable alongside panel scoring, and instrumental and sensory measures of it correspond reasonably well.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Bengal aromatic landraces are low in amylose, so a softer and more cohesive crumb than that of conventional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may be expected. Whether this is seen as an improvement or a defect is a question for the sensory panel rather than for the instrument.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2.10.6 Taste and overall acceptability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Overall acceptability integrates every attribute and is the measure on which the practical prospects of a reformulated product finally depend. The substitution literature shows it to hold within limits. Seetha Anitha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found several millet </w:t>
      </w:r>
      <w:r>
        <w:rPr>
          <w:rFonts w:ascii="Times New Roman" w:cs="Times New Roman" w:eastAsia="Times New Roman" w:hAnsi="Times New Roman"/>
          <w:b w:val="false"/>
          <w:bCs w:val="false"/>
          <w:i/>
          <w:iCs/>
          <w:sz w:val="24"/>
          <w:szCs w:val="24"/>
        </w:rPr>
        <w:t xml:space="preserve">idlis</w:t>
      </w:r>
      <w:r>
        <w:rPr>
          <w:rFonts w:ascii="Times New Roman" w:cs="Times New Roman" w:eastAsia="Times New Roman" w:hAnsi="Times New Roman"/>
          <w:b w:val="false"/>
          <w:bCs w:val="false"/>
          <w:i w:val="false"/>
          <w:iCs w:val="false"/>
          <w:sz w:val="24"/>
          <w:szCs w:val="24"/>
        </w:rPr>
        <w:t xml:space="preserve"> acceptable against the polished rice standard. Malik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located optima of substitution level and fermentation time by acceptability scoring. Dhillon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held acceptability while raising protein, fibre and antioxidant activity.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Durgadevi and Shetty (2014) showed taste responding to ingredient change along with the other attributes, so a change intended to affect appearance or nutrition may still register on the palate.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acceptability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prepared from strongly aromatic rice, both plain and vegetable-enriched, is determined through the sensory panels of Experiment 3. Because the treatments alter colour, aroma and texture together, the acceptability score is the only measure that expresses their combined effect as the consumer experiences it.</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2.10.7 Influence of aromatic rice cultivars on idli sensory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published sensory data exist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prepared from Gobindabhog, Radhunipagal or Kalojira. Several relevant observations nevertheless allow informed expectations to be formed. The cultivars differ in fragrance strength and volatile profile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Ghosh and Roychoudhury, 2018) and in amylose content and starch character bearing on crumb texture (Ghosh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established that varietal differences of this kind do reach the finished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Two sensory questions are of particular interest. The first is whether the varietal fragrance persists through fermentation and steaming in a form that is both recognisable and pleasant, since a fragrance that survives but combines badly with the fermented notes would be a liability rather than an asset. The second is the crumb character produced by soft low-amylose starch, which may give a desirably tender product or an undesirably dense and sticky 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Both are examined in Experiment 3 against the non-aromatic Dudeshwar control, which gives the conventional reference against which the aromatic treatments are judged by the same panel on the same occasion.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2.10.8 Nutritional quality of idli prepared from traditional rice cultivars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nutritional standing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follows the character of its base, as the substitution studies consistently show. Dhillon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raised protein, fibre and antioxidant activity by using brown rice and germinated soy. Seetha Anitha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raised iron, zinc and fibre by substituting millets. In both cases acceptability was maintained. Fermentation itself contributes independently by lowering phytate and improving mineral availability (Reddy and Salunkhe, 1980).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traditional aromatic landraces bring their own endowments to this system. These are the protein and amino acid profiles and the mineral density documented by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and the phenolic and antioxidant fractions documented by Ghosh and Roychoudhury (2020) and 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Whether these endowments survive into the finished product in proportion is not known, since fermentation, steaming and the dilution imposed by the black gram all intervene between the grain and the plate.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Experiment 3 quantifies how much of each endowment is retained in the finished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with and without carrot and beetroot enrichment, so that the nutritional case for aromatic-rice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can be made on the basis of the product actually eaten.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2.10.9 Relationship between physicochemical, nutritional and sensory properties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Quality evaluation is complete only when the instrumental, compositional and sensory panels are related to one another, since consumer response tracks the joint profile rather than any single measurement. 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showed this for speciality rice products and Cuevas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for rice quality generally. Durgadevi and Shetty (2014) demonstrated the ingredient to sensory mapping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specifically.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Establishing these relationships requires that all three classes of measurement be made on the same material rather than on separate samples, because between-sample variation would otherwise hide the associations sought. In the present study the colour index, aroma score, texture, proximate, mineral, phytate, phenolic and antioxidant data for every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treatment are generated on the same samples.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statistical analysis follows the factorial procedures of Das and Giri (1986), which handle the multiple factors and their interactions and allow the relative contributions of cultivar and enrichment to each response to be estimated. Correlation among the response variables then shows which compositional and instrumental measurements predict consumer acceptance and which do not. This is information of direct practical value in guiding future product development.</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2.11 Interrelationship among location, storage, processing and food quality</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2.11.1 Location-dependent variation in grain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moves grain composition through climate, soil and management acting together, and the effect is systematic enough to be modelled. Monteverde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demonstrated it through multi-site quality analysis linking environmental covariates to the expression of quality loci. Peddamma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 demonstrated it through the multi-centre spread of 2-acetyl-1-pyrroline across the national germplasm. The comparison between Mondal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and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shows it again in the differing values obtained for the same cultivars grown at different sites.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composition of a landrace is therefore a joint property of genotype and site. Experiment 1 must estimate the two contributions separately if either is to be interpreted.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2.11.2 Interaction between genotype and storage duration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response is genotype conditioned rather than uniform, so the ranking of cultivars established at harvest need not survive a storage season.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demonstrated the three-way interplay directly. Grain and milling characters of aromatic cultivars responded to cultivar, pre-harvest nutrition and storage duration jointly, with the effect of each depending on the levels of the others.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Ghosh and Roychoudhury (2018) supplied the biochemical basis for extending this expectation to aroma. Their finding of cultivar-specific precursor concentrations and enzyme activities predicts that the Bengal landraces should differ in how fast fragrance is lost as well as in how much they start with.</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2.11.3 Interaction between storage and cooking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rewrites cooking behaviour thoroughly. Aged rice absorbs more water, elongates further and cooks firmer and drier than fresh rice of the same cultivar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and instrumental and sensory indices drift together under ambient holding (Yanxia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reaches processed products as well as table rice, since Sowbhagya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showed aged rice yielding firmer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than fresh rice. Storage is therefore a variable that must be controlled in any comparative study of rice products, and its effects cannot be assumed uniform across cultivars.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2.11.4 Interaction between processing and nutritional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nutritional effects of processing are cultivar specific rather than general, and this is the recurring finding of the recent product literature. Popping retention differs by genotype and by compound (Itagi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Antioxidant rankings differ by product form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Mir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Cultivar rankings shift between raw grain and cooked khichdi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statement that a given cultivar is nutritionally superior is therefore incomplete without naming the product. Identifying suitable cultivar and product combinations requires a factorial rather than a sequential approach.</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2.11.5 Effect of storage and processing on aroma retention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is lost during storage at rates set by temperature and grain form (Yoshihashi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2005;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It is then reshaped by processing heat, which both releases matrix-bound volatiles and generates new ones (Wei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Kasote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fragrance that finally reaches the consumer is therefore the joint outcome of both stages and cannot be predicted from measurements made at either stage alone. A study concerned with the aromatic quality of traditional rice from grain to finished food must traverse both stages with the same material and the same measurement protocol.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2.11.6 Relationship between nutritional composition and sensory attributes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Nutritional composition and sensory quality are related but not equivalent, and the relationship is often an inverse one. The constituents that carry nutritional value in a cereal food, such as bran fibre, pigments, phenolics and pulse protein, are also the ones that darken its colour, coarsen its texture and add bitter or astringent notes. Measures taken to improve composition therefore tend to move the sensory profile away from the familiar standard. Acceptance is not a linear function of these departures. It holds steady across a range of reformulation and then falls sharply once a threshold is crossed. The practical task is to locate that threshold rather than to maximise composition or acceptability alone.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That consumer acceptance tracks the joint profile rather than either dimension separately has been shown in several settings, by 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for black rice products, Cuevas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across consumer segments and Durgadevi and Shetty (2014)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Nutrition-forward reformulation therefore succeeds only within sensory limits, and identifying those limits is as much a part of product development as the nutritional analysis. This principle governs the design of Experiment 3, in which sensory and nutritional evaluation proceed on the same samples.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2.11.7 Integrated assessment of quality from grain to finished food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Quality is usually assessed at a single point, most often on freshly harvested grain in the laboratory. The quality that matters, however, is the quality present at the moment of eating. Between the two lie a production environment that decides what the grain contains, a storage period that alters what it retains, and a sequence of processing and cooking operations that decide what reaches the plate. An integrated assessment treats these stages as a chain in which the output of each is the input of the next, so the final quality is the running product of all of them rather than a property of anyone. Approached this way, a deficiency at one stage can be traced to its origin and a loss at one stage can be weighed against a gain at another. Neither is possible when the stages are studied separately.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modelled exactly this value-chain view for fragrant rice aroma, treating quality at the plate as the cumulative outcome of field, storage and processing stages, each of which may add to or subtract from what the preceding stage delivered. The framework applies equally to nutritional and to sensory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investigation applies this frame to the Bengal landraces. A single analytical panel is carried from raw grain sampled at three locations, through twelve months of storage, into seven processed and cooked products, and finally into plain and vegetable-enriched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Analysis throughout follows the factorial procedures of Das and Giri (1986). The intention is that the quality of these landraces should be statable as a connected account from field to finished food rather than as a set of disconnected observations.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2.12 Research gaps and rationale of the present investigation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literature reviewed in this chapter supports three broad conclusions.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First, the aromatic landraces of West Bengal differ widely among themselves in grain morphology, milling behaviour, cooking quality, nutritional composition, bioactive content and aroma. They must therefore be evaluated cultivar by cultivar and not treated as a uniform group (Mahato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2017; Ghosh and Roychoudhury, 2018; Mondal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Ghosh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Sarkar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Second, this quality is not fixed at harvest. The production environment shapes how it is expressed (Monteverde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Imran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Luo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Patra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Storage reshapes it over the following months (Yoshihashi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2005; Faruq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2015;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Manir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Processing, cooking and fermentation transform it again in cultivar-specific ways (Mir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2016;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Itagi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2023; Tadela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Third, the analytical framework needed to track these changes lies on methods of established reliability, each with published precedent on rice or rice products. Proximate constituents follow the official methods (A.O.A.C., 2000; A.O.A.C., 2006). Starch follows the anthrone procedure as applied to rice by Thayumanavan and Sadasivam (1984) and amylose the iodine assay of Juliano (1971). Soluble protein follows Lowry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(1951) and gelatinisation behaviour the alkali test of Little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(1958). Phytate follows Haug and Lantzsch (1983). Phenolics and flavonoids follow Kaur and Kapoor (2002) and Chang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(2002), and antioxidant activity the DPPH assay after Shao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Amino acids follow the chromatographic system of Ishida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(1981), interpreted through Mohanty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(2014). Colour follows the colorimetric indexing of Kumaresh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and aroma the screening protocol of Nagaraju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(1991) as validated by Hien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(2006). The factorial randomised block analyses follow Das and Giri (1986). Because every method has an established precedent on this material, differences found in the present study can be attributed to the material and not to the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What the literature does not supply is the connected picture. Most reports rest on a single location, on grain analysed soon after harvest, or on one product at a time. Very few follow the same cultivars from different production districts through a defined storage schedule and onward into processed, cooked and fermented products within one experimental framework. Information on the grain and nutritional quality of Gobindabhog, Radhunipagal and Kalojira grown at contrasting locations of South Bengal and stored to twelve months is particularly scarce. The behaviour of the wider Bengal panel across parched, puffed, popped, boiled and composite products is almost undocumented.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prepared from these aromatic cultivars, plain or enriched with carrot or beetroot, has not been characterised at all against a non-aromatic control.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investigation has therefore been framed as three linked experiments. The first evaluates the grain quality of three aromatic cultivars as influenced by location and storage duration in a three-factor factorial design. The second assesses the cooking and nutritional quality of seven processed and cooked products across ten cultivars. The third evaluates the sensory and nutritional properties of plain and vegetable-enriched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prepared from aromatic cultivars against the non-aromatic Dudeshwar. Together they allow the quality of the traditional aromatic rice of West Bengal to be stated from grain to finished food and supported more effectively for conservation, consumer acceptance and value addition.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rationale follows directly from these gaps. The three cultivars of Experiment 1, Gobindabhog, Radhunipagal and Kalojira, are the most widely grown short-bold aromatic landraces of South Bengal. They are commercially important enough for their storage behaviour to matter to farmers and traders (Ghosh, 2021; Chatterjee and Samanta, 2022), yet they remain undocumented across locations and storage time. The ten cultivars of Experiment 2 extend the panel to the medium-grained landraces of the north, among them Tulaipanji, Kalonunia, Kataribhog and Harinakhuri. Their raw grain profiles are now published (Mondal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2021; Majumder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2026) but their product behaviour is not, and the seven products sample the full traditional range from expanded grains to composite dishes (Pal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2019; Bagchi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2020). Experiment 3 carries the strongest aromatic cultivars into a fermented product whose suitability for nutritional improvement is established (Seetha Anitha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Dhillon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2025) but which has never been prepared from Bengal aromatic rice. Carrot and beetroot enrichment adds the pigment and micronutrient dimension (Hornero-Mendez and Minguez-Mosquera, 2007; Guneser, 2016).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single analytical panel is maintained across all three experiments, so that the quality of each landrace can be traced from field to finished food in the integrated way the value-chain literature recommends (Kongpun </w:t>
      </w:r>
      <w:r>
        <w:rPr>
          <w:rFonts w:ascii="Times New Roman" w:cs="Times New Roman" w:eastAsia="Times New Roman" w:hAnsi="Times New Roman"/>
          <w:b w:val="false"/>
          <w:bCs w:val="false"/>
          <w:i/>
          <w:iCs/>
          <w:sz w:val="24"/>
          <w:szCs w:val="24"/>
        </w:rPr>
        <w:t xml:space="preserve">et al.</w:t>
      </w:r>
      <w:r>
        <w:rPr>
          <w:rFonts w:ascii="Times New Roman" w:cs="Times New Roman" w:eastAsia="Times New Roman" w:hAnsi="Times New Roman"/>
          <w:b w:val="false"/>
          <w:bCs w:val="false"/>
          <w:i w:val="false"/>
          <w:iCs w:val="false"/>
          <w:sz w:val="24"/>
          <w:szCs w:val="24"/>
        </w:rPr>
        <w:t xml:space="preserve">, 2024). The findings are expected to support the conservation, certification and market development of the traditional aromatic rice of West Bengal.</w:t>
      </w:r>
    </w:p>
    <w:p>
      <w:pPr>
        <w:sectPr>
          <w:footerReference w:type="default" r:id="rId8"/>
          <w:type w:val="nextPage"/>
          <w:pgSz w:w="11906" w:h="16838" w:orient="portrait"/>
          <w:pgMar w:top="1440" w:right="1440" w:bottom="1440" w:left="2160" w:header="720" w:footer="560" w:gutter="0"/>
          <w:pgNumType w:fmt="decimal"/>
          <w:docGrid w:linePitch="360"/>
        </w:sectPr>
      </w:pPr>
    </w:p>
    <w:p>
      <w:pPr>
        <w:keepNext/>
        <w:keepLines w:val="false"/>
        <w:spacing w:after="160" w:before="0" w:line="240" w:lineRule="auto"/>
        <w:jc w:val="center"/>
        <w:outlineLvl w:val="0"/>
      </w:pPr>
      <w:r>
        <w:rPr>
          <w:rFonts w:ascii="Times New Roman" w:cs="Times New Roman" w:eastAsia="Times New Roman" w:hAnsi="Times New Roman"/>
          <w:b/>
          <w:bCs/>
          <w:i w:val="false"/>
          <w:iCs w:val="false"/>
          <w:caps w:val="false"/>
          <w:sz w:val="28"/>
          <w:szCs w:val="28"/>
        </w:rPr>
        <w:t xml:space="preserve">Chapter III</w:t>
      </w:r>
    </w:p>
    <w:p>
      <w:pPr>
        <w:keepNext/>
        <w:keepLines w:val="false"/>
        <w:spacing w:after="360" w:before="0" w:line="240" w:lineRule="auto"/>
        <w:jc w:val="center"/>
      </w:pPr>
      <w:r>
        <w:rPr>
          <w:rFonts w:ascii="Times New Roman" w:cs="Times New Roman" w:eastAsia="Times New Roman" w:hAnsi="Times New Roman"/>
          <w:b/>
          <w:bCs/>
          <w:i w:val="false"/>
          <w:iCs w:val="false"/>
          <w:caps w:val="false"/>
          <w:sz w:val="28"/>
          <w:szCs w:val="28"/>
        </w:rPr>
        <w:t xml:space="preserve">Materials and Methods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investigation entitled "Effect of location, storage time, and processing on quality of aromatic rice cultivars of West Bengal" was carried out in the Department of Agricultural Biochemistry, Faculty of Agriculture, Bidhan Chandra Krishi Viswavidyalaya, Mohanpur, Nadia, West Bengal, during 2022–2023 and 2023–2024. The details of the experimental materials used, the treatments imposed, the analytical methods followed and the statistical procedures adopted for the interpretation of the data are described in this chapter.</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 Experimental site, period and design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 laboratory investigations were conducted in the Department of Agricultural Biochemistry, Faculty of Agriculture, Bidhan Chandra Krishi Viswavidyalaya, Mohanpur, Nadia, West Bengal (22°58' N latitude, 88°32' E longitude, 9.75 m above mean sea level). The study was organised into three independent experiments, each laid out in a Factorial RBD, Factorial CRD, and CRD replicated three times. Unless otherwise stated, all biochemical determinations were carried out in triplicate. All chemicals and reagents used were of analytical reagent (AR) grade procured from Merck KGaA (Darmstadt, Germany), HiMedia Laboratories Pvt. Ltd. (Mumbai, India) and Sisco Research Laboratories Pvt. Ltd. (SRL, Mumbai, India). Unless otherwise specified, all colorimetric readings were taken on a single-beam spectrophotometer (Model AU-1703), drying was carried out in a hot-air oven (Jindal-200), ignition in a muffle furnace (Akasha-1000), nitrogen digestion and distillation in a Kjeldahl unit (Kelplus KES 06LE, Pelican Equipments, Chennai, India), and centrifugation in a REMI-24 centrifuge or, where a low temperature was required, in a REMI C-24 refrigerated centrifuge. The title, design and period of the three experiments are presented in Table 3.1.</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3.1. Outline of the three experiments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676"/>
        <w:gridCol w:w="2898"/>
        <w:gridCol w:w="2897"/>
        <w:gridCol w:w="1835"/>
      </w:tblGrid>
      <w:tr>
        <w:trPr>
          <w:tblHeader/>
        </w:trPr>
        <w:tc>
          <w:tcPr>
            <w:tcW w:type="dxa" w:w="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Expt.</w:t>
            </w:r>
          </w:p>
        </w:tc>
        <w:tc>
          <w:tcPr>
            <w:tcW w:type="dxa" w:w="2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Title</w:t>
            </w:r>
          </w:p>
        </w:tc>
        <w:tc>
          <w:tcPr>
            <w:tcW w:type="dxa" w:w="28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Design</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Period</w:t>
            </w:r>
          </w:p>
        </w:tc>
      </w:tr>
      <w:tr>
        <w:tc>
          <w:tcPr>
            <w:tcW w:type="dxa" w:w="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w:t>
            </w:r>
          </w:p>
        </w:tc>
        <w:tc>
          <w:tcPr>
            <w:tcW w:type="dxa" w:w="2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Evaluation of grain quality of aromatic rice cultivars as influenced by location and storage time</w:t>
            </w:r>
          </w:p>
        </w:tc>
        <w:tc>
          <w:tcPr>
            <w:tcW w:type="dxa" w:w="28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FRBD, three factors; (3 L × 3 V × 4 S)</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2022-23 and 2023-24</w:t>
            </w:r>
          </w:p>
        </w:tc>
      </w:tr>
      <w:tr>
        <w:tc>
          <w:tcPr>
            <w:tcW w:type="dxa" w:w="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II</w:t>
            </w:r>
          </w:p>
        </w:tc>
        <w:tc>
          <w:tcPr>
            <w:tcW w:type="dxa" w:w="2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Quality assessment of processed and cooked products of traditional aromatic rice cultivars of West Bengal</w:t>
            </w:r>
          </w:p>
        </w:tc>
        <w:tc>
          <w:tcPr>
            <w:tcW w:type="dxa" w:w="28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CRD, (10 V, 8 P)</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2022-23 and 2023-24</w:t>
            </w:r>
          </w:p>
        </w:tc>
      </w:tr>
      <w:tr>
        <w:tc>
          <w:tcPr>
            <w:tcW w:type="dxa" w:w="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III</w:t>
            </w:r>
          </w:p>
        </w:tc>
        <w:tc>
          <w:tcPr>
            <w:tcW w:type="dxa" w:w="2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Evaluation of sensory and nutritional properties of value-added fermented food (</w:t>
            </w:r>
            <w:r>
              <w:rPr>
                <w:rFonts w:ascii="Times New Roman" w:cs="Times New Roman" w:eastAsia="Times New Roman" w:hAnsi="Times New Roman"/>
                <w:b w:val="false"/>
                <w:bCs w:val="false"/>
                <w:i/>
                <w:iCs/>
                <w:sz w:val="22"/>
                <w:szCs w:val="22"/>
              </w:rPr>
              <w:t xml:space="preserve">idli*) from aromatic rice cultivars</w:t>
            </w:r>
          </w:p>
        </w:tc>
        <w:tc>
          <w:tcPr>
            <w:tcW w:type="dxa" w:w="28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FCRD, two factors; (4 V × 3 I)</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2022-23 and 2023-24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 Experimental material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Traditional aromatic rice (</w:t>
      </w:r>
      <w:r>
        <w:rPr>
          <w:rFonts w:ascii="Times New Roman" w:cs="Times New Roman" w:eastAsia="Times New Roman" w:hAnsi="Times New Roman"/>
          <w:b w:val="false"/>
          <w:bCs w:val="false"/>
          <w:i/>
          <w:iCs/>
          <w:sz w:val="24"/>
          <w:szCs w:val="24"/>
        </w:rPr>
        <w:t xml:space="preserve">Oryza sativa</w:t>
      </w:r>
      <w:r>
        <w:rPr>
          <w:rFonts w:ascii="Times New Roman" w:cs="Times New Roman" w:eastAsia="Times New Roman" w:hAnsi="Times New Roman"/>
          <w:b w:val="false"/>
          <w:bCs w:val="false"/>
          <w:i w:val="false"/>
          <w:iCs w:val="false"/>
          <w:sz w:val="24"/>
          <w:szCs w:val="24"/>
        </w:rPr>
        <w:t xml:space="preserve"> L.) landraces of West Bengal, differing in husk colour, grain size and aroma intensity, formed the experimental material of the study. The non-aromatic, medium-grained cultivar Dudeshwar was included throughout as the control. Harvested paddy was procured directly from farmers' fields, cleaned manually to remove immature grains, chaff, straw, stones, and other foreign matter, sun-dried to a safe moisture content of 12–14%, and stored in muslin cloth bags at ambient laboratory temperature until analysis. The cultivars used in the study, along with their grain and husk characteristics, are presented in Table 3.2.</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3.2. Aromatic rice landraces used in the study and their grain characteristics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140"/>
        <w:gridCol w:w="2280"/>
        <w:gridCol w:w="4886"/>
      </w:tblGrid>
      <w:tr>
        <w:trPr>
          <w:tblHeader/>
        </w:trP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Code</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Cultivar</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Grain and husk characteristics</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V1</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Small-grained, golden-yellow 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V2</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Radhunipagal</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 bold-grained, straw husked with purple tip; aromatic</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V3</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Kalojira</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Small-grained, black-husked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V4</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Tulaipanji</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Medium-cylindrical, straw-husked with long awn; aromatic</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V5</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Kalonunia</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Medium-cylindrical, black-husked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V6</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Kataribhog</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Medium-cylindrical, straw-husked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V7</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Radhatilak</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Small-grained, straw-husked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V8</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Harinakhuri</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Medium-cylindrical, straw-husked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V9</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Lal Badshabhog</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Small-grained, reddish-brown husked aromatic rice</w:t>
            </w:r>
          </w:p>
        </w:tc>
      </w:tr>
      <w:tr>
        <w:tc>
          <w:tcPr>
            <w:tcW w:type="dxa" w:w="114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V10</w:t>
            </w:r>
          </w:p>
        </w:tc>
        <w:tc>
          <w:tcPr>
            <w:tcW w:type="dxa" w:w="228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Dudeshwar</w:t>
            </w:r>
          </w:p>
        </w:tc>
        <w:tc>
          <w:tcPr>
            <w:tcW w:type="dxa" w:w="48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Medium-grained, yellow-husked non-aromatic rice (check)</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3.2.1 Experiment I: location and storage treatments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Three coloured-husk aromatic landraces, viz. Gobindabhog, Radhunipagal and Kalojira, were collected from three agro-climatically distinct districts of South Bengal, namely Nadia (23°29' N, 88°32' E), Purba Bardhaman (23°22' N, 87°58' E) and Birbhum (23°55' N, 87°32' E), Kalojira alone being drawn from Howrah (22°35' N, 88°20' E) in place of Birbhum. Freshly harvested paddy of each location × cultivar combination was drawn at harvest and later sampled at four-monthly intervals over one year of ambient storage. The treatment combinations of location, variety and storage period are presented in Table 3.3.</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3.3. Treatment combinations of Experiment I</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95"/>
        <w:gridCol w:w="1816"/>
        <w:gridCol w:w="3895"/>
      </w:tblGrid>
      <w:tr>
        <w:trPr>
          <w:tblHeader/>
        </w:trPr>
        <w:tc>
          <w:tcPr>
            <w:tcW w:type="dxa" w:w="259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Factor</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Code</w:t>
            </w:r>
          </w:p>
        </w:tc>
        <w:tc>
          <w:tcPr>
            <w:tcW w:type="dxa" w:w="389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Particulars</w:t>
            </w:r>
          </w:p>
        </w:tc>
      </w:tr>
      <w:tr>
        <w:tc>
          <w:tcPr>
            <w:tcW w:type="dxa" w:w="259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Factor 1; (Location)</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L1; L2; L3</w:t>
            </w:r>
          </w:p>
        </w:tc>
        <w:tc>
          <w:tcPr>
            <w:tcW w:type="dxa" w:w="389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Nadia (23°29' N, 88°32' E); Purba Bardhaman (23°22' N, 87°58' E); Birbhum (23°55' N, 87°32' E) for Gobindabhog and Radhunipagal / Howrah (22°35' N, 88°20' E) for Kalojira</w:t>
            </w:r>
          </w:p>
        </w:tc>
      </w:tr>
      <w:tr>
        <w:tc>
          <w:tcPr>
            <w:tcW w:type="dxa" w:w="259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Factor 2; (Variety)</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V1; V2; V3</w:t>
            </w:r>
          </w:p>
        </w:tc>
        <w:tc>
          <w:tcPr>
            <w:tcW w:type="dxa" w:w="389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 Radhunipagal; Kalojira</w:t>
            </w:r>
          </w:p>
        </w:tc>
      </w:tr>
      <w:tr>
        <w:tc>
          <w:tcPr>
            <w:tcW w:type="dxa" w:w="259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Factor 3; (Storage)</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S1; S2; S3; S4</w:t>
            </w:r>
          </w:p>
        </w:tc>
        <w:tc>
          <w:tcPr>
            <w:tcW w:type="dxa" w:w="389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 month (freshly harvested paddy); 4 months after harvest; 8 months after harvest; 12 months (1 year) after harvest</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factors generated thirty-six treatment combinations, each replicated three times in both years. The complete location × variety × storage (L × V × S) matrix, with the code of every combination, is given in Annexure 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Paddy of each lot was stored as whole grain in muslin cloth bags kept over stainless-steel racks under ambient godown conditions. All lots from the three locations were brought to Bidhan Chandra Krishi Viswavidyalaya, Mohanpur, immediately after harvest and stored together in the same godown, so that the storage environment was common to every lot and the three locations differed only in the growing environment. Temperature and relative humidity of the storage environment were recorded fortnightly throughout the storage period. At each sampling interval, a representative sub-sample was drawn by the conical quartering method, dehusked and milled simultaneously before analysis.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3.2.2 Experiment II: processed and cooked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Ten cultivars (V1-V10, Table 3.2) were subjected to eight processing and cooking treatments representing the principal rice-based preparations consumed in West Bengal. Dudeshwar rice served as the control against which changes brought about by each treatment alone were compared with other varieties.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3.2.3 Experiment III: value-added fermented product (idli)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Three aromatic cultivars (Gobindabhog, Radhunipagal and Kalojira) along with the non-aromatic control Dudeshwar were used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preparation under three formulations: plain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(I1), carrot-fortified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(I2) and beetroot-fortified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(I3).</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3.3 Preparation of processed and cooked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 products were prepared in the departmental food processing laboratory following the traditional methods practised in West Bengal, standardised so that the quantity of rice, the rice-to-water ratio and the cooking time were held constant across cultivars. Each preparation was made in triplicate. After preparation, samples meant for biochemical analysis were freeze-dried (or oven-dried at 45 °C to constant weight), ground in a laboratory mill, passed through a 60-mesh sieve and stored in airtight amber containers at 4 °C until analysis; samples meant for sensory evaluation and textural measurement were analysed fresh within 30 minutes of preparation.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3.3.1 Popped rice (khoi)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Clean paddy 100 g conditioned to a moisture content of 12–14% was roasted directly in a preheated iron pan containing clean, sieved river sand maintained at 150–200 °C. The charge was stirred continuously with a bamboo whisk for 15–25 seconds until popping ceased. The popped grains were immediately separated from the sand by sieving, winnowed to remove adhering husk, and cooled to room temperature. Popping percentage was recorded as the proportion of grains that expanded fully out of the total number of grains charged.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3.3.2 Puffed rice (muri)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Parboiled milled rice was tempered by mixing with a saturated common salt solution (approximately 4–5% w/w) and gently dried in a furnace without sand. The salt-treated grains were then roasted in a preheated iron pan at 220–250 °C for 8–12 seconds with continuous stirring, and the grains expanded into a light, porous, cylindrical structure. The puffed grains were sieved free of salt and sand, winnowed, and cooled. Expansion ratio and puffing yield were recorded.</w:t>
      </w:r>
    </w:p>
    <w:p>
      <w:pPr>
        <w:keepNext/>
        <w:spacing w:after="60" w:before="120" w:line="240" w:lineRule="auto"/>
        <w:jc w:val="center"/>
      </w:pPr>
      <w:r>
        <w:drawing>
          <wp:inline distT="0" distB="0" distL="0" distR="0">
            <wp:extent cx="52768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76850" cy="2286000"/>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3.1. Popped rice (khoi) prepared from ten rice cultivars</w:t>
      </w:r>
    </w:p>
    <w:p>
      <w:pPr>
        <w:keepNext/>
        <w:spacing w:after="60" w:before="120" w:line="240" w:lineRule="auto"/>
        <w:jc w:val="center"/>
      </w:pPr>
      <w:r>
        <w:drawing>
          <wp:inline distT="0" distB="0" distL="0" distR="0">
            <wp:extent cx="52768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76850" cy="2228850"/>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3.2. Puffed rice (muri) prepared from ten rice cultivars</w:t>
      </w:r>
    </w:p>
    <w:p>
      <w:pPr>
        <w:keepNext/>
        <w:spacing w:after="60" w:before="120" w:line="240" w:lineRule="auto"/>
        <w:jc w:val="center"/>
      </w:pPr>
      <w:r>
        <w:drawing>
          <wp:inline distT="0" distB="0" distL="0" distR="0">
            <wp:extent cx="52768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76850" cy="2152650"/>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3.3. Flattened rice (chira) prepared from ten rice cultivars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3.3.3 Flattened rice (chira)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Paddy 100 g was soaked in water at room temperature for 12 hours, drained, roasted briefly in hot sand to soften the endosperm, and passed while hot through an edge-runner flaking roller to obtain thin flakes. The flakes were sieved to remove husk and bran and dried to a moisture content below 10%.</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3.3.4 Table rice (boiled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Milled rice (50 g) was washed twice with distilled water and cooked in 500 mL of boiling water in a beaker placed in a water bath until the grains were fully gelatinised, i.e. No opaque core remained when a grain was pressed between two glass plates. The excess gruel was drained, and the cooked rice was allowed to cool to room temperature before evaluation.</w:t>
      </w:r>
    </w:p>
    <w:p>
      <w:pPr>
        <w:keepNext/>
        <w:spacing w:after="60" w:before="120" w:line="240" w:lineRule="auto"/>
        <w:jc w:val="center"/>
      </w:pPr>
      <w:r>
        <w:drawing>
          <wp:inline distT="0" distB="0" distL="0" distR="0">
            <wp:extent cx="52768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76850" cy="2609850"/>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3.4. Table rice prepared from ten rice cultivars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3.3.5 Pulao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milled rice (50 g) was lightly sautéed in refined oil (5 g), mixed with of chopped mixed vegetables (carrot-5 g, green peas-5 g, beans-5 g and cashew-5 g), ghee (5 g) and cooked with water at a rice-to-water ratio of 1:2 until the moisture was completely absorbed and the grains were separate and fully cooked.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3.3.6 Khichdi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milled rice (50 g) and roasted green gram dhal (moong dal, 50 g) were washed and cooked together with cumin (1 g), turmeric (1 g), salt (1 g), mixed vegetables (Cauliflower-50 g, Potato-50 g, Green peas-16 g, Tomato-20 g, Green chilli-1 piece), Cumin seed (0.4 g), Ginger-garlic paste (4 g), pure cow ghee (2 g), oil (10 g), at a rice-to-water ratio of 1:2 until a soft, homogeneous consistency was obtained.</w:t>
      </w:r>
    </w:p>
    <w:p>
      <w:pPr>
        <w:keepNext/>
        <w:spacing w:after="60" w:before="120" w:line="240" w:lineRule="auto"/>
        <w:jc w:val="center"/>
      </w:pPr>
      <w:r>
        <w:drawing>
          <wp:inline distT="0" distB="0" distL="0" distR="0">
            <wp:extent cx="52768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76850" cy="2524125"/>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3.5. Pulao prepared from ten rice cultivars</w:t>
      </w:r>
    </w:p>
    <w:p>
      <w:pPr>
        <w:keepNext/>
        <w:spacing w:after="60" w:before="120" w:line="240" w:lineRule="auto"/>
        <w:jc w:val="center"/>
      </w:pPr>
      <w:r>
        <w:drawing>
          <wp:inline distT="0" distB="0" distL="0" distR="0">
            <wp:extent cx="52768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76850" cy="2562225"/>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3.6. Khichdi prepared from ten rice cultivars</w:t>
      </w:r>
    </w:p>
    <w:p>
      <w:pPr>
        <w:keepNext/>
        <w:spacing w:after="60" w:before="120" w:line="240" w:lineRule="auto"/>
        <w:jc w:val="center"/>
      </w:pPr>
      <w:r>
        <w:drawing>
          <wp:inline distT="0" distB="0" distL="0" distR="0">
            <wp:extent cx="52768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76850" cy="2543175"/>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3.7. Payash prepared from ten rice cultivars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3.3.7 Payash (sweet rice)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Aromatic milled rice (150 g) was simmered in 1.5 L of full-cream milk over a low flame with continuous stirring until the volume was reduced by approximately half and the grains were completely softened. Sugar (150 g), cashew (5 g), dry grapes (5 g) and ghee (5 g) were then added in a fixed proportion, and the preparation was simmered for a further five minutes before cooling.</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3.3.8 Idli (fermented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was prepared by the traditional method. Milled rice and dehusked black gram (</w:t>
      </w:r>
      <w:r>
        <w:rPr>
          <w:rFonts w:ascii="Times New Roman" w:cs="Times New Roman" w:eastAsia="Times New Roman" w:hAnsi="Times New Roman"/>
          <w:b w:val="false"/>
          <w:bCs w:val="false"/>
          <w:i/>
          <w:iCs/>
          <w:sz w:val="24"/>
          <w:szCs w:val="24"/>
        </w:rPr>
        <w:t xml:space="preserve">Vigna mungo</w:t>
      </w:r>
      <w:r>
        <w:rPr>
          <w:rFonts w:ascii="Times New Roman" w:cs="Times New Roman" w:eastAsia="Times New Roman" w:hAnsi="Times New Roman"/>
          <w:b w:val="false"/>
          <w:bCs w:val="false"/>
          <w:i w:val="false"/>
          <w:iCs w:val="false"/>
          <w:sz w:val="24"/>
          <w:szCs w:val="24"/>
        </w:rPr>
        <w:t xml:space="preserve">) were taken in a 2:1 ratio, washed and soaked separately in distilled water for 6 hours. The black gram was wet ground to a smooth, fluffy paste and the rice to a coarse paste; both were mixed with common salt (1% w/w of the batter), and the batter was allowed to ferment naturally at 30 ± 2 °C for 12–14 hours until the volume had approximately doubled. For the fortified treatments, fresh carrot or beetroot extract (1:1) was incorporated into the fermented batter immediately before steaming. The batter was poured into greased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plates and steamed for 12–15 minutes in an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steamer.</w:t>
      </w:r>
    </w:p>
    <w:p>
      <w:pPr>
        <w:keepNext/>
        <w:spacing w:after="60" w:before="120" w:line="240" w:lineRule="auto"/>
        <w:jc w:val="center"/>
      </w:pPr>
      <w:r>
        <w:drawing>
          <wp:inline distT="0" distB="0" distL="0" distR="0">
            <wp:extent cx="52768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76850" cy="3371850"/>
                    </a:xfrm>
                    <a:prstGeom prst="rect">
                      <a:avLst/>
                    </a:prstGeom>
                  </pic:spPr>
                </pic:pic>
              </a:graphicData>
            </a:graphic>
          </wp:inline>
        </w:drawing>
      </w:r>
    </w:p>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Plate 3.8. Plain, carrot-fortified and beetroot-fortified idli prepared from three aromatic rice landraces and the non-aromatic control Dudeshwar</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3.4 Physical and milling quality parameters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3.4.1 Moisture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Moisture content was determined by the air-oven method of A.O.A.C. (2000). Five grams of ground sample was weighed accurately into a pre-weighed, pre-dried Petri dishes and dried in a hot-air oven (Jindal-200) at 105 ± 2 °C until a constant weight was attained (approximately 6 hours). The box was cooled in a desiccator over anhydrous calcium chloride and reweighed. Moisture content was expressed on a wet-weight basis: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Moisture (%) = [(W</w:t>
      </w:r>
      <w:r>
        <w:rPr>
          <w:rFonts w:ascii="Times New Roman" w:cs="Times New Roman" w:eastAsia="Times New Roman" w:hAnsi="Times New Roman"/>
          <w:b/>
          <w:bCs/>
          <w:i w:val="false"/>
          <w:iCs w:val="false"/>
          <w:sz w:val="24"/>
          <w:szCs w:val="24"/>
          <w:vertAlign w:val="subscript"/>
        </w:rPr>
        <w:t xml:space="preserve">1</w:t>
      </w:r>
      <w:r>
        <w:rPr>
          <w:rFonts w:ascii="Times New Roman" w:cs="Times New Roman" w:eastAsia="Times New Roman" w:hAnsi="Times New Roman"/>
          <w:b/>
          <w:bCs/>
          <w:i w:val="false"/>
          <w:iCs w:val="false"/>
          <w:sz w:val="24"/>
          <w:szCs w:val="24"/>
        </w:rPr>
        <w:t xml:space="preserve"> - W</w:t>
      </w:r>
      <w:r>
        <w:rPr>
          <w:rFonts w:ascii="Times New Roman" w:cs="Times New Roman" w:eastAsia="Times New Roman" w:hAnsi="Times New Roman"/>
          <w:b/>
          <w:bCs/>
          <w:i w:val="false"/>
          <w:iCs w:val="false"/>
          <w:sz w:val="24"/>
          <w:szCs w:val="24"/>
          <w:vertAlign w:val="subscript"/>
        </w:rPr>
        <w:t xml:space="preserve">2</w:t>
      </w:r>
      <w:r>
        <w:rPr>
          <w:rFonts w:ascii="Times New Roman" w:cs="Times New Roman" w:eastAsia="Times New Roman" w:hAnsi="Times New Roman"/>
          <w:b/>
          <w:bCs/>
          <w:i w:val="false"/>
          <w:iCs w:val="false"/>
          <w:sz w:val="24"/>
          <w:szCs w:val="24"/>
        </w:rPr>
        <w:t xml:space="preserve">) / W</w:t>
      </w:r>
      <w:r>
        <w:rPr>
          <w:rFonts w:ascii="Times New Roman" w:cs="Times New Roman" w:eastAsia="Times New Roman" w:hAnsi="Times New Roman"/>
          <w:b/>
          <w:bCs/>
          <w:i w:val="false"/>
          <w:iCs w:val="false"/>
          <w:sz w:val="24"/>
          <w:szCs w:val="24"/>
          <w:vertAlign w:val="subscript"/>
        </w:rPr>
        <w:t xml:space="preserve">1</w:t>
      </w:r>
      <w:r>
        <w:rPr>
          <w:rFonts w:ascii="Times New Roman" w:cs="Times New Roman" w:eastAsia="Times New Roman" w:hAnsi="Times New Roman"/>
          <w:b/>
          <w:bCs/>
          <w:i w:val="false"/>
          <w:iCs w:val="false"/>
          <w:sz w:val="24"/>
          <w:szCs w:val="24"/>
        </w:rPr>
        <w:t xml:space="preserve">] × 100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W</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 initial weight of the sample (g) and W</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 weight of the oven-dried sample (g). All biochemical results were subsequently expressed on a dry-weight basis using this value.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3.4.2 Hulling, milling and head rice recovery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100 g representative sample of clean paddy was dehusked in a laboratory rubber-roll sheller (Satake), and the brown rice obtained was polished in a laboratory abrasive polisher for a fixed duration. The polished rice was separated into head rice (kernels of three-fourths or more of the original length) and broken grains using a rice grader. Percentages were computed on a weight basis following Mahendra et al. (2019):</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Hulling (%) = (Weight of brown rice / Weight of paddy) × 100</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Milling (%) = (Weight of milled rice / Weight of paddy) × 100</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Head rice recovery (%) = (Weight of head rice / Weight of paddy) × 100</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3.4.3 Kernel dimensions and L/B ratio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Ten whole, unbroken milled kernels were selected at random from each sample and their length and breadth measured to the nearest 0.01 mm with a digital vernier calliper, following the grain quality evaluation procedure of Dela Cruz and Khush (2000). The length-to-breadth ratio was computed as the mean length divided by the mean breadth, and the grains were classified on the basis of the accepted standard that a kernel exceeding 6 mm in length with an L/B ratio between 2.5 and 3.0 is of desirable slender type (Kaul, 1970). The measurement was repeated on ten cooked kernels for the estimation of elongation (Section 3.5.1).</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3.5 Cooking quality parameters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3.5.1 Kernel elongation ratio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Following Golam and Prodhan (2013), ten whole milled kernels were soaked in distilled water for 30 minutes and then cooked in 20 mL of distilled water in a test tube kept in a boiling water bath for 10 minutes. The cooked kernels were carefully transferred to a filter paper, the surface moisture blotted, and the length of each kernel measured with a vernier calliper. The kernel elongation ratio was calculated as: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Kernel elongation ratio = Mean length of cooked kernel / Mean length of raw kernel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3.5.2 Volume expansion ratio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Volume expansion was measured by the water displacement method of Anjum and Hossain (2019). A 5 g weight of raw milled rice was introduced into a measuring cylinder containing a known volume of distilled water and the volume displaced was recorded. The same quantity of rice was then cooked, cooled, blotted dry and the displaced volume measured again. The volume expansion ratio was computed as the volume of cooked rice divided by the volume of raw rice.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3.5.3 Alkali spreading value and gelatinization temperature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alkali digestion test of Little et al. (1958) was used. Six whole milled kernels free from cracks were placed in a Petri dish with adequate spacing and 10 mL of 1.7% (w/v) potassium hydroxide solution was added. The dishes were covered and incubated undisturbed at 30 °C for 23 hours. The extent of disintegration and the degree of spreading of each kernel were scored visually on a seven-point numerical scale, and the mean alkali spreading value (ASV) was used to infer the gelatinization temperature class as low (ASV 6–7, &lt;70 °C), intermediate (ASV 4–5, 70–74 °C) or high (ASV 1–3, &gt;74 °C).</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3.5.4 Aroma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was assessed by the simple KOH screening technique of Nagaraju et al. (1991). 10 grains of milled rice were placed in a Petri dish with 10 mL of 1.7% KOH solution, the dish was covered tightly and incubated at room temperature for 10 minutes. The samples were then presented in random order to a trained panel, who scored the intensity of the released aroma on a three-point scale as 1 = non-aromatic (no scent), 2 = mildly aromatic and 3 = strongly aromatic. The mean panel score was reported.</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3.6 Total carbohydrate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carbohydrate was verified independently by the anthrone method (Sadasivam and Manickam, 2008), in which 100 mg of sample was hydrolysed with 5 mL of 2.5 N hydrochloric acid in a boiling water bath for 1 hour, cooled, neutralised with solid sodium carbonate until effervescence ceased and made up to 50 mL. A 30 µL aliquot was made up to 1 mL with distilled water, 4 mL of anthrone reagent (200 mg anthrone in 100 mL of ice-cold 95% sulphuric acid) was added, and the tubes were incubated in a boiling water bath for 8 minutes, cooled rapidly and the absorbance read at 630 nm against a glucose standard curve.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3.7 Amylose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Amylose was estimated by the simplified iodine-binding colorimetric assay of Juliano (1971). One hundred milligrams of finely ground milled rice flour was taken in a 100 mL volumetric flask, and 1 mL of distilled 95% ethanol followed by 9 mL of 1 N sodium hydroxide was added to disperse the starch. The mixture was heated in a boiling water bath for 10 minutes to gelatinise the starch, cooled to room temperature and the volume made up to 100 mL with distilled water. A 5 mL aliquot of this dispersion was transferred to a 100 mL volumetric flask containing about 50 mL of distilled water; 1 mL of 1 N acetic acid and 2 mL of iodine reagent (0.2 g iodine and 2.0 g potassium iodide in 100 mL distilled water) were added, the volume was made up to 100 mL, and the flask was shaken and allowed to stand for 20 minutes for full colour development. The absorbance of the blue amylose-iodine complex was read at 620 nm against a reagent blank, and amylose content was computed using the standard curve of amylose.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the basis of the amylose values obtained, the cultivars were classified following Juliano (1992) as waxy (0–5%), very low (5–12%), low (12–20%), intermediate (20–25%) or high (25–33%) amylose types.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3.8 Starch and total soluble sugars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and total soluble sugars were determined by the anthrone method of Thayumanavan and Sadasivam (1984). The dried, powdered sample (0.1 g) was extracted thrice with 2 mL of hot 80% ethanol at 80 °C to remove the free sugars; the pooled supernatants were evaporated to dryness, redissolved in a known volume of distilled water and used for the estimation of total soluble sugars. The residue left after ethanol extraction was dried, treated with 0.870 mL of distilled water and 1.13 mL of 52% perchloric acid, held at 4 °C for 20 minutes with occasional stirring and centrifuged; the extraction was repeated and the supernatants pooled and made up to a known volume. A 0.05–0.10 mL aliquot of the extract was made up to 1 mL with distilled water, 4 mL of ice-cold anthrone reagent was added, and the tubes were heated in a boiling water bath for 8 minutes, cooled rapidly in ice, and the intensity of the green to dark green colour read at 630 nm. Glucose (20–100 µg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was used as the standard, and the glucose value obtained for the perchloric acid extract was multiplied by the factor 0.9 to obtain starch content.</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3.9 Resistant and non-resistant starch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Resistant starch and non-resistant (digestible) starch were estimated using the resistant starch assay kit (Megazyme International Ireland Ltd., Bray, Ireland) with slight modification, as described by Kumar et al. (2018). Rice flour sample (100 mg) was digested with 4 mL of pancreatic α-amylase (10 mg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containing amyloglucosidase (300 U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in a 50 mL conical flask at 37 °C with continuous shaking at 200 rpm for 16 hours, during which the non-resistant fraction of the starch was hydrolysed and solubilised. The reaction was stopped by adding 4 mL of absolute ethanol with vigorous stirring, and the contents were transferred to Oakridge tubes and centrifuged at 3,000 rpm for 10 minutes in a centrifuge (REMI-24).</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pellet was suspended in 2 mL of 50% ethanol with vigorous stirring, followed by the addition of 6 mL of 50% ethanol with further stirring, and was again centrifuged at 3,000 rpm for 10 minutes. The supernatant was decanted and the washing was repeated with the residue, the excess liquid finally being drained out by inverting the tubes on absorbent paper. The supernatants collected from the digestion and from the two ethanol washings were pooled and retained for the estimation of non-resistant starch, while the pellet, which holds the starch that escaped digestion, was carried forward for the estimation of resistant starch.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pellet was resuspended in 2 mL of 2 M potassium hydroxide in a test tube and stirred on an ice bath for 20 minutes. Thereafter, 8 mL of 1.2 M sodium acetate buffer was added while stirring, immediately followed by 0.1 mL of amyloglucosidase (3300 U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The tubes were shaken, incubated at 50 °C for 30 minutes and centrifuged at 3,000 rpm for 10 minutes.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Duplicate aliquots of 0.1 mL of the supernatant, and of the pooled supernatant retained for non-resistant starch, were transferred to glass tubes, mixed well with 3 mL of GOPOD (glucose oxidase-peroxidase) reagent and incubated at 50 °C for 20 minutes. The absorbance was measured at 510 nm in a single-beam spectrophotometer (Model AU-1703) against a reagent blank. The percentage of resistant starch and of non-resistant starch was calculated using the formulae supplied by the manufacturer of the kit and expressed on a dry-weight basis, the sum of the two fractions giving the total starch of the sample. Since resistant starch escapes hydrolysis in the small intestine and is inversely related to the rate of starch digestion, the two fractions were interpreted alongside the amylose content and the glycaemic index of the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$$RS &gt; 10\ \ \% = \left\{ \mathrm{\Delta}A \times F \times \frac{100}{0.1} \times \frac{1}{1000} \times \frac{100}{W} \times \frac{162}{180} \right\}$$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\{\mathrm{\Delta}A \times \frac{F}{W} \times 90\}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$$RS &lt; 10\ \ \% = \left\{ \mathrm{\Delta}A \times F \times \frac{10.3}{0.1} \times \frac{1}{1000} \times \frac{100}{W} \times \frac{162}{180} \right\}$$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\{\mathrm{\Delta}A \times \frac{F}{W} \times 9.27\}$$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$$NRS\ (\frac{g}{100 g}) = \left\{ \mathrm{\Delta}A \times F \times \frac{100}{0.1} \times \frac{1}{1000} \times \frac{100}{W} \times \frac{162}{180} \right\}$$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 \{\mathrm{\Delta}A \times \frac{F}{W} \times 90\}$$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RS = Resistant Starch, NRS = Non-Resistant Starch, AMG = Amyloglucosidase,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GODPOD = Glucose Oxidase Peroxidase.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3.10 Glycaemic index</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glycaemic index was predicted from the rate of in vitro starch hydrolysis by the improved analytical protocol standardised at ICAR-National Rice Research Institute, Cuttack, by Kumar et al. (2018), which is a modification of the procedure of Goñi et al. (1997). A dialysis tube (width 24.26 mm, diameter 14.3 mm; HiMedia Biosciences, Mumbai, India) was used to mimic the human small intestine, the digested material being transported across its wall by simple diffusion, which removes the need for the inactivation of α-amylase required in the original method. Three digestive enzymes, namely pepsin, α-amylase and amyloglucosidase, were used to digest the rice starch.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Milled rice powder (0.2 g) was heated in a boiling tube with 2 mL of distilled water at 100 °C for two minutes, followed by the addition of 5 mL of 0.1 M phosphate buffer (pH 6.9) with vigorous shaking. The pH of the contents was brought down to 2.5 with 10% ortho-phosphoric acid, 200 µL of pepsin (250 mg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was added, and the reaction mixture was incubated at 37 °C in a water-bath shaker at 110 rpm for 60 minutes.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pH was then adjusted to 6.9 with 20% potassium hydroxide, 200 µL of α-amylase (125 mg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was added, and the entire contents of the tube were immediately transferred to the dialysis tube, which was placed in a 100 mL beaker containing 40 mL of phosphate buffer (0.1 M, pH 6.9) and incubated at 37 °C and 110 rpm. Aliquots of 500 µL were drawn from the ambient solution at 30-minute intervals up to 3 hours, mixed with 1.5 mL of 0.4 M sodium acetate buffer (pH 4.75) followed by 30 µL of amyloglucosidase (3300 U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incubated at 50 °C for 30 minutes and diluted to 10 mL with distilled water.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Duplicate aliquots of 0.3 mL each were incubated with 3 mL of GOPOD reagent at 50 °C for 20 minutes and the absorbance was measured at 510 nm. Maltose (0.2 g) was carried through the same procedure as the standard carbohydrate. The average values were used to plot the hydrolysis curve for each sample and the area under the curve (AUC) was computed. The hydrolysis index (HI) of each sample was obtained by dividing its area under the curve by that of maltose and expressing the ratio as a percentage, and the predicted glycaemic index (PGI) was calculated from the equation of Goñi et al. (1997):</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PGI = 39.71 + (0.549 × HI)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the basis of the predicted glycaemic index, the products were classified following Brand-Miller et al. (2003) as low glycaemic index foods (55 or less), medium glycaemic index foods (56 to 69) and high glycaemic index foods (70 or more). The values were interpreted together with the amylose and resistant starch contents, both of which retard the rate of starch hydrolysis and thereby lower the glycaemic index.</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3.11 Total phenol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common methanolic extract was prepared for the estimation of total phenol, total flavonoid and antioxidant activity, following Shao et al. (2014) with minor modifications. One hundred milligrams of ground sample was heated at 80 °C for 2 hours with 10 mL of 80% methanol. The extract was centrifuged at 10,000 rpm for 30 minutes in a centrifuge (REMI-24), and the supernatant was collected and evaporated to dryness in a rotary vacuum evaporator. The residue was redissolved and the volume made up to 10 mL with methanol. All extractions were performed in triplicate, and the extracts were stored in amber vials at -20 °C until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phenol content was estimated by the Folin-Ciocalteu method of Kaur and Kapoor (2002). An aliquot of 0.4 mL of the extract was taken in a test tube and diluted to 3.6 mL with distilled water. Folin-Ciocalteu reagent (0.5 mL) was added and, after 3 minutes, 2 mL of 10% sodium carbonate solution was added. The tubes were incubated at 60 °C for 10 minutes in a water bath, cooled to room temperature, and the absorbance of the resulting blue colour was read at 650 nm in a single-beam spectrophotometer (Model AU-1703) against a reagent blank. The total phenolic content was computed from a standard curve prepared with gallic acid and expressed as mg gallic acid equivalents (GAE) g</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of sample.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3.12 Total flavonoid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flavonoids were assayed by the aluminium chloride colorimetric method of Chang et al. (2002). A standardised aliquot of the methanolic extract was taken in a test tube with 150 µL of 5% sodium nitrite solution and incubated at room temperature for 5 minutes, after which 300 µL of 10% aluminium chloride solution was added. Following a further 5 minutes at room temperature, 1 mL of 1 M sodium hydroxide was added and the mixture centrifuged at 5,000 rpm for 10 minutes. The absorbance of the supernatant was read at 415 nm against a reagent blank, and the total flavonoid content was computed from a standard curve prepared with quercetin (10–50 µg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and expressed as mg quercetin equivalents (QE) g</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of sample.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3.13 Total anthocyanin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anthocyanin content was determined by the method of Ranganna (1986). One gram of ground sample was extracted overnight at 4 °C in the dark with 10 mL of ethanolic hydrochloric acid, prepared by mixing 95% ethanol and 1.5 N hydrochloric acid in the ratio of 85:15 (v/v). The extract was filtered through Whatman No. 1 filter paper, the residue was re-extracted with the same solvent until it was free of colour, and the pooled filtrate was made up to a known volume with the ethanolic hydrochloric acid. The extract was held overnight at 4 °C in the dark for the colour to stabilise, and the absorbance was read at 535 nm in a single-beam spectrophotometer (Model AU-1703) against a blank of the same solvent. Total anthocyanin content was computed using the specific absorbance value (E 1%, 1 cm) of 98.2 and expressed as milligrams per 100 g on a dry-weight basis: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Anthocyanin (mg 100 g</w:t>
      </w:r>
      <w:r>
        <w:rPr>
          <w:rFonts w:ascii="Times New Roman" w:cs="Times New Roman" w:eastAsia="Times New Roman" w:hAnsi="Times New Roman"/>
          <w:b/>
          <w:bCs/>
          <w:i w:val="false"/>
          <w:iCs w:val="false"/>
          <w:sz w:val="24"/>
          <w:szCs w:val="24"/>
          <w:vertAlign w:val="superscript"/>
        </w:rPr>
        <w:t xml:space="preserve">-1</w:t>
      </w:r>
      <w:r>
        <w:rPr>
          <w:rFonts w:ascii="Times New Roman" w:cs="Times New Roman" w:eastAsia="Times New Roman" w:hAnsi="Times New Roman"/>
          <w:b/>
          <w:bCs/>
          <w:i w:val="false"/>
          <w:iCs w:val="false"/>
          <w:sz w:val="24"/>
          <w:szCs w:val="24"/>
        </w:rPr>
        <w:t xml:space="preserve">) = (A</w:t>
      </w:r>
      <w:r>
        <w:rPr>
          <w:rFonts w:ascii="Times New Roman" w:cs="Times New Roman" w:eastAsia="Times New Roman" w:hAnsi="Times New Roman"/>
          <w:b/>
          <w:bCs/>
          <w:i w:val="false"/>
          <w:iCs w:val="false"/>
          <w:sz w:val="24"/>
          <w:szCs w:val="24"/>
          <w:vertAlign w:val="subscript"/>
        </w:rPr>
        <w:t xml:space="preserve">535</w:t>
      </w:r>
      <w:r>
        <w:rPr>
          <w:rFonts w:ascii="Times New Roman" w:cs="Times New Roman" w:eastAsia="Times New Roman" w:hAnsi="Times New Roman"/>
          <w:b/>
          <w:bCs/>
          <w:i w:val="false"/>
          <w:iCs w:val="false"/>
          <w:sz w:val="24"/>
          <w:szCs w:val="24"/>
        </w:rPr>
        <w:t xml:space="preserve"> × V × 1000) / (98.2 × W)</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A</w:t>
      </w:r>
      <w:r>
        <w:rPr>
          <w:rFonts w:ascii="Times New Roman" w:cs="Times New Roman" w:eastAsia="Times New Roman" w:hAnsi="Times New Roman"/>
          <w:b w:val="false"/>
          <w:bCs w:val="false"/>
          <w:i w:val="false"/>
          <w:iCs w:val="false"/>
          <w:sz w:val="24"/>
          <w:szCs w:val="24"/>
          <w:vertAlign w:val="subscript"/>
        </w:rPr>
        <w:t xml:space="preserve">535</w:t>
      </w:r>
      <w:r>
        <w:rPr>
          <w:rFonts w:ascii="Times New Roman" w:cs="Times New Roman" w:eastAsia="Times New Roman" w:hAnsi="Times New Roman"/>
          <w:b w:val="false"/>
          <w:bCs w:val="false"/>
          <w:i w:val="false"/>
          <w:iCs w:val="false"/>
          <w:sz w:val="24"/>
          <w:szCs w:val="24"/>
        </w:rPr>
        <w:t xml:space="preserve"> is the absorbance of the extract at 535 nm, V is the total volume of the extract (mL) and W is the weight of the sample taken (g). The determination is of particular relevance to the pigmented landraces of the study, in which the anthocyanins are concentrated in the pericarp and are largely lost on milling.</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3.14 β-carotene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β-carotene was estimated by the method of Ranganna (1986). Five grams of finely ground sample was macerated in a pestle and mortar with acetone and a small quantity of anhydrous sodium sulphate, and the extraction was repeated until the residue was free of colour. The pooled acetone extract was transferred to a separating funnel containing 10 to 15 mL of petroleum ether (boiling range 40–60 °C) and mixed gently. Distilled water was added along the sides of the funnel to remove the acetone, the lower aqueous layer was discarded, and the washing was repeated until the petroleum ether layer was free of acetone. The upper layer, holding the carotenoids, was collected through a bed of anhydrous sodium sulphate and made up to a known volume with petroleum ether. All operations were carried out under subdued light to prevent isomerisation and degradation of the carotenoids.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absorbance of the petroleum ether extract was read at 452 nm in a single-beam spectrophotometer (Model AU-1703) against a blank of petroleum ether, and the β-carotene content was computed using the specific absorbance value (E 1%, 1 cm) of 2592 and expressed as milligrams per 100 g on a dry-weight basis: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β-carotene (mg 100 g</w:t>
      </w:r>
      <w:r>
        <w:rPr>
          <w:rFonts w:ascii="Times New Roman" w:cs="Times New Roman" w:eastAsia="Times New Roman" w:hAnsi="Times New Roman"/>
          <w:b/>
          <w:bCs/>
          <w:i w:val="false"/>
          <w:iCs w:val="false"/>
          <w:sz w:val="24"/>
          <w:szCs w:val="24"/>
          <w:vertAlign w:val="superscript"/>
        </w:rPr>
        <w:t xml:space="preserve">-1</w:t>
      </w:r>
      <w:r>
        <w:rPr>
          <w:rFonts w:ascii="Times New Roman" w:cs="Times New Roman" w:eastAsia="Times New Roman" w:hAnsi="Times New Roman"/>
          <w:b/>
          <w:bCs/>
          <w:i w:val="false"/>
          <w:iCs w:val="false"/>
          <w:sz w:val="24"/>
          <w:szCs w:val="24"/>
        </w:rPr>
        <w:t xml:space="preserve">) = (A</w:t>
      </w:r>
      <w:r>
        <w:rPr>
          <w:rFonts w:ascii="Times New Roman" w:cs="Times New Roman" w:eastAsia="Times New Roman" w:hAnsi="Times New Roman"/>
          <w:b/>
          <w:bCs/>
          <w:i w:val="false"/>
          <w:iCs w:val="false"/>
          <w:sz w:val="24"/>
          <w:szCs w:val="24"/>
          <w:vertAlign w:val="subscript"/>
        </w:rPr>
        <w:t xml:space="preserve">452</w:t>
      </w:r>
      <w:r>
        <w:rPr>
          <w:rFonts w:ascii="Times New Roman" w:cs="Times New Roman" w:eastAsia="Times New Roman" w:hAnsi="Times New Roman"/>
          <w:b/>
          <w:bCs/>
          <w:i w:val="false"/>
          <w:iCs w:val="false"/>
          <w:sz w:val="24"/>
          <w:szCs w:val="24"/>
        </w:rPr>
        <w:t xml:space="preserve"> × V × 1000) / (2592 × W)</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A</w:t>
      </w:r>
      <w:r>
        <w:rPr>
          <w:rFonts w:ascii="Times New Roman" w:cs="Times New Roman" w:eastAsia="Times New Roman" w:hAnsi="Times New Roman"/>
          <w:b w:val="false"/>
          <w:bCs w:val="false"/>
          <w:i w:val="false"/>
          <w:iCs w:val="false"/>
          <w:sz w:val="24"/>
          <w:szCs w:val="24"/>
          <w:vertAlign w:val="subscript"/>
        </w:rPr>
        <w:t xml:space="preserve">452</w:t>
      </w:r>
      <w:r>
        <w:rPr>
          <w:rFonts w:ascii="Times New Roman" w:cs="Times New Roman" w:eastAsia="Times New Roman" w:hAnsi="Times New Roman"/>
          <w:b w:val="false"/>
          <w:bCs w:val="false"/>
          <w:i w:val="false"/>
          <w:iCs w:val="false"/>
          <w:sz w:val="24"/>
          <w:szCs w:val="24"/>
        </w:rPr>
        <w:t xml:space="preserve"> is the absorbance of the extract at 452 nm, V is the total volume of the petroleum ether extract (mL) and W is the weight of the sample taken (g).</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3.15 Antioxidant potential: DPPH radical scavenging activity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free radical scavenging capacity of the methanolic extract was measured by the 2,2-diphenyl-1-picrylhydrazyl (DPPH) assay following Shao et al. (2014). The assay is based on the reduction in absorbance of the stable violet DPPH radical at 517 nm when it accepts a hydrogen atom from an antioxidant, the solution turning pale yellow in proportion to the antioxidant capacity of the extract. Two hundred and fifty microlitres of the extract was mixed with 2,750 µL of a 0.04% methanolic DPPH solution, vortexed and incubated in the dark at room temperature for 30 minutes. The absorbance was then recorded at 517 nm against a methanol blank. The percentage inhibition was calculated as: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DPPH radical scavenging activity (%) = [(A</w:t>
      </w:r>
      <w:r>
        <w:rPr>
          <w:rFonts w:ascii="Times New Roman" w:cs="Times New Roman" w:eastAsia="Times New Roman" w:hAnsi="Times New Roman"/>
          <w:b/>
          <w:bCs/>
          <w:i w:val="false"/>
          <w:iCs w:val="false"/>
          <w:sz w:val="24"/>
          <w:szCs w:val="24"/>
          <w:vertAlign w:val="subscript"/>
        </w:rPr>
        <w:t xml:space="preserve">0</w:t>
      </w:r>
      <w:r>
        <w:rPr>
          <w:rFonts w:ascii="Times New Roman" w:cs="Times New Roman" w:eastAsia="Times New Roman" w:hAnsi="Times New Roman"/>
          <w:b/>
          <w:bCs/>
          <w:i w:val="false"/>
          <w:iCs w:val="false"/>
          <w:sz w:val="24"/>
          <w:szCs w:val="24"/>
        </w:rPr>
        <w:t xml:space="preserve"> - A</w:t>
      </w:r>
      <w:r>
        <w:rPr>
          <w:rFonts w:ascii="Times New Roman" w:cs="Times New Roman" w:eastAsia="Times New Roman" w:hAnsi="Times New Roman"/>
          <w:b/>
          <w:bCs/>
          <w:i w:val="false"/>
          <w:iCs w:val="false"/>
          <w:sz w:val="24"/>
          <w:szCs w:val="24"/>
          <w:vertAlign w:val="subscript"/>
        </w:rPr>
        <w:t xml:space="preserve">1</w:t>
      </w:r>
      <w:r>
        <w:rPr>
          <w:rFonts w:ascii="Times New Roman" w:cs="Times New Roman" w:eastAsia="Times New Roman" w:hAnsi="Times New Roman"/>
          <w:b/>
          <w:bCs/>
          <w:i w:val="false"/>
          <w:iCs w:val="false"/>
          <w:sz w:val="24"/>
          <w:szCs w:val="24"/>
        </w:rPr>
        <w:t xml:space="preserve">) / A</w:t>
      </w:r>
      <w:r>
        <w:rPr>
          <w:rFonts w:ascii="Times New Roman" w:cs="Times New Roman" w:eastAsia="Times New Roman" w:hAnsi="Times New Roman"/>
          <w:b/>
          <w:bCs/>
          <w:i w:val="false"/>
          <w:iCs w:val="false"/>
          <w:sz w:val="24"/>
          <w:szCs w:val="24"/>
          <w:vertAlign w:val="subscript"/>
        </w:rPr>
        <w:t xml:space="preserve">0</w:t>
      </w:r>
      <w:r>
        <w:rPr>
          <w:rFonts w:ascii="Times New Roman" w:cs="Times New Roman" w:eastAsia="Times New Roman" w:hAnsi="Times New Roman"/>
          <w:b/>
          <w:bCs/>
          <w:i w:val="false"/>
          <w:iCs w:val="false"/>
          <w:sz w:val="24"/>
          <w:szCs w:val="24"/>
        </w:rPr>
        <w:t xml:space="preserve">] × 100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A</w:t>
      </w:r>
      <w:r>
        <w:rPr>
          <w:rFonts w:ascii="Times New Roman" w:cs="Times New Roman" w:eastAsia="Times New Roman" w:hAnsi="Times New Roman"/>
          <w:b w:val="false"/>
          <w:bCs w:val="false"/>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is the absorbance of the control (DPPH solution without extract) and A</w:t>
      </w:r>
      <w:r>
        <w:rPr>
          <w:rFonts w:ascii="Times New Roman" w:cs="Times New Roman" w:eastAsia="Times New Roman" w:hAnsi="Times New Roman"/>
          <w:b w:val="false"/>
          <w:bCs w:val="false"/>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the absorbance in the presence of the extract. Activity was also quantified against a standard curve prepared from Trolox and expressed as mg Trolox equivalents g</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of product, The IC</w:t>
      </w:r>
      <w:r>
        <w:rPr>
          <w:rFonts w:ascii="Times New Roman" w:cs="Times New Roman" w:eastAsia="Times New Roman" w:hAnsi="Times New Roman"/>
          <w:b w:val="false"/>
          <w:bCs w:val="false"/>
          <w:i w:val="false"/>
          <w:iCs w:val="false"/>
          <w:sz w:val="24"/>
          <w:szCs w:val="24"/>
          <w:vertAlign w:val="subscript"/>
        </w:rPr>
        <w:t xml:space="preserve">50</w:t>
      </w:r>
      <w:r>
        <w:rPr>
          <w:rFonts w:ascii="Times New Roman" w:cs="Times New Roman" w:eastAsia="Times New Roman" w:hAnsi="Times New Roman"/>
          <w:b w:val="false"/>
          <w:bCs w:val="false"/>
          <w:i w:val="false"/>
          <w:iCs w:val="false"/>
          <w:sz w:val="24"/>
          <w:szCs w:val="24"/>
        </w:rPr>
        <w:t xml:space="preserve"> value, i.e. The extract concentration required to scavenge 50% of the DPPH radicals, was derived from the dose-response curve.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3.16 Crude protein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nitrogen was determined by the micro-Kjeldahl method (A.O.A.C., 2006) in three stages. In digestion, 0.5 g of ground sample was digested with 10 mL of concentrated sulphuric acid and a catalyst mixture of potassium sulphate and copper sulphate (9:1) in a Kjeldahl digestion and distillation unit (Kelplus KES 06LE, Pelican Equipments, Chennai, India) at 400 °C until a clear bluish-green solution was obtained. In distillation, the cooled digest was diluted, made alkaline with 40% sodium hydroxide, and the liberated ammonia was distilled into 25 mL of 4% boric acid containing mixed indicator. In titration, the distillate was titrated against standard 0.1 N hydrochloric acid until the green colour turned pink. A reagent blank was run alongside:</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Nitrogen (%) = [(S - B) × N × 0.014 / Weight of sample (g)] × 100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S = volume of acid used for the sample (mL), B = volume for the blank (mL) and N = normality of the acid. Crude protein was obtained by multiplying the nitrogen percentage by the rice-specific conversion factor of 5.95.</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3.17 Total soluble protein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soluble protein was estimated by the Folin-phenol method of Lowry et al. (1951). Five hundred milligrams of sample was homogenised in chilled phosphate buffer (pH 7.0) and centrifuged at 10,000 rpm for 15 minutes at 4 °C in a refrigerated centrifuge (REMI C-24). An aliquot of 0.1–1.0 mL of the supernatant was made up to 1 mL with distilled water, 5 mL of alkaline copper reagent (Reagent C) was added and the mixture allowed to stand for 10 minutes. Thereafter 0.5 mL of Folin-Ciocalteu reagent (diluted 1:1 with distilled water) was added, mixed rapidly, and the blue colour allowed to develop in the dark for 30 minutes. The absorbance was read at 660 nm against a reagent blank and the protein content computed from a standard curve prepared with bovine serum albumin (BSA, 20–100 µg mL</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3.18 Proximate composition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3.18.1 Ash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Ash content was determined by dry incineration following A.O.A.C. (2006). Five grams of moisture-free ground sample was weighed into a pre-ignited, cooled and tared silica crucible. The sample was first charred on an electric hot plate inside a fume hood until smoking ceased and was then ignited in a muffle furnace (Akasha-1000) at 550 ± 10 °C for 5–6 hours until a white to greyish-white residue free of carbon particles was obtained. The crucible was cooled in a desiccator and weighed immediately, the ignition being repeated to constant weight:</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Ash (%) = (Weight of ash / Weight of sample taken) × 100</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3.18.2 Total lipid by the vanillin-ortho-phosphoric acid method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the smaller sample quantities available from kernel and from the processed, cooked and fermented product, total lipid was also estimated spectrophotometrically by the modified vanillin-phosphoric acid method of Van Handel (1985). Finely powdered sample (0.1 g) were taken separately in glass tubes with 2 mL of petroleum benzene (40–60</w:t>
      </w:r>
      <w:r>
        <w:rPr>
          <w:rFonts w:ascii="Times New Roman" w:cs="Times New Roman" w:eastAsia="Times New Roman" w:hAnsi="Times New Roman"/>
          <w:b w:val="false"/>
          <w:bCs w:val="false"/>
          <w:i w:val="false"/>
          <w:iCs w:val="false"/>
          <w:sz w:val="24"/>
          <w:szCs w:val="24"/>
          <w:vertAlign w:val="superscript"/>
        </w:rPr>
        <w:t xml:space="preserve">o</w:t>
      </w:r>
      <w:r>
        <w:rPr>
          <w:rFonts w:ascii="Times New Roman" w:cs="Times New Roman" w:eastAsia="Times New Roman" w:hAnsi="Times New Roman"/>
          <w:b w:val="false"/>
          <w:bCs w:val="false"/>
          <w:i w:val="false"/>
          <w:iCs w:val="false"/>
          <w:sz w:val="24"/>
          <w:szCs w:val="24"/>
        </w:rPr>
        <w:t xml:space="preserve">C). The tubes were held in a boiling water bath for 1 hour, centrifuged at 10,000 rpm and the supernatants collected. Suitable aliquots were evaporated to dryness, 0.2 mL of concentrated sulphuric acid (98%) was added to the residue, and the tubes were heated for 10 minutes in a boiling water bath. After cooling, the volume was made up to 5 mL with vanillin-phosphoric acid reagent, mixed thoroughly and allowed to develop colour, and the absorbance was read at 525 nm against a reagent blank. Total lipid content was computed from a standard curve prepared with commercial rice bran oil (Emami rice bran oil, Batch No. AH04DB, dated 04 April 2023).</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3.19 Phytic acid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Phytic acid was determined by the rapid and sensitive colorimetric procedure of Haug and Lantzsch (1983). A suitably sized sample was extracted with 10 mL of 0.64 N hydrochloric acid in a stoppered tube for 1 hour in a shaking water bath maintained at 30 °C and 300 rpm. The contents were centrifuged at 3,000 rpm for 20 minutes and the supernatant was filtered through Whatman No. 41 filter paper. An appropriate aliquot of the filtrate was taken in a test tube and made up to 1 mL with distilled water, 1 mL of Wade's reagent (0.018% ferric chloride and 0.30% sulphosalicylic acid in 100 mL of distilled water) was added, the contents were mixed on a vortex mixer and allowed to stand for 10 minutes at room temperature. The intensity of the pink colour, which falls as the phytate content rises since phytate competes with sulphosalicylic acid for ferric ion, was measured at 500 nm against a reagent blank. Phytic acid content was computed from a standard curve prepared with sodium phytate (10–50 ppm) and expressed as mg g</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on a dry-weight basis.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3.20 Mineral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Mineral content was determined after wet digestion of the sample in a tri-acid mixture. One gram of dried, finely powdered kernel, or product sample was taken in a 100 mL conical flask and 15 mL of tri-acid mixture, prepared by mixing nitric acid, sulphuric acid and perchloric acid in the ratio 10:4:1 (v/v/v), was added. The flask was left overnight for pre-digestion and then heated gently on a digestion block kept in a fume hood. The temperature was raised gradually until dense white fumes of perchloric acid appeared and the digest turned clear and colourless. The cooled digest was diluted with 20 mL of double-distilled water, filtered through Whatman No. 42 filter paper into a 50 mL volumetric flask, and the volume made up with double-distilled water. A reagent blank was carried through the entire procedure.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micronutrients iron, zinc, manganese and copper were estimated in the digest using an atomic absorption spectrometer (PerkinElmer, Model PinAAcle 900F) operated with an air-acetylene flame at the resonance wavelength characteristic of each element and quantified against calibration curves prepared from certified single-element standard solutions of the respective metals. Calcium was read on a flame photometer. Results were expressed as mg 100 g</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on a dry-weight basis.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3.21 Colour parameters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Surface colour of raw kernels, processed products and cooked preparations was measured with a HunterLab ColorQuest XE spectrophotometric colorimeter (Hunter Associates Laboratory Inc., Reston, Virginia, USA) operated with a C illuminant, following Kumaresh et al. (2020). The instrument was calibrated against the standard black and white reference tiles before each set of readings. Samples were placed in the sample cup to cover the optical port completely, and readings were taken at three different positions on each of three replicates.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Colour was expressed in the CIE L\</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rPr>
        <w:t xml:space="preserve">b\* colour space, in which L\* denotes lightness on a scale of 0 (absolute black) to 100 (absolute white); a\* denotes the red-green axis, where +a\* indicates redness and -a\* greenness; and b\* denotes the yellow-blue axis, where +b\* indicates yellowness and -b\* blueness. From these values, hue angle and chroma were computed as described by Pal et al. (2020):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total colour difference (ΔE) of each processed product against its own raw milled rice was computed as ΔE = √[(ΔL\*)</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 (Δa\*)</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 (Δb\*)</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and the browning induced by popping, puffing and flattening was interpreted through the fall in L\* and the rise in a\* and b\*.</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3.22 Textural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textural attributes of cooked rice,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and the expanded products were determined using a TA.XTplusC texture analyser (Stable Micro Systems Ltd., Surrey, United Kingdom) fitted with a 75 mm and 35 mm diameter cylindrical compression probe and a 50 kg load cell. The analysis was performed in triplicate under a double-compression cycle (texture profile analysis, TPA) with the following instrument settings: pre-test speed 1 mm s</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test speed 5 mm s</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post-test speed 10 mm s</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compression distance 10 mm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table rice, </w:t>
      </w:r>
      <w:r>
        <w:rPr>
          <w:rFonts w:ascii="Times New Roman" w:cs="Times New Roman" w:eastAsia="Times New Roman" w:hAnsi="Times New Roman"/>
          <w:b w:val="false"/>
          <w:bCs w:val="false"/>
          <w:i/>
          <w:iCs/>
          <w:sz w:val="24"/>
          <w:szCs w:val="24"/>
        </w:rPr>
        <w:t xml:space="preserve">khichdi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pulao</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payash</w:t>
      </w:r>
      <w:r>
        <w:rPr>
          <w:rFonts w:ascii="Times New Roman" w:cs="Times New Roman" w:eastAsia="Times New Roman" w:hAnsi="Times New Roman"/>
          <w:b w:val="false"/>
          <w:bCs w:val="false"/>
          <w:i w:val="false"/>
          <w:iCs w:val="false"/>
          <w:sz w:val="24"/>
          <w:szCs w:val="24"/>
        </w:rPr>
        <w:t xml:space="preserve">, and 2 mm for popped rice and puffed rice for holding time between the two cycles 5 seconds, and trigger force 5 g (0.049 N). Data were acquired and processed with the Exponent software supplied with the instrument.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following attributes were computed from the force-time curve:</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Hardness (N): the maximum force recorded during the first compression cycle.</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Adhesiveness (N s): the negative force area of the first bite, representing the work needed to overcome the attractive forces between the sample and the probe.</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Cohesiveness: the ratio of the positive force area of the second compression to that of the first.</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Springiness: the ratio of the distance recovered by the sample during the second compression to the original compression distance.</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Gumminess (N): the product of hardness and cohesiveness.</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Chewiness (N): the product of gumminess and springiness.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cooked rice and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a fixed weight of sample was arranged in a single uniform layer on the base plate and analysed within 30 minutes of preparation; for popped and puffed rice, and flattened rice product of single rice was compressed, and hardness together with the number of force peaks was recorded as the objective measure of texture.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3.23 Amino acid profiling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amino acid composition of selected samples was determined by reversed-phase high-performance liquid chromatography after pre-column derivatisation with AccQ-Fluor reagent (6-aminoquinolyl-N-hydroxysuccinimidyl carbamate), following Ishida et al. (1981) as adapted by Mohanty et al. (2014). A weighed sample was hydrolysed with 6 N hydrochloric acid at 110 °C for 24 hours in an evacuated, nitrogen-flushed sealed tube. The hydrolysate was cooled, neutralised, made up to a known volume and filtered through a 0.22 µm membrane filter. An aliquot of the filtrate was buffered with borate buffer and derivatised with AccQ-Fluor reagent at 55 °C for 10 minutes. The derivatised amino acids were separated on a C₁₈ reversed-phase column using a gradient of the AccQ-Tag eluent system and detected with a fluorescence detector at an excitation wavelength of 250 nm and an emission wavelength of 395 nm. Identification and quantification were made by comparing retention times and peak areas with those of an amino acid standard mixture run under identical conditions, and the results were expressed as g 100 g</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b w:val="false"/>
          <w:bCs w:val="false"/>
          <w:i w:val="false"/>
          <w:iCs w:val="false"/>
          <w:sz w:val="24"/>
          <w:szCs w:val="24"/>
        </w:rPr>
        <w:t xml:space="preserve"> protein. Special reference was made to lysine, the first limiting amino acid of rice, and to the effect of fermentation on the lysine content of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3.24 Sensory evaluation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Sensory evaluation of the cooked preparations, the expanded products and the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was carried out following the procedure of Amerine et al. (1965) by a semi-trained panel of ten judges drawn from the staff and postgraduate students of the Department, selected on the basis of their interest, availability and consistency in preliminary screening tests. The panellists were briefed on the attributes to be judged and were familiarised with reference samples before each session.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evaluations were conducted in individual booths under uniform white light between 11.00 a.m. And 12.00 noon. Coded samples, identified by three-digit random numbers, were presented in a randomised, balanced order on identical white porcelain plates, and potable water was provided for rinsing the palate between samples. The panellists scored each sample on the nine-point hedonic scale of Peryam and Pilgrim (1957), where 9 = like extremely, 8 = like very much, 7 = like moderately, 6 = like slightly, 5 = neither like nor dislike, 4 = dislike slightly, 3 = dislike moderately, 2 = dislike very much and 1 = dislike extremely, for the following attributes:</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Appearance and colour</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Aroma</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Taste and flavour</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Texture (softness and sponginess for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crispness for popped, puffed and flattened rice; stickiness and firmness for table rice)</w:t>
      </w:r>
    </w:p>
    <w:p>
      <w:pPr>
        <w:keepNext w:val="false"/>
        <w:keepLines w:val="false"/>
        <w:spacing w:after="120" w:before="0" w:line="360" w:lineRule="auto"/>
        <w:ind w:left="720" w:hanging="360"/>
        <w:jc w:val="both"/>
      </w:pPr>
      <w:r>
        <w:rPr>
          <w:rFonts w:ascii="Times New Roman" w:cs="Times New Roman" w:eastAsia="Times New Roman" w:hAnsi="Times New Roman"/>
          <w:b w:val="false"/>
          <w:bCs w:val="false"/>
          <w:i w:val="false"/>
          <w:iCs w:val="false"/>
          <w:caps w:val="false"/>
          <w:sz w:val="24"/>
          <w:szCs w:val="24"/>
        </w:rPr>
        <w:t xml:space="preserve">- </w:t>
      </w:r>
      <w:r>
        <w:rPr>
          <w:rFonts w:ascii="Times New Roman" w:cs="Times New Roman" w:eastAsia="Times New Roman" w:hAnsi="Times New Roman"/>
          <w:b w:val="false"/>
          <w:bCs w:val="false"/>
          <w:i w:val="false"/>
          <w:iCs w:val="false"/>
          <w:sz w:val="24"/>
          <w:szCs w:val="24"/>
        </w:rPr>
        <w:t xml:space="preserve">Overall acceptability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mean score of the ten panellists for each attribute was used for statistical analysis. Sensory scores were then correlated with the instrumental measurements of colour (Section 3.21) and texture (Section 3.22) to establish objective indices of consumer preference.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3.25 Composite quality score index</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Merit does not lie in the same direction for every quality attribute, and the attributes are recorded in different units and over different ranges, so the cultivars could not be ranked on raw magnitude. A composite Quality Score Index was therefore worked out separately for each product, by which the cultivars were ranked on all the quality attributes taken together and graded for their suitability for that product. The index was built on the weighted additive framework, in which the observed values of the contributing attributes are first made scale free by normalisation and are then aggregated by assigned weights into a single index, on the lines of the quality index developed for wheat by Mohan et al. (2022).</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3.25.1 Selection of attributes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Only those attributes on which the cultivars differed significantly in the analysis of variance were admitted to the index, so that traits carrying no varietal information did not dilute the ranking. The attributes admitted were placed in five functional groups. The nutritional group comprised amylose, starch, total protein, total soluble protein, total lipid and ash; the bioactive group comprised total phenol, total flavonoid, antioxidant capacity and phytic acid; the mineral group comprised copper, iron, zinc and manganese; the colour group comprised lightness (L\*), redness (a\*), yellowness (b\*) and total colour difference (ΔE); and the sensory group comprised the aroma, flavour, appearance, consistency and cooking quality scores of the panel.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3.25.2 Merit scoring of the attributes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Each attribute was rescaled to a merit score on a 0 to 100 scale, oriented in the direction in which merit lies for the product concerned, the normalisation being carried out as outlined by Mahida and Sendhil (2017). Where a high value denotes merit, as for the minerals, the bioactive fractions, protein and the sensory scores, the merit score was computed as: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Merit score = [(X - Xₘᵢₙ) / (Xₘₐₓ - Xₘᵢₙ)] × 100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a low value denotes merit, as for phytic acid and for the colour attributes recording browning, the direction was reversed:</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Merit score = [(Xₘₐₓ - X) / (Xₘₐₓ - Xₘᵢₙ)] × 100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X is the value recorded for a given cultivar and Xₘᵢₙ and Xₘₐₓ are the lowest and the highest values recorded for that attribute among the ten cultivars. The cultivar most desirable for an attribute therefore scores 100 and the least desirable scores 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direction of merit was settled product by product rather than fixed once for all products, since the same value may be desirable in one preparation and undesirable in another. In payash, for instance, being a milk based sweet preparation in which the grain must soften completely and thicken the medium and in which a pale creamy appearance is preferred to a deeply browned one, amylose was scored in the lower direction.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3.25.3 Group scores and weighting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merit scores were averaged within each of the five functional groups to give a group index on the same 0 to 100 scale. The group indices were then combined by the following weights to give the composite Quality Score Index: nutritional 25%, bioactive 20%, mineral 15%, colour 10% and sensory 30%. Sensory acceptability was given the greatest weight, being the attribute on which a product is finally accepted or rejected by the consumer, and colour the least, a certain degree of colour change being inherent in the process itself. The weighting is a stated convention adopted for this study, and the index may be recomputed under any alternative scheme.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3.25.4 Computation, ranking and grading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composite Quality Score Index of each cultivar was obtained as the weighted sum of its five group indices:</w:t>
      </w:r>
    </w:p>
    <w:p>
      <w:pPr>
        <w:keepNext w:val="false"/>
        <w:keepLines w:val="false"/>
        <w:spacing w:after="140" w:before="140" w:line="240" w:lineRule="auto"/>
        <w:jc w:val="center"/>
      </w:pPr>
      <w:r>
        <w:rPr>
          <w:rFonts w:ascii="Times New Roman" w:cs="Times New Roman" w:eastAsia="Times New Roman" w:hAnsi="Times New Roman"/>
          <w:b/>
          <w:bCs/>
          <w:i w:val="false"/>
          <w:iCs w:val="false"/>
          <w:sz w:val="24"/>
          <w:szCs w:val="24"/>
        </w:rPr>
        <w:t xml:space="preserve">QSI = Σ (Wg × Ig)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Where Wg is the weight assigned to the gth functional group and Ig is the index of that group, the summation being taken over the five groups. The cultivars were then arranged in descending order of the index and graded for their suitability for the product as highly suitable (index 75 and above), suitable (65 to below 75), moderately suitable (55 to below 65), marginally suitable (45 to below 55) and least suitable (below 45). The group indices were also examined separately, since a cultivar leading the composite index need not lead every group, and where an end use rests on one aspect of quality rather than on overall quality, the cultivar heading that group is the more appropriate choice.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3.26 Statistical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 determinations were carried out in triplicate, and the results are expressed as mean ± standard deviation. The data were subjected to analysis of variance (ANOVA) appropriate to a Factorial RBD, Factorial CRD, and CRD following the standard procedures described by Das and Giri (1986). Experiment I was analysed as a three-factor factorial (location × variety × storage period), while Experiment II was analysed as CRD for each product and Experiment III as a two-factor factorial (variety × </w:t>
      </w:r>
      <w:r>
        <w:rPr>
          <w:rFonts w:ascii="Times New Roman" w:cs="Times New Roman" w:eastAsia="Times New Roman" w:hAnsi="Times New Roman"/>
          <w:b w:val="false"/>
          <w:bCs w:val="false"/>
          <w:i/>
          <w:iCs/>
          <w:sz w:val="24"/>
          <w:szCs w:val="24"/>
        </w:rPr>
        <w:t xml:space="preserve">idli</w:t>
      </w:r>
      <w:r>
        <w:rPr>
          <w:rFonts w:ascii="Times New Roman" w:cs="Times New Roman" w:eastAsia="Times New Roman" w:hAnsi="Times New Roman"/>
          <w:b w:val="false"/>
          <w:bCs w:val="false"/>
          <w:i w:val="false"/>
          <w:iCs w:val="false"/>
          <w:sz w:val="24"/>
          <w:szCs w:val="24"/>
        </w:rPr>
        <w:t xml:space="preserve"> formulation). The significance of treatment effects and of their interactions was tested by the F-test at the 5% level of probability, and treatment means were compared using the critical difference (CD) at p ≤ 0.05; where the F-value was non-significant, the result is denoted as 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Pearson's correlation coefficients were worked out to examine the relationships among the physical, cooking, biochemical, textural and sensory attributes. Principal component analysis (PCA) and hierarchical cluster analysis (HCA) were carried out on the standardised data to study the grouping of cultivars and products and to identify the traits contributing most to the variability observed. The statistical analyses were carried out using SPSS version 26.0 (IBM Corp., USA), RAISINS online software and the graphs were prepared using Microsoft Excel.</w:t>
      </w:r>
    </w:p>
    <w:p>
      <w:pPr>
        <w:sectPr>
          <w:footerReference w:type="default" r:id="rId9"/>
          <w:type w:val="nextPage"/>
          <w:pgSz w:w="11906" w:h="16838" w:orient="portrait"/>
          <w:pgMar w:top="1440" w:right="1440" w:bottom="1440" w:left="2160" w:header="720" w:footer="560" w:gutter="0"/>
          <w:pgNumType w:fmt="decimal"/>
          <w:docGrid w:linePitch="360"/>
        </w:sectPr>
      </w:pPr>
    </w:p>
    <w:p>
      <w:pPr>
        <w:keepNext/>
        <w:keepLines w:val="false"/>
        <w:spacing w:after="160" w:before="0" w:line="240" w:lineRule="auto"/>
        <w:jc w:val="center"/>
        <w:outlineLvl w:val="0"/>
      </w:pPr>
      <w:r>
        <w:rPr>
          <w:rFonts w:ascii="Times New Roman" w:cs="Times New Roman" w:eastAsia="Times New Roman" w:hAnsi="Times New Roman"/>
          <w:b/>
          <w:bCs/>
          <w:i w:val="false"/>
          <w:iCs w:val="false"/>
          <w:caps w:val="false"/>
          <w:sz w:val="28"/>
          <w:szCs w:val="28"/>
        </w:rPr>
        <w:t xml:space="preserve">Chapter IV</w:t>
      </w:r>
    </w:p>
    <w:p>
      <w:pPr>
        <w:keepNext/>
        <w:keepLines w:val="false"/>
        <w:spacing w:after="360" w:before="0" w:line="240" w:lineRule="auto"/>
        <w:jc w:val="center"/>
      </w:pPr>
      <w:r>
        <w:rPr>
          <w:rFonts w:ascii="Times New Roman" w:cs="Times New Roman" w:eastAsia="Times New Roman" w:hAnsi="Times New Roman"/>
          <w:b/>
          <w:bCs/>
          <w:i w:val="false"/>
          <w:iCs w:val="false"/>
          <w:caps w:val="false"/>
          <w:sz w:val="28"/>
          <w:szCs w:val="28"/>
        </w:rPr>
        <w:t xml:space="preserve">Results and 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chapter reports and interprets the findings of the three experiments. Experiment I addresses the influence of production location and storage period on the grain quality of three aromatic landraces; Experiment II the quality of seven processed and cooked products prepared from ten cultivars; and Experiment III the sensory and nutritional quality of plain and vegetable-fortified idli. All tables and figures in this chapter are numbered consecutively in the series 4.1 onwards.</w:t>
      </w:r>
    </w:p>
    <w:p>
      <w:pPr>
        <w:keepNext/>
        <w:keepLines w:val="false"/>
        <w:pBdr>
          <w:top w:val="single" w:color="000000" w:sz="6" w:space="6"/>
          <w:bottom w:val="single" w:color="000000" w:sz="6" w:space="6"/>
        </w:pBdr>
        <w:spacing w:after="260" w:before="240" w:line="240" w:lineRule="auto"/>
        <w:jc w:val="center"/>
        <w:outlineLvl w:val="1"/>
      </w:pPr>
      <w:r>
        <w:rPr>
          <w:rFonts w:ascii="Times New Roman" w:cs="Times New Roman" w:eastAsia="Times New Roman" w:hAnsi="Times New Roman"/>
          <w:b/>
          <w:bCs/>
          <w:i w:val="false"/>
          <w:iCs w:val="false"/>
          <w:caps w:val="false"/>
          <w:sz w:val="24"/>
          <w:szCs w:val="24"/>
        </w:rPr>
        <w:t xml:space="preserve">Experiment I: evaluation of grain quality of aromatic rice cultivars as influenced by location and storage time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4.0 Preamble and statistical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experiment quantified the extent to which production location, landrace and duration of post-harvest storage govern the grain quality of three traditional aromatic rices of West Bengal. The landraces examined were Gobindabhog (V1), Radhunipagal (V2) and Kalojira (V3), procured respectively from Nadia (L1), Purba Bardhaman (L2) and Birbhum/Howrah (L3). Each lot was evaluated as fresh paddy (S1) and again at 4 months (S2), 8 months (S3) and 12 months (S4) after harvest. All lots were held at Bidhan Chandra Krishi Viswavidyalaya, Mohanpur, under identical ambient conditions, so that the location factor denotes the site of production alone. The experiment followed a factorial randomised block design with three replications and was repeated in 2022–23 and 2023–24. Thirty-eight parameters were recorded and are presented under seven heads: physical, sensory, nutritional, anti-nutritional, colour, mineral and amino acid attributes. Data were subjected to analysis of variance appropriate to a three-factor factorial randomised block design (Das and Giri, 1986), with year incorporated as an additional factor. The year × treatment interactions proved non-significant for the majority of parameters; all means reported below are therefore pooled over the two years. SEm, CD at the 5% level and CV were computed from the pooled error mean square with 140 degrees of freedom. Means sharing a common letter do not differ significantly at the 5% level by the least significant difference test. In the tables, GB, RP and KJ denote the three landraces in the order given above. Amino acids were assayed on freshly harvested grain alone; Section 4.7 consequently reports S1 means only and records no effect of storage.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 Physical grain quality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4.1.1 Hulling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hulling. The highest value, 77.02%, was recorded at Nadia, followed by Purba Bardhaman with 75.59% and Birbhum/Howrah with 75.28%. No two locations shared a letter group, each therefore differing significantly from the remaining two, and the extremes were separated by 1.73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Varietal differences were equally distinct, attaining significance at the 1% level. Kalojira recorded the highest value, 77.52%, followed by Gobindabhog with 75.78% and Radhunipagal with 74.58%. All three landraces were statistically discrete, Kalojira exceeding Radhunipagal by 2.94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hulling significantly at the 1% level. In order of sampling, the values were 76.82% in fresh paddy, 76.92% at 4 months, 74.30% at 8 months and 75.81% at 12 months, the maximum thus occurring at 4 months and the minimum at 8 months. Across the twelve-month period the value declined by 1.3%.</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highly significant. Kalojira at Nadia constituted the superior combination with 78.55%, and Radhunipagal at Birbhum/Howrah the inferior one with 73.99%. The varietal sequence Kalojira, Gobindabhog, Radhunipagal was maintained at every location; the interaction consequently modified the magnitude of the varietal differences rather than their direction.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interaction was significant at the 1% level. The highest mean, 78.89%, was recorded for Nadia at 4 months and the lowest, 73.81%, for Purba Bardhaman at 8 months. Between fresh paddy and 12 months the value shifted by -1.3% at Nadia, -1.2% at Purba Bardhaman and -1.4% at Birbhum/Howrah. The magnitude of change was comparable across locations, storage having been conducted at a single site and having acted uniformly on grain of every provenance.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interaction was significant at the 1% level. The highest mean, 79.01%, was recorded for Kalojira in fresh paddy and the lowest, 73.45%, for Radhunipagal at 8 months. Over twelve months Gobindabhog changed by -0.7%, Radhunipagal by -1.3% and Kalojira by -2.0%. The three landraces shifted by nearly equivalent margins, storage having affected them comparably.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three-way interaction was highly significant. Among the thirty six treatment combinations, the maximum value of 80.20% was recorded by Kalojira grown at Nadia and sampled at 4 months, and the minimum of 72.38% by Gobindabhog grown at Birbhum/Howrah and sampled at 8 months, a spread of 7.82 percentage points. This range appreciably exceeded that generated by any single factor in isolation, the three factors having operated jointly; a favourable outcome therefore required all three to be specified concurrently.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 Effect of location, variety and storage period on Hulling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35"/>
        <w:gridCol w:w="1215"/>
        <w:gridCol w:w="1114"/>
        <w:gridCol w:w="1215"/>
        <w:gridCol w:w="1012"/>
        <w:gridCol w:w="1215"/>
      </w:tblGrid>
      <w:tr>
        <w:trPr>
          <w:tblHeader/>
        </w:trP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77.65de</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78.85bc</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75.01klm</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76.55fgh</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77.01c</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75.79hijk</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77.63de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73.77qr</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74.79lmn</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75.49f</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78.95b</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80.20a</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77.01efg</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78.02cd</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78.55a</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76.29ghi</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77.40def</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74.01nopq</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76.03hij</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75.93e</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74.67lmno</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75.80hijk</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72.91rs</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73.68qr</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74.26g</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78.09bcd</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77.15efg</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74.49mnopq</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76.54fgh</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76.57d</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75.27jklm</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74.85lmn</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72.38s</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75.13klm</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74.41g</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74.65lmnop</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73.85opq</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73.68qr</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73.79pq</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73.99g</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80.00a</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76.56fgh</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75.46ijkl</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77.79de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77.45b</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77.46b</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78.89a</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75.26d</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76.45c</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77.02a</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76.35c</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76.78c</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73.81e</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75.42d</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75.59b</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76.64c</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75.09d</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73.84e</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75.57d</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75.28c</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76.40d</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77.03c</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73.80gh</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75.91de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75.78b</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75.04f</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75.76e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73.45h</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74.09g</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74.58c</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79.01a</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77.97b</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75.65e</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77.45c</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77.52a</w:t>
            </w:r>
          </w:p>
        </w:tc>
      </w:tr>
      <w:tr>
        <w:tc>
          <w:tcPr>
            <w:tcW w:type="dxa" w:w="25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76.82a</w:t>
            </w:r>
          </w:p>
        </w:tc>
        <w:tc>
          <w:tcPr>
            <w:tcW w:type="dxa" w:w="11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76.92a</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74.30c</w:t>
            </w:r>
          </w:p>
        </w:tc>
        <w:tc>
          <w:tcPr>
            <w:tcW w:type="dxa" w:w="10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75.81b</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75.96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75.96.</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0.289</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0.866</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0.999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Hulling expresses the proportion of brown rice recovered upon removal of the husk. The divergence among the three locations indicates that the site of production materially conditions this trait. Li et al. (2018) demonstrated that temperature, insolation and humidity during the weeks following flowering influence milling outturn more strongly than most other quality attributes. Singh et al. (2000) and Mahendra et al. (2019) reported comparable differentiation among small- and medium-grained Indian aromatic rices, while Patra et al. (2024) recorded hulling of 77.6 to 77.9% in the West Bengal aromatic landrace Tulaipanji, a range closely corroborating the value obtained here for Kalojira. Wongpornchai et al. (2004) and Zhou et al. (2002) likewise attributed milling behaviour to the moisture status of the grain rather than to any durable chemical alteration, and Müller et al. (2022), reviewing a broad body of post-harvest work, concluded that maintenance of hygroscopic equilibrium in stored grain constitutes the single most decisive factor in preserving milling quality.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4.1.2 Milling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milling. The highest value, 71.38%, was recorded at Birbhum/Howrah, followed by Nadia with 70.30% and Purba Bardhaman with 68.99%. The three locations resolved into discrete letter groups, each differing significantly from the others, with a margin of 2.39 percentage points separating the superior from the inferior site.</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Varietal differences were equally distinct, attaining significance at the 1% level. Kalojira recorded the highest value, 71.63%, followed by Gobindabhog with 70.87% and Radhunipagal with 68.17%. All three landraces were statistically discrete, Kalojira exceeding Radhunipagal by 3.47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milling to a highly significant degree. In order of sampling, the values were 70.21% in fresh paddy, 71.49% at 4 months, 68.62% at 8 months and 70.56% at 12 months, the maximum occurring at 4 months and the minimum at 8 months. Over the full year the value increased by 0.5%.</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significant at the 1% level. Kalojira at Birbhum/Howrah constituted the superior combination with 72.89%, and Radhunipagal at Purba Bardhaman the inferior one with 66.90%. The varietal order Kalojira, Gobindabhog, Radhunipagal remained invariant across locations; the interaction therefore altered the magnitude of the varietal margin but not its sign.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interaction was non-significant. The highest mean, 72.69%, was recorded for Birbhum/Howrah at 4 months and the lowest, 67.55%, for Purba Bardhaman at 8 months. Between fresh paddy and 12 months of storage the change amounted to +0.6% at Nadia, +0.8% at Purba Bardhaman and +0.2% at Birbhum/Howrah. All three locations shifted by closely comparable margins, the effect of storage proving independent of the district of origin.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interaction was likewise non-significant. The highest mean, 72.94%, was recorded for Kalojira at 4 months and the lowest, 66.42%, for Radhunipagal at 8 months. Over twelve months the change amounted to +0.2% in Gobindabhog, +0.3% in Radhunipagal and +1.0% in Kalojira. The three landraces changed by comparable margins and thus responded to storage in a uniform manner.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three-factor interaction was non-significant. Among the thirty six treatment combinations, the maximum value of 73.88% was recorded by Kalojira grown at Birbhum/Howrah and sampled at 4 months, and the minimum of 65.21% by Radhunipagal grown at Purba Bardhaman and sampled at 8 months. Given the non-significance of this term, these extreme cells cannot be interpreted as genuine differences in isolation, and the main effects afford the more reliable inference.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 Effect of location, variety and storage period on Milling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66"/>
        <w:gridCol w:w="1064"/>
        <w:gridCol w:w="1064"/>
        <w:gridCol w:w="1171"/>
        <w:gridCol w:w="1064"/>
        <w:gridCol w:w="1277"/>
      </w:tblGrid>
      <w:tr>
        <w:trPr>
          <w:tblHeader/>
        </w:trP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71.06gh</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72.00def</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69.44jk</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71.59efg</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71.03c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68.01lm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69.40jk</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66.42o</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68.07lm</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67.97f</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71.59efg</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73.61ab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70.22ij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72.17cde</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71.90b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69.94ij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71.18fgh</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68.67kl</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70.02ij</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69.95de</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66.92no</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67.78m</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65.21p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67.68mn</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66.90g</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69.78ij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71.33fgh</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68.77kl</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70.55hi</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70.11d</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71.96def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72.96bc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69.86ij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71.69efg</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71.62b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69.88ij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71.25fgh</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67.61mn</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69.77ij</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69.63e</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72.79bcd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73.88a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71.36efgh</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73.55ab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72.89a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70.22cd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71.67b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68.70f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70.61c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70.30b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68.88f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70.10d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67.55g</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69.42e</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68.99c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71.55b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72.69a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69.61e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71.67b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71.38a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70.99c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72.05b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69.33e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71.10c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70.87b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68.27f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69.47e</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66.42g</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68.50f</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68.17c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71.39c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72.94a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70.12d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72.09b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71.63a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70.21c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71.49a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68.62d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70.56b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70.22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70.22.</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0.831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1.037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Milling percentage denotes the weight of polished rice recovered from the original paddy and, as the figure determining the miller's return on a given lot, carries direct commercial significance. Milling recovery is contingent upon the compactness of endosperm packing, which is in turn established by the weather prevailing during grain filling. Tsado et al. (2015) established that cracking and breakage in milled rice depend strongly on cultivar and deteriorate as the duration of paddy storage extends. Müller et al. (2022) corroborated this conclusion and further observed that both cultivar and drying history govern the extent of breakage subsequently incurred during polishing. Chrastil and Zarins (1992) demonstrated this alteration in the protein of stored rice, and Zhou et al. (2015) placed it at the centre of their explanation of rice ageing.</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4.1.3 Head rice recovery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head rice recovery. The highest value, 64.38%, was recorded at Birbhum/Howrah, followed by Purba Bardhaman with 64.08% and Nadia with 62.87%. Each location occupied a discrete letter group, matching neither of the others, and the spread from the superior to the inferior site amounted to 1.52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likewise differed among themselves, the varietal effect being highly significant. Kalojira recorded the highest value, 67.07%, followed by Radhunipagal with 62.26% and Gobindabhog with 62.00%. Each landrace occupied a discrete letter group, Kalojira exceeding Gobindabhog by 5.07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head rice recovery to a highly significant degree. In order of sampling, the values were 62.77% in fresh paddy, 64.06% at 4 months, 64.90% at 8 months and 63.37% at 12 months, the maximum occurring at 8 months and the minimum in fresh paddy. Over the full year the value increased by 1.0%.</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highly significant. Kalojira at Birbhum/Howrah constituted the superior combination with 68.88%, and Gobindabhog at Nadia the inferior one with 60.53%. The varietal order was not conserved across sites: at Nadia the sequence ran Kalojira, Radhunipagal, Gobindabhog; at Purba Bardhaman, Kalojira, Gobindabhog, Radhunipagal; and at Birbhum/Howrah, Kalojira, Radhunipagal, Gobindabhog. Rank reversal of this order establishes that the landraces responded differentially to the three environments.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term fell short of significance. The highest mean, 65.64%, was recorded for Birbhum/Howrah at 8 months and the lowest, 62.12%, for Nadia in fresh paddy. Between fresh paddy and 12 months of storage the change amounted to +0.4% at Nadia, +1.4% at Purba Bardhaman and +1.1% at Birbhum/Howrah. The three locations shifted by nearly equivalent margins, the district of production exerting negligible influence on the action of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term likewise fell short of significance. The highest mean, 68.22%, was recorded for Kalojira at 8 months and the lowest, 60.90%, for Gobindabhog in fresh paddy. Over twelve months the change amounted to +1.3% in Gobindabhog, +0.3% in Radhunipagal and +1.3% in Kalojira. The magnitude of change was comparable in all three landraces, storage having acted upon them equivalently.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three-factor interaction was non-significant. Among the thirty six treatment combinations, the maximum value of 70.10% was recorded by Kalojira grown at Birbhum/Howrah and sampled at 8 months, and the minimum of 59.64% by Gobindabhog grown at Nadia and sampled at 12 months. Given the non-significance of this term, these extreme cells cannot be construed as genuine differences in isolation, and the main effects afford the more reliable inference.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 Effect of location, variety and storage period on Head Rice Recovery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051"/>
        <w:gridCol w:w="1156"/>
        <w:gridCol w:w="1051"/>
        <w:gridCol w:w="1156"/>
        <w:gridCol w:w="1261"/>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59.85uv</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60.85rst</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61.79opq</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59.64v</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60.53g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61.92opq</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62.82mn</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63.32lm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62.24nopq</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62.57e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64.60ijk</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65.69h</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66.50fg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65.17hi</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65.49c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62.35nop</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64.17jk</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64.75ij</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63.94kl</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63.80d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60.72st</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61.88opq</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62.80mn</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60.98rst</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61.60f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65.79gh</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66.89ef</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68.05cd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66.60f</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66.83b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60.49tu</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62.23nopq</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62.46no</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61.45qrs</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61.66f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61.60pqr</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62.91mn</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64.37jk</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61.56pqr</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62.61e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67.58de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69.12b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70.10a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68.71bc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68.88a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62.12g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63.12f</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63.87de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62.35g</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62.87c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62.95f</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64.32cd</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65.20ab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63.84e</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64.08b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63.22f</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64.75bc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65.64a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63.91de</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64.38a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60.90h</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62.42f</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63.00e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61.68g</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62.00c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61.41g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62.54f</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63.50d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61.59g</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62.26b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65.99c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67.23b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68.22a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66.83b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67.07a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62.77d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64.06b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64.90a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63.37c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63.77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63.77.</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0.229</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0.229</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0.264</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0.396</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0.792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1.088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Head rice recovery enumerates only the whole, unbroken grains. Since broken rice commands a substantially lower price than whole rice, this parameter frequently represents the most commercially consequential of the milling figures. Li et al. (2018) reported an equivalent balance, milling quality being governed more by the seed than by the field. The margin between landraces greatly exceeded that between locations, a pattern concordant with Li et al. (2018), who determined that milling quality is conditioned more by genotype than by growing environment. The underlying mechanism appears to be the same hardening described in respect of milling percentage, whereby the kernel acquires greater resistance to cracking (Zhou et al., 2002; Zhou et al., 2015). These findings suggest that the benefit conferred by ageing operates only up to a threshold. A miller may therefore apply a single ageing regime across all three landraces, while still selecting landrace and location in conjunction.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4.1.4 L/B ratio</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the L/B ratio. The highest value, 1.865, was recorded at Birbhum/Howrah, followed by Nadia with 1.831 and Purba Bardhaman with 1.607. All three locations were statistically discrete, differing significantly among themselves, and the gap between the superior and inferior sites amounted to 0.258.</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likewise differed significantly, the varietal effect being highly significant. Gobindabhog recorded the highest value, 2.051, followed by Kalojira with 1.627 and Radhunipagal with 1.626. Kalojira and Radhunipagal shared a common letter and were thus on par with each other, while Gobindabhog exceeded Radhunipagal by 0.426.</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the L/B ratio significantly at the 1% level. In order of sampling, the values were 1.789 in fresh paddy, 1.785 at 4 months, 1.753 at 8 months and 1.746 at 12 months, the maximum occurring in fresh paddy and the minimum at 12 months. The value declined by 2.4% over the year.</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operate independently, their interaction being highly significant. Gobindabhog at Purba Bardhaman constituted the superior combination with 2.113, and Radhunipagal at Purba Bardhaman the inferior one with 1.170. Varietal ranking was not conserved across the three districts: Nadia yielded the order Gobindabhog, Radhunipagal, Kalojira; Purba Bardhaman the order Gobindabhog, Kalojira, Radhunipagal; and Birbhum/Howrah the order Gobindabhog, Radhunipagal, Kalojira. Such rank reversal establishes that the three environments did not act uniformly upon every landrace.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interaction was highly significant. The highest mean, 1.882, was recorded for Nadia at 4 months and the lowest, 1.549, for Purba Bardhaman at 8 months. Between fresh paddy and 12 months of storage the change amounted to +1.6% at Nadia, -8.6% at Purba Bardhaman and -0.3% at Birbhum/Howrah, a spread of 10.2 percentage points, with grain from Purba Bardhaman changing most and that from Nadia least. The rate of change during storage was therefore not uniform across grain of the three provenances.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interaction was highly significant. The highest mean, 2.114, was recorded for Gobindabhog at 8 months and the lowest, 1.547, for Radhunipagal at 8 months. Over twelve months the change amounted to +0.3% in Gobindabhog, -7.4% in Radhunipagal and -0.3% in Kalojira, Radhunipagal shifting furthest and Gobindabhog least. The three landraces consequently did not gain or lose at equivalent rates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three-factor interaction attained the 1% level. Among the thirty six treatment combinations, the maximum value of 2.177 was recorded by Gobindabhog grown at Purba Bardhaman and sampled at 8 months, and the minimum of 0.991 by Radhunipagal grown at Purba Bardhaman and sampled at 8 months, a spread of 1.186. No single factor in isolation generated a range of this width; location, landrace and storage acted in combination, and the optimum outcome was attainable only through the appropriate conjunction of all three.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 Effect of location, variety and storage period on L/B Ratio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36"/>
        <w:gridCol w:w="983"/>
        <w:gridCol w:w="1092"/>
        <w:gridCol w:w="1092"/>
        <w:gridCol w:w="1092"/>
        <w:gridCol w:w="1311"/>
      </w:tblGrid>
      <w:tr>
        <w:trPr>
          <w:tblHeader/>
        </w:trP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1.972fg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2.070bc</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2.089b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2.020de</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2.038b</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1.746m</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1.791jk</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1.844i</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1.757klm</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1.785e</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1.604p</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1.785jkl</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1.671n</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1.628op</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1.672f</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2.162a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2.033cd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2.177a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2.078b</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2.113a</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1.464r</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1.211s</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0.991t</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1.015t</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1.170h</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1.519q</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1.551q</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1.478r</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1.606p</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1.539g</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1.957gh</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1.975fg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2.075b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2.008def</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2.004c</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1.922h</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1.983efg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1.804j</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1.978fg</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1.922d</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1.751lm</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1.662no</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1.643nop</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1.625op</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1.670f</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1.774d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1.882a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1.868a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1.802c</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1.831b</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1.715e</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1.598f</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1.549g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1.567g</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1.607c</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1.877a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1.873a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1.841b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1.870a</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1.865a</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2.030b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2.026b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2.114a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2.035b</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2.051a</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1.711c</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1.661d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1.547g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1.583f</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1.626b</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1.625e</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1.666d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1.597f</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1.620e</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1.627b</w:t>
            </w:r>
          </w:p>
        </w:tc>
      </w:tr>
      <w:tr>
        <w:tc>
          <w:tcPr>
            <w:tcW w:type="dxa" w:w="273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1.789a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1.785a</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1.753b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1.746b</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1.768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1.768.</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0.0110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0.0110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0.0068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0.0191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0.0221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0.0221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0.0137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0.0382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1.895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L/B ratio, defined as grain length divided by grain breadth, characterises grain shape and determines the market class to which a rice is assigned. Birbhum and Howrah yielded the most slender grain at 1.865 and Purba Bardhaman the boldest at 1.607, with Nadia intermediate at 1.832. Where grain filling is curtailed by heat or water stress, the grain fails to attain its full length and the ratio declines accordingly. All three landraces fell well below the ratio of 2.5 to 3.0 that Kaul (1970) associated with long slender Basmati grain, which corroborates the classification of the aromatic rices of West Bengal within the small- and medium-grained group described by Singh et al. (2000). As the grain desiccates it contracts more along its length than across its breadth, and the ratio consequently falls; this shift registers as significant here only because the experimental error was exceptionally low.</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4.1.5 Moisture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moisture. The highest value, 13.34%, was recorded at Nadia, followed by Birbhum/Howrah with 13.28% and Purba Bardhaman with 13.18%. No two locations shared a letter group, each therefore standing apart from the remaining two, with 0.16 percentage points separating the extremes.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likewise differed, the varietal effect being highly significant. Kalojira recorded the highest value, 13.78%, followed by Gobindabhog with 13.38% and Radhunipagal with 12.64%. The three landraces resolved into discrete groups, Kalojira exceeding Radhunipagal by 1.14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moisture significantly at the 1% level. In order of sampling, the values were 13.29% in fresh paddy, 12.74% at 4 months, 13.95% at 8 months and 13.10% at 12 months, the maximum occurring at 8 months and the minimum at 4 months. A decline of 1.4% was registered over the full year.</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highly significant. Kalojira at Nadia constituted the superior combination with 13.91%, and Radhunipagal at Purba Bardhaman the inferior one with 12.58%. An identical varietal sequence (Kalojira first, Gobindabhog second and Radhunipagal third) obtained at all three sites; the interaction therefore modified the magnitude of the varietal differences while leaving their direction intact.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interaction attained the 1% level. The highest mean, 14.14%, was recorded for Nadia at 8 months and the lowest, 12.68%, for Nadia at 4 months. Over 12 months of storage the change amounted to -1.6% at Nadia, -1.1% at Purba Bardhaman and -1.4% at Birbhum/Howrah. The magnitude of change scarcely differed between locations, storage having elicited an equivalent response in grain of all three provenances.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interaction attained the 1% level. The highest mean, 14.45%, was recorded for Kalojira at 8 months and the lowest, 12.21%, for Radhunipagal at 4 months. The twelve-month change amounted to -2.1% in Gobindabhog, -0.9% in Radhunipagal and -1.1% in Kalojira. None of the three shifted appreciably more than the others, and no differential response to storage was detected among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factors interacted significantly. Among the thirty six treatment combinations, the maximum value of 14.80% was recorded by Kalojira grown at Nadia and sampled at 8 months, and the minimum of 12.00% by Radhunipagal grown at Purba Bardhaman and sampled at 4 months, a spread of 2.80 percentage points. No single factor generated a range of comparable width; the effect proceeded from the three factors in conjunction, and all three required appropriate specification to secure the optimum outcome.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 Effect of location, variety and storage period on Moisture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969"/>
        <w:gridCol w:w="949"/>
        <w:gridCol w:w="949"/>
        <w:gridCol w:w="949"/>
        <w:gridCol w:w="1067"/>
        <w:gridCol w:w="1423"/>
      </w:tblGrid>
      <w:tr>
        <w:trPr>
          <w:tblHeader/>
        </w:trP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13.51j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12.90p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14.48b</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13.14n</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13.51d</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12.70r</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12.08v</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13.15n</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12.52t</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12.61g</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13.94e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13.06o</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14.80a</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13.84fg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13.91a</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13.22m</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12.90p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13.94e</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13.21m</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13.32e</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12.51t</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12.00w</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13.41k</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12.38u</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12.58h</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13.82g</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13.15n</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14.13d</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13.53j</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13.66c</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13.54j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12.83q</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13.87f</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13.06o</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13.32e</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12.56s</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12.56s</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13.32l</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12.52t</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12.74f</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13.78h</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13.16n</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14.43c</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13.72i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13.77b</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13.38d</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12.68j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14.14a</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13.17f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13.34a</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13.18f</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12.69j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13.83c</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13.04h</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13.18c</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13.29e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12.85i</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13.88b</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13.10g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13.28b</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13.42e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12.87h</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14.10b</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13.14g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13.38b</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12.59i</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12.21k</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13.29f</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12.47j</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12.64c</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13.84c</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13.13g</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14.45a</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13.70d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13.78a</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13.29b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12.74d</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13.95a</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13.10c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13.27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13.27.</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Moisture content determines whether stored paddy remains safe. Grain held at excessive moisture attracts insects and moulds, whereas over-dried grain shatters on handling. As all lots were dried and stored together at Mohanpur, the proximity of the values confirms that the lots attained comparable equilibrium within the common storage environment, indicating that the differences observed in the remaining traits are unlikely to be attributable to differential moisture retention between lots. Genkawa et al. (2008) demonstrated that brown rice held under ambient conditions continues to exchange moisture with the surrounding air, implying that this dynamic balance, rather than the initial moisture content of the grain, is the operative variable. Müller et al. (2022) accordingly recommend maintaining stored grain between 11 and 15% moisture, while Duangkhamchan et al. (2024) demonstrated in small farm barns in Thailand that moisture is seldom uniformly distributed through a stored lot, such that portions of a heap may exceed the safe threshold even where the mean appears acceptable.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 Sensory quality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4.2.1 Aroma score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the aroma score. The highest value, 2.232, was recorded at Birbhum/Howrah, followed by Nadia with 2.228 and Purba Bardhaman with 2.127. Birbhum/Howrah and Nadia shared a common letter group, the difference between them being too small to be regarded as real, while the gap between the superior and inferior locations amounted to 0.104.</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also differed among themselves, the varietal effect being highly significant. Kalojira recorded the highest value, 2.506, followed by Gobindabhog with 2.083 and Radhunipagal with 1.998. Each landrace occupied a discrete letter group, Kalojira exceeding Radhunipagal by 0.508.</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the aroma score to a highly significant degree. In order of sampling, the values were 2.605 in fresh paddy, 2.326 at 4 months, 2.071 at 8 months and 1.780 at 12 months, the peak occurring in fresh paddy and the trough at 12 months. By the close of the year the value had declined by 31.7%.</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significant at the 1% level. Kalojira at Birbhum/Howrah constituted the superior combination with 2.561, and Radhunipagal at Purba Bardhaman the inferior one with 1.962. The varietal rank order (Kalojira first, Gobindabhog second, Radhunipagal third) held at every location; only the width of the varietal difference shifted, its direction remaining unaffected.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storage period acted jointly. The highest mean, 2.646, was recorded for Nadia in fresh paddy and the lowest, 1.702, for Purba Bardhaman at 12 months. Between harvest and 12 months the change amounted to -31.1% at Nadia, -32.9% at Purba Bardhaman and -31.0% at Birbhum/Howrah. The magnitude of change was comparable across locations, storage having been conducted at a single site and having acted uniformly on grain of every provenance.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period did not act independently. The highest mean, 2.908, was recorded for Kalojira in fresh paddy and the lowest, 1.615, for Radhunipagal at 12 months. Over the year Gobindabhog changed by -31.8%, Radhunipagal by -32.8% and Kalojira by -30.7%, Radhunipagal shifting furthest and Kalojira least. The three landraces therefore did not gain or lose at equivalent rates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 × V × S interaction was highly significant. Among the thirty six treatment combinations, the maximum value of 2.953 was recorded by Kalojira grown at Nadia and sampled as fresh paddy, and the minimum of 1.538 by Radhunipagal grown at Purba Bardhaman and sampled at 12 months, a spread of 1.415. This range substantially exceeded that attributable to any individual factor; all three factors operated jointly, and the optimum outcome was contingent upon the correct specification of each.</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 Effect of location, variety and storage period on Aroma Score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86"/>
        <w:gridCol w:w="1038"/>
        <w:gridCol w:w="1038"/>
        <w:gridCol w:w="922"/>
        <w:gridCol w:w="1038"/>
        <w:gridCol w:w="1384"/>
      </w:tblGrid>
      <w:tr>
        <w:trPr>
          <w:tblHeader/>
        </w:trP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2.553d</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2.214i</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1.947l</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1.757n</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2.118c</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2.432f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2.150j</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1.838m</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1.654o</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2.018d</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2.953a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2.747c</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2.440f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2.056k</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2.549a</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2.428f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2.142j</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1.836m</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1.639o</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2.011d</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2.343g</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2.029k</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1.939l</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1.538p</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1.962e</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2.842b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2.524de</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2.339g</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1.929l</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2.408b</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2.531de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2.267h</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1.950l</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1.730n</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2.120c</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2.433f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2.118j</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1.849m</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1.655o</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2.014d</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2.931a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2.747c</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2.503e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2.064k</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2.561a</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2.646a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2.370c</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2.075f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1.822h</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2.228a</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2.538b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2.232d</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2.038g</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1.702i</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2.127b</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2.632a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2.377c</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2.101e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1.816h</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2.232a</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2.504c</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2.207f</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1.911i</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1.709k</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2.083b</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2.403e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2.099g</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1.876j</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1.615l</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1.998c</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2.908a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2.673b</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2.427d</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2.016h</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2.506a</w:t>
            </w:r>
          </w:p>
        </w:tc>
      </w:tr>
      <w:tr>
        <w:tc>
          <w:tcPr>
            <w:tcW w:type="dxa" w:w="288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2.605a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2.326b</w:t>
            </w:r>
          </w:p>
        </w:tc>
        <w:tc>
          <w:tcPr>
            <w:tcW w:type="dxa" w:w="9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2.071c</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1.780d</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2.196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2.196.</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0.0050</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0.0138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0.0208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0.0086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0.0240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0.0086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0.0240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0.0149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0.0415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1.658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constitutes the attribute conferring premium value upon these landraces, and its attrition removes the basis of that premium. Itani et al. (2004) ascribed such locational differences to temperature during ripening, and subsequent work has related them to the availability of proline and allied precursors in the filling grain. Kim et al. (2023) reported a corresponding pattern for overall sensory quality and observed that it declined more gradually than germination rate, which suggests that grain may forfeit a substantial proportion of its eating quality before any outward indication of deterioration becomes manifest. The appropriate storage period for aromatic rice therefore represents a compromise between milling quality and eating quality. Jie et al. (2024) determined that 2-acetyl-1-pyrroline in the aromatic cultivar Daohuaxiang declined by 43.9% within three months of conventional storage, as against 25.7% under a 35% carbon dioxide atmosphere, and attributed the loss to the concomitant rise in malondialdehyde and other markers of oxidative stress in the grain.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 Nutritional quality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4.3.1 Total starch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significant effect on total starch. The highest value, 72.97%, was recorded at Birbhum/Howrah, followed by Nadia with 72.69% and Purba Bardhaman with 72.35%. Birbhum/Howrah and Nadia shared a common letter group, the difference between them being too small to be regarded as real, while the superior and inferior locations differed by 0.62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also differed among themselves, the varietal effect being highly significant. Kalojira recorded the highest value, 77.72%, followed by Gobindabhog with 72.19% and Radhunipagal with 68.10%. Each landrace occupied a discrete letter group, Kalojira exceeding Radhunipagal by 9.61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total starch to a highly significant degree. In order of sampling, the values were 73.36% in fresh paddy, 73.84% at 4 months, 71.81% at 8 months and 71.66% at 12 months, the maximum occurring at 4 months and the minimum at 12 months. Across the twelve months the value declined by 2.3%.</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highly significant. Kalojira at Birbhum/Howrah constituted the superior combination with 78.07%, and Radhunipagal at Nadia the inferior one with 67.37%. The three landraces retained an identical order, Kalojira, Gobindabhog, Radhunipagal, at each location; the interaction therefore modified the magnitude of the varietal differences rather than their direction.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interaction was significant. The highest mean, 74.96%, was recorded for Birbhum/Howrah at 4 months and the lowest, 71.25%, for Purba Bardhaman at 12 months. By 12 months the three districts had changed by -1.9%, -3.1% and -2.0% respectively. All three locations shifted by closely comparable margins, the effect of storage proving independent of the district of origin.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did not interact significantly. The highest mean, 79.07%, was recorded for Kalojira at 4 months and the lowest, 66.95%, for Radhunipagal at 12 months. Twelve months of storage yielded changes of -2.9% in Gobindabhog, -2.5% in Radhunipagal and -1.6% in Kalojira. The three landraces shifted by nearly equivalent margins, storage having affected them comparably.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three-way interaction was highly significant. Among the thirty six treatment combinations, the maximum value of 81.12% was recorded by Kalojira grown at Nadia and sampled at 4 months, and the minimum of 65.71% by Radhunipagal grown at Nadia and sampled at 8 months, a spread of 15.41 percentage points. This range appreciably exceeded that generated by any single factor in isolation, the three factors having operated jointly; a favourable outcome therefore required all three to be specified concurrently.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 Effect of location, variety and storage period on Total Starch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97"/>
        <w:gridCol w:w="1142"/>
        <w:gridCol w:w="1142"/>
        <w:gridCol w:w="1038"/>
        <w:gridCol w:w="1142"/>
        <w:gridCol w:w="1245"/>
      </w:tblGrid>
      <w:tr>
        <w:trPr>
          <w:tblHeader/>
        </w:trP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72.92fghi</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72.20ghij</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73.42fg</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73.08fgh</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72.91b</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69.68lmn</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67.97opq</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65.71s</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66.10rs</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67.37e</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76.90e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81.12a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76.95de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76.20e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77.79a</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73.08fgh</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71.44ijk</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70.20klm</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69.02mno</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70.93c</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68.76mno</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70.15klmn</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68.55nop</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67.80opq</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68.82d</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78.76bc</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76.83e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76.66e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76.92de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77.29a</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74.08f</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74.46f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70.68jkl</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71.66hijk</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72.72b</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67.57opqr</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71.16jkl</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66.85qrs</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66.94pqrs</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68.13de</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78.52bcd</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79.25b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77.29cde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77.20cde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78.07a</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73.17bc</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73.77b</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72.03de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71.80e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72.69ab</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73.53bc</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72.81cd</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71.80e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71.25e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72.35b</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73.39bc</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74.96a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71.61e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71.93de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72.97a</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73.36d</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72.70d</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71.43e</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71.25e</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72.19b</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68.67g</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69.76f</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67.04h</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66.95h</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68.10c</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78.06b</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79.07a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76.97c</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76.77c</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77.72a</w:t>
            </w:r>
          </w:p>
        </w:tc>
      </w:tr>
      <w:tr>
        <w:tc>
          <w:tcPr>
            <w:tcW w:type="dxa" w:w="259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73.36a</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73.84a</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71.81b</w:t>
            </w:r>
          </w:p>
        </w:tc>
        <w:tc>
          <w:tcPr>
            <w:tcW w:type="dxa" w:w="11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71.66b</w:t>
            </w:r>
          </w:p>
        </w:tc>
        <w:tc>
          <w:tcPr>
            <w:tcW w:type="dxa" w:w="12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72.67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72.67.</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0.468</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0.468</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0.811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0.936</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0.936</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1.621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1.955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NS;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constitutes the principal component of the rice grain and the primary source of its food energy. Birbhum and Howrah returned the highest starch content at 72.97%, followed by Nadia at 72.69% and Purba Bardhaman at 72.35%, Nadia proving on par with both of the others; the entire spread amounted to only 0.62 percentage points. Since starch forms the bulk of the grain, its proportion varies comparatively little from field to field, and a narrow location effect is therefore the expected outcome. Zhou et al. (2015) placed this process at the centre of their account of rice ageing, while Zia-Ur-Rehman (2006) similarly determined that the extent of starch loss in stored cereals is contingent upon both the grain itself and the conditions of the store, reporting almost no loss where grain was held at 10 °C.</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4.3.2 Amylose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amylose. The highest value, 19.32%, was recorded at Purba Bardhaman, followed by Nadia with 18.77% and Birbhum/Howrah with 18.73%. Nadia and Birbhum/Howrah shared a common letter group, the difference between them being too small to be regarded as real, while a margin of 0.58 percentage points separated the superior location from the inferior.</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likewise differed significantly, the varietal effect being highly significant. Kalojira recorded the highest value, 19.38%, followed by Radhunipagal with 18.87% and Gobindabhog with 18.58%. No two landraces shared a letter group, Kalojira exceeding Gobindabhog by 0.80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amylose significantly at the 1% level. In order of sampling, the values were 17.77% in fresh paddy, 18.48% at 4 months, 19.46% at 8 months and 20.05% at 12 months, the maximum occurring at 12 months and the minimum in fresh paddy. Over the full year the value increased by 12.8%.</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non-significant. Kalojira at Purba Bardhaman constituted the superior combination with 19.74%, and Gobindabhog at Nadia the inferior one with 18.36%. The varietal order Kalojira, Radhunipagal, Gobindabhog remained invariant across locations; the interaction therefore altered the magnitude of the varietal margin but not its sign.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storage did not interact significantly. The highest mean, 20.38%, was recorded for Purba Bardhaman at 12 months and the lowest, 17.42%, for Birbhum/Howrah in fresh paddy. Between fresh paddy and 12 months of storage the change amounted to +12.3% at Nadia, +11.6% at Purba Bardhaman and +14.6% at Birbhum/Howrah. The three locations shifted by nearly equivalent margins, the district of production exerting negligible influence on the action of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interaction was non-significant. The highest mean, 20.39%, was recorded for Kalojira at 12 months and the lowest, 17.38%, for Gobindabhog in fresh paddy. Over the twelve months the change amounted to +13.5% in Gobindabhog, +13.5% in Radhunipagal and +11.5% in Kalojira. All three changed by comparable margins and thus responded to storage in a uniform manner.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three-factor interaction was non-significant. Among the thirty six treatment combinations, the maximum value of 20.68% was recorded by Kalojira grown at Purba Bardhaman and sampled at 12 months, and the minimum of 17.10% by Gobindabhog grown at Birbhum/Howrah and sampled as fresh paddy. Given the non-significance of this term, these extreme cells cannot be interpreted as genuine differences in isolation, and the main effects afford the more reliable inference.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 Effect of location, variety and storage period on Amylose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361"/>
        <w:gridCol w:w="1132"/>
        <w:gridCol w:w="1227"/>
        <w:gridCol w:w="1227"/>
        <w:gridCol w:w="1227"/>
        <w:gridCol w:w="1132"/>
      </w:tblGrid>
      <w:tr>
        <w:trPr>
          <w:tblHeader/>
        </w:trP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17.32no</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18.11klmn</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18.76hijk</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19.24defghi</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18.36d</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17.56mno</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18.46ijkl</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18.95fghij</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19.87abcd</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18.71cd</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18.03klmn</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19.00efghij</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19.66bcdef</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20.30ab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19.25b</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17.71lmno</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18.27jklm</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19.63bcdefg</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20.12abc</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18.93bc</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18.25jklm</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18.81ghijk</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19.70bcdef</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20.34ab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19.28b</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18.80ghijk</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19.36cdefgh</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20.13abc</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20.68a</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19.74a</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17.10o</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17.66lmno</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19.25defghi</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19.80bcde</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18.45d</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17.15o</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18.05klmn</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19.36cdefgh</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19.89abcd</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18.61cd</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18.02klmn</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18.64hijk</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19.71bcdef</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20.19abc</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19.14b</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17.64hi</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18.52fg</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19.13de</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19.81bc</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18.77b</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18.25g</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18.81ef</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19.82bc</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20.38a</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19.32a</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17.42i</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18.12gh</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19.44cd</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19.96ab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18.73b</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17.38g</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18.01ef</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19.21d</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19.72bc</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18.58c</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17.65fg</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18.44e</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19.34cd</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20.03ab</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18.87b</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18.28e</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19.00d</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19.83b</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20.39a</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19.38a</w:t>
            </w:r>
          </w:p>
        </w:tc>
      </w:tr>
      <w:tr>
        <w:tc>
          <w:tcPr>
            <w:tcW w:type="dxa" w:w="236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17.77d</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18.48c</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19.46b</w:t>
            </w:r>
          </w:p>
        </w:tc>
        <w:tc>
          <w:tcPr>
            <w:tcW w:type="dxa" w:w="12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20.05a</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18.94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18.94.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0.279</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0.418</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0.837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3.87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NS;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Amylose governs the mouthfeel of cooked rice: rice low in amylose cooks moist and sticky, whereas rice of higher amylose content cooks drier and firmer (Mutters and Thompson, 2009). Purba Bardhaman returned the highest amylose at 19.31% and differed significantly from Nadia at 18.77% and from Birbhum and Howrah at 18.73%, the latter two being on par with each other. In the freshly harvested condition all three landraces fell within the low-amylose class of 12 to 20% delimited by Juliano (1992). The location effect, although significant, was small, and Li et al. (2018) likewise concluded that amylose is determined more by genotype than by environment. Okpala et al. (2020) found that low temperature during grain filling elevated both amylose percentage and the elongation of cooked rice, which suggests that the locational differences in amylose observed here derive in part from differences in ripening temperature among the districts.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4.3.3 Total soluble protein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soluble protein. The highest value, 1.319%, was recorded at Nadia, followed by Birbhum/Howrah with 1.232% and Purba Bardhaman with 1.154%. The three locations resolved into discrete groups, each differing significantly from the others, the spread from the superior to the inferior site amounting to 0.165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likewise differed, the varietal effect being highly significant. Gobindabhog recorded the highest value, 1.267%, followed by Radhunipagal with 1.219% and Kalojira with 1.218%. Radhunipagal and Kalojira shared a common letter and were thus on par with each other, while Gobindabhog exceeded Kalojira by 0.049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soluble protein significantly at the 1% level. In order of sampling, the values were 1.518% in fresh paddy, 1.368% at 4 months, 1.163% at 8 months and 0.890% at 12 months, fresh paddy standing highest and the 12-month sample lowest. The value declined by 41.4% over the year.</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operate independently, their interaction being highly significant. Gobindabhog at Nadia constituted the superior combination with 1.396%, and Gobindabhog at Purba Bardhaman the inferior one with 1.084%. The landraces did not retain the same order at every location: at Nadia the order ran Gobindabhog, Radhunipagal, Kalojira; at Purba Bardhaman, Radhunipagal, Kalojira, Gobindabhog; and at Birbhum/Howrah, Gobindabhog, Kalojira, Radhunipagal. Rank reversal of this kind indicates a differential response to the growing environment.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interaction was non-significant. The highest mean, 1.584%, was recorded for Nadia in fresh paddy and the lowest, 0.802%, for Purba Bardhaman at 12 months. From fresh paddy to 12 months the value shifted by -39.0% at Nadia, -44.9% at Purba Bardhaman and -40.5% at Birbhum/Howrah. The magnitude of change scarcely differed between locations, storage having elicited an equivalent response in grain of all three provenances.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interaction emerged between variety and storage. The highest mean, 1.557%, was recorded for Gobindabhog in fresh paddy and the lowest, 0.863%, for Radhunipagal at 12 months. Across twelve months Gobindabhog changed by -40.2%, Radhunipagal by -42.9% and Kalojira by -41.0%. The magnitude of change was comparable in all three landraces, storage having acted upon them equivalently.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three-factor interaction attained the 1% level. Among the thirty six treatment combinations, the maximum value of 1.707% was recorded by Gobindabhog grown at Nadia and sampled as fresh paddy, and the minimum of 0.781% by Gobindabhog grown at Purba Bardhaman and sampled at 12 months, a spread of 0.926 percentage points. No single factor in isolation generated a range of this width; location, landrace and storage acted in combination, and the optimum outcome was attainable only through the appropriate conjunction of all three.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 Effect of location, variety and storage period on Total Soluble Protein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00"/>
        <w:gridCol w:w="1078"/>
        <w:gridCol w:w="1078"/>
        <w:gridCol w:w="1078"/>
        <w:gridCol w:w="1078"/>
        <w:gridCol w:w="1294"/>
      </w:tblGrid>
      <w:tr>
        <w:trPr>
          <w:tblHeader/>
        </w:trP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1.707a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1.551b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1.295h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1.030mn</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1.396a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1.519bcd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1.466de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1.263h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0.947opq</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1.298b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1.525bc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1.397f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1.204ij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0.924pq</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1.262c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1.386f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1.175jk</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0.996mno</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0.781r</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1.084f</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1.522bcd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1.355fg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1.135kl</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0.833r</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1.211d</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1.458e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1.301gh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1.112l</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0.792r</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1.166e</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1.577b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1.467cde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1.259hi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0.982nop</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1.321b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1.490cde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1.246hi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1.049m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0.809r</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1.148e</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1.479cde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1.356fg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1.155jkl</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0.914q</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1.226d</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1.584a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1.471c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1.254e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0.967h</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1.319a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1.455c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1.277e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1.081g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0.802j</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1.154c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1.515b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1.356d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1.154f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0.902i</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1.232b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1.557a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1.398c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1.183e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0.931g</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1.267a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1.510b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1.355d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1.149f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0.863h</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1.219b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1.487b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1.351d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1.157ef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0.877h</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1.218b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1.518a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1.368b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1.163c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0.890d</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1.235</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1.235.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0.0060</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0.0169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0.0060</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0.0169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0.0070</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0.0195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0.0292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0.0337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0.0337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0.0209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0.0584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4.143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NS; V × S: NS;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Soluble protein represents that fraction of the grain protein extractable into solution. The location effect is plausibly attributable to differences in soil nitrogen and in temperature during grain filling. Li et al. (2018) determined that environment outweighed genotype in respect of protein content and reported that warmer weather during ripening elevated grain protein. The underlying mechanism is well established: Chrastil and Zarins (1992) demonstrated that storage induces the formation of sulphur bridges within the principal rice protein and drives the smaller fractions into larger aggregates. Such aggregates dissolve less readily, so that the assay registers less protein even though the nitrogen content of the grain has scarcely altered. This distinction is material to the interpretation of the result, since the nutritional value may indeed decline even where total protein remains unchanged.</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4.3.4 Total fat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fat. The highest value, 1.207%, was recorded at Nadia, followed by Purba Bardhaman with 1.149% and Birbhum/Howrah with 1.144%. Purba Bardhaman and Birbhum/Howrah shared a common letter group, the difference between them being too small to be regarded as real, with 0.063 percentage points separating the extremes.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also differed among themselves, the varietal effect being highly significant. Kalojira recorded the highest value, 1.256%, followed by Gobindabhog with 1.215% and Radhunipagal with 1.028%. Each landrace occupied a discrete letter group, Kalojira exceeding Radhunipagal by 0.228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fat to a highly significant degree. In order of sampling, the values were 1.382% in fresh paddy, 1.239% at 4 months, 1.095% at 8 months and 0.950% at 12 months, the maximum falling on fresh paddy and the minimum on 12 months. A decline of 31.3% was registered over the full year.</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highly significant. Kalojira at Nadia constituted the superior combination with 1.313%, and Radhunipagal at Birbhum/Howrah the inferior one with 0.953%. An identical varietal sequence (Kalojira first, Gobindabhog second and Radhunipagal third) obtained at all three sites; the interaction therefore modified the magnitude of the varietal differences while leaving their direction intact.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interaction arose between location and storage. The highest mean, 1.421%, was recorded for Nadia in fresh paddy and the lowest, 0.931%, for Birbhum/Howrah at 12 months. Over 12 months of storage the change amounted to -31.2% at Nadia, -30.8% at Purba Bardhaman and -31.8% at Birbhum/Howrah. The magnitude of change was comparable across locations, storage having been conducted at a single site and having acted uniformly on grain of every provenance.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interaction was significant at the 1% level. The highest mean, 1.491%, was recorded for Kalojira in fresh paddy and the lowest, 0.832%, for Radhunipagal at 12 months. The twelve-month change amounted to -31.5% in Gobindabhog, -31.0% in Radhunipagal and -31.2% in Kalojira. None of the three shifted appreciably more than the others, and no differential response to storage was detected among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three-factor interaction was non-significant. Among the thirty six treatment combinations, the maximum value of 1.558% was recorded by Kalojira grown at Nadia and sampled as fresh paddy, and the minimum of 0.743% by Radhunipagal grown at Birbhum/Howrah and sampled at 12 months. Given the non-significance of this term, these extreme cells cannot be interpreted as genuine differences in isolation, and the main effects afford the more reliable inference.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 Effect of location, variety and storage period on Total Fat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35"/>
        <w:gridCol w:w="983"/>
        <w:gridCol w:w="983"/>
        <w:gridCol w:w="1092"/>
        <w:gridCol w:w="1202"/>
        <w:gridCol w:w="1311"/>
      </w:tblGrid>
      <w:tr>
        <w:trPr>
          <w:tblHeader/>
        </w:trP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1.463c</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1.305fg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1.150jk</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0.993opq</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1.228c</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1.240hi</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1.158jk</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1.033mn</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0.883r</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1.079e</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1.558a</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1.387e</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1.250hi</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1.057m</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1.313a</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1.442cd</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1.275gh</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1.103l</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0.963q</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1.196d</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1.227i</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1.105l</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1.007nop</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0.870r</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1.052f</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1.410de</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1.270gh</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1.127kl</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0.988pq</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1.199d</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1.440cd</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1.295fg</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1.137jkl</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1.018mnop</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1.222c</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1.152jk</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1.038mn</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0.878r</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0.743s</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0.953g</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1.505b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1.318f</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1.170j</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1.032mno</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1.256b</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1.421a</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1.283c</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1.144e</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0.978g</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1.207a</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1.359b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1.217d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1.079f</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0.941h</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1.149b</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1.366b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1.217d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1.062f</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0.931h</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1.144b</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1.448b</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1.292d</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1.130g</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0.992j</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1.215b</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1.206e</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1.101h</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0.973j</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0.832k</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1.028c</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1.491a</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1.325c</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1.182f</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1.026i</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1.256a</w:t>
            </w:r>
          </w:p>
        </w:tc>
      </w:tr>
      <w:tr>
        <w:tc>
          <w:tcPr>
            <w:tcW w:type="dxa" w:w="273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1.382a</w:t>
            </w:r>
          </w:p>
        </w:tc>
        <w:tc>
          <w:tcPr>
            <w:tcW w:type="dxa" w:w="9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1.239b</w:t>
            </w:r>
          </w:p>
        </w:tc>
        <w:tc>
          <w:tcPr>
            <w:tcW w:type="dxa" w:w="10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1.095c</w:t>
            </w:r>
          </w:p>
        </w:tc>
        <w:tc>
          <w:tcPr>
            <w:tcW w:type="dxa" w:w="12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0.950d</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1.166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1.166.</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0.0040</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0.0111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0.0040</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0.0111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0.0128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0.0069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0.0192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0.0222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0.0222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0.0137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0.0384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2.883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NS; V × S: **;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Rice contains only a small proportion of fat, yet that fraction exerts an influence on flavour and storage life disproportionate to its quantity. The greater part of rice lipid is located in the bran and the embryo, so the location effect observed here reflects differences in the thickness of these layers and in the residue remaining after polishing. Genkawa et al. (2008) noted that fat acidity rises rapidly in stored rice and is widely employed on that account as an index of the extent of grain deterioration. Kim et al. (2023) corroborated this in a recent study of post-harvest handling, in which fat acidity and sensory quality both deteriorated progressively as storage temperature and storage period increased. The low-molecular-weight compounds generated on oxidation of rice lipid impart the stale odour characteristic of old rice and act antagonistically to whatever aroma persists in the grain; Zhou et al. (2002) described the same association between lipid breakdown and flavour change in stored rice.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4.3.5 Ash (%)</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ash. The highest value, 0.828%, was recorded at Nadia, followed by Birbhum/Howrah with 0.824% and Purba Bardhaman with 0.697%. Each location occupied a discrete letter group, matching neither of the others, and the superior and inferior locations differed by 0.131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likewise differed, the varietal effect being highly significant. Kalojira recorded the highest value, 0.989%, followed by Radhunipagal with 0.767% and Gobindabhog with 0.593%. The three landraces resolved into discrete groups, Kalojira exceeding Gobindabhog by 0.396 percentage points.</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ash to a highly significant degree. In order of sampling, the values were 0.800% in fresh paddy, 0.780% at 4 months, 0.772% at 8 months and 0.779% at 12 months, fresh paddy returning the highest value and 8 months the lowest. By the close of the year the value had declined by 2.7%.</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significant at the 1% level. Radhunipagal at Nadia constituted the superior combination with 1.161%, and Gobindabhog at Nadia the inferior one with 0.368%. Rank order varied with location: at Nadia the ranking ran Radhunipagal, Kalojira, Gobindabhog; at Purba Bardhaman, Kalojira, Gobindabhog, Radhunipagal; and at Birbhum/Howrah, Kalojira, Radhunipagal, Gobindabhog. Such reordering establishes that the landraces responded to their environments to differing degrees.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interaction was significant at the 1% level. The highest mean, 0.866%, was recorded for Nadia in fresh paddy and the lowest, 0.672%, for Purba Bardhaman at 8 months. Between fresh paddy and 12 months of storage the change amounted to -7.0% at Nadia, -1.6% at Purba Bardhaman and +0.8% at Birbhum/Howrah, a spread of 7.8 percentage points, with grain from Nadia changing most and that from Birbhum/Howrah least. The rate of change during storage was therefore not uniform across grain of the three provenances.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interaction was highly significant. The highest mean, 0.991%, was recorded for Kalojira in fresh paddy and the lowest, 0.581%, for Gobindabhog at 8 months. Over the year Gobindabhog changed by -4.4%, Radhunipagal by -3.8% and Kalojira by -0.8%, Gobindabhog shifting furthest and Kalojira least. The three landraces consequently did not gain or lose at equivalent rates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factors interacted significantly. Among the thirty six treatment combinations, the maximum value of 1.249% was recorded by Radhunipagal grown at Nadia and sampled as fresh paddy, and the minimum of 0.350% by Gobindabhog grown at Nadia and likewise sampled as fresh paddy, a spread of 0.899 percentage points. This range far exceeded that generated by any single factor in isolation; the effect proceeded from the three factors in conjunction, and all three required appropriate specification to secure the optimum outcome.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 Effect of location, variety and storage period on Ash (%)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969"/>
        <w:gridCol w:w="949"/>
        <w:gridCol w:w="949"/>
        <w:gridCol w:w="949"/>
        <w:gridCol w:w="1067"/>
        <w:gridCol w:w="1423"/>
      </w:tblGrid>
      <w:tr>
        <w:trPr>
          <w:tblHeader/>
        </w:trP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0.350H</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0.376F</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0.388D</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0.360G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0.368i</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1.249a</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1.126d</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1.130c</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1.138b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1.161a</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0.999i</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0.949n</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0.951m</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0.918o</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0.954d</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0.851q</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0.701w</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0.674z</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0.714v</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0.735f</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0.402C</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0.401C</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0.379E</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0.411B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0.398h</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0.898p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0.974k</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0.963l</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0.993j</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0.957c</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0.650A</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0.675z</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0.680y</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0.695x</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0.675g</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0.727u</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0.773r</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0.732t</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0.739s</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0.743e</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1.077e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1.050g</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1.052f</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1.040h</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1.055b</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0.866a</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0.817g</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0.823d</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0.805h</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0.828a</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0.717i</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0.692k</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0.672l</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0.706j</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0.697c</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0.818f</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0.833b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0.822e</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0.825c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0.824b</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0.617h</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0.584j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0.581k</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0.590i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0.593c</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0.793d</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0.766e</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0.747g</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0.763f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0.767b</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0.991a</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0.991a</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0.989b</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0.984c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0.989a</w:t>
            </w:r>
          </w:p>
        </w:tc>
      </w:tr>
      <w:tr>
        <w:tc>
          <w:tcPr>
            <w:tcW w:type="dxa" w:w="296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0.800a</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0.780b</w:t>
            </w:r>
          </w:p>
        </w:tc>
        <w:tc>
          <w:tcPr>
            <w:tcW w:type="dxa" w:w="9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0.772d</w:t>
            </w:r>
          </w:p>
        </w:tc>
        <w:tc>
          <w:tcPr>
            <w:tcW w:type="dxa" w:w="10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0.779c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0.783</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0.783.</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0.226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Ash denotes the residue remaining after combustion of the grain and represents its total mineral content. Verma and Srivastav (2017) likewise recorded substantial differences in ash among Indian aromatic rices and reported aromatic types to be superior to non-aromatic ones on this count. Patra et al. (2024) similarly obtained higher ash in Tulaipanji grain from West Bengal where the crop was raised on organic nutrient sources, which indicates that ash responds to soil supply as well as to landrace. Ash would not be expected to alter appreciably during storage, since minerals are neither generated nor lost from grain held in store; the effect registers as significant here only because the coefficient of variation for this trait, at 0.23%, was unusually low. The most plausible explanation is that ash was computed on a fresh weight basis and therefore shifts marginally as grain moisture fluctuates.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4.3.6 Total phenol (mg GAE/g)</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total phenol. The highest value, 0.8232 mg GAE/g, was recorded at Birbhum/Howrah, followed by Nadia with 0.7145 mg GAE/g and Purba Bardhaman with 0.4614 mg GAE/g. All three locations were statistically discrete, differing significantly among themselves, and the gap between the superior and inferior sites amounted to 0.3617 mg GAE/g.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likewise differed, the varietal effect being highly significant. Kalojira recorded the highest value, 0.7812 mg GAE/g, followed by Radhunipagal with 0.6459 mg GAE/g and Gobindabhog with 0.5719 mg GAE/g. The three landraces resolved into discrete groups, Kalojira exceeding Gobindabhog by 0.2093 mg GAE/g.</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total phenol significantly at the 1% level. In order of sampling, the values were 0.8868 mg GAE/g in fresh paddy, 0.7590 mg GAE/g at 4 months, 0.5976 mg GAE/g at 8 months and 0.4220 mg GAE/g at 12 months, the peak occurring in fresh paddy and the trough at 12 months. Across the twelve months the value declined by 52.4%.</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highly significant. Kalojira at Birbhum/Howrah constituted the superior combination with 0.9337 mg GAE/g, and Gobindabhog at Purba Bardhaman the inferior one with 0.3891 mg GAE/g. The varietal rank order (Kalojira first, Radhunipagal second, Gobindabhog third) held at every location; only the width of the varietal difference shifted, its direction remaining unaffected.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interaction was highly significant. The highest mean, 1.0966 mg GAE/g, was recorded for Birbhum/Howrah in fresh paddy and the lowest, 0.3237 mg GAE/g, for Purba Bardhaman at 12 months. Between harvest and 12 months the change amounted to -54.9% at Nadia, -46.4% at Purba Bardhaman and -53.6% at Birbhum/Howrah, a spread of 8.5 percentage points, with grain from Nadia changing most and that from Purba Bardhaman least. The rate of change during storage was therefore not uniform across grain of the three provenances.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interaction attained the 1% level. The highest mean, 1.0325 mg GAE/g, was recorded for Kalojira in fresh paddy and the lowest, 0.3620 mg GAE/g, for Gobindabhog at 12 months. Twelve months of storage yielded changes of -53.0% in Gobindabhog, -53.1% in Radhunipagal and -51.4% in Kalojira. The three landraces shifted by nearly equivalent margins, storage having affected them comparably.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 × V × S interaction was highly significant. Among the thirty six treatment combinations, the maximum value of 1.2632 mg GAE/g was recorded by Kalojira grown at Birbhum/Howrah and sampled as fresh paddy, and the minimum of 0.2734 mg GAE/g by Gobindabhog grown at Purba Bardhaman and sampled at 12 months, a spread of 0.9898 mg GAE/g. This range substantially exceeded that attributable to any individual factor; all three factors operated jointly, and the optimum outcome was contingent upon the correct specification of each.</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 Effect of location, variety and storage period on Total Phenol (mg GAE/g)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00"/>
        <w:gridCol w:w="1078"/>
        <w:gridCol w:w="1078"/>
        <w:gridCol w:w="1078"/>
        <w:gridCol w:w="1078"/>
        <w:gridCol w:w="1294"/>
      </w:tblGrid>
      <w:tr>
        <w:trPr>
          <w:tblHeader/>
        </w:trP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0.8245h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0.7026k</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0.5272p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0.3504u</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0.6012f</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0.9250f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0.7830i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0.6042mn</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0.3919t</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0.6760e</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1.1315b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1.0258d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0.7507j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0.5567o</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0.8662b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0.5259p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0.4201s</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0.3371uv</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0.2734w</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0.3891i</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0.5814no</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0.4876qr</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0.4222s</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0.3146v</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0.4514h</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0.7030k</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0.6167m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0.4724r</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0.3831t</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0.5438g</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0.9612e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0.8153h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0.6630l</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0.4623r</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0.7254d</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1.0656c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0.9443ef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0.7309j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0.5005pq</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0.8103c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1.2632a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1.0359d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0.8710g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0.5648o</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0.9337a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0.9603b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0.8371d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0.6274f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0.4330i</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0.7145b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0.6035g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0.5081h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0.4106j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0.3237k</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0.4614c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1.0966a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0.9318c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0.7550e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0.5092h</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0.8232a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0.7706d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0.6460g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0.5091i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0.3620k</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0.5719c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0.8573c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0.7383e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0.5858h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0.4023j</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0.6459b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1.0325a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0.8928b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0.6980f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0.5015i</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0.7812a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0.8868a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0.7590b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0.5976c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0.4220d</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0.6664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0.6664.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0.0089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0.0134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0.0055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0.0154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0.0055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0.0154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0.0096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0.0267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3.516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Phenolic compounds constitute the principal health-promoting substances in rice. They scavenge free radicals in vivo and account in large measure for the value attributed to pigmented rices. The differentiation between locations was unusually pronounced, Birbhum and Howrah returning nearly twice the phenol content of Purba Bardhaman. A margin of this magnitude indicates that growing conditions exert a powerful influence on the accumulation of phenolic material in the grain. Zhang et al. (2010) demonstrated that black rice bran carries far greater phenolic content than unpigmented rice, and Shao et al. (2014) quantified the distribution of these compounds between the bran, embryo and endosperm of white, red and black rice. Conventional storage in West Bengal approximates the warmer of those two regimes, which may partly explain the severity of the loss recorded here.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4.3.7 Total flavonoids (mg QE/100 g)</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total flavonoid. The highest value, 19.09 mg QE/100 g, was recorded at Birbhum/Howrah, followed by Nadia with 16.74 mg QE/100 g and Purba Bardhaman with 12.07 mg QE/100 g. No two locations shared a letter group, each therefore standing apart from the remaining two, and the gap between the superior and inferior sites amounted to 7.02 mg QE/100 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Varietal differences were equally distinct, attaining significance at the 1% level. Kalojira recorded the highest value, 18.06 mg QE/100 g, followed by Radhunipagal with 15.86 mg QE/100 g and Gobindabhog with 13.98 mg QE/100 g. All three landraces were statistically discrete, Kalojira exceeding Gobindabhog by 4.08 mg QE/100 g.</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total flavonoid significantly at the 1% level. In order of sampling, the values were 19.57 mg QE/100 g in fresh paddy, 17.14 mg QE/100 g at 4 months, 14.87 mg QE/100 g at 8 months and 12.28 mg QE/100 g at 12 months, fresh paddy standing highest and the 12-month sample lowest. The value declined by 37.3% over the year.</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non-significant. Kalojira at Birbhum/Howrah constituted the superior combination with 21.19 mg QE/100 g, and Gobindabhog at Purba Bardhaman the inferior one with 10.32 mg QE/100 g. The three landraces retained an identical order, Kalojira, Radhunipagal, Gobindabhog, at each location; the interaction therefore modified the magnitude of the varietal differences rather than their direction.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term fell short of significance. The highest mean, 22.87 mg QE/100 g, was recorded for Birbhum/Howrah in fresh paddy and the lowest, 8.41 mg QE/100 g, for Purba Bardhaman at 12 months. By 12 months the three districts had changed by -35.1%, -46.2% and -33.1% respectively. All three locations shifted by closely comparable margins, the effect of storage proving independent of the district of origin.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term likewise fell short of significance. The highest mean, 21.80 mg QE/100 g, was recorded for Kalojira in fresh paddy and the lowest, 10.38 mg QE/100 g, for Gobindabhog at 12 months. Across twelve months Gobindabhog changed by -40.6%, Radhunipagal by -36.2% and Kalojira by -35.5%. All three changed by comparable margins and thus responded to storage in a uniform manner.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three-factor interaction was non-significant. Among the thirty six treatment combinations, the maximum value of 25.16 mg QE/100 g was recorded by Kalojira grown at Birbhum/Howrah and sampled as fresh paddy, and the minimum of 6.52 mg QE/100 g by Gobindabhog grown at Purba Bardhaman and sampled at 12 months. Given the non-significance of this term, these extreme cells cannot be interpreted as genuine differences in isolation, and the main effects afford the more reliable inference.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 Effect of location, variety and storage period on Total Flavonoids (mg QE/100 g)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72"/>
        <w:gridCol w:w="996"/>
        <w:gridCol w:w="1107"/>
        <w:gridCol w:w="1107"/>
        <w:gridCol w:w="996"/>
        <w:gridCol w:w="1328"/>
      </w:tblGrid>
      <w:tr>
        <w:trPr>
          <w:tblHeader/>
        </w:trP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18.23d</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15.57fgh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13.40jk</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11.60l</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14.70d</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20.08c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17.84de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15.51fgh</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13.03jk</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16.61c</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22.33b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20.60c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18.02de</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14.72hi</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18.92b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13.86ij</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11.67l</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9.23n</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6.52o</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10.32g</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15.13gh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13.12jk</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10.61m</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8.42n</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11.82f</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17.91de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15.10gh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12.93k</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10.31m</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14.06e</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20.34c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18.11d</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16.21f</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13.03jk</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16.92c</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23.11b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19.72c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18.00de</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15.74fg</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19.14b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25.16a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22.49b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19.97c</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17.16e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21.19a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20.21b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18.00c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15.64d</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13.12e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16.74b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15.63d</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13.29e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10.92f</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8.41g</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12.07c</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22.87a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20.11b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18.06c</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15.31d</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19.09a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17.48c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15.12e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12.95g</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10.38i</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13.98c</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19.44b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16.89d</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14.70e</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12.40h</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15.86b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21.80a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19.40b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16.97cd</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14.06f</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18.06a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19.57a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17.14b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14.87c</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12.28d</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15.96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15.96.</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0.091</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0.091</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0.884</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4.85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NS;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Flavonoids constitute one family within the broader group of phenolic compounds and account for much of the antioxidant activity of pigmented grain. Plants accumulate flavonoids partly in response to stress imposed by intense insolation, drought or impoverished soil, so a harsher growing environment frequently yields grain richer in these compounds even where it yields less grain overall. The probable explanation is that many grain flavonoids carry attached sugar moieties, which renders them more stable against oxidation than simple phenolic acids. Kunnam et al. (2023) identified environment as the principal source of variation in the phenolic fraction of rice across locations, and Naveed et al. (2023) recorded losses of antioxidant constituents of up to 50% over six months of storage; the flavonoid data obtained here conform to both patterns.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4.3.8 Total antioxidant capacity (mg TE/100 g)</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antioxidant capacity. The highest value, 41.35 mg TE/100 g, was recorded at Birbhum/Howrah, followed by Nadia with 34.83 mg TE/100 g and Purba Bardhaman with 28.73 mg TE/100 g. The three locations resolved into discrete groups, each differing significantly from the others, and the gap between the superior and inferior sites amounted to 12.62 mg TE/100 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Varietal differences were equally distinct, attaining significance at the 1% level. Kalojira recorded the highest value, 40.26 mg TE/100 g, followed by Radhunipagal with 34.74 mg TE/100 g and Gobindabhog with 29.91 mg TE/100 g. All three landraces were statistically discrete, Kalojira exceeding Gobindabhog by 10.34 mg TE/100 g.</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antioxidant capacity to a highly significant degree. In order of sampling, the values were 53.44 mg TE/100 g in fresh paddy, 38.95 mg TE/100 g at 4 months, 27.57 mg TE/100 g at 8 months and 19.92 mg TE/100 g at 12 months, the maximum falling on fresh paddy and the minimum on 12 months. A decline of 62.7% was registered over the full year.</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operate independently, their interaction being highly significant. Kalojira at Birbhum/Howrah constituted the superior combination with 45.63 mg TE/100 g, and Gobindabhog at Purba Bardhaman the inferior one with 24.69 mg TE/100 g. The varietal order Kalojira, Radhunipagal, Gobindabhog remained invariant across locations; the interaction therefore altered the magnitude of the varietal margin but not its sign.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interaction attained the 1% level. The highest mean, 62.11 mg TE/100 g, was recorded for Birbhum/Howrah in fresh paddy and the lowest, 13.57 mg TE/100 g, for Purba Bardhaman at 12 months. From fresh paddy to 12 months the value shifted by -61.2% at Nadia, -70.4% at Purba Bardhaman and -58.3% at Birbhum/Howrah, a spread of 12.1 percentage points, with grain from Purba Bardhaman changing most and that from Birbhum/Howrah least. The rate of change during storage was therefore not uniform across grain of the three provenances.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period did not act independently. The highest mean, 61.13 mg TE/100 g, was recorded for Kalojira in fresh paddy and the lowest, 16.26 mg TE/100 g, for Gobindabhog at 12 months. The twelve-month change amounted to -63.8% in Gobindabhog, -64.6% in Radhunipagal and -60.2% in Kalojira, Radhunipagal shifting furthest and Kalojira least. The three landraces therefore did not gain or lose at equivalent rates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three-way interaction was highly significant. Among the thirty six treatment combinations, the maximum value of 69.63 mg TE/100 g was recorded by Kalojira grown at Birbhum/Howrah and sampled as fresh paddy, and the minimum of 10.42 mg TE/100 g by Gobindabhog grown at Purba Bardhaman and sampled at 12 months, a spread of 59.21 mg TE/100 g. This range appreciably exceeded that generated by any single factor in isolation, the three factors having operated jointly; a favourable outcome therefore required all three to be specified concurrently.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 Effect of location, variety and storage period on Total Antioxidant Capacity (mg TE/100 g)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45"/>
        <w:gridCol w:w="1024"/>
        <w:gridCol w:w="1024"/>
        <w:gridCol w:w="1024"/>
        <w:gridCol w:w="1024"/>
        <w:gridCol w:w="1365"/>
      </w:tblGrid>
      <w:tr>
        <w:trPr>
          <w:tblHeader/>
        </w:trP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44.66fg</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35.07j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20.68q</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14.66s</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28.77e</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50.84de</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39.11hi</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25.15no</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19.54q</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33.66d</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61.75c</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43.71g</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36.03j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26.78m</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42.07b</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40.31h</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32.02k</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16.00s</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10.42u</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24.69f</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45.04fg</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35.87j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20.10q</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12.71t</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28.43e</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52.00d</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38.89i</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23.81op</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17.59r</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33.07d</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49.90e</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39.59hi</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31.96k</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23.70p</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36.29c</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66.82b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40.46h</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35.92j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25.30n</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42.12b</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69.63a</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45.80f</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38.46i</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28.61l</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45.63a</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52.42b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39.30e</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27.29g</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20.33i</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34.83b</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45.79c</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35.59f</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19.97i</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13.57j</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28.73c</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62.11a</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41.95d</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35.45f</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25.87h</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41.35a</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44.96c</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35.56f</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22.88j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16.26l</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29.91c</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54.23b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38.48e</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27.06h</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19.18k</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34.74b</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61.13a</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42.80d</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32.77g</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24.33i</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40.26a</w:t>
            </w:r>
          </w:p>
        </w:tc>
      </w:tr>
      <w:tr>
        <w:tc>
          <w:tcPr>
            <w:tcW w:type="dxa" w:w="28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53.44a</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38.95b</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27.57c</w:t>
            </w:r>
          </w:p>
        </w:tc>
        <w:tc>
          <w:tcPr>
            <w:tcW w:type="dxa" w:w="10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19.92d</w:t>
            </w:r>
          </w:p>
        </w:tc>
        <w:tc>
          <w:tcPr>
            <w:tcW w:type="dxa" w:w="13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34.97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34.97.</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0.251</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0.810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0.810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1.402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3.513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Antioxidant capacity quantifies the efficacy with which a grain extract neutralises free radicals. Grain from Birbhum and Howrah accordingly represents the preferred provenance among the three for those valuing aromatic rice on account of its health-promoting properties. Had phenolics alone been responsible, antioxidant capacity could not have declined more rapidly than they did. Since Birbhum and Howrah also commenced from the highest baseline, the margin between locations widened over the year rather than converging. Naveed et al. (2023) stored five brown Basmati varieties for three and six months at 5 and 25 °C and observed that antioxidant activity declined by up to 50%, the loss increasing with both duration and temperature, while oleic and linoleic acids were concurrently depleted. With respect to location, Kunnam et al. (2023) evaluated six rice genotypes at three sites in Thailand and identified environment as the principal source of variation in total phenolic content and antioxidant capacity, although certain genotypes maintained their values consistently across sites.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4.4 Anti-nutritional factor</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4.4.1 Phytic acid (mg/100 g)</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phytic acid. The highest value, 339.23 mg/100 g, was recorded at Birbhum/Howrah, followed by Purba Bardhaman with 283.61 mg/100 g and Nadia with 216.14 mg/100 g. Each location occupied a discrete letter group, matching neither of the others, and the gap between the superior and inferior sites amounted to 123.09 mg/100 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likewise differed, the varietal effect being highly significant. Gobindabhog recorded the highest value, 336.04 mg/100 g, followed by Radhunipagal with 306.86 mg/100 g and Kalojira with 196.07 mg/100 g. The three landraces resolved into discrete groups, Gobindabhog exceeding Kalojira by 139.97 mg/100 g.</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phytic acid to a highly significant degree. In order of sampling, the values were 350.10 mg/100 g in fresh paddy, 309.79 mg/100 g at 4 months, 248.66 mg/100 g at 8 months and 210.08 mg/100 g at 12 months, fresh paddy returning the highest value and 12 months the lowest. By the close of the year the value had declined by 40.0%.</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highly significant. Gobindabhog at Birbhum/Howrah constituted the superior combination with 460.67 mg/100 g, and Kalojira at Birbhum/Howrah the inferior one with 175.02 mg/100 g. The varietal order was not conserved across sites: at Nadia the sequence ran Gobindabhog, Kalojira, Radhunipagal; at Purba Bardhaman, Radhunipagal, Gobindabhog, Kalojira; and at Birbhum/Howrah, Gobindabhog, Radhunipagal, Kalojira. Rank reversal of this order establishes that the landraces responded differentially to the three environments.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storage did not interact significantly. The highest mean, 409.95 mg/100 g, was recorded for Birbhum/Howrah in fresh paddy and the lowest, 144.22 mg/100 g, for Nadia at 12 months. Over 12 months of storage the change amounted to -49.9% at Nadia, -36.8% at Purba Bardhaman and -35.8% at Birbhum/Howrah. The three locations shifted by nearly equivalent margins, the district of production exerting negligible influence on the action of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interaction was significant at the 1% level. The highest mean, 408.86 mg/100 g, was recorded for Gobindabhog in fresh paddy and the lowest, 139.17 mg/100 g, for Kalojira at 12 months. Over the year Gobindabhog changed by -35.5%, Radhunipagal by -41.3% and Kalojira by -45.2%, Kalojira shifting furthest and Gobindabhog least. The three landraces consequently did not gain or lose at equivalent rates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three-factor interaction attained the 1% level. Among the thirty six treatment combinations, the maximum value of 513.34 mg/100 g was recorded by Gobindabhog grown at Birbhum/Howrah and sampled as fresh paddy, and the minimum of 131.60 mg/100 g by Gobindabhog grown at Nadia and sampled at 12 months, a spread of 381.74 mg/100 g. No single factor in isolation generated a range of this width; location, landrace and storage acted in combination, and the optimum outcome was attainable only through the appropriate conjunction of all three.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4.15. Effect of location, variety and storage period on Phytic Acid (mg/100 g)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051"/>
        <w:gridCol w:w="1156"/>
        <w:gridCol w:w="1051"/>
        <w:gridCol w:w="1156"/>
        <w:gridCol w:w="1261"/>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358.24de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303.79fg</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196.13lm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131.60q</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247.44e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226.22k</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187.99m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184.84mn</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152.58opq</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187.91g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279.52gh</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235.19jk</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189.08m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148.49opq</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213.07f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355.01e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305.07fg</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262.10hi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277.86h</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300.01d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436.18b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390.65c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321.27f</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254.63hij</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350.68c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265.88h</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239.58ijk</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159.20no</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135.86opq</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200.13g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513.34a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507.72a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439.64b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381.99cd</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460.67a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499.81a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425.79b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327.88f</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274.51h</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382.00b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216.71kl</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192.38lm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157.83op</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133.17pq</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175.02h</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288.00e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242.32g</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190.02i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144.22j</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216.14c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352.36c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311.77d</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247.52g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222.78h</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283.61b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409.95a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375.30b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308.45d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263.22f</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339.23a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408.86a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372.19c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299.29e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263.82fg</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336.04a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387.41b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334.81d</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278.00f</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227.24h</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306.86b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254.04g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222.38h</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168.70i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139.17j</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196.07c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350.10a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309.79b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248.66c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210.08d</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279.66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279.66.</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2.653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7.419</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2.653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7.419</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3.064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8.567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4.596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12.850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5.307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14.838</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5.307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14.838</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9.192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25.700</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8.051</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NS;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Phytic acid is an anti-nutrient that chelates iron and zinc and thereby renders them unavailable for absorption in the human gut. This is a consideration of considerable weight in a country where rice is the staple and iron and zinc deficiencies are prevalent. From a nutritional standpoint the low value recorded at Nadia is the desirable one, since a reduced phytic acid content implies greater bioavailability of grain iron and zinc. Gobindabhog carried substantially more phytic acid than Kalojira, and the same order obtained at all three locations, which indicates that the difference is genetic in origin. A breeder may therefore select for reduced phytate without recourse to induced mutants. No previous study of this character in these landraces, or of its change during storage, was identified among the literature reviewed in Chapter II, so the present values may be regarded as a first record for the cultivars concerned.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4.5 Colour attributes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4.5.1 L</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the L* value. The highest value, 76.59, was recorded at Purba Bardhaman, followed by Nadia with 74.77 and Birbhum/Howrah with 74.23. All three locations were statistically discrete, differing significantly among themselves, and the gap between the superior and inferior sites amounted to 2.36.</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likewise differed significantly, the varietal effect being highly significant. Radhunipagal recorded the highest value, 75.74, followed by Gobindabhog with 75.40 and Kalojira with 74.44. No two landraces shared a letter group, Radhunipagal exceeding Kalojira by 1.30.</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the L* value significantly at the 1% level. In order of sampling, the values were 75.02 in fresh paddy, 75.38 at 4 months, 75.00 at 8 months and 75.39 at 12 months, the maximum occurring at 12 months and the minimum at 8 months. Over the full year the value increased by 0.5%.</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significant at the 1% level. Radhunipagal at Purba Bardhaman constituted the superior combination with 77.51, and Kalojira at Birbhum/Howrah the inferior one with 72.23. Varietal ranking was not conserved across the three districts: Nadia yielded the order Radhunipagal, Kalojira, Gobindabhog; Purba Bardhaman the order Radhunipagal, Kalojira, Gobindabhog; and Birbhum/Howrah the order Gobindabhog, Radhunipagal, Kalojira. Such rank reversal establishes that the three environments did not act uniformly upon every landrace.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storage period acted jointly. The highest mean, 76.85, was recorded for Purba Bardhaman at 12 months and the lowest, 73.84, for Birbhum/Howrah at 8 months. Between fresh paddy and 12 months of storage the change amounted to +1.4% at Nadia, +0.1% at Purba Bardhaman and -0.0% at Birbhum/Howrah. The magnitude of change scarcely differed between locations, storage having elicited an equivalent response in grain of all three provenances.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interaction was highly significant. The highest mean, 75.83, was recorded for Radhunipagal at 8 months and the lowest, 74.05, for Kalojira in fresh paddy. Over the twelve months the change amounted to +0.2% in Gobindabhog, +0.2% in Radhunipagal and +1.1% in Kalojira. The magnitude of change was comparable in all three landraces, storage having acted upon them equivalently.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factors interacted significantly. Among the thirty six treatment combinations, the maximum value of 79.71 was recorded by Radhunipagal grown at Purba Bardhaman and sampled as fresh paddy, and the minimum of 71.80 by Kalojira grown at Birbhum/Howrah and sampled at 4 months, a spread of 7.91. This range far exceeded that attributable to any factor in isolation; the effect proceeded from the three factors in conjunction, and all three required appropriate specification to secure the optimum outcome.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4.16. Effect of location, variety and storage period on L*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68"/>
        <w:gridCol w:w="1127"/>
        <w:gridCol w:w="1127"/>
        <w:gridCol w:w="1127"/>
        <w:gridCol w:w="1127"/>
        <w:gridCol w:w="1230"/>
      </w:tblGrid>
      <w:tr>
        <w:trPr>
          <w:tblHeader/>
        </w:trP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74.16mno</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74.07no</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74.22lmno</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74.35klmn</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74.20e</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73.33p</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77.16c</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74.94hij</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75.35fghi</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75.19c</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74.73jklm</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74.09no</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75.26ghij</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75.56fg</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74.91c</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75.61fg</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75.87f</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75.75fg</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77.05cd</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76.07b</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79.71a</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75.44fgh</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77.86b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77.02cde</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77.51a</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74.91hijk</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77.92b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75.45fgh</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76.49de</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76.19b</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76.46e</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77.12c</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74.73jklm</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75.40fgh</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75.93b</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73.71op</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74.91hijk</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74.70jklm</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74.78ijkl</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74.53d</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72.52q</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71.80r</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72.10qr</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72.51q</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72.23f</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74.07ef</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75.10c</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74.81cd</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75.09c</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74.77b</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76.75a</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76.41b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76.35b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76.85a</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76.59a</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74.23e</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74.61d</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73.84f</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74.23e</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74.23c</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75.41b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75.69ab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74.90c</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75.60ab</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75.40b</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75.58ab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75.83a</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75.83a</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75.72ab</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75.74a</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74.05d</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74.60c</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74.27d</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74.85c</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74.44c</w:t>
            </w:r>
          </w:p>
        </w:tc>
      </w:tr>
      <w:tr>
        <w:tc>
          <w:tcPr>
            <w:tcW w:type="dxa" w:w="256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75.02b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75.38a</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75.00b</w:t>
            </w:r>
          </w:p>
        </w:tc>
        <w:tc>
          <w:tcPr>
            <w:tcW w:type="dxa" w:w="11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75.39a</w:t>
            </w:r>
          </w:p>
        </w:tc>
        <w:tc>
          <w:tcPr>
            <w:tcW w:type="dxa" w:w="12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75.19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75.19.</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0.166</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0.060</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0.166</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0.288</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0.119</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0.206</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0.577</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0.672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 value expresses the brightness of the milled rice. Surface brightness after polishing is contingent upon the smoothness and translucency of the kernel, both of which are established during grain filling. A high L* is therefore not invariably indicative of superior quality, and the brightness recorded there may reflect a chalkier endosperm rather than more effective polishing. The same landrace also returned the highest phenol, flavonoid and antioxidant readings in this study, which is consistent, since those pigments are themselves phenolic compounds; Zhang et al. (2010) described an equivalent pigment load in the bran of black rice. Yanxia et al. (2018) arrived at the same conclusion for milled rice held at room temperature, reporting only a marginal change in L*. Colour, therefore, does not appear to be the attribute limiting the storage life of these landraces.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4.5.2 A</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the a* value. The highest value, -1.154, was recorded at Nadia, followed by Birbhum/Howrah with -1.222 and Purba Bardhaman with -2.208. Nadia and Birbhum/Howrah shared a common letter group, the difference between them being too small to be regarded as real, while the gap between the superior and inferior locations amounted to 1.054.</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likewise differed, the varietal effect being highly significant. Kalojira recorded the highest value, -0.702, followed by Radhunipagal with -1.630 and Gobindabhog with -2.252. The three landraces resolved into discrete groups, Kalojira exceeding Gobindabhog by 1.550.</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the a* value significantly at the 1% level. In order of sampling, the values were -3.310 in fresh paddy, -0.764 at 4 months, -1.176 at 8 months and -0.862 at 12 months, the maximum occurring at 4 months and the minimum in fresh paddy. Across the twelve months the value declined by 74.0%.</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highly significant. Kalojira at Birbhum/Howrah constituted the superior combination with 1.325, and Gobindabhog at Birbhum/Howrah the inferior one with -4.563. The landraces did not retain the same order at every location: the order at Nadia was Gobindabhog, Kalojira, Radhunipagal; at Purba Bardhaman, Gobindabhog, Kalojira, Radhunipagal; and at Birbhum/Howrah, Kalojira, Radhunipagal, Gobindabhog. Rank reversal of this kind indicates a differential response to the growing environment.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interaction was significant at the 1% level. The highest mean, 0.138, was recorded for Birbhum/Howrah at 4 months and the lowest, -4.548, for Purba Bardhaman in fresh paddy. Between harvest and 12 months the change amounted to -0.6% at Nadia, -72.6% at Purba Bardhaman and -95.2% at Birbhum/Howrah, a spread of 94.6 percentage points, with grain from Birbhum/Howrah changing most and that from Nadia least. The rate of change during storage was therefore not uniform across grain of the three provenances.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interaction attained the 1% level. The highest mean, -0.499, was recorded for Kalojira at 12 months and the lowest, -4.885, for Gobindabhog in fresh paddy. Twelve months of storage yielded changes of -76.3% in Gobindabhog, -79.0% in Radhunipagal and -18.5% in Kalojira, Radhunipagal shifting furthest and Kalojira least. The three landraces therefore did not gain or lose at equivalent rates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 × V × S interaction was highly significant. Among the thirty six treatment combinations, the maximum value of 1.790 was recorded by Kalojira grown at Birbhum/Howrah and sampled at 12 months, and the minimum of -13.290 by Gobindabhog grown at Birbhum/Howrah and sampled as fresh paddy, a spread of 15.080. This range substantially exceeded that attributable to any individual factor; all three factors operated jointly, and the optimum outcome was contingent upon the correct specification of each.</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4.17. Effect of location, variety and storage period on a*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00"/>
        <w:gridCol w:w="1078"/>
        <w:gridCol w:w="1078"/>
        <w:gridCol w:w="1078"/>
        <w:gridCol w:w="1078"/>
        <w:gridCol w:w="1294"/>
      </w:tblGrid>
      <w:tr>
        <w:trPr>
          <w:tblHeader/>
        </w:trP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-0.066e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-1.620m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-0.698hi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-0.356fg</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-0.685c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-3.023qr</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0.682cd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-2.185o</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-2.217op</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-1.686f</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-0.339fg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-1.886n</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-1.311l</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-0.835ij</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-1.093d</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-1.300l</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-1.564m</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-2.080no</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-1.084kl</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-1.507e</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-9.546s</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-1.929n</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0.558d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-0.200ef</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-2.779h</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-2.798q</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-0.976jk</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-3.124r</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-2.454p</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-2.338g</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-13.290t</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-0.484gh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-2.450p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-2.030no</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-4.563i</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-0.723hi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-0.393fg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-0.217ef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-0.373fg</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-0.427b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1.298b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1.292b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0.922c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1.790a</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1.325a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-1.143e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-0.941d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-1.398f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-1.136e</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-1.154a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-4.548i</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-1.490fg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-1.548g</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-1.246e</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-2.208b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-4.238h</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0.138a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-0.582c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-0.204b</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-1.222a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-4.885f</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-1.223c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-1.742d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-1.157c</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-2.252c</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-4.430e</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-0.547a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-0.614a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-0.930b</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-1.630b</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-0.613a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-0.523a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-1.171c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-0.499a</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-0.702a</w:t>
            </w:r>
          </w:p>
        </w:tc>
      </w:tr>
      <w:tr>
        <w:tc>
          <w:tcPr>
            <w:tcW w:type="dxa" w:w="270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-3.310d</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-0.764a</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-1.176c</w:t>
            </w:r>
          </w:p>
        </w:tc>
        <w:tc>
          <w:tcPr>
            <w:tcW w:type="dxa" w:w="107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-0.862b</w:t>
            </w:r>
          </w:p>
        </w:tc>
        <w:tc>
          <w:tcPr>
            <w:tcW w:type="dxa" w:w="12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-1.528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-1.528.</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850"/>
        <w:gridCol w:w="1823"/>
        <w:gridCol w:w="2633"/>
      </w:tblGrid>
      <w:tr>
        <w:trPr>
          <w:tblHeader/>
        </w:trP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0.0256</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0.0715</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0.0256</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0.0715</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0.0295</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0.0825</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0.0443</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0.1238</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0.0511</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0.1429</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0.0511</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0.1429</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0.0885</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0.2475</w:t>
            </w:r>
          </w:p>
        </w:tc>
      </w:tr>
      <w:tr>
        <w:tc>
          <w:tcPr>
            <w:tcW w:type="dxa" w:w="38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-14.192</w:t>
            </w:r>
          </w:p>
        </w:tc>
        <w:tc>
          <w:tcPr>
            <w:tcW w:type="dxa" w:w="26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 value locates a sample on the green-to-red axis. This accords with the brighter, chalkier grain recorded at Purba Bardhaman, since incompletely filled grain tends to retain more of its immature pigment. Kalojira consequently lay closest to neutral even in the fresh condition. The same pigments account for the highest ranking of Kalojira for phenol, flavonoid and antioxidant capacity in this study, and explain the greenish cast frequently exhibited by freshly milled rice, which dissipates after the first storage season. Those same reactions may explain the steep decline in extractable phenol content observed here, and Zhou et al. (2004) reported a comparable loss of phenolic acids in stored rice. The explanation lies in the fact that Kalojira commenced much closer to neutral and therefore possessed less green pigment to forfeit. Since the grand mean is negative, the coefficient of variation likewise prints as a negative figure and should be read as 14.19%.</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4.5.3 B</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the b* value. The highest value, 113.67, was recorded at Purba Bardhaman, followed by Nadia with 113.14 and Birbhum/Howrah with 111.35. No two locations shared a letter group, each therefore standing apart from the remaining two, and the gap between the superior and inferior sites amounted to 2.32.</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also differed among themselves, the varietal effect being highly significant. Kalojira recorded the highest value, 113.16, followed by Radhunipagal with 112.64 and Gobindabhog with 112.35. Each landrace occupied a discrete letter group, Kalojira exceeding Gobindabhog by 0.81.</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the b* value to a highly significant degree. In order of sampling, the values were 108.35 in fresh paddy, 114.51 at 4 months, 113.94 at 8 months and 114.07 at 12 months, the maximum occurring at 4 months and the minimum in fresh paddy. Over the full year the value increased by 5.3%.</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operate independently, their interaction being highly significant. Kalojira at Purba Bardhaman constituted the superior combination with 115.48, and Gobindabhog at Birbhum/Howrah the inferior one with 109.26. Rank order varied with location: at Nadia the ranking ran Gobindabhog, Radhunipagal, Kalojira; at Purba Bardhaman, Kalojira, Gobindabhog, Radhunipagal; and at Birbhum/Howrah, Radhunipagal, Kalojira, Gobindabhog. Such reordering establishes that the landraces responded to their environments to differing degrees.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interaction was highly significant. The highest mean, 115.85, was recorded for Purba Bardhaman at 4 months and the lowest, 105.12, for Birbhum/Howrah in fresh paddy. Between fresh paddy and 12 months of storage the change amounted to +1.2% at Nadia, +7.2% at Purba Bardhaman and +7.7% at Birbhum/Howrah, a spread of 6.5 percentage points, with grain from Nadia changing most and that from Birbhum/Howrah least. The rate of change during storage was therefore not uniform across grain of the three provenances.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period did not act independently. The highest mean, 115.00, was recorded for Radhunipagal at 4 months and the lowest, 106.10, for Gobindabhog in fresh paddy. Over the twelve months the change amounted to +7.8% in Gobindabhog, +7.4% in Radhunipagal and +0.9% in Kalojira, Kalojira shifting furthest and Gobindabhog least. The three landraces therefore did not gain or lose at equivalent rates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three-way interaction was highly significant. Among the thirty six treatment combinations, the maximum value of 117.48 was recorded by Kalojira grown at Purba Bardhaman and sampled at 4 months, and the minimum of 92.38 by Gobindabhog grown at Birbhum/Howrah and sampled as fresh paddy, a spread of 25.10. This range appreciably exceeded that generated by any single factor in isolation, the three factors having operated jointly; a favourable outcome therefore required all three to be specified concurrently.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4.18. Effect of location, variety and storage period on b*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75"/>
        <w:gridCol w:w="1087"/>
        <w:gridCol w:w="1087"/>
        <w:gridCol w:w="1186"/>
        <w:gridCol w:w="1285"/>
        <w:gridCol w:w="1186"/>
      </w:tblGrid>
      <w:tr>
        <w:trPr>
          <w:tblHeader/>
        </w:trP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111.78n</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112.53m</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114.72efgh</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114.39ghij</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113.36d</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111.48no</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115.96c</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112.47m</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112.82lm</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113.18d</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112.89lm</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113.14l</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112.58m</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112.92lm</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112.88e</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114.15ijk</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115.14de</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114.03ijk</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114.43fghij</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114.44b</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95.58q</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114.92ef</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117.08ab</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116.74b</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111.08f</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113.93jk</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117.48a</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114.86efg</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115.65cd</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115.48a</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92.38r</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115.90c</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114.49fghi</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114.27hij</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109.26g</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112.58m</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114.12ijk</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114.19ijk</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113.69k</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113.65c</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110.41p</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111.41no</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111.03o</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111.67n</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111.13f</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112.05e</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113.88c</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113.26d</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113.38d</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113.14b</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107.89f</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115.85a</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115.32b</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115.61ab</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113.67a</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105.12g</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113.81c</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113.24d</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113.21d</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111.35c</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106.10h</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114.52b</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114.41b</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114.37b</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112.35c</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106.55g</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115.00a</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114.58b</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114.42b</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112.64b</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112.41f</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114.01c</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112.83e</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113.41d</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113.16a</w:t>
            </w:r>
          </w:p>
        </w:tc>
      </w:tr>
      <w:tr>
        <w:tc>
          <w:tcPr>
            <w:tcW w:type="dxa" w:w="247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108.35c</w:t>
            </w:r>
          </w:p>
        </w:tc>
        <w:tc>
          <w:tcPr>
            <w:tcW w:type="dxa" w:w="10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114.51a</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113.94b</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114.07b</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112.72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112.72.</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0.062</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0.174</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0.187</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0.521</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0.405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 value locates a sample on the blue-to-yellow axis. This outcome is to be expected, since polishing removes the greater part of the coloured bran and the residue differs little between these three landraces. Once curing was complete, b* ceased to shift, which accords with Yanxia et al. (2018), who detected no significant change in the b* value of milled rice during conventional storage. This stability is material, since yellowing is customarily interpreted as evidence of grain deterioration. Genkawa et al. (2008) attributed yellowing to elevated moisture and temperature rather than to the passage of time alone, and Wang et al. (2025) similarly determined that the yellowing rate of newly harvested rice was contingent upon the drying regime rather than upon the subsequent duration of storage.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4.5.4 Total colour difference (ΔE)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the total colour difference. The highest value, 42.29, was recorded at Birbhum/Howrah, followed by Purba Bardhaman with 41.87 and Nadia with 39.69. The three locations resolved into discrete groups, each differing significantly from the others, and the gap between the superior and inferior sites amounted to 2.60.</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likewise differed significantly, the varietal effect being highly significant. Radhunipagal recorded the highest value, 41.42, followed by Gobindabhog with 41.31 and Kalojira with 41.12. Radhunipagal and Gobindabhog shared a common letter and were thus on par with each other, while Radhunipagal exceeded Kalojira by 0.30.</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period altered the total colour difference to a highly significant degree. In order of sampling, the values were 27.22 in fresh paddy, 46.08 at 4 months, 45.71 at 8 months and 46.12 at 12 months, the maximum occurring at 12 months and the minimum in fresh paddy. Over the full year the value increased by 69.4%.</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highly significant. Radhunipagal at Purba Bardhaman constituted the superior combination with 45.56, and Radhunipagal at Nadia the inferior one with 38.76. The varietal order was not conserved across sites: at Nadia the sequence ran Gobindabhog, Kalojira, Radhunipagal; at Purba Bardhaman, Radhunipagal, Gobindabhog, Kalojira; and at Birbhum/Howrah, Kalojira, Gobindabhog, Radhunipagal. Rank reversal of this order establishes that the landraces responded differentially to the three environments.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interaction attained the 1% level. The highest mean, 47.55, was recorded for Purba Bardhaman at 12 months and the lowest, 22.41, for Nadia in fresh paddy. Between fresh paddy and 12 months of storage the change amounted to +103.8% at Nadia, +86.4% at Purba Bardhaman and +33.7% at Birbhum/Howrah, a spread of 70.1 percentage points, with grain from Birbhum/Howrah changing most and that from Nadia least. The rate of change during storage was therefore not uniform across grain of the three provenances.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interaction was significant at the 1% level. The highest mean, 46.81, was recorded for Radhunipagal at 4 months and the lowest, 26.08, for Radhunipagal in fresh paddy. Over the twelve months the change amounted to +71.2% in Gobindabhog, +77.2% in Radhunipagal and +60.7% in Kalojira, Kalojira shifting furthest and Radhunipagal least. The three landraces consequently did not gain or lose at equivalent rates during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three-factor interaction attained the 1% level. Among the thirty six treatment combinations, the maximum value of 49.74 was recorded by Radhunipagal grown at Purba Bardhaman and sampled at 8 months, and the minimum of 18.82 by Radhunipagal grown at Nadia and sampled as fresh paddy, a spread of 30.92. No single factor in isolation generated a range of this width; location, landrace and storage acted in combination, and the optimum outcome was attainable only through the appropriate conjunction of all three.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4.19. Effect of location, variety and storage period on Total Colour Difference (ΔE)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72"/>
        <w:gridCol w:w="885"/>
        <w:gridCol w:w="1107"/>
        <w:gridCol w:w="1107"/>
        <w:gridCol w:w="1107"/>
        <w:gridCol w:w="1328"/>
      </w:tblGrid>
      <w:tr>
        <w:trPr>
          <w:tblHeader/>
        </w:trP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24.63r</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44.43jk</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46.57ef</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46.11fgh</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40.43c</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18.82v</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47.54c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44.10kl</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44.58jk</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38.76e</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23.78s</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43.54mn</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45.84ghi</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46.33efg</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39.87d</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20.58u</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46.76de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45.97gh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47.12cd</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40.11d</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36.99p</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46.81de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49.74a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48.70b</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45.56a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18.96v</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48.36b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45.61hi</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46.83de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39.94d</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35.89q</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47.44c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44.64j</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45.62hi</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43.40b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22.43t</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46.07fgh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45.92gh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45.32i</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39.94d</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42.92o</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43.75lm</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43.03no</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44.47jk</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43.54b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22.41h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45.17d</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45.50c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45.67c</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39.69c</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25.51g</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47.31ab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47.11b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47.55a</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41.87b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33.75f</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45.75c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44.53e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45.14d</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42.29a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27.03h</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46.21c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45.73d</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46.28bc</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41.31a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26.08i</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46.81a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46.59ab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46.20c</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41.42a</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28.55g</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45.22e</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44.83f</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45.88d</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41.12b</w:t>
            </w:r>
          </w:p>
        </w:tc>
      </w:tr>
      <w:tr>
        <w:tc>
          <w:tcPr>
            <w:tcW w:type="dxa" w:w="27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8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27.22c</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46.08a</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45.71b</w:t>
            </w:r>
          </w:p>
        </w:tc>
        <w:tc>
          <w:tcPr>
            <w:tcW w:type="dxa" w:w="110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46.12a</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41.28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41.28.</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048"/>
        <w:gridCol w:w="1490"/>
        <w:gridCol w:w="2768"/>
      </w:tblGrid>
      <w:tr>
        <w:trPr>
          <w:tblHeader/>
        </w:trP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0.152</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0.063</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0.094</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0.303</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0.188</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0.525</w:t>
            </w:r>
          </w:p>
        </w:tc>
      </w:tr>
      <w:tr>
        <w:tc>
          <w:tcPr>
            <w:tcW w:type="dxa" w:w="404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49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1.115</w:t>
            </w:r>
          </w:p>
        </w:tc>
        <w:tc>
          <w:tcPr>
            <w:tcW w:type="dxa" w:w="27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 L × V: **; L × S: **; V × S: **;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total colour difference consolidates L*, a* and b* into a single index and affords a convenient measure of the distance of a sample from a reference colour. Birbhum and Howrah returned the largest colour difference at 42.29, followed by Purba Bardhaman at 41.87 and Nadia lowest at 39.69. As this index integrates all three colour readings, its behaviour follows directly from theirs. For the trade the implication is that stored aromatic rice is unlikely to be rejected on colour within a year, provided moisture is held in check. No previous study of this character in these landraces, or of its change during storage, was identified among the literature reviewed in Chapter II, so the present values may be regarded as a first record for the cultivars concerned.</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4.6 Grain minerals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4.6.1 Copper (ppm)</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copper. The highest value, 0.051 ppm, was recorded at Nadia, followed by Purba Bardhaman with 0.035 ppm and Birbhum/Howrah with 0.025 ppm. Each location occupied a discrete letter group, matching neither of the others, and the gap between the superior and inferior sites amounted to 0.026 ppm.</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Varietal differences were equally distinct, attaining significance at the 1% level. Kalojira recorded the highest value, 0.039 ppm, followed by Gobindabhog with 0.038 ppm and Radhunipagal with 0.034 ppm. All three landraces were statistically discrete, Kalojira exceeding Radhunipagal by 0.004 ppm.</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storage on copper was non-significant. In order of sampling, the values were 0.037 ppm in fresh paddy, 0.037 ppm at 4 months, 0.037 ppm at 8 months and 0.037 ppm at 12 months, the peak occurring in fresh paddy and the trough at 4 months. The value declined by 0.7% over the year.</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significant at the 1% level. Radhunipagal at Nadia constituted the superior combination with 0.059 ppm, and Radhunipagal at Birbhum/Howrah the inferior one with 0.018 ppm. Varietal ranking was not conserved across the three districts: Nadia yielded the order Radhunipagal, Gobindabhog, Kalojira; Purba Bardhaman the order Kalojira, Gobindabhog, Radhunipagal; and Birbhum/Howrah the order Kalojira, Gobindabhog, Radhunipagal. Such rank reversal establishes that the three environments did not act uniformly upon every landrace.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interaction was non-significant. The highest mean, 0.052 ppm, was recorded for Nadia in fresh paddy and the lowest, 0.024 ppm, for Birbhum/Howrah likewise in fresh paddy. Between fresh paddy and 12 months of storage the change amounted to -3.3% at Nadia, -0.4% at Purba Bardhaman and +4.5% at Birbhum/Howrah. The magnitude of change was comparable across locations, storage having been conducted at a single site and having acted uniformly on grain of every provenance.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and storage did not interact significantly. The highest mean, 0.040 ppm, was recorded for Kalojira at 8 months and the lowest, 0.033 ppm, for Radhunipagal at 8 months. Across twelve months Gobindabhog changed by -0.6%, Radhunipagal by -0.3% and Kalojira by -1.2%. None of the three shifted appreciably more than the others, and no differential response to storage was detected among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three-factor interaction was non-significant. Among the thirty six treatment combinations, the maximum value of 0.060 ppm was recorded by Radhunipagal grown at Nadia and sampled at 4 months, and the minimum of 0.018 ppm by Radhunipagal grown at Birbhum/Howrah and sampled at 8 months. Given the non-significance of this term, these extreme cells cannot be interpreted as genuine differences in isolation, and the main effects afford the more reliable inference.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4.20. Effect of location, variety and storage period on Copper (ppm)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051"/>
        <w:gridCol w:w="1156"/>
        <w:gridCol w:w="1051"/>
        <w:gridCol w:w="1156"/>
        <w:gridCol w:w="1261"/>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0.054b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0.052bc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0.053bc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0.051c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0.052b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0.060a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0.060a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0.058a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0.059a</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0.059a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0.042de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0.040efgh</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0.042d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0.041defg</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0.041c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0.039fgh</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0.038gh</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0.037h</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0.039fgh</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0.025jk</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0.025jkl</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0.024jkl</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0.026j</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0.042d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0.041defg</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0.042de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0.041def</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0.042c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0.021mn</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0.022lm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0.024kl</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0.023klm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0.022g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0.018o</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0.019no</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0.018o</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0.018o</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0.018h</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0.033i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0.034i</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0.034i</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0.052a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0.051ab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0.051ab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0.050b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0.051a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0.035c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0.035c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0.035c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0.035b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0.024d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0.025d</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0.025d</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0.025c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0.035c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0.035c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0.033c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0.034c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0.039ab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0.040a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0.038ab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0.039a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0.037a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0.037a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0.037a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0.037a</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0.037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0.037.</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5.849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NS; L × V: **;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Copper is required in small quantities in the human diet, and rice supplies a proportion of that requirement. Grain mineral content is determined during the growing season, when the roots absorb the element and the plant translocates it into the developing grain. The observed difference therefore derives from the copper status of the three soils and from the chemical conditions governing its availability to the plant. The spread of 0.005 ppm is exceedingly narrow, indicating that landrace exerts far less influence over copper than does the soil. Reports on these minerals in the aromatic landraces of West Bengal remain scarce. Singh et al. (2022) recorded wide cultivar differences in mineral content among the pigmented rices of north-east India, and Naveed et al. (2023) observed that the ash and mineral contents of brown Basmati remained stable through six months of storage while the antioxidant fraction declined, which corroborates the mineral stability observed here.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4.6.2 Iron (ppm)</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iron. The highest value, 0.481 ppm, was recorded at Birbhum/Howrah, followed by Nadia with 0.227 ppm and Purba Bardhaman with 0.171 ppm. All three locations were statistically discrete, differing significantly among themselves, and the gap between the superior and inferior sites amounted to 0.309 ppm.</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Varietal differences were equally distinct, attaining significance at the 1% level. Gobindabhog recorded the highest value, 0.525 ppm, followed by Radhunipagal with 0.224 ppm and Kalojira with 0.130 ppm. All three landraces were statistically discrete, Gobindabhog exceeding Kalojira by 0.395 ppm.</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storage on iron was non-significant. In order of sampling, the values were 0.293 ppm in fresh paddy, 0.293 ppm at 4 months, 0.294 ppm at 8 months and 0.292 ppm at 12 months, the maximum occurring at 8 months and the minimum at 12 months. A decline of 0.5% was registered over the full year.</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highly significant. Gobindabhog at Birbhum/Howrah constituted the superior combination with 1.338 ppm, and Radhunipagal at Birbhum/Howrah the inferior one with 0.049 ppm. The landraces did not retain the same order at every location: the order at Nadia was Radhunipagal, Kalojira, Gobindabhog; at Purba Bardhaman, Radhunipagal, Gobindabhog, Kalojira; and at Birbhum/Howrah, Gobindabhog, Kalojira, Radhunipagal. Rank reversal of this kind indicates a differential response to the growing environment.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interaction arose between location and storage. The highest mean, 0.482 ppm, was recorded for Birbhum/Howrah at 4 months and the lowest, 0.169 ppm, for Purba Bardhaman at 12 months. Between fresh paddy and 12 months of storage the change amounted to -1.2% at Nadia, -1.8% at Purba Bardhaman and +0.4% at Birbhum/Howrah. All three locations shifted by closely comparable margins, the effect of storage proving independent of the district of origin.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interaction was non-significant. The highest mean, 0.527 ppm, was recorded for Gobindabhog at 8 months and the lowest, 0.126 ppm, for Kalojira at 12 months. Over the twelve months the change amounted to +0.0% in Gobindabhog, +0.8% in Radhunipagal and -4.6% in Kalojira. The three landraces shifted by nearly equivalent margins, storage having affected them comparably.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three-factor interaction was non-significant. Among the thirty six treatment combinations, the maximum value of 1.341 ppm was recorded by Gobindabhog grown at Birbhum/Howrah and sampled at 4 months, and the minimum of 0.048 ppm by Radhunipagal grown at Birbhum/Howrah and sampled at 8 months. Given the non-significance of this term, these extreme cells cannot be interpreted as genuine differences in isolation, and the main effects afford the more reliable inference.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4.21. Effect of location, variety and storage period on Iron (ppm)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051"/>
        <w:gridCol w:w="1156"/>
        <w:gridCol w:w="1051"/>
        <w:gridCol w:w="1156"/>
        <w:gridCol w:w="1261"/>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0.066jkl</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0.068jk</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0.070j</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0.068jkl</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0.068g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0.426b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0.419b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0.429b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0.429b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0.426b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0.190cde</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0.197c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0.182def</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0.178ef</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0.187d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0.170fg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0.169fg</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0.177efg</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0.164gh</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0.170e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0.195cd</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0.195cd</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0.200c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0.198c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0.197c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0.151hi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0.146i</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0.147i</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0.145i</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0.147f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1.335a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1.341a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1.335a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1.340a</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1.338a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0.049m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0.050m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0.048m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0.048m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0.049i</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0.056klm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0.057jklm</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0.054lm</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0.056jklm</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0.056h</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0.227b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0.228b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0.227b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0.225b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0.227b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0.172c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0.170c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0.175c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0.169c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0.171c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0.480a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0.482a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0.479a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0.482a</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0.481a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0.524a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0.526a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0.527a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0.524a</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0.525a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0.223b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0.221b</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0.226b</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0.225b</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0.224b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0.133c</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0.128c</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0.126c</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0.130c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0.293a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0.293a</w:t>
            </w:r>
          </w:p>
        </w:tc>
        <w:tc>
          <w:tcPr>
            <w:tcW w:type="dxa" w:w="105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0.294a</w:t>
            </w:r>
          </w:p>
        </w:tc>
        <w:tc>
          <w:tcPr>
            <w:tcW w:type="dxa" w:w="115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0.292a</w:t>
            </w:r>
          </w:p>
        </w:tc>
        <w:tc>
          <w:tcPr>
            <w:tcW w:type="dxa" w:w="12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0.293</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0.293.</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0.0067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0.0135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4.031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NS; L × V: **;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Iron deficiency ranks among the most prevalent nutritional disorders in India, and since rice is a poor source of the element, any natural variation among rice types merits attention. The elevated iron at Birbhum and Howrah is consistent with the soils of those districts. Aged grain consequently delivers more bioavailable iron than fresh grain, notwithstanding that the total remains unchanged. The same landrace thus returned both a very high and a very low value according to location, which constitutes a strong caution against inferring iron content from a single site. Singh et al. (2022) analysed eleven black, red and white rice cultivars of north-east India and recorded wide ranges in iron, zinc and other minerals alongside phenolic content, the pigmented types proving generally the richer.</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4.6.3 Zinc (ppm)</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zinc. The highest value, 0.748 ppm, was recorded at Nadia, followed by Purba Bardhaman with 0.438 ppm and Birbhum/Howrah with 0.397 ppm. No two locations shared a letter group, each therefore standing apart from the remaining two, and the gap between the superior and inferior sites amounted to 0.351 ppm.</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Varietal differences were equally distinct, attaining significance at the 1% level. Radhunipagal recorded the highest value, 0.708 ppm, followed by Kalojira with 0.486 ppm and Gobindabhog with 0.388 ppm. All three landraces were statistically discrete, Radhunipagal exceeding Gobindabhog by 0.320 ppm.</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storage on zinc was non-significant. In order of sampling, the values were 0.530 ppm in fresh paddy, 0.528 ppm at 4 months, 0.528 ppm at 8 months and 0.524 ppm at 12 months, fresh paddy standing highest and the 12-month sample lowest. By the close of the year the value had declined by 1.1%.</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operate independently, their interaction being highly significant. Radhunipagal at Nadia constituted the superior combination with 1.375 ppm, and Gobindabhog at Birbhum/Howrah the inferior one with 0.343 ppm. Rank order varied with location: at Nadia the ranking ran Radhunipagal, Kalojira, Gobindabhog; at Purba Bardhaman, Kalojira, Gobindabhog, Radhunipagal; and at Birbhum/Howrah, Kalojira, Radhunipagal, Gobindabhog. Such reordering establishes that the landraces responded to their environments to differing degrees.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storage term fell short of significance. The highest mean, 0.753 ppm, was recorded for Nadia in fresh paddy and the lowest, 0.395 ppm, for Birbhum/Howrah at 12 months. By 12 months the three districts had changed by -1.9%, -0.4% and -0.6% respectively. The three locations shifted by nearly equivalent margins, the district of production exerting negligible influence on the action of storage.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interaction emerged between variety and storage. The highest mean, 0.712 ppm, was recorded for Radhunipagal in fresh paddy and the lowest, 0.383 ppm, for Gobindabhog at 12 months. The twelve-month change amounted to -2.0% in Gobindabhog, -0.5% in Radhunipagal and -1.3% in Kalojira. All three changed by comparable margins and thus responded to storage in a uniform manner.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three-factor interaction was significant. Among the thirty six treatment combinations, the maximum value of 1.382 ppm was recorded by Radhunipagal grown at Nadia and sampled as fresh paddy, and the minimum of 0.333 ppm by Gobindabhog grown at Birbhum/Howrah and sampled at 12 months, a spread of 1.049 ppm. A range of this width arises only from the factors acting in conjunction; the effect proceeded from the three factors together, and all three required appropriate specification to secure the optimum outcome.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4.22. Effect of location, variety and storage period on Zinc (ppm)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66"/>
        <w:gridCol w:w="1064"/>
        <w:gridCol w:w="1064"/>
        <w:gridCol w:w="1171"/>
        <w:gridCol w:w="1064"/>
        <w:gridCol w:w="1277"/>
      </w:tblGrid>
      <w:tr>
        <w:trPr>
          <w:tblHeader/>
        </w:trP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0.408ghi</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0.414ghi</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0.409ghi</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0.400hij</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0.408d</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1.382a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1.369a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1.380a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1.369a</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1.375a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0.469de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0.471d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0.454ef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0.448f</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0.461c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0.419g</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0.418g</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0.407ghij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0.414gh</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0.415d</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0.399hij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0.401hij</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0.393j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0.399ij</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0.398e</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0.501bc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0.491c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0.512b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0.501bc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0.501b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0.343klm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0.340lm</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0.355kl</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0.333m</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0.343g</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0.354kl</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0.351kl</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0.349klm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0.356k</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0.352f</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0.495c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0.497bc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0.494c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0.496bc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0.495b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0.753a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0.751a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0.748ab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0.739b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0.748a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0.440c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0.436c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0.437c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0.438c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0.438b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0.397d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0.396d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0.399d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0.395d</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0.397c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0.390c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0.390c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0.390c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0.383c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0.388c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0.712a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0.707a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0.707a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0.708a</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0.708a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0.488b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0.486b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0.487b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0.482b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0.486b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0.530a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0.528ab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0.528ab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0.524b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0.528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0.528.</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0.0052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0.0078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0.0090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0.0032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0.0090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0.0056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0.0156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2.594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NS; L × V: **; L × S: NS; V × S: NS; L × V × S: *.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Zinc, like iron, is frequently deficient in rice-based diets, and the grain is again a modest source. The two minerals are therefore absorbed and sequestered by at least partially distinct routes within the plant, and none of the three landraces is favourable for both. Zinc absorption is strongly inhibited by phytate, so the improving ratio between the two over twelve months represents a genuine, if modest, nutritional gain that partly offsets the losses recorded in other traits. Reports on these minerals in the aromatic landraces of West Bengal remain scarce. Singh et al. (2022) recorded wide cultivar differences in mineral content among the pigmented rices of north-east India, and Naveed et al. (2023) observed that the ash and mineral contents of brown Basmati remained stable through six months of storage while the antioxidant fraction declined, which corroborates the mineral stability observed here.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4.6.4 Manganese (ppm)</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exerted a highly significant effect on manganese. The highest value, 0.133 ppm, was recorded at Birbhum/Howrah, followed by Purba Bardhaman with 0.132 ppm and Nadia with 0.093 ppm. Birbhum/Howrah and Purba Bardhaman shared a common letter group, the difference between them being too small to be regarded as real, while the gap between the superior and inferior sites amounted to 0.040 ppm.</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also differed among themselves, the varietal effect being highly significant. Radhunipagal recorded the highest value, 0.120 ppm, followed by Gobindabhog with 0.120 ppm and Kalojira with 0.117 ppm. Radhunipagal and Gobindabhog shared a common letter and were thus on par with each other, while Radhunipagal exceeded Kalojira by 0.003 ppm.</w:t>
      </w:r>
    </w:p>
    <w:p>
      <w:pPr>
        <w:keepNext/>
        <w:keepLines w:val="false"/>
        <w:spacing w:after="80" w:before="160" w:line="240" w:lineRule="auto"/>
      </w:pPr>
      <w:r>
        <w:rPr>
          <w:rFonts w:ascii="Times New Roman" w:cs="Times New Roman" w:eastAsia="Times New Roman" w:hAnsi="Times New Roman"/>
          <w:b/>
          <w:bCs/>
          <w:i/>
          <w:iCs/>
          <w:sz w:val="24"/>
          <w:szCs w:val="24"/>
        </w:rPr>
        <w:t xml:space="preserve">(c) Effect of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storage on manganese was non-significant. In order of sampling, the values were 0.119 ppm in fresh paddy, 0.119 ppm at 4 months, 0.119 ppm at 8 months and 0.120 ppm at 12 months, the maximum occurring at 12 months and the minimum at 4 months. Over the full year the value increased by 0.5%.</w:t>
      </w:r>
    </w:p>
    <w:p>
      <w:pPr>
        <w:keepNext/>
        <w:keepLines w:val="false"/>
        <w:spacing w:after="80" w:before="160" w:line="240" w:lineRule="auto"/>
      </w:pPr>
      <w:r>
        <w:rPr>
          <w:rFonts w:ascii="Times New Roman" w:cs="Times New Roman" w:eastAsia="Times New Roman" w:hAnsi="Times New Roman"/>
          <w:b/>
          <w:bCs/>
          <w:i/>
          <w:iCs/>
          <w:sz w:val="24"/>
          <w:szCs w:val="24"/>
        </w:rPr>
        <w:t xml:space="preserve">(d)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highly significant. Gobindabhog at Purba Bardhaman constituted the superior combination with 0.143 ppm, and Radhunipagal at Nadia the inferior one with 0.088 ppm. The varietal order was not conserved across sites: at Nadia the sequence ran Kalojira, Gobindabhog, Radhunipagal; at Purba Bardhaman, Gobindabhog, Radhunipagal, Kalojira; and at Birbhum/Howrah, Kalojira, Radhunipagal, Gobindabhog. Rank reversal of this order establishes that the landraces responded differentially to the three environments.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storage did not interact significantly. The highest mean, 0.133 ppm, was recorded for Birbhum/Howrah at 12 months and the lowest, 0.092 ppm, for Nadia at 8 months. Between fresh paddy and 12 months of storage the change amounted to +0.4% at Nadia, +0.8% at Purba Bardhaman and +0.3% at Birbhum/Howrah. The magnitude of change scarcely differed between locations, storage having elicited an equivalent response in grain of all three provenances.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storage term fell short of significance. The highest mean, 0.121 ppm, was recorded for Radhunipagal in fresh paddy and the lowest, 0.117 ppm, for Kalojira at 8 months. Over the twelve months the change amounted to +0.7% in Gobindabhog, -0.4% in Radhunipagal and +1.2% in Kalojira. The magnitude of change was comparable in all three landraces, storage having acted upon them equivalently.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three-factor interaction was non-significant. Among the thirty six treatment combinations, the maximum value of 0.146 ppm was recorded by Gobindabhog grown at Purba Bardhaman and sampled at 8 months, and the minimum of 0.087 ppm by Radhunipagal grown at Nadia and sampled at 8 months. Given the non-significance of this term, these extreme cells cannot be interpreted as genuine differences in isolation, and the main effects afford the more reliable inference.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4.23. Effect of location, variety and storage period on Manganese (ppm) of aromatic rice (pooled over two years, 2022–23 and 2023–24)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66"/>
        <w:gridCol w:w="1064"/>
        <w:gridCol w:w="1171"/>
        <w:gridCol w:w="1064"/>
        <w:gridCol w:w="1064"/>
        <w:gridCol w:w="1277"/>
      </w:tblGrid>
      <w:tr>
        <w:trPr>
          <w:tblHeader/>
        </w:trP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Treatment</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S1 (0 M)</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S2 (4 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S3 (8 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S4 (12 M)</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 × V)</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0.093jk</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0.092kl</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0.091klm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0.093ijk</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0.092g</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0.090klm</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0.088m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0.087m</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0.088lm</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0.088h</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0.097hi</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0.099h</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0.097hij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0.099h</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0.098f</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0.140cd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0.142abcd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0.146a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0.144ab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0.143a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0.140bcd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0.139d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0.140bcd</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0.113g</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0.112g</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0.113g</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0.113g</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0.113e</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0.125f</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0.124f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0.125f</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0.124f</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0.124d</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0.133e</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0.131e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0.133e</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0.132c</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 × 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0.140cd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0.141bcd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0.140bcd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0.143abc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0.141ab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(Location × Storage)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(L)</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L1</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0.093c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0.093c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0.092c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0.093c</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0.093b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L2</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0.131ab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0.131b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0.132ab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0.132a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L3</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0.133ab</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0.132ab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0.133a</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0.133a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(Variety × Storage)</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0"/>
                <w:szCs w:val="20"/>
              </w:rPr>
              <w:t xml:space="preserve"/>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Mean (V)</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0.120abc</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0.119abc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RP</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0.121a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0.120ab</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0.119abc</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0.120ab</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0.120a</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KJ</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0.117d</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0.117cd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0.117d</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0.118bcd</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0.117b</w:t>
            </w:r>
          </w:p>
        </w:tc>
      </w:tr>
      <w:tr>
        <w:tc>
          <w:tcPr>
            <w:tcW w:type="dxa" w:w="266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Mean (S)</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0.119a</w:t>
            </w:r>
          </w:p>
        </w:tc>
        <w:tc>
          <w:tcPr>
            <w:tcW w:type="dxa" w:w="117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0.119a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0.119a</w:t>
            </w:r>
          </w:p>
        </w:tc>
        <w:tc>
          <w:tcPr>
            <w:tcW w:type="dxa" w:w="10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0.120a</w:t>
            </w:r>
          </w:p>
        </w:tc>
        <w:tc>
          <w:tcPr>
            <w:tcW w:type="dxa" w:w="12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0.119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 Grand mean = 0.119.</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0.0013</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0.0023</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0.0008</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0.0023</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 × S</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0.0040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2.952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S: NS; L × V: **; L × S: NS; V × S: NS; L × V × S: NS. (** significant at P = 0.01; * significant at P = 0.05; NS = not significant.)</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Manganese is a trace element required in small quantities, of which rice grain supplies a useful proportion. In flooded rice soils the availability of manganese is strongly contingent upon the degree of soil reduction and upon pH. Manganese dissolves more readily where a soil remains flooded and anoxic, so differences in the water regimes at the three locations constitute the most plausible explanation for the differentiation observed. Reports on these minerals in the aromatic landraces of West Bengal remain scarce. Singh et al. (2022) recorded wide cultivar differences in mineral content among the pigmented rices of north-east India, and Naveed et al. (2023) observed that the ash and mineral contents of brown Basmati remained stable through six months of storage while the antioxidant fraction declined, which corroborates the mineral stability observed here.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4.7 Amino acid profile of freshly harvested grain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amino acid profile was determined on freshly harvested grain alone; the samples drawn at 4, 8 and 12 months were not assayed for these parameters. The results presented in this section therefore characterise the influence of location and variety on the amino acids of fresh grain. No inference is drawn regarding the effect of storage, that effect not having been measured. Each table reports the S1 means only, and the SEm and CD figures pertain to the location × variety interaction.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fourteen of the fifteen amino acids the effect of location was non-significant, proline constituting the sole exception. Varietal differences, by contrast, were highly significant for every amino acid assayed. The amino acid composition of these landraces is therefore determined principally by the genotype and only marginally, if at all, by the district of cultivation.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Gobindabhog carried the greatest quantity of thirteen of the fifteen amino acids, followed by Radhunipagal and, in third position, Kalojira. Two exceptions were recorded: Kalojira contained substantially more cysteine than either of the others and ranked second for tyrosine. Cysteine and tyrosine were barely detectable in Radhunipagal, at 0.0017 and 0.0014 mg/100 mg respectively, values lying at the lower limit of the method's determination.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 Histidine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histidine content of freshly harvested grain was non-significant, the three locations returning closely comparable values: Nadia recorded 0.1098 mg/100 mg, Purba Bardhaman 0.1088 mg/100 mg and Birbhum/Howrah 0.1087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differed distinctly, the varietal effect attaining the 1% level. Gobindabhog carried the highest quantity, 0.1438 mg/100 mg, followed by Radhunipagal at 0.1075 mg/100 mg, with the lowest quantity recorded in Kalojira at 0.0760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location × variety interaction arose, each landrace therefore behaving comparably at all three sites. The highest single combination was Gobindabhog at Nadia with 0.1451 mg/100 mg and the lowest Kalojira at Birbhum/Howrah with 0.0753 mg/100 mg. This parameter was determined in fresh grain only, so no storage interaction is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4.24. Effect of location and variety on histidine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0.1451a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0.1073c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0.0770d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0.1435b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0.1071c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0.0758de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0.1427b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0.1081c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0.0753e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0.1438</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0.1075</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0.0760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3.997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Histidine is an essential amino acid required for growth and haemoglobin synthesis, and it constitutes the precursor from which histamine is formed. The three locations returned almost identical values, from 0.1098 mg/100 mg at Nadia to 0.1087 mg/100 mg at Birbhum and Howrah, an entire spread of 0.0011 mg/100 mg that is far too small to be of consequence. Grain protein composition is determined by the genotype rather than by the soil, so this outcome is the expected one, and Gobindabhog is accordingly the superior of the three on this count. Jayaprakash et al. (2022) placed histidine in rice protein at 1.0 to 3.8% of the total. A grower or buyer may therefore rely upon Gobindabhog to be the richest in histidine wherever it is cultivated in West Bengal.</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4.7.2 Serine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serine content of freshly harvested grain was non-significant, the three locations returning closely comparable values: Birbhum/Howrah recorded 0.3905 mg/100 mg, Purba Bardhaman 0.3897 mg/100 mg and Nadia 0.3889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Distinct differences separated the landraces, the varietal effect being highly significant. The largest quantity occurred in Gobindabhog at 0.5544 mg/100 mg, followed by Radhunipagal with 0.3432 mg/100 mg, while Kalojira carried the least at 0.2715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term fell short of significance, every landrace behaving consistently across the three districts. The highest single combination was Gobindabhog at Birbhum/Howrah with 0.5563 mg/100 mg and the lowest Kalojira at Birbhum/Howrah with 0.2712 mg/100 mg. No storage samples were assayed for this character; storage interactions are therefore not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4.25. Effect of location and variety on serine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0.5510b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0.3443c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0.2713e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0.5558a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0.3414d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0.2719e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0.5563a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0.3439c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0.2712e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0.5544</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0.3432</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0.2715</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1.937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Serine is a non-essential amino acid, being synthesisable by the body. It participates in the biosynthesis of lipids and cell membranes and serves as a precursor of glycine and cysteine. The three locations lay within 0.0016 mg/100 mg of one another, from 0.3905 mg/100 mg at Birbhum and Howrah to 0.3889 mg/100 mg at Nadia, and the difference was non-significant. Gobindabhog contained approximately twice the serine of Kalojira, at 0.5544 against 0.2715 mg/100 mg, with Radhunipagal intermediate at 0.3432 mg/100 mg. Serine is abundant in the glutelin fraction, which constitutes the greater part of rice storage protein; a landrace richer in storage protein will therefore manifest a correspondingly higher serine content. Jayaprakash et al. (2022) reported that glutelin accounts for 79 to 83% of the protein of milled rice, so that its amino acids largely determine the profile of the whole grain.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4.7.3 Arginine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arginine content of freshly harvested grain was non-significant, the three locations returning closely comparable values: Birbhum/Howrah recorded 0.3113 mg/100 mg, Purba Bardhaman 0.3110 mg/100 mg and Nadia 0.3100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differed distinctly, the varietal effect being highly significant. Gobindabhog ranked highest with 0.4205 mg/100 mg, Radhunipagal occupied second position at 0.3102 mg/100 mg and Kalojira the last at 0.2016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interact significantly, indicating uniform landrace behaviour across the three locations. The highest single combination was Gobindabhog at Birbhum/Howrah with 0.4223 mg/100 mg and the lowest Kalojira at Nadia with 0.1985 mg/100 mg. Since the determination was confined to fresh grain, storage terms do not arise.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4.26. Effect of location and variety on arginine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0.4196b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0.3118c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0.1985f</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0.4197b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0.3105cd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0.2028e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0.4223a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0.3083d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0.2034e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0.4205</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0.3102</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0.2016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2.639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Arginine is conditionally essential: healthy adults synthesise it in sufficient quantity, whereas infants and individuals under physiological stress do not. It assists in the disposal of waste nitrogen and is required for the synthesis of nitric oxide, a vasodilator. The three locations differed by only 0.0013 mg/100 mg and the effect was non-significant, Birbhum and Howrah returning 0.3113 mg/100 mg, Purba Bardhaman 0.3110 and Nadia 0.3100. Gobindabhog contained 0.4205 mg/100 mg, more than double the 0.2016 of Kalojira, with Radhunipagal intermediate at 0.3102 mg/100 mg. Arginine is concentrated in the embryo and the outer layers of the grain, so the milling behaviour of each landrace will condition the proportion surviving into the polished rice. Jayaprakash et al. (2022) listed arginine among the amino acids abundant in the prolamin fraction of rice.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4.7.4 Glycine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glycine content of freshly harvested grain was non-significant, the three locations returning closely comparable values: Nadia recorded 0.4098 mg/100 mg, Purba Bardhaman 0.4092 mg/100 mg and Birbhum/Howrah 0.4086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Marked differences emerged between landraces, the varietal effect being highly significant. Gobindabhog ranked highest at 0.5587 mg/100 mg, followed by Radhunipagal at 0.3886 mg/100 mg, with Kalojira lowest at 0.2804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being non-significant, the landraces responded identically at each of the three locations. The highest single combination was Gobindabhog at Purba Bardhaman with 0.5603 mg/100 mg and the lowest Kalojira at Birbhum/Howrah with 0.2794 mg/100 mg. Storage was not sampled for this character, so no term involving it is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4.27. Effect of location and variety on glycine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0.5574b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0.3907c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0.2813e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0.5603a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0.3867d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0.2806e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0.5583ab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0.3882d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0.2794e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0.5587</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0.3886</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0.2804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1.942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Glycine is the smallest and structurally simplest amino acid. It constitutes a major component of collagen and assists hepatic detoxification. The three locations were separated by 0.0012 mg/100 mg, a non-significant margin, Nadia returning 0.4098 mg/100 mg, Purba Bardhaman 0.4092 and Birbhum and Howrah 0.4086. Gobindabhog contained 0.5587 mg/100 mg against 0.2804 in Kalojira, almost exactly double, with Radhunipagal at 0.3886 mg/100 mg. The doubling observed alike for glycine, serine and histidine suggests a general difference in the quantity of storage protein rather than any distinctive feature of an individual amino acid. Jayaprakash et al. (2022) reported glycine among the amino acids abundant in the prolamin fraction, and Kamjijam et al. (2020) localised it to the germ and outer layers of the rice grain.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4.7.5 Aspartic acid</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aspartic acid content of freshly harvested grain was non-significant, the three locations returning closely comparable values: Birbhum/Howrah recorded 0.5469 mg/100 mg, Purba Bardhaman 0.5466 mg/100 mg and Nadia 0.5464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differed distinctly, the varietal effect attaining the 1% level. Gobindabhog carried the highest quantity, 0.6690 mg/100 mg, followed by Radhunipagal at 0.5183 mg/100 mg, with the lowest quantity recorded in Kalojira at 0.4526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location × variety interaction arose, each landrace therefore behaving comparably at all three sites. The highest single combination was Gobindabhog at Purba Bardhaman with 0.6699 mg/100 mg and the lowest Kalojira at Purba Bardhaman with 0.4521 mg/100 mg. This parameter was determined in fresh grain only, so no storage interaction is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4.28. Effect of location and variety on aspartic acid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0.6694ab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0.5176c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0.4523d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0.6699a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0.5178c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0.4521d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0.6677b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0.5194c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0.4536d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0.6690</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0.5183</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0.4526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1.366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Aspartic acid is a non-essential amino acid participating in the urea cycle and in cellular energy pathways; together with glutamic acid it contributes to the savoury character of cooked food. The three locations lay within 0.0005 mg/100 mg of one another and the effect was non-significant. The coefficient of variation, at 1.37%, was the second lowest of all fifteen amino acids, attesting to the repeatability of the determination. The spread between landraces was narrower here than for most other amino acids: Gobindabhog contained 0.6690 mg/100 mg, Radhunipagal 0.5183 and Kalojira 0.4526, Gobindabhog thus exceeding Kalojira by 48% rather than by the doubling observed elsewhere. Kamjijam et al. (2020) localised aspartic acid to the germ of the rice grain and identified it among the amino acids present in the greatest quantity.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4.7.6 Glutamic acid</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glutamic acid content of freshly harvested grain was non-significant, the three locations returning closely comparable values: Nadia recorded 1.2610 mg/100 mg, Birbhum/Howrah 1.2604 mg/100 mg and Purba Bardhaman 1.2600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Distinct differences separated the landraces, the varietal effect being highly significant. The largest quantity occurred in Gobindabhog at 1.4690 mg/100 mg, followed by Radhunipagal with 1.1983 mg/100 mg, while Kalojira carried the least at 1.1141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term fell short of significance, every landrace behaving consistently across the three districts. The highest single combination was Gobindabhog at Birbhum/Howrah with 1.4694 mg/100 mg and the lowest Kalojira at Birbhum/Howrah with 1.1130 mg/100 mg. No storage samples were assayed for this character; storage interactions are therefore not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4.29. Effect of location and variety on glutamic acid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1.4685a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1.1989b</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1.1155c</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1.4691a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1.1971b</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1.1137cd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1.4694a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1.1989b</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1.1130d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1.4690</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1.1983</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1.1141</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0.642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Glutamic acid was the most abundant amino acid in all three landraces. It is the principal amino acid of cereal storage protein and confers much of the savoury character of cooked rice. The three locations differed by only 0.0010 mg/100 mg, a non-significant margin, and the coefficient of variation, at 0.64%, was the lowest of all the amino acids. As glutamic acid constitutes the mainstay of the glutelin fraction, its proportion cannot vary greatly from one landrace to another. Renuka et al. (2022) demonstrated that it operates in conjunction with proline and ornithine as a precursor of 2-acetyl-1-pyrroline. The extremes were Gobindabhog at Birbhum and Howrah with 1.4694 mg/100 mg and Kalojira at the same location with 1.1130 mg/100 mg, which indicates that landrace was determinative and location was not.</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4.7.7 Threonine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threonine content of freshly harvested grain was non-significant, the three locations returning closely comparable values: Purba Bardhaman recorded 0.2013 mg/100 mg, Birbhum/Howrah 0.2012 mg/100 mg and Nadia 0.2012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differed distinctly, the varietal effect being highly significant. Gobindabhog ranked highest with 0.2770 mg/100 mg, Radhunipagal occupied second position at 0.1898 mg/100 mg and Kalojira the last at 0.1368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interact significantly, indicating uniform landrace behaviour across the three locations. The highest single combination was Gobindabhog at Nadia with 0.2778 mg/100 mg and the lowest Kalojira at Purba Bardhaman with 0.1365 mg/100 mg. Since the determination was confined to fresh grain, storage terms do not arise.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4.30. Effect of location and variety on threonine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0.2778a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0.1891d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0.1366e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0.2760b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0.1913c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0.1365e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0.2773ab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0.1889d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0.1374e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0.2770</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0.1898</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0.1368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3.066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Threonine is an essential amino acid required for the synthesis of protective intestinal mucin and of immunoglobulins, and after lysine it is frequently the amino acid in shortest supply in cereal-based diets. The three locations lay within 0.0001 mg/100 mg of one another and the effect was non-significant. Gobindabhog contained 0.2770 mg/100 mg, twice the 0.1368 recorded in Kalojira, with Radhunipagal at 0.1898 mg/100 mg. As threonine is one of the limiting amino acids in a rice-based diet, a doubling between landraces carries genuine nutritional import and distinguishes Gobindabhog for any selection made on protein quality. Jayaprakash et al. (2022) reported the threonine content of rice protein as 3.15 to 4.43% and listed threonine, with lysine and tryptophan, among the amino acids in shortest supply in rice.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4.7.8 Alanine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alanine content of freshly harvested grain was non-significant, the three locations returning closely comparable values: Purba Bardhaman recorded 0.4512 mg/100 mg, Birbhum/Howrah 0.4501 mg/100 mg and Nadia 0.4493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Marked differences emerged between landraces, the varietal effect being highly significant. Gobindabhog ranked highest at 0.6596 mg/100 mg, followed by Radhunipagal at 0.4171 mg/100 mg, with Kalojira lowest at 0.2739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being non-significant, the landraces responded identically at each of the three locations. The highest single combination was Gobindabhog at Purba Bardhaman with 0.6604 mg/100 mg and the lowest Kalojira at Nadia with 0.2721 mg/100 mg. Storage was not sampled for this character, so no term involving it is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4.31. Effect of location and variety on alanine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0.6593a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0.4164c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0.2721e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0.6604a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0.4190b</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0.2744de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0.6591a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0.4160c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0.2753d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0.6596</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0.4171</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0.2739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0.0012</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1.844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Alanine is a non-essential amino acid that transports nitrogen from the musculature to the liver and participates in the cycle converting protein to glucose under conditions of energy demand. The three locations were separated by 0.0019 mg/100 mg, a non-significant margin. Gobindabhog contained 0.6596 mg/100 mg against 0.2739 in Kalojira, a difference of 141% and the widest relative margin of any amino acid other than cysteine and tyrosine, with Radhunipagal at 0.4171 mg/100 mg. Jayaprakash et al. (2022) characterised the amino acid balance of rice as uneven, alanine ranking among the amino acids present in the greatest quantity at 4 to 11% of the total, much of it residing in the prolamin fraction. The interaction was non-significant and the ranking was conserved throughout.</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4.7.9 Proline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proline content of freshly harvested grain was significant. Purba Bardhaman recorded 0.3000 mg/100 mg, Nadia 0.2967 mg/100 mg and Birbhum/Howrah 0.2954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differed distinctly, the varietal effect attaining the 1% level. Gobindabhog carried the highest quantity, 0.4311 mg/100 mg, followed by Radhunipagal at 0.2674 mg/100 mg, with the lowest quantity recorded in Kalojira at 0.1935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location × variety interaction arose, each landrace therefore behaving comparably at all three sites. The highest single combination was Gobindabhog at Purba Bardhaman with 0.4333 mg/100 mg and the lowest Kalojira at Nadia with 0.1919 mg/100 mg. This parameter was determined in fresh grain only, so no storage interaction is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4.32. Effect of location and variety on proline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0.4323a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0.2658d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0.1919f</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0.4333a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0.2705c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0.1962e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0.4278b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0.2660d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0.1923f</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0.4311</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0.2674</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0.1935</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1.956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Proline merits particular attention in a study of aromatic rice. Beyond its structural role in protein, it is the compound from which the plant synthesises 2-acetyl-1-pyrroline, the substance responsible for the characteristic fragrance of aromatic rice. This ranking warrants scrutiny, since it runs counter to the aroma scores, in which Kalojira ranked first by a wide margin and Gobindabhog second. Luo et al. (2020) demonstrated this directly. The two measures need not therefore correspond, and the result serves as a caution that a high total proline content does not of itself guarantee a fragrant grain. Itani et al. (2004) attributed such locational differences in aroma to the quantity of precursor available to the grain during filling, and Imran et al. (2023) reviewed the recent work on this pathway.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4.7.10 Cysteine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cysteine content of freshly harvested grain was non-significant, the three locations returning closely comparable values: Nadia recorded 0.8666 mg/100 mg, Purba Bardhaman 0.8664 mg/100 mg and Birbhum/Howrah 0.8657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Distinct differences separated the landraces, the varietal effect being highly significant. The largest quantity occurred in Kalojira at 1.6729 mg/100 mg, followed by Gobindabhog with 0.9240 mg/100 mg, while Radhunipagal carried the least at 0.0017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term fell short of significance, every landrace behaving consistently across the three districts. The highest single combination was Kalojira at Purba Bardhaman with 1.6744 mg/100 mg and the lowest Radhunipagal at Birbhum/Howrah with 0.0010 mg/100 mg. No storage samples were assayed for this character; storage interactions are therefore not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4.33. Effect of location and variety on cysteine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0.9247c</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0.0025d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1.6725b</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0.9232c</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0.0015de</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1.6744a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0.9242c</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0.0010de</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1.6718b</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0.9240</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0.0017</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1.6729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0.656</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Cysteine carries a sulphur group, which distinguishes it from the other amino acids determined here. Kalojira accordingly contained nearly a thousand times more cysteine than Radhunipagal. This finding should be verified against the raw chromatograms before the table is finalised, since a failure to detect a peak is indistinguishable from a genuine absence. Jayaprakash et al. (2022) reported cysteine in rice protein over a range of 0.13 to 3.42%, so a landrace difference of this order is not implausible. The elevated cysteine of Kalojira is consistent with its standing as the landrace of greatest antioxidant capacity, the sulphur group contributing to that property. Cysteine is the amino acid forming the sulphur bridges responsible for the declining solubility of protein as rice ages (Chrastil and Zarins, 1992), which suggests that Kalojira may be the landrace most susceptible to that change during protracted storage.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4.7.11 Tyrosine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tyrosine content of freshly harvested grain was non-significant, the three locations returning closely comparable values: Purba Bardhaman recorded 0.2821 mg/100 mg, Birbhum/Howrah 0.2819 mg/100 mg and Nadia 0.2807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differed distinctly, the varietal effect being highly significant. Gobindabhog ranked highest with 0.5965 mg/100 mg, Kalojira occupied second position at 0.2467 mg/100 mg and Radhunipagal the last at 0.0014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significant. The highest single combination was Gobindabhog at Birbhum/Howrah with 0.5973 mg/100 mg and the lowest Radhunipagal at Purba Bardhaman with 0.0007 mg/100 mg. Since the determination was confined to fresh grain, storage terms do not arise.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4.34. Effect of location and variety on tyrosine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0.5959a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0.0018e</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0.2442d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0.5963a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0.0007ef</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0.2492b</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0.5973a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0.0018e</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0.2467c</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0.5965</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0.0014</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0.2467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0.0007</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1.785</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Tyrosine is an aromatic amino acid. It serves as the precursor of several signalling compounds and of the pigment melanin, and in plants it initiates the biosynthesis of a range of phenolic compounds. The three locations lay within 0.0014 mg/100 mg of one another and the effect was non-significant. Gobindabhog contained the most tyrosine at 0.5965 mg/100 mg, followed by Kalojira at 0.2467, while Radhunipagal again registered a trace value of 0.0014 mg/100 mg. As with cysteine, the near-absence in Radhunipagal is sufficiently extreme to warrant verification against the raw output before being reported as a genuine finding. Jayaprakash et al. (2022) reported a range of 0.81 to 6.0% for tyrosine in milled rice, so a wide varietal spread is to be expected; the spread recorded here is wider still.</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4.7.12 Valine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valine content of freshly harvested grain was non-significant, the three locations returning closely comparable values: Birbhum/Howrah recorded 0.3459 mg/100 mg, Purba Bardhaman 0.3456 mg/100 mg and Nadia 0.3448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Marked differences emerged between landraces, the varietal effect being highly significant. Gobindabhog ranked highest at 0.4772 mg/100 mg, followed by Radhunipagal at 0.3316 mg/100 mg, with Kalojira lowest at 0.2276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Location and variety did not interact significantly, indicating uniform landrace behaviour across the three locations. The highest single combination was Gobindabhog at Purba Bardhaman with 0.4787 mg/100 mg and the lowest Kalojira at Purba Bardhaman with 0.2275 mg/100 mg. Storage was not sampled for this character, so no term involving it is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4.35. Effect of location and variety on valine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0.4755b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0.3313cd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0.2277e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0.4787a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0.3306d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0.2275e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0.4774a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0.3328c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0.2276e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0.4772</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0.3316</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0.2276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0.0009</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1.777</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Valine is an essential branched-chain amino acid which, together with leucine and isoleucine, is utilised directly by muscle for energy and repair. The three locations differed by 0.0011 mg/100 mg, a non-significant margin. Gobindabhog contained 0.4772 mg/100 mg, Radhunipagal 0.3316 and Kalojira 0.2276 mg/100 mg, Gobindabhog thus carrying 110% more than Kalojira. Since valine is essential and must be obtained from the diet, this difference carries practical value where rice constitutes the greater part of protein intake. Sui et al. (2023) mapped the genes controlling branched-chain amino acid content in 422 rice accessions and determined the trait to be governed by many genes of small effect, which is consistent with the stable varietal differences observed here. The interaction was non-significant, the extremes being Gobindabhog at Purba Bardhaman with 0.4787 mg/100 mg and Kalojira at the same location with 0.2275 mg/100 mg.</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4.7.13 Isoleucine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isoleucine content of freshly harvested grain was non-significant, the three locations returning closely comparable values: Purba Bardhaman recorded 0.2113 mg/100 mg, Birbhum/Howrah 0.2111 mg/100 mg and Nadia 0.2104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landraces differed distinctly, the varietal effect attaining the 1% level. Gobindabhog carried the highest quantity, 0.2874 mg/100 mg, followed by Radhunipagal at 0.2108 mg/100 mg, with the lowest quantity recorded in Kalojira at 0.1345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 variety interaction was significant. The highest single combination was Gobindabhog at Birbhum/Howrah with 0.2883 mg/100 mg and the lowest Kalojira at Purba Bardhaman with 0.1340 mg/100 mg. This parameter was determined in fresh grain only, so no storage interaction is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4.36. Effect of location and variety on isoleucine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0.2879a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0.2086d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0.1346e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0.2859b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0.2138c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0.1340e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0.2883a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0.2101d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0.1348e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0.2874</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0.2108</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0.1345</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0.0003</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0.0008</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2.551</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Isoleucine is the second of the three essential branched-chain amino acids. It supports muscle repair, contributes to the regulation of blood glucose and participates in haemoglobin formation. The three locations lay within 0.0009 mg/100 mg of one another and the effect was non-significant. Gobindabhog contained 0.2874 mg/100 mg, Radhunipagal 0.2108 and Kalojira 0.1345 mg/100 mg. Isoleucine was the least abundant of the three branched-chain amino acids in all three landraces, which is the customary pattern in cereal protein; Sui et al. (2023) reported the same ranking across a wide panel of rice accessions and identified two candidate genes governing isoleucine content. The interaction was significant, the second of only two amino acids for which this obtained, although the ranking of the landraces was conserved at all three locations.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4.7.14 Leucine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leucine content of freshly harvested grain was non-significant, the three locations returning closely comparable values: Nadia recorded 0.4069 mg/100 mg, Birbhum/Howrah 0.4062 mg/100 mg and Purba Bardhaman 0.4057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Distinct differences separated the landraces, the varietal effect being highly significant. The largest quantity occurred in Gobindabhog at 0.5502 mg/100 mg, followed by Radhunipagal with 0.4060 mg/100 mg, while Kalojira carried the least at 0.2625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being non-significant, the landraces responded identically at each of the three locations. The highest single combination was Gobindabhog at Birbhum/Howrah with 0.5523 mg/100 mg and the lowest Kalojira at Purba Bardhaman with 0.2618 mg/100 mg. No storage samples were assayed for this character; storage interactions are therefore not reported.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4.37. Effect of location and variety on leucine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0.5492b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0.4080c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0.2636e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0.5491b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0.4061cd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0.2618e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0.5523a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0.4040d</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0.2622e</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0.5502</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0.4060</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0.2625</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0.0011</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1.884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Leucine is the third and most metabolically active of the branched-chain amino acids. It constitutes the strongest dietary stimulus to muscle protein synthesis and contributes to the regulation of blood glucose. The three locations lay within 0.0012 mg/100 mg of one another and the effect was non-significant. Gobindabhog contained 0.5502 mg/100 mg, Radhunipagal 0.4060 and Kalojira 0.2625 mg/100 mg. Leucine was the most abundant of the three branched-chain amino acids in every landrace, which accords with the general composition of cereal protein and with the wide panel of accessions examined by Sui et al. (2023). Gobindabhog carried 110% more than Kalojira. The interaction was non-significant and the ranking was conserved at every location, the extremes being Gobindabhog at Birbhum and Howrah with 0.5523 mg/100 mg and Kalojira at Purba Bardhaman with 0.2618 mg/100 mg.</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4.7.15 Phenylalanine</w:t>
      </w:r>
    </w:p>
    <w:p>
      <w:pPr>
        <w:keepNext/>
        <w:keepLines w:val="false"/>
        <w:spacing w:after="80" w:before="160" w:line="240" w:lineRule="auto"/>
      </w:pPr>
      <w:r>
        <w:rPr>
          <w:rFonts w:ascii="Times New Roman" w:cs="Times New Roman" w:eastAsia="Times New Roman" w:hAnsi="Times New Roman"/>
          <w:b/>
          <w:bCs/>
          <w:i/>
          <w:iCs/>
          <w:sz w:val="24"/>
          <w:szCs w:val="24"/>
        </w:rPr>
        <w:t xml:space="preserve">Results</w:t>
      </w:r>
    </w:p>
    <w:p>
      <w:pPr>
        <w:keepNext/>
        <w:keepLines w:val="false"/>
        <w:spacing w:after="80" w:before="160" w:line="240" w:lineRule="auto"/>
      </w:pPr>
      <w:r>
        <w:rPr>
          <w:rFonts w:ascii="Times New Roman" w:cs="Times New Roman" w:eastAsia="Times New Roman" w:hAnsi="Times New Roman"/>
          <w:b/>
          <w:bCs/>
          <w:i/>
          <w:iCs/>
          <w:sz w:val="24"/>
          <w:szCs w:val="24"/>
        </w:rPr>
        <w:t xml:space="preserve">(a) Effect of location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effect of location on the phenylalanine content of freshly harvested grain was non-significant, the three locations returning closely comparable values: Birbhum/Howrah recorded 0.2426 mg/100 mg, Nadia 0.2404 mg/100 mg and Purba Bardhaman 0.2403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(b) Effect of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landraces differed distinctly, the varietal effect being highly significant. Gobindabhog ranked highest with 0.3598 mg/100 mg, Radhunipagal occupied second position at 0.2301 mg/100 mg and Kalojira the last at 0.1333 mg/100 mg.</w:t>
      </w:r>
    </w:p>
    <w:p>
      <w:pPr>
        <w:keepNext/>
        <w:keepLines w:val="false"/>
        <w:spacing w:after="80" w:before="160" w:line="240" w:lineRule="auto"/>
      </w:pPr>
      <w:r>
        <w:rPr>
          <w:rFonts w:ascii="Times New Roman" w:cs="Times New Roman" w:eastAsia="Times New Roman" w:hAnsi="Times New Roman"/>
          <w:b/>
          <w:bCs/>
          <w:i/>
          <w:iCs/>
          <w:sz w:val="24"/>
          <w:szCs w:val="24"/>
        </w:rPr>
        <w:t xml:space="preserve">(c) Interaction effects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significant location × variety interaction arose, each landrace therefore behaving comparably at all three sites. The highest single combination was Gobindabhog at Birbhum/Howrah with 0.3626 mg/100 mg and the lowest Kalojira at Nadia with 0.1324 mg/100 mg. Since the determination was confined to fresh grain, storage terms do not arise.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4.38. Effect of location and variety on phenylalanine content (mg/100 mg) of freshly harvested aromatic rice grain (pooled over two years)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43"/>
        <w:gridCol w:w="2143"/>
        <w:gridCol w:w="2279"/>
        <w:gridCol w:w="1741"/>
      </w:tblGrid>
      <w:tr>
        <w:trPr>
          <w:tblHeader/>
        </w:trP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Location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V1 (Gobindabhog)</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V2 (Radhunipagal)</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V3 (Kalojira)</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Nadia</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0.3589b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0.2299c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0.1324d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Purba Bardhaman</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0.3580b</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0.2294c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0.1334d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Birbhum/Howrah</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0.3626a</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0.2311c</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0.1340d</w:t>
            </w:r>
          </w:p>
        </w:tc>
      </w:tr>
      <w:tr>
        <w:tc>
          <w:tcPr>
            <w:tcW w:type="dxa" w:w="214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Mean (Variety)</w:t>
            </w:r>
          </w:p>
        </w:tc>
        <w:tc>
          <w:tcPr>
            <w:tcW w:type="dxa" w:w="214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0.3598</w:t>
            </w:r>
          </w:p>
        </w:tc>
        <w:tc>
          <w:tcPr>
            <w:tcW w:type="dxa" w:w="22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0.2301</w:t>
            </w:r>
          </w:p>
        </w:tc>
        <w:tc>
          <w:tcPr>
            <w:tcW w:type="dxa" w:w="174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0.1333</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Means followed by a common letter are not significantly different at P = 0.05 (LSD).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946"/>
        <w:gridCol w:w="1661"/>
        <w:gridCol w:w="2699"/>
      </w:tblGrid>
      <w:tr>
        <w:trPr>
          <w:tblHeader/>
        </w:trP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Source of variation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SEm (±)</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CD (P = 0.05)</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 (L)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0.0002</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0.0006</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 × V</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0.0004</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0.0010</w:t>
            </w:r>
          </w:p>
        </w:tc>
      </w:tr>
      <w:tr>
        <w:tc>
          <w:tcPr>
            <w:tcW w:type="dxa" w:w="394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2.979</w:t>
            </w:r>
          </w:p>
        </w:tc>
        <w:tc>
          <w:tcPr>
            <w:tcW w:type="dxa" w:w="26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Significance of main effects and interactions: L: NS; V: **; L × V: NS. (** significant at P = 0.01; * significant at P = 0.05; NS = not significant.) SEm and CD values are reproduced from the pooled analysis of variance.</w:t>
      </w:r>
    </w:p>
    <w:p>
      <w:pPr>
        <w:keepNext/>
        <w:keepLines w:val="false"/>
        <w:spacing w:after="80" w:before="160" w:line="240" w:lineRule="auto"/>
      </w:pPr>
      <w:r>
        <w:rPr>
          <w:rFonts w:ascii="Times New Roman" w:cs="Times New Roman" w:eastAsia="Times New Roman" w:hAnsi="Times New Roman"/>
          <w:b/>
          <w:bCs/>
          <w:i/>
          <w:iCs/>
          <w:sz w:val="24"/>
          <w:szCs w:val="24"/>
        </w:rPr>
        <w:t xml:space="preserve">Discussion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Phenylalanine is an essential aromatic amino acid. The phenolic compounds of the grain are elaborated from it, so the two sets of results taken together suggest that Kalojira diverts a greater proportion of its phenylalanine into phenolic biosynthesis rather than accumulating the amino acid itself. The ranking of the three landraces for amino acids corresponds to their ranking for soluble protein, Gobindabhog leading both the others. Sui et al. (2023) likewise determined grain amino acid content to be strongly genotype-dependent in a panel of 422 rice accessions. This pattern is characteristic of cereal grain, the principal storage protein of rice being rich in this amino acid. The two sets of results are mutually consistent and support the contention of Itani et al. (2004) that locational differences in aroma are traceable to the quantity of precursor available during grain filling.</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4.8 Correlation, principal component and cluster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analysis of variance reported in sections 4.1 to 4.7 treats each parameter in isolation. That approach establishes whether a given factor altered a given trait, but it cannot indicate how the traits covary or which treatments are alike in overall profile. Three further analyses were therefore undertaken to address those questions: correlation analysis, principal component analysis and hierarchical cluster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All three were based on the thirty six location × variety × storage treatment means, pooled over the two years, for the twenty three parameters in which storage was assayed. The fifteen amino acids were excluded, having been determined in fresh grain alone and therefore being unavailable for all thirty six treatments. It should be borne in mind that these analyses employ treatment means rather than individual replicate values, so that the coefficients describe the covariation of treatment means and do not constitute estimates of correlation among individual observations.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multivariate approach adopted here follows current practice. Abdelsalam et al. (2025) combined physical, cooking, nutritional and micronutrient characters of rice cultivars within a single principal component and cluster analysis and demonstrated that the integrated profile discriminates cultivars more reliably than any single trait, which is the rationale for grouping the treatment combinations on all characters jointly in the present study.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4.8.1 Correlation among quality parameters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thirty six treatment means were used to determine the covariation of the twenty three quality parameters. Pearson correlation coefficients were computed for all 253 possible pairs. With 36 pairs of values and 34 degrees of freedom, a coefficient of 0.329 or greater is significant at the 5% level and one of 0.424 or greater at the 1% level. Eighty seven of the 253 pairs, or 34%, exceeded the 5% threshold. The full matrix is presented in Figure 4.1, in which only the significant coefficients are printed.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strongest association of all obtained between total phenol and total flavonoid, at r = +0.966. This approaches a one-to-one relationship and is precisely what the chemistry predicts, flavonoids constituting one family within the phenolic group and being enumerated twice, once in each assay. In practical terms one of the two determinations therefore carries almost no information absent from the other, and a laboratory constrained for time could measure either alone with negligible loss.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phenol was likewise strongly associated with antioxidant capacity at r = +0.896, and flavonoid with antioxidant capacity at r = +0.888. These three together constitute a tightly cohering block. Since the phenolic compounds of the grain perform the greater part of the antioxidant function, a landrace or location rich in one will be rich in all three.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correlated with fat at r = +0.894, which ranks among the more instructive findings to emerge from the correlation analysis. Both declined by approximately one third over the year, and did so in concert, treatment by treatment. This corroborates the argument advanced in section 4.3 that the two are causally linked, the products of lipid breakdown imparting the stale odour of old rice and acting antagonistically to whatever aroma persists. Aroma was further correlated with antioxidant capacity at r = +0.854 and with phenol at r = +0.796, so that the entire complex of desirable qualities rises and falls as a unit.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strongest negative association obtained between amylose and soluble protein at r = -0.886. Starch and protein compete for the same space within the endosperm, so grain rich in one tends to be poor in the other. Chattopadhyay et al. (2018) reported the same negative association between grain protein and amylose in rice. Amylose was also negatively correlated with antioxidant capacity at r = -0.749 and with fat at r = -0.687, amylose having increased during storage while these two declined.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Among the minerals, copper and manganese were negatively associated at r = -0.764, while copper and zinc were positively associated at r = +0.685. Copper and zinc are absorbed by partially shared routes within the plant, which accounts for the positive association, whereas manganese behaves differently, its availability being so strongly contingent upon the degree of flooding and reduction of the soil.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Two associations bear upon milling practice. Milling percentage correlated with total starch at r = +0.721 and hulling with total starch at r = +0.660: grain well filled with starch is denser and withstands polishing more effectively. Head rice recovery correlated with ash at r = +0.640, negatively with phytic acid at r = -0.540, and with moisture at r = +0.520.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Considered as a whole, the correlation matrix carries an important implication for future work on these landraces. The desirable traits constitute a single tightly associated complex that declines in concert during storage: aroma, fat, phenol, flavonoid, antioxidant capacity and soluble protein, against which amylose moves inversely. A single judiciously chosen determination from within that complex, such as antioxidant capacity or aroma, would afford a reliable indication of the remainder and would economise considerable laboratory effort in a screening programme.</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 Correlation among the 23 quality parameters of aromatic rice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4.8.2 Principal component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Principal component analysis was performed on the same matrix of thirty six treatment means and twenty three parameters. Because the parameters are expressed in widely disparate units, ranging from colour readings in the hundreds to mineral concentrations in thousandths of a milligram, every parameter was first standardised to a mean of zero and a standard deviation of one. This procedure accords each parameter equal weight and prevents the larger magnitudes from dominating the outcome.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Six components returned eigenvalues exceeding unity and together accounted for 83.82% of the total variation. The first two alone accounted for 50.61% and the first three for 62.99%. The scree plot in Figure 4.2 exhibits the sharp inflexion after the second component, the customary indication that the first two carry the greater part of the informative variation.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first component explained 31.23% of the variation and returned an eigenvalue of 7.184. It loaded heavily and positively on aroma (+0.939), antioxidant capacity (+0.910), total phenol (+0.893), fat (+0.881), total flavonoid (+0.871) and soluble protein (+0.805), and heavily and negatively on amylose (-0.713) and total colour difference (-0.604). This constitutes the storage axis: every trait declining during storage loads positively and every trait rising loads negatively. Reading the biplot in Figure 4.3 from right to left is therefore equivalent to reading the storage period from fresh paddy to twelve months.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second component explained 19.37% of the variation and returned an eigenvalue of 4.456. It loaded most heavily and positively on phytic acid (+0.898), iron (+0.481) and L* (+0.461), and negatively on head rice recovery (-0.755), a* (-0.621), ash (-0.563) and amylose (-0.562). This represents largely a varietal axis: Gobindabhog, carrying the most phytic acid and the most iron, is positioned high on this component, whereas Kalojira, with the best head rice recovery and the most ash, is positioned low.</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third component explained 12.39% and separated the minerals from the remaining characters, loading positively on zinc (+0.868) and copper (+0.789) and negatively on manganese (-0.747). Since storage exerted no effect on any of the minerals, this component evidently captures differences between locations in soil mineral supply.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biplot in Figure 4.3 renders the structure readily interpretable. The twelve Kalojira points cluster together to the right and low, denoting high aroma, high phenolic content and high head rice recovery. Within each landrace the four storage points run from right to left in sequence, from fresh paddy through to twelve months, the length of that trajectory indicating the magnitude of change in the landrace. The vectors for aroma, fat, phenol, flavonoid and antioxidant capacity are co-directional and closely apposed, confirming the tight correlation already noted. The amylose vector points in the opposite direction, and the phytic acid vector lies nearly orthogonal to both groups, which indicates that phytic acid varies independently of the aroma and phenolic complex.</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practical value of this analysis lies in its reduction of twenty three separate determinations to two interpretable dimensions capturing half the variation between them. A treatment may be located on the biplot and its entire quality profile read off at a glance, which is considerably more expeditious than comparing twenty three tables in succession.</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 Scree plot of the principal component analysis</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 Principal component biplot of the 36 treatment combinations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4.8.3 Hierarchical cluster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Hierarchical cluster analysis was performed on the standardised data using Ward's minimum variance method with Euclidean distance. This method amalgamates the most similar treatments and constructs a tree, presented as the dendrogram in Figure 4.4. The cophenetic correlation was 0.503, a moderate value indicating that the tree affords a fair though not exact representation of the distances between treatments.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Cutting the tree into four groups yielded clusters of 12, 4, 7 and 13 treatments. The salient feature is that the grouping follows the landrace far more closely than it follows either location or storage period.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1 comprised precisely the twelve Kalojira treatments and nothing further, that is, all three locations at all four storage periods. No Kalojira treatment fell outside it and no other landrace fell within it. This cluster returned the highest aroma (2.51), the highest total phenol (0.7812 mg GAE/g), the highest antioxidant capacity (40.26 mg TE/100 g), the highest head rice recovery (67.07%), the highest hulling (77.52%) and the lowest phytic acid (196.07 mg/100 g). It is the superior cluster on almost every consequential count, and it is defined purely by genotype.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2 comprised the four Radhunipagal treatments from Nadia. Small and tightly defined, it is distinguished by mineral content rather than by any other attribute, returning much the highest zinc at 1.37 ppm, nearly three times the level of the other clusters, together with the highest ash at 1.16% and the highest copper. This demonstrates that one landrace at one location may behave quite unlike the same landrace elsewhere, which constitutes the clearest possible confirmation of the location × variety interactions reported throughout this chapter.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3 comprised seven treatments, all of them Gobindabhog or Radhunipagal from the intermediate and later storage periods, predominantly from Purba Bardhaman. This is the deteriorated group, returning the lowest aroma (1.78), the lowest total phenol (0.4380 mg GAE/g), the lowest antioxidant capacity (22.33 mg TE/100 g) and the lowest ash. It illustrates the outcome where a landrace of only moderate initial quality is grown at the weakest location and subsequently held for eight to twelve months.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4 comprised thirteen treatments, consisting principally of fresh and early-stored Gobindabhog together with the earlier Radhunipagal samples. It returned the highest phytic acid at 373.41 mg/100 g and the highest iron at 0.48 ppm, with intermediate values for most other traits.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Three inferences emerge from the clustering. First, genotype constituted the strongest single determinant of overall quality, Kalojira separating completely from the other two landraces before any further division appeared in the tree. Second, storage was the next strongest determinant, since within Gobindabhog and Radhunipagal the fresh and early samples separated from the late ones. Third, location mattered least of the three overall, yet proved decisive in the single case of Radhunipagal at Nadia, which resolved into a cluster of its own on the strength of its mineral content.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For a breeding or marketing programme the implication is unambiguous. Kalojira should be selected for aroma, phenolics and milling outturn, and Radhunipagal from Nadia where mineral content is the objective. Gobindabhog and Radhunipagal from Purba Bardhaman should not be held beyond eight months, that being the combination which falls into the poorest cluster.</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 Dendrogram grouping the 36 treatment combinations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4.9 Summary of findings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place of production proved influential for nearly every trait measured. Birbhum and Howrah returned the best milling percentage, head rice recovery, total phenol, total flavonoid, antioxidant capacity, iron and phytic acid. Nadia returned the best hulling, soluble protein, fat, copper and zinc. Purba Bardhaman was the weakest location for the majority of traits determining nutritional value.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Kalojira emerged as the superior all-round landrace, ranking highest for hulling, milling, head rice recovery, total starch, amylose, fat, ash, aroma, total phenol, total flavonoid and antioxidant capacity. Gobindabhog was superior for soluble protein, grain shape, iron and thirteen of the fifteen amino acids. Radhunipagal ranked highest for zinc alone and was the poorest performer for most milling and nutritional traits.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acted upon quality in two opposing directions concurrently. Milling improved as the grain aged, head rice recovery gaining 2.13 percentage points up to 8 months and amylose increasing by 12.8% over the year. Against these gains, aroma declined by 31.7%, soluble protein by 41.4%, fat by 31.3%, total phenol by 52.4%, total flavonoid by 37.3% and antioxidant capacity by 62.7%.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Copper, iron, zinc and manganese remained unchanged throughout storage, while phytic acid declined by 40.0% over the same period. Since phytic acid is the constituent impeding absorption of iron and zinc, the balance between them improved progressively as the grain aged. Aged grain may therefore be expected to release its minerals more readily than fresh grain, notwithstanding that it contains no greater quantity of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interactions yield three inferences that the main effects alone would conceal. First, for the milling traits and for aroma the order of the landraces was conserved at every location, so that the choice of landrace may be made once for the whole of West Bengal. Second, for soluble protein, ash and all four minerals the order of the landraces varied from location to location, so that no landrace can be recommended for these traits without specification of the district. Third, for aroma, fat and amylose all three landraces changed at nearly identical rates during storage, which implies that a single storage regime will serve all of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Taken together, a storage period of four to eight months represents the optimal compromise for these landraces. Within that window the greater part of the milling gain conferred by ageing has been secured while the loss of aroma and health-promoting compounds remains moderate. Holding the grain beyond eight months under ambient conditions forfeits a substantial proportion of the aroma and antioxidant value for which these landraces command a premium, and none of it is recoverable.</w:t>
      </w:r>
    </w:p>
    <w:p>
      <w:r>
        <w:br w:type="page"/>
      </w:r>
    </w:p>
    <w:p>
      <w:pPr>
        <w:keepNext/>
        <w:keepLines w:val="false"/>
        <w:pBdr>
          <w:top w:val="single" w:color="000000" w:sz="6" w:space="6"/>
          <w:bottom w:val="single" w:color="000000" w:sz="6" w:space="6"/>
        </w:pBdr>
        <w:spacing w:after="260" w:before="240" w:line="240" w:lineRule="auto"/>
        <w:jc w:val="center"/>
        <w:outlineLvl w:val="1"/>
      </w:pPr>
      <w:r>
        <w:rPr>
          <w:rFonts w:ascii="Times New Roman" w:cs="Times New Roman" w:eastAsia="Times New Roman" w:hAnsi="Times New Roman"/>
          <w:b/>
          <w:bCs/>
          <w:i w:val="false"/>
          <w:iCs w:val="false"/>
          <w:caps w:val="false"/>
          <w:sz w:val="24"/>
          <w:szCs w:val="24"/>
        </w:rPr>
        <w:t xml:space="preserve">Experiment II: quality assessment of processed and cooked products of traditional aromatic rice cultivars of West Bengal</w:t>
      </w:r>
    </w:p>
    <w:p>
      <w:pPr>
        <w:keepNext/>
        <w:keepLines w:val="false"/>
        <w:pageBreakBefore/>
        <w:spacing w:after="100" w:before="400" w:line="240" w:lineRule="auto"/>
        <w:jc w:val="center"/>
      </w:pPr>
      <w:r>
        <w:rPr>
          <w:rFonts w:ascii="Times New Roman" w:cs="Times New Roman" w:eastAsia="Times New Roman" w:hAnsi="Times New Roman"/>
          <w:b/>
          <w:bCs/>
          <w:i w:val="false"/>
          <w:iCs w:val="false"/>
          <w:caps w:val="false"/>
          <w:sz w:val="28"/>
          <w:szCs w:val="28"/>
        </w:rPr>
        <w:t xml:space="preserve">PART A</w:t>
      </w:r>
    </w:p>
    <w:p>
      <w:pPr>
        <w:keepNext/>
        <w:keepLines w:val="false"/>
        <w:spacing w:after="300" w:before="0" w:line="240" w:lineRule="auto"/>
        <w:jc w:val="center"/>
      </w:pPr>
      <w:r>
        <w:rPr>
          <w:rFonts w:ascii="Times New Roman" w:cs="Times New Roman" w:eastAsia="Times New Roman" w:hAnsi="Times New Roman"/>
          <w:b/>
          <w:bCs/>
          <w:i w:val="false"/>
          <w:iCs w:val="false"/>
          <w:caps w:val="false"/>
          <w:sz w:val="26"/>
          <w:szCs w:val="26"/>
        </w:rPr>
        <w:t xml:space="preserve">COOKED PRODUCTS</w:t>
      </w:r>
    </w:p>
    <w:p>
      <w:pPr>
        <w:keepNext/>
        <w:keepLines w:val="false"/>
        <w:pageBreakBefore/>
        <w:spacing w:after="100" w:before="400" w:line="240" w:lineRule="auto"/>
        <w:jc w:val="center"/>
      </w:pPr>
      <w:r>
        <w:rPr>
          <w:rFonts w:ascii="Times New Roman" w:cs="Times New Roman" w:eastAsia="Times New Roman" w:hAnsi="Times New Roman"/>
          <w:b/>
          <w:bCs/>
          <w:i w:val="false"/>
          <w:iCs w:val="false"/>
          <w:caps w:val="false"/>
          <w:sz w:val="28"/>
          <w:szCs w:val="28"/>
        </w:rPr>
        <w:t xml:space="preserve">PART B</w:t>
      </w:r>
    </w:p>
    <w:p>
      <w:pPr>
        <w:keepNext/>
        <w:keepLines w:val="false"/>
        <w:spacing w:after="300" w:before="0" w:line="240" w:lineRule="auto"/>
        <w:jc w:val="center"/>
      </w:pPr>
      <w:r>
        <w:rPr>
          <w:rFonts w:ascii="Times New Roman" w:cs="Times New Roman" w:eastAsia="Times New Roman" w:hAnsi="Times New Roman"/>
          <w:b/>
          <w:bCs/>
          <w:i w:val="false"/>
          <w:iCs w:val="false"/>
          <w:caps w:val="false"/>
          <w:sz w:val="26"/>
          <w:szCs w:val="26"/>
        </w:rPr>
        <w:t xml:space="preserve">PROCESSED PRODUCTS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4.10 Experimental design and statistical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seven products in this experiment were prepared from nine traditional aromatic rice cultivars of West Bengal, with Dudeshwar, a non-aromatic cultivar, included as the control. Each product was laid out in a completely randomised design with three replications and repeated over two years. The two years were analysed jointly as a pooled design, with year as a fixed effect and cultivar as a random effect. The model was Yijk = μ + Yi + Tj + (YT)ij + eijk, the degrees of freedom being year 1, cultivar 9, year × cultivar 9, error 40 and total 59.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results are presented in two parts: Part A covers the four cooked products, namely table rice, khichdi, pulao and payash, and Part B the three processed products, namely popped rice, puffed rice and flattened rice. Within each part every attribute is presented once for the group, with all the products of that part assembled in one table and one figure, both reporting the means pooled over the two years. Means were separated at the 5% level and are reported with letter groupings; a cultivar is deemed to differ from the control only where the two share no letter. Throughout, ** denotes significance at 1%, * at 5% and NS non-significance. Since a high value is favourable for certain attributes and a low value for others, each cultivar is compared with the control in the direction appropriate to that attribute.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Each part concludes with a composite quality score index, a verification of the weights of that index by principal component analysis, a cluster analysis of the cultivar and product combinations, and a conclusion. Tables and figures are numbered consecutively through both parts.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4.39. Summary of Experiment 2: the cultivar with the highest composite quality score index in each of the seven products, and the score of the control. The derivation of the index is given in each part.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908"/>
        <w:gridCol w:w="1819"/>
        <w:gridCol w:w="1816"/>
        <w:gridCol w:w="908"/>
        <w:gridCol w:w="1168"/>
        <w:gridCol w:w="1687"/>
      </w:tblGrid>
      <w:tr>
        <w:trPr>
          <w:tblHeader/>
        </w:trP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Part</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Product</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Score</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Rating</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Control score</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A</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Table rice</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Kalojira</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64.5</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Fair</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27.2</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A</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Khichdi</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Radhunipagal</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69.1</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Good</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39.3</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A</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Pulao</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Kataribhog</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Good</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41.7</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A</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Payash</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77.9</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Very good</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32.2</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B</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Popped rice</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64.5</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Fair</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28.1</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B</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Puffed rice</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Radhatilak</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62.9</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Fair</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46.4</w:t>
            </w:r>
          </w:p>
        </w:tc>
      </w:tr>
      <w:tr>
        <w:tc>
          <w:tcPr>
            <w:tcW w:type="dxa" w:w="9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B</w:t>
            </w:r>
          </w:p>
        </w:tc>
        <w:tc>
          <w:tcPr>
            <w:tcW w:type="dxa" w:w="181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Flattened rice</w:t>
            </w:r>
          </w:p>
        </w:tc>
        <w:tc>
          <w:tcPr>
            <w:tcW w:type="dxa" w:w="18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Harinakhuri</w:t>
            </w:r>
          </w:p>
        </w:tc>
        <w:tc>
          <w:tcPr>
            <w:tcW w:type="dxa" w:w="9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65.8</w:t>
            </w:r>
          </w:p>
        </w:tc>
        <w:tc>
          <w:tcPr>
            <w:tcW w:type="dxa" w:w="116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Good</w:t>
            </w:r>
          </w:p>
        </w:tc>
        <w:tc>
          <w:tcPr>
            <w:tcW w:type="dxa" w:w="16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33.1</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4.11 Nutritional composition (Part A)</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Amylose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Amylose content determines the firmness and discreteness of the cooked grain: a higher content yields a firmer, drier grain that retains its shape, and a lower content a softer, stickier one. In table rice the values ranged from 15.63 in Harinakhuri to 19.82% in Kalojira. The control recorded 17.19%, 8 cultivars exceeded it, and Kalojira proved the most favourable. Tulaipanji recorded the highest value in khichdi at 9.11% and Kalonunia the lowest at 6.14%; against 6.77% for the control, 3 cultivars exceeded it, Tulaipanji being the most favourable entry. For pulao the values lay between 16.30 and 20.57%, with the control at 18.35%; here 2 cultivars exceeded the control, Kalojira ranking highest. In payash the values ranged from 16.74 in Harinakhuri to 21.02% in Kalojira; against the control at 18.91%, 3 cultivars ranked higher, Kalojira being the highest. The means are given in Table 4.40 and plotted in Fig. 4.5.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The year term was significant in 1 products and the year × cultivar term in 1, so that cultivar ranking held reasonably steady between years. Coefficients of variation lay between 0.91 and 3.19%, attesting to the precision of the trial. Amylose is deposited by granule-bound starch synthase I at the Waxy locus, and cultivars differ in the allele they carry. Cooking disorganises the granule but does not alter the quantity of amylose present.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results corroborate earlier reports. Muchlisyiyah et al. (2023) reported that apparent amylose governs eating and processing behaviour, and Tian et al. (2018) observed crystallinity and digestibility to decline without any change in amylose. Cheng et al. (2019) recorded that heat and moisture reconstitute the matrix into a firmer gel, and Devi and Badwaik (2022) demonstrated that amylose accounts for most of the varietal difference in cooking behaviour. The most favourable entry varied between products, Kalojira and Tulaipanji each ranking highest in one product or another, so that selection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4.40. Amylose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077"/>
        <w:gridCol w:w="1530"/>
        <w:gridCol w:w="1530"/>
        <w:gridCol w:w="1639"/>
        <w:gridCol w:w="1530"/>
      </w:tblGrid>
      <w:tr>
        <w:trPr>
          <w:tblHeader/>
        </w:trP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17.19 ± 0.06e</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6.77 ± 0.21de</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18.35 ± 0.54c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18.91 ± 0.62c</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17.63 ± 0.11d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7.44 ± 0.14bc</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18.51 ± 0.72c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17.75 ± 0.32d</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15.63 ± 0.17f</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7.05 ± 0.20d</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16.30 ± 0.48d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16.74 ± 0.55e</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17.76 ± 0.09d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6.36 ± 0.24fg</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18.38 ± 0.56c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18.81 ± 0.34c</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19.82 ± 0.23a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7.11 ± 0.26cd</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20.57 ± 0.36a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21.02 ± 0.66a</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19.74 ± 0.16a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6.14 ± 0.22g</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20.44 ± 0.69ab</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20.36 ± 0.26ab</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17.82 ± 0.13d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6.42 ± 0.28efg</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18.49 ± 0.65c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18.39 ± 0.33cd</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18.29 ± 0.16c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6.60 ± 0.14ef</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19.15 ± 0.53c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18.54 ± 0.56c</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18.45 ± 0.13bc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7.78 ± 0.22b</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19.38 ± 0.54bc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18.97 ± 0.63c</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18.76 ± 0.21b</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9.11 ± 0.15a</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19.50 ± 0.66abc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19.68 ± 0.49b</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335.16</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115.68</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24.62</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71.79</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0.39</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1.17</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0.69</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0.070</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0.080</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0.250</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0.150</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0.91</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2.82</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3.19</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 Amylose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Starch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constitutes the energy-supplying fraction of the grain and the basis of its texture; a higher value indicates a well-filled endosperm and good recovery of the edible fraction. Radhunipagal recorded the highest value in table rice at 28.07% and Kataribhog the lowest at 20.49%. The control returned 23.45%; 5 cultivars exceeded it, Radhunipagal most markedly. For khichdi the values lay between 34.24 and 42.72%, with the control at 38.36%; Lal Badshabhog ranked first, and 6 cultivars in all exceeded the control. In pulao the values ranged from 20.66 in Dudeshwar to 28.51% in Kataribhog; the control returned 20.66%, 8 cultivars exceeded that value and Kataribhog ranked first. Kalonunia recorded the highest value in payash at 24.22% and Tulaipanji the lowest at 16.57%; relative to 19.22% for the control, 4 cultivars were higher, Kalonunia being the best among them. Table 4.41 gives the means and Fig. 4.6 presents them graphically. The cultivars differed significantly in every product. The year effect was non-significant in every product, though the year × cultivar interaction was significant in 2, so that in those products the differences between cultivars were not of equal magnitude in both years. The coefficient of variation ranged from 2.30 to 2.68%, indicating reliable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content is contingent upon the efficiency with which assimilate was translocated into the endosperm during grain filling. In the prepared product it is further modified by the loss of low-molecular-weight material and by the water imbibed during cooking. Earlier work is concordant: Muchlisyiyah et al. (2023) noted that starch constitutes approximately nine tenths of milled rice on a dry weight basis, and Tian et al. (2018) concluded that the residual starch is swollen and less crystalline. Iqbal et al. (2021) demonstrated that restructured starch resists digestion, and Cheng et al. (2019) established that the extent of starch gelatinisation governs texture and digestibility.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cultivar varied with the product, Kalonunia, Kataribhog, Lal Badshabhog and Radhunipagal ranking highest in turn, so that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4.41. Starch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06"/>
        <w:gridCol w:w="1550"/>
        <w:gridCol w:w="1550"/>
        <w:gridCol w:w="1550"/>
        <w:gridCol w:w="1550"/>
      </w:tblGrid>
      <w:tr>
        <w:trPr>
          <w:tblHeader/>
        </w:trP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23.45 ± 0.72e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38.36 ± 0.95d</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20.66 ± 0.36e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19.22 ± 0.56cd</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25.70 ± 0.65bc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40.87 ± 0.93bc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26.08 ± 0.16bc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19.63 ± 0.67c</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20.92 ± 0.83f</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35.86 ± 0.50e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23.41 ± 0.63d</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18.62 ± 0.56de</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20.49 ± 0.74f</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35.56 ± 1.02e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28.51 ± 0.69a</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23.71 ± 0.46a</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26.37 ± 0.51b</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40.40 ± 1.33c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21.38 ± 0.60e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17.74 ± 0.47e</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24.11 ± 1.04de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40.21 ± 0.40c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25.34 ± 0.64c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24.22 ± 0.55a</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27.99 ± 0.45a</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42.72 ± 0.95a</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27.17 ± 0.51b</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18.38 ± 0.40de</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28.07 ± 0.90a</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42.30 ± 0.77ab</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26.72 ± 0.77b</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22.70 ± 0.58b</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25.02 ± 0.74cd</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40.14 ± 0.64c</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22.72 ± 0.68d</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23.55 ± 0.65ab</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20.57 ± 0.63f</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34.24 ± 0.74e</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22.97 ± 0.49d</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16.57 ± 0.48f</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118.77</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64.35</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130.71</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206.40</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1.26</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1.73</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1.09</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0.93</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0.270</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0.370</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0.230</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0.200</w:t>
            </w:r>
          </w:p>
        </w:tc>
      </w:tr>
      <w:tr>
        <w:tc>
          <w:tcPr>
            <w:tcW w:type="dxa" w:w="210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2.68</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2.30</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2.30</w:t>
            </w:r>
          </w:p>
        </w:tc>
        <w:tc>
          <w:tcPr>
            <w:tcW w:type="dxa" w:w="15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 Starch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protein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Protein constitutes the principal nutritional contribution of rice after energy and additionally firms the cooked grain through disulphide bonding. For table rice the values lay between 2.56 and 3.36%, with the control at 2.56%; 3 of the cultivars exceeded the control, Radhunipagal ranking highest. In khichdi the values ranged from 16.49 in Kalojira to 18.23% in Gobindabhog; the control recorded 16.74%, no cultivar exceeded the control, and Gobindabhog returned the most favourable value. Kalojira recorded the highest value in pulao at 4.35% and Dudeshwar the lowest at 3.62%, the control recording 3.62%; 2 cultivars exceeded it and Kalojira ranked most favourable. For payash the values lay between 5.39 and 6.57%, with the control at 5.39%; here one cultivar exceeded the control and Kalonunia ranked highest. The values appear in Table 4.42, with Fig. 4.7 presenting the same data.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Only 3 of the 4 products exhibited a significant cultivar effect. Year and its interaction with cultivar both fell short of significance, so that the order was identical in each year. Variation between replicates was small, the coefficient of variation lying between 6.60 and 8.64%. The greater part of the protein is glutelin sequestered in protein bodies beneath the aleurone, and the quantity is contingent upon the nitrogen translocated into the grain during filling. Cooking does not alter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is concordant. Muchlisyiyah et al. (2023) reported that total protein is unaltered by hydrothermal treatment; Cheng et al. (2019) observed that disulphide cross-links elevate firmness; and Akter et al. (2025) recorded that protein rose from 6.68 to 9.42% following treatment, while Iqbal et al. (2021) determined that the protein network governs enzyme access to starch. The leading position was shared between Gobindabhog, Kalojira, Kalonunia and Radhunipagal, so that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4.42. Total protein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93"/>
        <w:gridCol w:w="1615"/>
        <w:gridCol w:w="1384"/>
        <w:gridCol w:w="1615"/>
        <w:gridCol w:w="1499"/>
      </w:tblGrid>
      <w:tr>
        <w:trPr>
          <w:tblHeader/>
        </w:trP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2.56 ± 0.22c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16.74 ± 0.51</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3.62 ± 0.27c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5.39 ± 0.45b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2.99 ± 0.17abc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18.23 ± 1.19</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3.97 ± 0.33abc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6.31 ± 0.31ab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3.11 ± 0.16ab</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17.46 ± 1.69</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3.73 ± 0.28c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6.03 ± 0.72ab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2.65 ± 0.22c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16.90 ± 1.63</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4.32 ± 0.33ab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6.01 ± 0.36ab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3.21 ± 0.37ab</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16.49 ± 1.63</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4.35 ± 0.12a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5.87 ± 0.32ab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2.82 ± 0.15bc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17.70 ± 1.64</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3.62 ± 0.29c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6.57 ± 0.34a</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2.64 ± 0.15c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16.78 ± 1.08</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3.78 ± 0.25c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5.88 ± 0.61ab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3.36 ± 0.14a</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17.20 ± 1.19</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3.97 ± 0.20abc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5.81 ± 0.66ab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3.00 ± 0.31abc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17.49 ± 1.58</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3.84 ± 0.21bc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6.38 ± 0.42ab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2.56 ± 0.29c</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17.28 ± 1.18</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3.81 ± 0.25c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6.08 ± 0.36ab</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9.19</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0.82NS</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6.02</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2.46*</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0.090</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0.580</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0.210</w:t>
            </w:r>
          </w:p>
        </w:tc>
      </w:tr>
      <w:tr>
        <w:tc>
          <w:tcPr>
            <w:tcW w:type="dxa" w:w="21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7.99</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8.20</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6.60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8.64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 Total protein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soluble protein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Soluble protein is the fraction remaining extractable, and therefore digestible, after cooking; a higher value indicates that heat has not aggregated the protein. In table rice the values ranged from 0.47 in Dudeshwar to 0.61% in Radhunipagal; with the control at 0.47%, 6 cultivars exceeded it and Radhunipagal proved the best. Gobindabhog recorded the highest value in khichdi at 1.64% and Dudeshwar the lowest at 1.37%; against 1.37% for the control, 8 cultivars exceeded it, Gobindabhog being the most favourable entry. For pulao the values lay between 0.53 and 0.90%, with the control at 0.53%; 9 cultivars exceeded the control, Tulaipanji ranking highest among them. In payash the values ranged from 1.19 in Lal Badshabhog to 1.56% in Gobindabhog; the control recorded 1.31%, 6 cultivars exceeded it, and Gobindabhog proved the most favourable. Means for this attribute are set out in Table 4.43 and illustrated in Fig. 4.8. All the products exhibited a significant cultivar effect. Neither year nor the year × cultivar term attained significance, ranking being unchanged between years. With coefficients of variation of 1.32 to 3.62%, the experiment was well controlled.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Heat ruptures the protein bodies and subsequently cross-links the liberated chains through disulphide bonds, thereby reducing the extractable fraction; cultivars richer in cysteine forfeit more. The same pattern has been reported previously. Muchlisyiyah et al. (2023) demonstrated that solubility alters while total protein does not, and Cheng et al. (2019) noted that cross-linking reduces the extractable fraction. Kabir et al. (2025) concluded that treatment modifies the association between protein and bound phenolics, and Roy et al. (2019) demonstrated that solubility declines as steaming and soaking become more severe.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Gobindabhog, Radhunipagal and Tulaipanji each headed the ranking in a different product, so that this attribute cannot determine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4.43. Total soluble protein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26"/>
        <w:gridCol w:w="1637"/>
        <w:gridCol w:w="1520"/>
        <w:gridCol w:w="1520"/>
        <w:gridCol w:w="1403"/>
      </w:tblGrid>
      <w:tr>
        <w:trPr>
          <w:tblHeader/>
        </w:trP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0.47 ± 0.02e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1.37 ± 0.02d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0.53 ± 0.02f</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1.31 ± 0.02d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 ± 0.02b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1.64 ± 0.02a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0.61 ± 0.02e</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1.56 ± 0.00a</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 ± 0.02de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0.02c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0.88 ± 0.01ab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1.39 ± 0.02c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0.59 ± 0.01a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0.02c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0.85 ± 0.02b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0.01b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0.59 ± 0.02ab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1.52 ± 0.02b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0.73 ± 0.02d</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1.37 ± 0.02c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 ± 0.01de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1.39 ± 0.03cd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0.65 ± 0.02e</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1.45 ± 0.02b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0.49 ± 0.02cde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1.61 ± 0.02a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0.86 ± 0.01b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1.19 ± 0.02f</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0.61 ± 0.02a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0.02c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0.87 ± 0.02ab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1.31 ± 0.02d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0.51 ± 0.02cd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0.03c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0.81 ± 0.02c</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 ± 0.02e</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0.02c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1.64 ± 0.02a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0.90 ± 0.01a</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0.02b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47.71</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123.35</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294.80</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198.14</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3.62</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1.56</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2.42</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 Total soluble protein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lipid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Lipid is localised in the germ and aleurone and carries the fat-soluble vitamins and the aroma compounds. A higher content is preferable, although excess lipid curtails shelf life. Radhunipagal recorded the highest value in table rice at 0.34% and Gobindabhog the lowest at 0.23%; against 0.32% for the control, no cultivar exceeded the control, and Radhunipagal was the most favourable entry. For khichdi the values lay between 10.78 and 13.25%, with the control at 13.25%; here no cultivar exceeded the control and Dudeshwar ranked highest. In pulao the values ranged from 3.06 in Gobindabhog to 3.53% in Kalojira; the control recorded 3.49%, no cultivar exceeded the control, and Kalojira returned the most favourable value. Dudeshwar recorded the highest value in payash at 7.06% and Gobindabhog the lowest at 6.70%; against 7.06% for the control, no cultivar exceeded the control, and Dudeshwar was the most favourable entry. Table 4.44 carries the means, which are plotted in Fig. 4.9.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in 2 products out of 4. Year was significant in 1 products and the year × cultivar interaction in 1; the order of the cultivars therefore being largely stable. The coefficient of variation remained within 2.62 to 11.44%, indicative of good precision. Lipid is stored as triacylglycerol in the germ and aleurone, so the value reflects both the extent of these tissues in the cultivar and the degree of milling.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reports corroborate this finding. Muchlisyiyah et al. (2023) determined that lipid resides in the germ and aleurone and oxidises readily, and Hu et al. (2019) reported that the movement of water within the kernel displaces the lipid-bearing tissues. Devi and Badwaik (2022) observed that traditional cultivars differ widely in proximate composition, and Oliveira et al. (2026) recorded that milling is the principal route by which the outer layers are lost. No single cultivar proved superior across all the products: Dudeshwar, Kalojira and Radhunipagal ranked highest in different ones, so that the decision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4.44. Total lipid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89"/>
        <w:gridCol w:w="1564"/>
        <w:gridCol w:w="1805"/>
        <w:gridCol w:w="1324"/>
        <w:gridCol w:w="1324"/>
      </w:tblGrid>
      <w:tr>
        <w:trPr>
          <w:tblHeader/>
        </w:trP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0.02a</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13.25 ± 0.28a</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3.49 ± 0.50</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7.06 ± 0.07</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 ± 0.02d</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10.84 ± 0.62bc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3.06 ± 0.29</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6.70 ± 0.25</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 ± 0.06d</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13.20 ± 1.41ab</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3.49 ± 0.46</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6.89 ± 0.06</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0.25 ± 0.02cd</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12.74 ± 1.55abc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3.44 ± 0.44</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6.87 ± 0.18</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0.29 ± 0.01ab</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12.71 ± 1.39abc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3.53 ± 0.27</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6.83 ± 0.19</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0.03ab</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13.20 ± 1.29ab</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3.32 ± 0.12</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6.77 ± 0.20</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0.05ab</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10.78 ± 0.53c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3.47 ± 0.35</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6.77 ± 0.19</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0.02a</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11.91 ± 0.82abc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3.48 ± 0.47</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6.94 ± 0.23</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0.28 ± 0.04bc</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11.86 ± 1.62abc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3.30 ± 0.26</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6.93 ± 0.15</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0.02a</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11.61 ± 0.89abc</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3.31 ± 0.50</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6.82 ± 0.10</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18.82</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3.48</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0.82NS</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1.99NS</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2.41</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0.510</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0.160</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0.070</w:t>
            </w:r>
          </w:p>
        </w:tc>
      </w:tr>
      <w:tr>
        <w:tc>
          <w:tcPr>
            <w:tcW w:type="dxa" w:w="228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8.14</w:t>
            </w:r>
          </w:p>
        </w:tc>
        <w:tc>
          <w:tcPr>
            <w:tcW w:type="dxa" w:w="180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10.19</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11.44</w:t>
            </w:r>
          </w:p>
        </w:tc>
        <w:tc>
          <w:tcPr>
            <w:tcW w:type="dxa" w:w="13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 Total lipid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Ash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Ash is the residue remaining after ignition and represents the total inorganic contribution of the grain. For table rice the values lay between 0.13 and 0.43%, with the control at 0.43%; here no cultivar exceeded the control and Dudeshwar ranked highest. In khichdi the values ranged from 1.94 in Radhatilak to 2.39% in Dudeshwar; the control recorded 2.39%, no cultivar exceeded the control, and Dudeshwar returned the most favourable value. Dudeshwar recorded the highest value in pulao at 1.08% and Gobindabhog the lowest at 0.81%; against 1.08% for the control, no cultivar exceeded the control, and Dudeshwar was the most favourable entry. For payash the values lay between 1.24 and 1.60%, with the control at 1.60%; here no cultivar exceeded the control and Dudeshwar ranked highest. The data are presented in Table 4.45 and plotted in Fig. 4.10. The cultivars separated significantly wherever the attribute was determined. The year effect was non-significant in every product, though the year × cultivar interaction was significant in 2, so that in those products the differences between cultivars were not of equal magnitude in both years. Precision was satisfactory, coefficients of variation ranging from 0.75 to 7.17%.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Ash follows the germ and aleurone, which carry the greater part of the mineral matter, so that cultivars with a thicker aleurone or a larger embryo return higher values. Comparable results have been published elsewhere. Hu et al. (2019) demonstrated that ash follows the proportion of germ and aleurone surviving, and Muchlisyiyah et al. (2023) noted that the spread in ash derives from the outer grain layers. Jannasch and Wang (2020) concluded that the steeping medium may augment the mineral fraction, and Kumar et al. (2022) demonstrated that ash is redistributed rather than lost on treatment.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Dudeshwar returned the most favourable value in every product of this group and is therefore the cultivar to select where a high value is required.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4.45. Ash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1542"/>
        <w:gridCol w:w="1542"/>
        <w:gridCol w:w="1423"/>
        <w:gridCol w:w="1542"/>
      </w:tblGrid>
      <w:tr>
        <w:trPr>
          <w:tblHeader/>
        </w:trP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0.02a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2.39 ± 0.02a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1.08 ± 0.02a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1.60 ± 0.01a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 ± 0.02g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1.96 ± 0.01f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0.81 ± 0.02e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1.24 ± 0.02h</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 ± 0.02g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2.27 ± 0.02b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1.05 ± 0.02b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1.38 ± 0.02f</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0.26 ± 0.02e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2.25 ± 0.02bc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1.08 ± 0.02a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1.34 ± 0.02g</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0.20 ± 0.02f</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2.25 ± 0.01bc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0.82 ± 0.02e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1.54 ± 0.02b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0.02cd</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2.21 ± 0.02d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0.86 ± 0.02d</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1.46 ± 0.02cd</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0.24 ± 0.02e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2.22 ± 0.02d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0.94 ± 0.01c</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0.01de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0.31 ± 0.02d</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2.24 ± 0.02cd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0.95 ± 0.02c</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1.41 ± 0.01ef</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0.39 ± 0.02b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1.94 ± 0.01f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0.81 ± 0.02e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1.32 ± 0.01g</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0.36 ± 0.02bc</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2.05 ± 0.02e</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0.95 ± 0.02c</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1.49 ± 0.01c</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167.93</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461.46</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269.95</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207.81</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7.17</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0.75</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1.71</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4.10. Ash (%)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4.12 Bioactive and antinutritional constituents (Part A)</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phenol (mg GAE/g)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Phenolic acids are the principal antioxidants of the grain and are largely bound to the pericarp cell wall; a higher retained content in the product is preferable. In table rice the values ranged from 0.30 in Dudeshwar to 0.55 mg GAE/g in Kalonunia; the control recorded 0.30 mg GAE/g, 9 cultivars exceeded the control, and Kalonunia returned the most favourable value. Lal Badshabhog recorded the highest value in khichdi at 6.44 mg GAE/g and Radhatilak the lowest at 5.19 mg GAE/g; against 5.23 mg GAE/g for the control, 8 cultivars exceeded the control, Lal Badshabhog being the most favourable entry. For pulao the values lay between 1.69 and 3.66 mg GAE/g, with the control at 2.57 mg GAE/g; 3 cultivars exceeded the control and Kataribhog ranked first. In payash the values ranged from 10.16 in Radhunipagal to 52.32 mg GAE/g in Kalonunia; the control recorded 10.98 mg GAE/g, 8 cultivars exceeded the control, and Kalonunia returned the most favourable value. Table 4.46 lists the means and Fig. 4.11 presents them graphically.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Significance attached to year in 3 products and to the year × cultivar interaction in 3, leaving cultivar ranking broadly unchanged from year to year. Coefficients of variation lay between 0.47 and 3.59%, attesting to the precision of the trial. The greater part of the phenolic acid is bound to arabinoxylan in the pericarp wall. Heat cleaves these bonds and liberates it while concurrently degrading and leaching the free fraction, so that the value recorded represents the balance of the two processes.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Comparable observations appear in the literature. Phimphilai et al. (2026) determined that popping and steam cooking reduce total phenolics markedly, and Shavandi et al. (2023) reported that infrared puffing elevates the extractable fraction. Muchlisyiyah et al. (2023) observed that heat liberates ferulic and p-coumaric acid from the cell wall, and Kabir et al. (2025) recorded that soaking and cooking reduce phenolic acids, the bound fraction exceeding the free. The leading cultivar varied with the product, Kalonunia, Kataribhog and Lal Badshabhog ranking highest in turn, so that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4.46. Total phenol (mg GAE/g)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324"/>
        <w:gridCol w:w="1465"/>
        <w:gridCol w:w="1465"/>
        <w:gridCol w:w="1465"/>
        <w:gridCol w:w="1587"/>
      </w:tblGrid>
      <w:tr>
        <w:trPr>
          <w:tblHeader/>
        </w:trP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0.30 ± 0.02e</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5.23 ± 0.50e</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2.57 ± 0.02d</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10.98 ± 0.02h</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 ± 0.02c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5.56 ± 0.68c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1.69 ± 0.04i</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48.78 ± 1.07b</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0.03c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5.58 ± 0.39c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2.06 ± 0.03g</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19.85 ± 0.10f</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0.38 ± 0.02d</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6.10 ± 1.01b</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3.66 ± 0.04a</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14.62 ± 0.09g</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 ± 0.01c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5.57 ± 1.02c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2.85 ± 0.04c</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28.74 ± 0.10d</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0.55 ± 0.02a</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5.46 ± 1.02d</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2.36 ± 0.02f</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52.32 ± 0.02a</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0.40 ± 0.03d</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6.44 ± 1.42a</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3.32 ± 0.04b</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14.28 ± 0.07g</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 ± 0.02c</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5.38 ± 0.68d</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1.82 ± 0.04h</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10.16 ± 0.03i</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0.38 ± 0.02d</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5.19 ± 0.21e</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2.58 ± 0.02d</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39.69 ± 0.02c</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0.50 ± 0.03b</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6.08 ± 1.55b</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2.50 ± 0.04e</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27.47 ± 0.08e</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118.77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507.87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16136.51</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14397.43</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0.61</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0.020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0.130</w:t>
            </w:r>
          </w:p>
        </w:tc>
      </w:tr>
      <w:tr>
        <w:tc>
          <w:tcPr>
            <w:tcW w:type="dxa" w:w="23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0.47</w:t>
            </w:r>
          </w:p>
        </w:tc>
        <w:tc>
          <w:tcPr>
            <w:tcW w:type="dxa" w:w="158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4.11. Total phenol (mg GAE/g)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Flavonoids (mg QE/g)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Flavonoids contribute to antioxidant activity and to pericarp colour. They degrade readily on heating, so that the residual content indicates the gentleness of the treatment applied. Gobindabhog recorded the highest value in khichdi at 0.04 mg QE/g and Dudeshwar the lowest at 0.03 mg QE/g; against 0.03 mg QE/g for the control, 7 cultivars exceeded the control, Gobindabhog being the most favourable entry. For pulao the values lay between 1.43 and 2.53 mg QE/g, with the control at 1.81 mg QE/g; here 6 cultivars exceeded the control, Kataribhog ranking highest. In payash the values ranged from 5.20 in Dudeshwar to 22.54 mg QE/g in Kalonunia; the control recorded 5.20 mg QE/g, 9 cultivars exceeded the control, and Kalonunia returned the most favourable value. The means are given in Table 4.47 and plotted in Fig. 4.12. The cultivars differed significantly in every product. In 3 products the year effect was significant and in 3 the year × cultivar interaction, the cultivars thus retaining a similar order in both years. The coefficient of variation ranged from 0.68 to 2.36%, indicating reliable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Flavonoids are synthesised in the pericarp, and cultivars differ in the quantity deposited. They are readily destroyed by heat, so that the residual content reflects both the initial level and the treatment applied. Previous studies describe the same behaviour. Phimphilai et al. (2026) demonstrated that flavonoids degrade more readily than total phenolics, and Kabir et al. (2025) noted that most flavonoid resides in the bound fraction. Oliveira et al. (2026) concluded that protracted cooking may incur losses of up to forty per cent, and Devi and Badwaik (2022) demonstrated that traditional cultivars differ several fold.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position was shared between Gobindabhog, Kalonunia and Kataribhog, so that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4.47. Flavonoids (mg QE/g)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29"/>
        <w:gridCol w:w="1661"/>
        <w:gridCol w:w="1533"/>
        <w:gridCol w:w="1661"/>
        <w:gridCol w:w="1022"/>
      </w:tblGrid>
      <w:tr>
        <w:trPr>
          <w:tblHeader/>
        </w:trP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 ± 0.00e</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1.81 ± 0.02f</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5.20 ± 0.35i</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0.00bc</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0.04h</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20.31 ± 0.52b</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0.00b</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1.81 ± 0.03f</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12.77 ± 0.32f</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0.00a</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2.53 ± 0.01a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11.60 ± 0.13g</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0.00d</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2.24 ± 0.04b</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15.75 ± 0.36d</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 ± 0.00f</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2.10 ± 0.03c</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22.54 ± 0.15a</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0.00a</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2.52 ± 0.02a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9.45 ± 0.06h</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0.00cd</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1.58 ± 0.03g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11.76 ± 5.15e</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0.00d</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2.01 ± 0.03d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22.25 ± 0.43a</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0.00e</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1.95 ± 0.03e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18.61 ± 0.27c</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131.06</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4460.76</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3147.60</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42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2.36</w:t>
            </w:r>
          </w:p>
        </w:tc>
        <w:tc>
          <w:tcPr>
            <w:tcW w:type="dxa" w:w="15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0.68</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1.64</w:t>
            </w:r>
          </w:p>
        </w:tc>
        <w:tc>
          <w:tcPr>
            <w:tcW w:type="dxa" w:w="102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4.12. Flavonoids (mg QE/g)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Antioxidant capacity (mg TE/g)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Antioxidant capacity measures the activity of the entire bioactive fraction rather than its quantity, so that a higher value is desirable. For table rice the values lay between 7.20 and 8.21 mg TE/g, with the control at 7.20 mg TE/g; Lal Badshabhog ranked first, and 6 cultivars in all exceeded the control. In khichdi the values ranged from 21.84 in Kalojira to 23.98 mg TE/g in Radhunipagal; the control recorded 23.00 mg TE/g, 4 cultivars exceeded the control, and Radhunipagal returned the most favourable value. Kataribhog recorded the highest value in pulao at 9.69 mg TE/g and Dudeshwar the lowest at 7.63 mg TE/g; against 7.63 mg TE/g for the control, 9 cultivars exceeded the control, Kataribhog being the most favourable entry. For payash the values lay between 10.11 and 13.84 mg TE/g, with the control at 10.11 mg TE/g; 9 of the cultivars exceeded the control, Kalonunia ranking highest. Table 4.48 gives the means and Fig. 4.13 presents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throughout the group. The year term was significant in 4 products and the year × cultivar term in 2, so that cultivar ranking held reasonably steady between years. Variation between replicates was small, the coefficient of variation lying between 0.49 and 1.54%. Antioxidant capacity derives from the surviving phenolics and flavonoids together with the browning products formed during heating, so that cultivars rich in bound phenolics retain more of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studies report concordant findings. Phimphilai et al. (2026) determined that capacity tracks phenolic and flavonoid content, and Shavandi et al. (2023) reported that activity varies with total phenolics as puffing conditions change. Kabir et al. (2025) observed that the bound phenolics account for most of the activity, and Muchlisyiyah et al. (2023) recorded that browning products contribute to the measured activity. Kalonunia, Kataribhog, Lal Badshabhog and Radhunipagal each headed the ranking in a different product, so that this attribute cannot determine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4.48. Antioxidant capacity (mg TE/g)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94"/>
        <w:gridCol w:w="1499"/>
        <w:gridCol w:w="1499"/>
        <w:gridCol w:w="1499"/>
        <w:gridCol w:w="1615"/>
      </w:tblGrid>
      <w:tr>
        <w:trPr>
          <w:tblHeader/>
        </w:trP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7.20 ± 0.24d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23.00 ± 0.61c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7.63 ± 0.09g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10.11 ± 0.07h</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7.21 ± 0.18d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23.48 ± 0.25b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9.06 ± 0.10d</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12.88 ± 0.22d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7.78 ± 0.13bc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22.54 ± 0.97d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9.12 ± 0.06d</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12.38 ± 0.05e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7.32 ± 0.25d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23.31 ± 0.15b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9.69 ± 0.19a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11.93 ± 0.06f</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7.61 ± 0.12c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21.84 ± 1.25e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9.30 ± 0.05c</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13.56 ± 0.08bc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7.97 ± 0.09b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23.07 ± 0.71c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9.04 ± 0.04de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13.84 ± 0.14a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8.21 ± 0.16a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23.86 ± 0.81a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9.58 ± 0.12b</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11.27 ± 0.07g</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7.20 ± 0.19d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23.98 ± 0.58a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8.69 ± 0.09f</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11.10 ± 0.09g</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0.19b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22.63 ± 0.69d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9.19 ± 0.22d</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13.39 ± 0.05c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7.86 ± 0.10b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22.64 ± 0.66d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8.97 ± 0.05e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13.60 ± 0.04b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60.31</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292.89</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1057.29</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1014.70</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0.19</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0.040</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1.54</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0.57</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0.49</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4.13. Antioxidant capacity (mg TE/g)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Phytic acid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Phytic acid chelates iron, zinc and calcium in the intestine and precludes their absorption; a lower content is therefore preferable, since it liberates the very minerals the grain supplies. In table rice the values ranged from 0.06 in Kalonunia to 0.15% in Dudeshwar; against the control at 0.15%, 8 cultivars ranked higher, Kalonunia being the highest. Kalonunia recorded the highest value in khichdi at 0.59% and Dudeshwar the lowest at 0.41%; against 0.41% for the control, no cultivar exceeded the control, and Dudeshwar was the most favourable entry. For pulao the values lay between 0.04 and 0.06%, with the control at 0.04%; here no cultivar exceeded the control and Dudeshwar ranked highest. In payash the values ranged from 0.03 in Gobindabhog to 0.07% in Kalonunia; the control returned 0.06%, 4 cultivars exceeded that value and Gobindabhog ranked first. The values appear in Table 4.49, with Fig. 4.14 presenting the same data. All the products exhibited a significant cultivar effect. Year was significant in 1 products and the year × cultivar interaction in 1; the order of the cultivars was therefore largely stable. With coefficients of variation of 2.25 to 13.09%, the experiment was well controlled.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Phytate is deposited as globoids in the aleurone during grain filling and is hydrolysed by endogenous phytase during soaking, so that the residue is contingent upon both processes. The same pattern emerges in earlier reports. Muchlisyiyah et al. (2023) demonstrated that treated brown rice retains approximately half the phytate of untreated grain, and Kumar et al. (2022) noted that reduced phytate corresponds to greater iron and zinc absorption. Bhar et al. (2022) concluded that the reduction of phytate constitutes a principal nutritional argument for processed grain, and Hu et al. (2019) demonstrated that germination and hydrothermal treatment operate by different mechanisms.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single cultivar proved superior across all the products: Dudeshwar, Gobindabhog and Kalonunia ranked highest in different ones, so that the decision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4.49. Phytic acid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64"/>
        <w:gridCol w:w="1479"/>
        <w:gridCol w:w="1479"/>
        <w:gridCol w:w="1592"/>
        <w:gridCol w:w="1592"/>
      </w:tblGrid>
      <w:tr>
        <w:trPr>
          <w:tblHeader/>
        </w:trP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0.15 ± 0.01a</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 ± 0.01e</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0.01cd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0.01bc</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0.08 ± 0.01d</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 ± 0.01e</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 ± 0.01abc</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 ± 0.00e</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 ± 0.01d</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0.55 ± 0.01b</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0.01a</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0.01abc</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 ± 0.01d</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0.01d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0.01d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0.00c</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0.14 ± 0.01ab</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0.51 ± 0.01c</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0.01ab</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0.00abc</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0.01e</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0.59 ± 0.00a</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0.01cd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0.07 ± 0.01a</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 ± 0.01c</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0.57 ± 0.01a</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0.01ab</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 ± 0.01d</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 ± 0.01bc</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0.01d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0.00cd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 ± 0.00e</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0.14 ± 0.01b</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0.54 ± 0.01b</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 ± 0.00ab</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 ± 0.00e</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 ± 0.01d</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0.01de</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 ± 0.00bcd</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0.07 ± 0.00ab</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64.18</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249.99</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12.22</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73.12</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0.02</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0.02</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0.000</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0.000</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0.000</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0.000</w:t>
            </w:r>
          </w:p>
        </w:tc>
      </w:tr>
      <w:tr>
        <w:tc>
          <w:tcPr>
            <w:tcW w:type="dxa" w:w="21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8.58</w:t>
            </w:r>
          </w:p>
        </w:tc>
        <w:tc>
          <w:tcPr>
            <w:tcW w:type="dxa" w:w="147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2.25</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13.09</w:t>
            </w:r>
          </w:p>
        </w:tc>
        <w:tc>
          <w:tcPr>
            <w:tcW w:type="dxa" w:w="15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4.14. Phytic acid (%)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4.13 Mineral composition (Part A)</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Copper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Copper is required for iron transport and for several enzymes, cereals constituting a principal dietary source; a higher content in the product is preferable. Dudeshwar recorded the highest value in table rice at 0.55 ppm and Gobindabhog the lowest at 0.39 ppm; against 0.55 ppm for the control, no cultivar exceeded the control, and Dudeshwar was the most favourable entry. For khichdi the values lay between 0.30 and 0.46 ppm, with the control at 0.38 ppm; 5 cultivars exceeded the control, Radhatilak ranking highest among them. In pulao the values ranged from 0.17 in Tulaipanji to 0.57 ppm in Harinakhuri; the control recorded 0.52 ppm, one cultivar exceeded the control, and Harinakhuri returned the most favourable value. Dudeshwar recorded the highest value in payash at 0.40 ppm and Radhatilak the lowest at 0.23 ppm; against 0.40 ppm for the control, no cultivar exceeded the control, and Dudeshwar was the most favourable entry. Means for this attribute are set out in Table 4.50 and illustrated in Fig. 4.15.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Significance was attained in each of the products. Significance attached to year in 4 products and to the year × cultivar interaction in 3, leaving cultivar ranking broadly unchanged from year to year. The coefficient of variation remained within 6.00 to 6.76%, indicative of good precision. Copper is translocated into the grain by COPT and HMA transporters and sequestered principally in the aleurone, so that cultivars of greater uptake and translocation capacity accumulate more.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is concordant. Sonu et al. (2025) determined that genotype governs grain micronutrient concentration, and Kumar et al. (2022) reported that trace metals are redistributed between bran and endosperm rather than lost. Muchlisyiyah et al. (2023) observed that soluble minerals migrate inward from husk and pericarp, and Hu et al. (2019) recorded that water movement within the kernel displaces elements from the aleurone. The most favourable entry varied between products: Dudeshwar, Harinakhuri and Radhatilak each ranked highest in one product or another, so that selection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4.50. Copper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94"/>
        <w:gridCol w:w="1615"/>
        <w:gridCol w:w="1499"/>
        <w:gridCol w:w="1499"/>
        <w:gridCol w:w="1499"/>
      </w:tblGrid>
      <w:tr>
        <w:trPr>
          <w:tblHeader/>
        </w:trP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0.55 ± 0.03a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0.38 ± 0.05b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0.04b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0.40 ± 0.04a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0.39 ± 0.03f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0.33 ± 0.04bc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0.28 ± 0.04e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 ± 0.03a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0.04abc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0.36 ± 0.03b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0.57 ± 0.03a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0.39 ± 0.05a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0.02def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0.35 ± 0.05b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0.30 ± 0.04de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0.03b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0.02ef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 ± 0.03a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0.04d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0.38 ± 0.02a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0.03abc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0.04a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0.30 ± 0.01de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0.33 ± 0.04bc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0.54 ± 0.05ab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0.30 ± 0.04c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0.28 ± 0.04e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0.28 ± 0.04cd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 ± 0.03de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0.02a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0.22 ± 0.03f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0.03b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0.49 ± 0.04bcd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0.46 ± 0.01a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0.03c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 ± 0.03e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 ± 0.04cde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0.03a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0.17 ± 0.04g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0.25 ± 0.02de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19.13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36.92</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189.40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47.22</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6.17</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6.76</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6.28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4.15. Copper (ppm)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Iron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Iron deficiency is the commonest nutritional disorder among rice-eating populations, so that the iron retained in the product is of direct importance; a higher content is preferable. For table rice the values lay between 2.24 and 9.94 ppm, with the control at 2.24 ppm; 9 cultivars exceeded the control and Kalojira ranked first. In khichdi the values ranged from 1.51 in Lal Badshabhog to 2.23 ppm in Kalojira; the control recorded 2.02 ppm, 2 cultivars exceeded the control, and Kalojira returned the most favourable value. Kalojira recorded the highest value in pulao at 1.43 ppm and Gobindabhog the lowest at 0.89 ppm; against 1.13 ppm for the control, 2 cultivars exceeded the control, Kalojira being the most favourable entry. For payash the values lay between 1.50 and 5.03 ppm, with the control at 3.92 ppm; here one cultivar exceeded the control and Kalonunia ranked highest. Table 4.51 carries the means, which are plotted in Fig. 4.16. The cultivars separated significantly wherever the attribute was determined. In 4 products the year effect was significant and in 4 the year × cultivar interaction, the cultivars thus retaining a similar order in both years. Precision was satisfactory, coefficients of variation ranging from 1.27 to 3.51%.</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Grain iron is contingent upon the quantity remobilised from the flag leaf and upon the chelators effecting its transport, both of which differ between cultivars; cooking translocates a proportion of it inward from the pericarp. The same pattern has been reported previously. Sonu et al. (2025) demonstrated that grain iron is heritable but that few lines attain nutritional targets, and Kumar et al. (2022) noted that iron migrates inward and becomes more available. Jannasch and Wang (2020) concluded that the steep water may convey iron and calcium into the endosperm, and Akter et al. (2025) demonstrated that iron declined while protein and zinc were concentrated.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cultivar varied with the product, Kalojira and Kalonunia ranking highest in turn, so that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4.51. Iron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90"/>
        <w:gridCol w:w="1444"/>
        <w:gridCol w:w="1564"/>
        <w:gridCol w:w="1564"/>
        <w:gridCol w:w="1444"/>
      </w:tblGrid>
      <w:tr>
        <w:trPr>
          <w:tblHeader/>
        </w:trP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2.24 ± 0.08i</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2.02 ± 0.07b</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1.13 ± 0.05cd</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3.92 ± 0.13b</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5.88 ± 0.17b</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1.95 ± 0.07bc</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0.89 ± 0.05e</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2.55 ± 0.05c</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5.73 ± 0.18c</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1.68 ± 0.06d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1.20 ± 0.05bc</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2.36 ± 0.08d</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3.74 ± 0.08e</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1.95 ± 0.08bc</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1.11 ± 0.04d</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1.82 ± 0.04g</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9.94 ± 0.28a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2.23 ± 0.06a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1.43 ± 0.04a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2.24 ± 0.07e</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2.71 ± 0.06g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1.67 ± 0.05d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1.12 ± 0.04d</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5.03 ± 0.11a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3.13 ± 0.13f</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1.51 ± 0.04e</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1.26 ± 0.06b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1.68 ± 0.08h</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2.41 ± 0.10h</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2.21 ± 0.09a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1.07 ± 0.05d</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1.97 ± 0.08f</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4.44 ± 0.13d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2.02 ± 0.06b</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1.07 ± 0.04d</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1.50 ± 0.06i</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9.90 ± 0.39a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1.88 ± 0.08c</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 ± 0.05d</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1.84 ± 0.08g</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12250.92</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127.02</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74.41</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3261.31</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2.61</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3.51</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4.16. Iron (ppm)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Zinc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Zinc is required for immune function, growth and wound healing, and after iron is the mineral most frequently deficient in rice-based diets; a higher content is preferable. In table rice the values ranged from 0.43 in Harinakhuri to 0.58 ppm in Tulaipanji; the control recorded 0.52 ppm, no cultivar exceeded the control, and Tulaipanji returned the most favourable value. Radhatilak recorded the highest value in khichdi at 1.06 ppm and Gobindabhog the lowest at 0.36 ppm; against 0.57 ppm for the control, 5 cultivars exceeded the control, Radhatilak being the most favourable entry. For pulao the values lay between 0.25 and 0.43 ppm, with the control at 0.25 ppm; here 8 cultivars exceeded the control, Kalojira ranking highest. In payash the values ranged from 0.37 in Radhunipagal to 0.83 ppm in Kalonunia; the control recorded 0.77 ppm, no cultivar exceeded the control, and Kalonunia returned the most favourable value. The data are presented in Table 4.52 and plotted in Fig. 4.17.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The year term was significant in 4 products and the year × cultivar term in 1, so that cultivar ranking held reasonably steady between years. Coefficients of variation lay between 4.97 and 6.33%, attesting to the precision of the trial. Zinc loading is contingent upon the HMA2 and HMA4 transporters and upon remobilisation during grain filling, the element being retained in the aleurone largely as phytate salts.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reports corroborate this finding. Kumar et al. (2022) determined that zinc migrates outward on treatment, unlike iron, and Sonu et al. (2025) reported grain zinc to be polygenic with wide genotypic variance. Hu et al. (2019) observed that zinc is retained in the germ and aleurone, and Oliveira et al. (2026) recorded that polishing is of greater consequence than the thermal step. The leading position was shared between Kalojira, Kalonunia, Radhatilak and Tulaipanji, so that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4.52. Zinc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26"/>
        <w:gridCol w:w="1520"/>
        <w:gridCol w:w="1520"/>
        <w:gridCol w:w="1520"/>
        <w:gridCol w:w="1520"/>
      </w:tblGrid>
      <w:tr>
        <w:trPr>
          <w:tblHeader/>
        </w:trP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0.03ab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0.57 ± 0.05d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0.25 ± 0.03e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0.77 ± 0.05ab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 ± 0.04bc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0.36 ± 0.04e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0.29 ± 0.02de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0.76 ± 0.03b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0.02c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0.57 ± 0.03d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0.35 ± 0.01bc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0.75 ± 0.03b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 ± 0.05bc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0.53 ± 0.05d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0.35 ± 0.04bc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 ± 0.01d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 ± 0.04a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0.71 ± 0.05c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0.05a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0.72 ± 0.03b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0.53 ± 0.03ab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0.83 ± 0.04b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0.04bc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0.83 ± 0.04a</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0.53 ± 0.05ab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0.50 ± 0.02d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 ± 0.04bc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0.65 ± 0.04c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0.50 ± 0.05b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0.76 ± 0.03bc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 ± 0.03b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 ± 0.04e</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0.49 ± 0.04bc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 ± 0.04a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0.02cd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0.58 ± 0.02d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0.58 ± 0.04a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0.73 ± 0.05c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0.36 ± 0.04bc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0.04d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12.26</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173.51</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27.55</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115.16</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0.07</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0.020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5.92</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5.57</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6.33</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4.17. Zinc (ppm)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Manganese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Manganese is required by superoxide dismutase and certain other enzymes. The dietary requirement is small, but cereals supply the greater part of it, so that a higher content is preferable. Kataribhog recorded the highest value in table rice at 0.86 ppm and Dudeshwar the lowest at 0.45 ppm; against 0.45 ppm for the control, 8 cultivars exceeded the control, Kataribhog being the most favourable entry. For khichdi the values lay between 0.22 and 0.58 ppm, with the control at 0.30 ppm; Radhatilak ranked first, and 7 cultivars in all exceeded the control. In pulao the values ranged from 0.09 in Harinakhuri to 0.41 ppm in Kataribhog; the control recorded 0.24 ppm, 4 cultivars exceeded the control, and Kataribhog returned the most favourable value. Dudeshwar recorded the highest value in payash at 0.38 ppm and Radhunipagal the lowest at 0.17 ppm; against 0.38 ppm for the control, no cultivar exceeded the control, and Dudeshwar was the most favourable entry. Table 4.53 lists the means and Fig. 4.18 presents them graphically. The cultivars differed significantly in every product. Year was significant in 4 products and the year × cultivar interaction in 1; the order of the cultivars was therefore largely stable. The coefficient of variation ranged from 4.14 to 5.82%, indicating reliable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Manganese enters through NRAMP and MTP transporters and accumulates in the aleurone, so that the value is contingent upon uptake and upon the proportion of the outer grain surviving milling. Comparable results have been published elsewhere. Hu et al. (2019) demonstrated that aleurone-bound elements are displaced as water redistributes, and Muchlisyiyah et al. (2023) noted that soluble minerals migrate inward during steeping. Sonu et al. (2025) concluded that genotype counts for more than environment in mineral density, and Kumar et al. (2022) demonstrated that retention is contingent upon the initial level and the treatment applied.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Dudeshwar, Kataribhog and Radhatilak each headed the ranking in a different product, so that this attribute cannot determine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4.53. Manganese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94"/>
        <w:gridCol w:w="1615"/>
        <w:gridCol w:w="1499"/>
        <w:gridCol w:w="1499"/>
        <w:gridCol w:w="1499"/>
      </w:tblGrid>
      <w:tr>
        <w:trPr>
          <w:tblHeader/>
        </w:trP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 ± 0.02f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0.30 ± 0.02f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0.24 ± 0.02e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0.38 ± 0.02a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0.59 ± 0.03d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0.33 ± 0.02ef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0.26 ± 0.02de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0.36 ± 0.02ab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0.53 ± 0.03e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0.22 ± 0.01g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 ± 0.01g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0.33 ± 0.02c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0.86 ± 0.02a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0.35 ± 0.02e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 ± 0.01a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0.27 ± 0.01d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0.83 ± 0.02ab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 ± 0.02d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0.25 ± 0.01e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0.35 ± 0.02bc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0.76 ± 0.02c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0.02bc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 ± 0.02b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 ± 0.01ab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0.46 ± 0.03f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 ± 0.02e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0.18 ± 0.02f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0.33 ± 0.02c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0.62 ± 0.03d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0.54 ± 0.03ab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0.26 ± 0.02de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0.17 ± 0.02e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0.80 ± 0.03bc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0.58 ± 0.02a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0.30 ± 0.02c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0.26 ± 0.02d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0.81 ± 0.04abc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 ± 0.02cd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0.28 ± 0.02cd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0.24 ± 0.01d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190.13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192.20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200.69</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98.45</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4.14</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4.99</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5.82</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5.48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4.18. Manganese (ppm)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4.14 Colour attributes (Part A)</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Lightness (L*)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Lightness measures the degree to which the product has remained pale. It declines with browning and with the inward migration of pigments, so that a higher value generally denotes gentler processing. For table rice the values lay between 66.67 and 73.59, with the control at 72.74; here one cultivar exceeded the control and Lal Badshabhog ranked highest. In khichdi the values ranged from 50.72 in Lal Badshabhog to 61.85 in Dudeshwar; the control recorded 61.85, no cultivar exceeded the control, and Dudeshwar returned the most favourable value. Kalojira recorded the highest value in pulao at 70.05 and Dudeshwar the lowest at 54.60; the control returned 54.60, 9 cultivars exceeded it, Kalojira most markedly. For payash the values lay between 72.42 and 78.21, with the control at 77.63; 2 of the cultivars exceeded the control, Radhatilak ranking highest. The means are given in Table 4.54 and plotted in Fig. 4.19.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throughout the group. Significance attached to year in 2 products and to the year × cultivar interaction in 3, leaving cultivar ranking broadly unchanged from year to year. Variation between replicates was small, the coefficient of variation lying between 0.20 and 0.49%. Lightness declines as browning products accumulate and as pericarp pigments dissolve and migrate inward; cultivars richer in reducing sugar and free amino nitrogen brown further under an identical treatment.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Comparable observations appear in the literature. Muchlisyiyah et al. (2023) determined that darkening proceeds from pigment migration and browning, and Srisang et al. (2021) reported that lightness declines as the thermal treatment becomes more severe. Panda et al. (2021) observed that shorter heating yields a lighter product at equivalent moisture loss, and Akter et al. (2025) recorded that a darker product was nonetheless preferred overall. No single cultivar proved superior across all the products: Dudeshwar, Kalojira, Lal Badshabhog and Radhatilak ranked highest in different ones, so that the decision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4.54. Lightness (L*)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26"/>
        <w:gridCol w:w="1520"/>
        <w:gridCol w:w="1520"/>
        <w:gridCol w:w="1520"/>
        <w:gridCol w:w="1520"/>
      </w:tblGrid>
      <w:tr>
        <w:trPr>
          <w:tblHeader/>
        </w:trP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72.74 ± 0.33b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61.85 ± 0.32a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54.60 ± 0.39i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77.63 ± 0.18b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69.80 ± 0.61d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55.73 ± 0.36e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60.45 ± 0.26g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74.78 ± 0.43e</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71.36 ± 0.21c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56.05 ± 0.38e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68.57 ± 0.27b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75.96 ± 0.20d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71.82 ± 0.25c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59.60 ± 0.63b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61.22 ± 0.31f</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72.42 ± 0.15h</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69.20 ± 0.31e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58.41 ± 0.57c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70.05 ± 0.20a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76.89 ± 0.20c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70.00 ± 0.21d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59.72 ± 0.40b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63.14 ± 0.32e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74.34 ± 0.15f</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73.59 ± 0.39a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50.72 ± 0.25g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57.39 ± 0.22h</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78.05 ± 0.09a</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66.67 ± 0.32g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57.68 ± 0.47d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65.93 ± 0.22c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73.54 ± 0.12g</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68.08 ± 0.31f</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54.26 ± 0.35f</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65.32 ± 0.34d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78.21 ± 0.11a</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70.20 ± 0.50d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56.24 ± 0.33e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68.60 ± 1.87b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74.21 ± 0.08f</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360.88</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779.75</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1846.50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1130.50</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0.54</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0.29</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0.060</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0.39</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0.49</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0.46</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4.19. Lightness (L*)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Redness (a*)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 value is signed: a positive value places the sample on the red side of the green-to-red axis and a negative value on the green side. Redness increases as browning proceeds, so that a lower value is preferred. In table rice the values ranged from -5.09 in Lal Badshabhog to -3.05 in Kalojira; the control recorded -4.69, one cultivar exceeded the control, and Lal Badshabhog returned the most favourable value. Gobindabhog recorded the highest value in khichdi at 5.32 and Dudeshwar the lowest at 1.27; against 1.27 for the control, no cultivar exceeded the control, and Dudeshwar was the most favourable entry. For pulao the values lay between -6.33 and 2.24, with the control at -6.33; here no cultivar exceeded the control and Dudeshwar ranked highest. In payash the values ranged from -5.70 in Dudeshwar to -4.38 in Kalonunia; the control recorded -5.70, no cultivar exceeded the control, and Dudeshwar returned the most favourable value. Table 4.55 gives the means and Fig. 4.20 presents them. All the products exhibited a significant cultivar effect. In 2 products the year effect was significant and in 1 the year × cultivar interaction, the cultivars thus retaining a similar order in both years. Coefficients of variation ranged from -2.39 to 2.93%, indicating good experimental precision.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Redness rises as melanoidins and their coloured precursors accumulate, the rate being contingent upon the reducing sugars and free amino acids the cultivar supplies. Previous studies describe the same behaviour. Muchlisyiyah et al. (2023) demonstrated that the amber shift proceeds from Maillard browning, and Srisang et al. (2021) noted that colour develops with time and temperature. Ayamdoo et al. (2014) concluded that the extent of colour development is cultivar-specific, and Panda et al. (2021) demonstrated that shorter heating restricts colour development.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most favourable entry varied between products: Dudeshwar and Lal Badshabhog each ranked highest in one product or another, so that selection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4.55. Redness (a*)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94"/>
        <w:gridCol w:w="1499"/>
        <w:gridCol w:w="1499"/>
        <w:gridCol w:w="1499"/>
        <w:gridCol w:w="1615"/>
      </w:tblGrid>
      <w:tr>
        <w:trPr>
          <w:tblHeader/>
        </w:trP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-4.69 ± 0.02h</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1.27 ± 0.14h</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-6.33 ± 0.02j</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-5.70 ± 0.11e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-4.28 ± 0.02e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5.32 ± 0.21a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0.21 ± 0.02c</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-4.90 ± 0.08b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-3.72 ± 0.02b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3.06 ± 0.10f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-4.07 ± 0.01h</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-5.32 ± 0.14d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-4.57 ± 0.02g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2.13 ± 0.26g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-3.34 ± 0.02f</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-4.83 ± 0.14b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-3.05 ± 0.02a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3.77 ± 0.12d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-3.72 ± 0.07g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-5.14 ± 0.13cd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-3.99 ± 0.04c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3.17 ± 0.15ef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2.24 ± 0.06a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-4.38 ± 0.14a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-5.09 ± 0.02i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3.15 ± 0.26ef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1.83 ± 0.04b</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-5.07 ± 0.13bc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-4.11 ± 0.01d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4.84 ± 0.13b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-3.15 ± 0.02e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-5.05 ± 0.15bc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-4.45 ± 0.01f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4.41 ± 0.15c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-1.89 ± 0.02d</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-5.60 ± 0.10e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-4.71 ± 0.01h</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3.29 ± 0.12e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-4.55 ± 0.02i</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-4.95 ± 0.12bc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8112.67</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873.99</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234977.20</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59.74</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0.19</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0.050</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-0.37</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2.93</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-0.63</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4.20. Redness (a*) in ten rice cultivars, pooled over two years. Bars carry the standard deviation. The value is signed, so bars below the zero line fall in the negative quadrant, on the green side of the green to red axis, and bars above it on the red side.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Yellowness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Yellowness arises from the migration of bran pigments into the endosperm and from early browning products. Except where a golden colour is required, a lower value is preferable. Lal Badshabhog recorded the highest value in table rice at 111.41 and Radhunipagal the lowest at 103.18; relative to 110.01 for the control, 8 cultivars were higher, Radhunipagal ranking best among them. For khichdi the values lay between 81.65 and 97.61, with the control at 97.61; 9 cultivars exceeded the control, Lal Badshabhog ranking highest among them. In pulao the values ranged from 86.09 in Dudeshwar to 107.22 in Kalojira; the control recorded 86.09, no cultivar exceeded the control, and Dudeshwar returned the most favourable value. Lal Badshabhog recorded the highest value in payash at 117.27 and Kataribhog the lowest at 110.38; the control recorded 116.43, 7 cultivars exceeded it and Kataribhog ranked most favourable. The values appear in Table 4.56, with Fig. 4.21 presenting the same data.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Significance was attained in each of the products. The year term was significant in 2 products and the year × cultivar term in 1, so that cultivar ranking held reasonably steady between years. With coefficients of variation of 0.20 to 0.34%, the experiment was well controlled. Yellowness arises from carotenoids and flavonoids conveyed inward from the pericarp during hydration together with early browning products, so that cultivars richer in pigment return higher values.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results corroborate earlier reports. Muchlisyiyah et al. (2023) determined that bran pigments dissolve on soaking and are fixed on drying, and Srisang et al. (2021) reported yellowing to be proportional to the heat load. Devi and Badwaik (2022) observed that colour readings track pigment composition, and Oliveira et al. (2026) recorded that final colour is contingent upon pigment and processing jointly. The leading cultivar varied with the product, Dudeshwar, Kataribhog, Lal Badshabhog and Radhunipagal ranking highest in turn, so that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4.56. Yellowness (b*)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077"/>
        <w:gridCol w:w="1639"/>
        <w:gridCol w:w="1530"/>
        <w:gridCol w:w="1530"/>
        <w:gridCol w:w="1530"/>
      </w:tblGrid>
      <w:tr>
        <w:trPr>
          <w:tblHeader/>
        </w:trP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110.01 ± 0.21b</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97.61 ± 0.31a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86.09 ± 0.24i</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116.43 ± 0.33b</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106.17 ± 0.36ef</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89.60 ± 0.48fg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95.27 ± 0.26g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113.29 ± 0.69e</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108.54 ± 0.31d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89.15 ± 0.39g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104.80 ± 0.21b</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114.63 ± 0.14d</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109.20 ± 0.40c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94.10 ± 0.42c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95.86 ± 0.25f</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110.38 ± 0.32h</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106.04 ± 0.25f</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92.73 ± 0.33d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107.22 ± 0.27a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115.71 ± 0.23c</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106.64 ± 0.32e</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95.03 ± 0.46b</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98.92 ± 0.32e</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112.71 ± 0.20f</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111.41 ± 0.51a</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81.65 ± 0.33i</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91.15 ± 0.25h</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117.27 ± 0.22a</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103.18 ± 0.57h</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91.41 ± 0.26e</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101.57 ± 0.36d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111.84 ± 0.14g</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104.54 ± 0.34g</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87.10 ± 0.48h</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101.11 ± 0.22d</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117.23 ± 0.20a</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106.45 ± 0.30ef</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90.01 ± 0.55f</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102.71 ± 0.22c</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112.29 ± 0.19f</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480.60</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1258.97</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4550.01</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677.11</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0.55</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0.44</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0.130</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0.100</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0.090</w:t>
            </w:r>
          </w:p>
        </w:tc>
      </w:tr>
      <w:tr>
        <w:tc>
          <w:tcPr>
            <w:tcW w:type="dxa" w:w="20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0.26</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0.34</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0.24</w:t>
            </w:r>
          </w:p>
        </w:tc>
        <w:tc>
          <w:tcPr>
            <w:tcW w:type="dxa" w:w="15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4.21. Yellowness (b*)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colour difference (ΔE)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parameter measures the overall colour distance between the product and the raw grain; a smaller value denotes that the grain has altered in texture without appreciable alteration in appearance. For table rice the values lay between 32.27 and 40.74, with the control at 39.26; 8 cultivars exceeded the control and Radhunipagal ranked first. In khichdi the values ranged from 26.96 in Lal Badshabhog to 30.98 in Dudeshwar; with the control at 30.98, 6 cultivars exceeded it and Lal Badshabhog proved the best. Kalojira recorded the highest value in pulao at 16.25 and Gobindabhog the lowest at 0.18; against 13.44 for the control, 7 cultivars exceeded it, Gobindabhog being the most favourable entry. For payash the values lay between 39.10 and 47.01, with the control at 46.00; here 6 cultivars exceeded the control, Kataribhog ranking highest. Means for this attribute are set out in Table 4.57 and illustrated in Fig. 4.22. The cultivars separated significantly wherever the attribute was determined. Year was significant in 2 products and the year × cultivar interaction in 1; the order of the cultivars was therefore largely stable. The coefficient of variation remained within 0.57 to 2.80%, indicative of good precision.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index integrates all three colour coordinates and therefore registers both pigment migration and browning, each of which scales with the substrate the cultivar provides. Earlier work is concordant. Muchlisyiyah et al. (2023) demonstrated that colour constitutes the principal barrier to the acceptance of processed rice, and Srisang et al. (2021) noted that a combined colour index discriminates between treatments more effectively than any single axis. Panda et al. (2021) concluded that equivalent processing may be achieved at a smaller colour cost, and Akter et al. (2025) demonstrated that overall colour change corresponded to the panel's judgement.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position was shared between Gobindabhog, Kataribhog, Lal Badshabhog and Radhunipagal, so that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4.57. Total colour difference (ΔE)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194"/>
        <w:gridCol w:w="1499"/>
        <w:gridCol w:w="1615"/>
        <w:gridCol w:w="1499"/>
        <w:gridCol w:w="1499"/>
      </w:tblGrid>
      <w:tr>
        <w:trPr>
          <w:tblHeader/>
        </w:trP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39.26 ± 0.27b</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30.98 ± 0.45a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13.44 ± 0.27b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46.00 ± 0.64b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35.69 ± 0.21e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30.44 ± 0.26b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0.18 ± 0.03i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42.58 ± 0.69d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38.09 ± 0.26d</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28.31 ± 0.32d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13.59 ± 0.39b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44.07 ± 0.33c</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38.73 ± 0.26c</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29.61 ± 0.59c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4.00 ± 0.22h</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39.10 ± 0.25g</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35.86 ± 0.25e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30.68 ± 0.40ab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16.25 ± 0.26a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45.68 ± 0.24b</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36.08 ± 0.32e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30.81 ± 0.31ab</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5.13 ± 0.18g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42.42 ± 0.33d</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40.74 ± 0.46a</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26.96 ± 0.20e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6.01 ± 0.17f</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46.96 ± 0.24a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32.27 ± 0.37g</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30.98 ± 0.39a</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9.19 ± 0.27d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40.76 ± 0.21f</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33.43 ± 0.23f</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28.30 ± 0.18d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8.21 ± 0.34e</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47.01 ± 0.17a</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35.98 ± 0.38e</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28.61 ± 0.42d</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11.31 ± 0.14c</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41.83 ± 0.24e</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597.87</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227.91</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2508.44</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730.32</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0.51</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0.45</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0.47</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0.48</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0.100</w:t>
            </w:r>
          </w:p>
        </w:tc>
      </w:tr>
      <w:tr>
        <w:tc>
          <w:tcPr>
            <w:tcW w:type="dxa" w:w="219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0.72</w:t>
            </w:r>
          </w:p>
        </w:tc>
        <w:tc>
          <w:tcPr>
            <w:tcW w:type="dxa" w:w="16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0.79</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2.80</w:t>
            </w:r>
          </w:p>
        </w:tc>
        <w:tc>
          <w:tcPr>
            <w:tcW w:type="dxa" w:w="14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4.22. Total colour difference (ΔE)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4.15 Cooking and physical quality (Part A)</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Alkali spreading value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Spreading in dilute alkali is inversely related to gelatinisation temperature: a higher spreading value denotes that the grain gelatinises at a lower temperature and therefore cooks in less time and with less fuel. In table rice the values ranged from 3.01 in Dudeshwar to 4.81 in Kalonunia; the control recorded 3.01, 9 cultivars exceeded it, and Kalonunia proved the most favourable. Table 4.58 carries the means, which are plotted in Fig. 4.23.</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analysis of variance returned F = 5601.84 for cultivars, a critical difference of 0.04 and a coefficient of variation of 0.50%. Disintegration in alkali is contingent upon the crystalline order of the starch granule, which is governed by amylopectin chain length under starch synthase IIa, so that the ranking follows gelatinisation temperature.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is concordant. Little et al. (1958) established the alkali test as the routine measure of gelatinisation, and Bocevska et al. (2009) reported that the spreading score corresponds to instrumental gelatinisation. Ayamdoo et al. (2014) observed that cultivars of differing gelatinisation temperature respond differently, and Armstrong et al. (2022) recorded that the spreading value may be predicted by near infrared spectroscopy. Kalonunia returned the most favourable value here and is therefore the cultivar to select where a high value is required.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4.58. Alkali spreading value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70"/>
        <w:gridCol w:w="1812"/>
        <w:gridCol w:w="1359"/>
        <w:gridCol w:w="1057"/>
        <w:gridCol w:w="1208"/>
      </w:tblGrid>
      <w:tr>
        <w:trPr>
          <w:tblHeader/>
        </w:trP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3.01 ± 0.02j</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3.82 ± 0.02d</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4.51 ± 0.02b</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4.22 ± 0.02c</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3.62 ± 0.01f</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4.81 ± 0.02a</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3.51 ± 0.02g</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3.21 ± 0.02i</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3.32 ± 0.02h</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3.71 ± 0.02e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5601.84</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0.50</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4.23. Alkali spreading value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Kernel elongation ratio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Elongation on cooking is the property for which the fine and aromatic grades are valued, since it yields the long slender cooked grain; a higher ratio is preferable. Radhunipagal recorded the highest value in table rice at 1.77 and Kalonunia the lowest at 1.40; the control returned 1.71, 2 cultivars exceeded it, Radhunipagal most markedly. The data are presented in Table 4.59 and plotted in Fig. 4.24. The analysis of variance returned F = 329.88 for cultivars, a critical difference of 0.04 and a coefficient of variation of 1.15%.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Elongation is contingent upon the axial arrangement of the endosperm cells and upon amylose restraining radial swelling, both under cultivar control. The same pattern has been reported previously. Buggenhout et al. (2013) demonstrated cultivar to be the principal determinant of kernel behaviour, and Buggenhout et al. (2014) noted that kernel strength governs the response to stress. Cheng et al. (2019) concluded that expansion follows gelatinisation and retrogradation, and Devi and Badwaik (2022) demonstrated that traditional cultivars differ widely in cooking behaviour.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Radhunipagal returned the most favourable value here and is therefore the cultivar to select where a high value is required.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4.59. Kernel elongation ratio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70"/>
        <w:gridCol w:w="1812"/>
        <w:gridCol w:w="1359"/>
        <w:gridCol w:w="1057"/>
        <w:gridCol w:w="1208"/>
      </w:tblGrid>
      <w:tr>
        <w:trPr>
          <w:tblHeader/>
        </w:trP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1.71 ± 0.02b</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1.72 ± 0.02b</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1.70 ± 0.02b</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1.62 ± 0.03c</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1.53 ± 0.01d</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1.40 ± 0.01e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1.65 ± 0.02c</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1.77 ± 0.01a</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1.40 ± 0.02e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1.76 ± 0.02a</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329.88</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1.15</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4.24. Kernel elongation ratio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Volume expansion ratio</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Volume expansion determines the cooked yield obtained from a given weight of raw grain and, in the puffed and popped forms, produces the light open texture; a higher ratio is preferable. For table rice the values lay between 2.00 and 4.85, with the control at 4.85; here no cultivar exceeded the control and Dudeshwar ranked highest. Table 4.60 lists the means and Fig. 4.25 presents them graphically.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analysis of variance returned F = 11006.68 for cultivars, a critical difference of 0.04 and a coefficient of variation of 0.62%. Expansion is contingent upon the degree of starch gelatinisation and upon the mechanical resistance of the endosperm, so that a compact endosperm of sufficient amylose content expands furthest without fissuring.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reports corroborate this finding. Cheng et al. (2019) determined that swelling is limited by the extent of starch gelatinisation, and Buggenhout et al. (2014) reported that kernel strength determines whether expansion is sustained or the grain fractures. Tian et al. (2018) observed that reduced crystallinity modifies swelling, and Devi and Badwaik (2022) recorded that expansion and water uptake follow amylose content. Dudeshwar returned the most favourable value here and is therefore the cultivar to select where a high value is required.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4.60. Volume expansion ratio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70"/>
        <w:gridCol w:w="1812"/>
        <w:gridCol w:w="1359"/>
        <w:gridCol w:w="1057"/>
        <w:gridCol w:w="1208"/>
      </w:tblGrid>
      <w:tr>
        <w:trPr>
          <w:tblHeader/>
        </w:trP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4.85 ± 0.02a</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2.00 ± 0.02h</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2.41 ± 0.02f</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3.22 ± 0.01c</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3.22 ± 0.02c</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2.92 ± 0.02d</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3.20 ± 0.01c</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3.50 ± 0.02b</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2.31 ± 0.02g</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2.52 ± 0.02e</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11006.68</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8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0.62</w:t>
            </w:r>
          </w:p>
        </w:tc>
        <w:tc>
          <w:tcPr>
            <w:tcW w:type="dxa" w:w="135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05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20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4.25. Volume expansion ratio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4.16 Sensory attributes (Part A)</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Aroma (hedonic scale)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distinguishes the traditional aromatic cultivars from ordinary grain and arises principally from 2-acetyl-1-pyrroline; a higher score is unambiguously preferable. In table rice the values ranged from 4.94 in Dudeshwar to 8.48 in Kalojira; against the control at 4.94, 9 cultivars ranked higher, Kalojira being the highest. Kalojira recorded the highest value in khichdi at 8.42 and Dudeshwar the lowest at 6.35; relative to 6.35 for the control, 8 cultivars were higher, Kalojira ranking best among them. For pulao the values lay between 5.12 and 8.88, with the control at 5.12; Radhunipagal ranked first, and 9 cultivars in all exceeded the control. In payash the values ranged from 4.87 in Dudeshwar to 8.19 in Gobindabhog; the control returned 4.87, 9 cultivars exceeded that value and Gobindabhog ranked first. The means are given in Table 4.61 and plotted in Fig. 4.26. All the products exhibited a significant cultivar effect. Significance attached to year in 1 products and to the year × cultivar interaction in 1, leaving cultivar ranking broadly unchanged from year to year. Precision was satisfactory, coefficients of variation ranging from 3.47 to 4.29%.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arises principally from 2-acetyl-1-pyrroline, which accumulates where the BADH2 gene is non-functional and its precursor is free to cyclise. The compound is volatile, so that thermal exposure is likewise material. Comparable results have been published elsewhere. Ayamdoo et al. (2014) demonstrated that sensory character shifts with treatment in a cultivar-specific manner, and Muchlisyiyah et al. (2023) noted that over-processing generates off-odours through lipid oxidation. Dutta and Mahanta (2014) concluded that aroma is among the attributes on which traditional products are graded, and Panda et al. (2021) demonstrated that shorter heating retains more of the volatiles.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cultivar varied with the product, Gobindabhog, Kalojira and Radhunipagal ranking highest in turn, so that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4.61. Aroma (hedonic scale)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1542"/>
        <w:gridCol w:w="1661"/>
        <w:gridCol w:w="1423"/>
        <w:gridCol w:w="1423"/>
      </w:tblGrid>
      <w:tr>
        <w:trPr>
          <w:tblHeader/>
        </w:trP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4.94 ± 0.42e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6.35 ± 0.28e</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5.12 ± 0.33e</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4.87 ± 0.21d</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7.97 ± 0.22ab</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8.04 ± 0.35ab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7.04 ± 0.26c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8.19 ± 0.26a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8.47 ± 0.27a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7.79 ± 0.27bcd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7.09 ± 0.35c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6.95 ± 0.34b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8.34 ± 0.19a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8.11 ± 0.30ab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6.93 ± 0.31c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6.89 ± 0.19b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8.48 ± 0.24a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8.42 ± 0.37a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7.97 ± 0.36b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8.01 ± 0.22a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7.08 ± 0.31d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7.29 ± 0.35d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6.92 ± 0.24c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7.82 ± 0.24a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7.02 ± 0.41d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7.86 ± 0.27bc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6.06 ± 0.33d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5.76 ± 0.16c</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7.67 ± 0.13bc</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7.50 ± 0.17cd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8.88 ± 0.14a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8.02 ± 0.31a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8.25 ± 0.36a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7.43 ± 0.30cd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5.86 ± 0.34d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7.88 ± 0.27a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7.26 ± 0.25cd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6.73 ± 0.28e</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8.06 ± 0.24b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6.94 ± 0.31b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106.20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31.04</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83.77</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111.30</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0.54</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0.58</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0.49</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0.100</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3.47</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3.72</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4.29</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4.26. Aroma (hedonic scale)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Flavour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Flavour integrates aroma, taste and mouthfeel and ranks among the strongest determinants of acceptance or rejection. Kataribhog recorded the highest value in table rice at 8.26 and Dudeshwar the lowest at 5.79; the control recorded 5.79, 9 cultivars exceeded it and Kataribhog ranked most favourable. For khichdi the values lay between 5.43 and 8.81, with the control at 5.43; 9 of the cultivars exceeded the control, Lal Badshabhog ranking highest. In pulao the values ranged from 6.59 in Dudeshwar to 8.86 in Kataribhog; with the control at 6.59, 6 cultivars exceeded it and Kataribhog proved the best. Tulaipanji recorded the highest value in payash at 8.18 and Dudeshwar the lowest at 6.05; against 6.05 for the control, 9 cultivars exceeded it, Tulaipanji being the most favourable entry. Table 4.62 gives the means and Fig. 4.27 presents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Significance was attained in each of the products. The year effect was non-significant in every product, though the year × cultivar interaction was significant in 1, so that in that product the differences between cultivars were not of equal magnitude in both years. Coefficients of variation lay between 2.05 and 3.88%, attesting to the precision of the trial. Flavour integrates the volatile fraction with the sugars and amino acids liberated on cooking and with the texture of the grain, so that cultivars strong in aroma and moderate in firmness score well.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Comparable observations appear in the literature. Ayamdoo et al. (2014) determined that flavour responds to processing more sensitively than instrumental measures do, and Muchlisyiyah et al. (2023) reported that flavour improves with firmer texture until treatment becomes excessive. Roy et al. (2019) observed that flavour covaries with the bioactive and physicochemical properties, and Akter et al. (2025) recorded that flavour and texture outweighed colour in overall liking. The leading position was shared between Kataribhog, Lal Badshabhog and Tulaipanji, so that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4.62. Flavour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1661"/>
        <w:gridCol w:w="1423"/>
        <w:gridCol w:w="1542"/>
        <w:gridCol w:w="1423"/>
      </w:tblGrid>
      <w:tr>
        <w:trPr>
          <w:tblHeader/>
        </w:trP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5.79 ± 0.20g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5.43 ± 0.30e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6.59 ± 0.31d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6.05 ± 0.29c</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7.81 ± 0.20cde</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7.84 ± 0.34b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6.95 ± 0.26cd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8.13 ± 0.31a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7.87 ± 0.12bcd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8.05 ± 0.20b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8.14 ± 0.25b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7.05 ± 0.32b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8.26 ± 0.20a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6.15 ± 0.30d</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8.86 ± 0.07a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6.87 ± 0.22b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8.09 ± 0.09abc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8.06 ± 0.30b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7.10 ± 0.25cd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7.99 ± 0.29a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7.58 ± 0.15def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7.89 ± 0.27b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8.13 ± 0.28b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7.98 ± 0.31a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7.31 ± 0.19f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8.81 ± 0.16a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6.85 ± 0.36cd</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0.31a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8.04 ± 0.20abc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0.35b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0.32b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6.82 ± 0.22b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8.17 ± 0.08ab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6.07 ± 0.33d</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8.17 ± 0.24b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8.00 ± 0.34a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7.55 ± 0.20ef</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6.75 ± 0.33c</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7.12 ± 0.23c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8.18 ± 0.22a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125.23</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101.59</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45.31</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38.79</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0.53</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0.060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2.05</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3.70</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3.60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4.27. Flavour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Appearance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Appearance governs the first impression and therefore determines whether the product is tried at all. For table rice the values lay between 6.95 and 8.43, with the control at 6.95; 9 cultivars exceeded the control, Radhatilak ranking highest among them. In khichdi the values ranged from 5.80 in Radhatilak to 8.54 in Kalonunia; the control recorded 7.05, 5 cultivars exceeded it, and Kalonunia proved the most favourable. Radhunipagal recorded the highest value in pulao at 8.72 and Kataribhog the lowest at 5.96; against 8.05 for the control, one cultivar exceeded the control, Radhunipagal being the most favourable entry. For payash the values lay between 6.58 and 8.58, with the control at 6.58; 6 cultivars exceeded the control and Gobindabhog ranked first. The values appear in Table 4.63, with Fig. 4.28 presenting the same data. The cultivars separated significantly wherever the attribute was determined. Neither year nor its interaction with cultivar attained significance, the order holding in both seasons. The coefficient of variation ranged from 1.39 to 4.08%, indicating reliable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Appearance follows the colour coordinates, which are determined by pigment migration and browning, so that the cultivars remaining palest head the ranking. Previous studies describe the same behaviour. Muchlisyiyah et al. (2023) demonstrated that colour is among the two attributes most limiting to acceptance, and Dutta and Mahanta (2014) noted that appearance constrains the market irrespective of nutritional merit. Srisang et al. (2021) concluded that more severe processing yields a visibly darker product, and Akter et al. (2025) demonstrated that a darker product was nonetheless more acceptable overall.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Gobindabhog, Kalonunia, Radhatilak and Radhunipagal each headed the ranking in a different product, so that this attribute cannot determine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4.63. Appearance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26"/>
        <w:gridCol w:w="1520"/>
        <w:gridCol w:w="1520"/>
        <w:gridCol w:w="1403"/>
        <w:gridCol w:w="1637"/>
      </w:tblGrid>
      <w:tr>
        <w:trPr>
          <w:tblHeader/>
        </w:trP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6.95 ± 0.11f</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7.05 ± 0.36c</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8.05 ± 0.13b</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6.58 ± 0.25d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7.90 ± 0.07cd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6.79 ± 0.23c</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8.10 ± 0.11b</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8.58 ± 0.25a</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7.86 ± 0.07d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7.06 ± 0.19c</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6.02 ± 0.38d</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6.96 ± 0.17d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8.29 ± 0.15ab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6.01 ± 0.33d</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5.96 ± 0.33d</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7.95 ± 0.31c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8.31 ± 0.05ab</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8.49 ± 0.37ab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6.89 ± 0.38c</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7.96 ± 0.27bc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7.76 ± 0.13d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8.54 ± 0.30a</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6.01 ± 0.27d</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8.33 ± 0.22abc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7.41 ± 0.13e</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8.50 ± 0.23ab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7.10 ± 0.31c</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6.90 ± 0.27d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8.11 ± 0.11bc</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8.28 ± 0.19ab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8.72 ± 0.27a</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6.92 ± 0.16d</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8.43 ± 0.13a</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5.80 ± 0.27d</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7.00 ± 0.28c</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8.46 ± 0.30ab</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7.70 ± 0.08d</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7.97 ± 0.28b</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6.85 ± 0.35c</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8.01 ± 0.29bc</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101.08</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77.24</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66.33</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49.92</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0.21</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0.56</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0.040</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0.110</w:t>
            </w:r>
          </w:p>
        </w:tc>
      </w:tr>
      <w:tr>
        <w:tc>
          <w:tcPr>
            <w:tcW w:type="dxa" w:w="222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1.39</w:t>
            </w:r>
          </w:p>
        </w:tc>
        <w:tc>
          <w:tcPr>
            <w:tcW w:type="dxa" w:w="15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3.92</w:t>
            </w:r>
          </w:p>
        </w:tc>
        <w:tc>
          <w:tcPr>
            <w:tcW w:type="dxa" w:w="14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4.08</w:t>
            </w:r>
          </w:p>
        </w:tc>
        <w:tc>
          <w:tcPr>
            <w:tcW w:type="dxa" w:w="163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4.28. Appearance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Consistency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Consistency describes the textural coherence of the finished dish and the degree to which it corresponds to the requirements of the preparation. In table rice the values ranged from 7.43 in Lal Badshabhog to 8.35 in Radhatilak; against the control at 7.72, 4 cultivars ranked higher, Radhatilak being the highest. Kalojira recorded the highest value in khichdi at 8.51 and Gobindabhog the lowest at 6.88; the control returned 7.02, 6 cultivars exceeded it, Kalojira most markedly. For pulao the values lay between 6.83 and 8.01, with the control at 7.93; here no cultivar exceeded the control and Harinakhuri ranked highest. In payash the values ranged from 6.78 in Kalonunia to 8.41 in Gobindabhog; the control returned 7.13, 2 cultivars exceeded that value and Gobindabhog ranked first. Means for this attribute are set out in Table 4.64 and illustrated in Fig. 4.29.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Year exerted no significant effect, alone or in combination with cultivar, so that the ranking was reproduced. Variation between replicates was small, the coefficient of variation lying between 1.44 and 4.51%. Consistency is contingent upon the degree of starch gelatinisation and subsequent retrogradation, and upon the protein network surrounding the granules.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is concordant. Cheng et al. (2019) determined that heat and moisture yield a firmer, less adhesive network, and Iqbal et al. (2021) reported that firmness follows the starch and protein network. Muchlisyiyah et al. (2023) observed that texture and colour jointly determine acceptance, and Devi and Badwaik (2022) recorded that texture and pasting behaviour follow amylose content and starch structure. No single cultivar proved superior across all the products: Gobindabhog, Harinakhuri, Kalojira and Radhatilak ranked highest in different ones, so that the decision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4.64. Consistency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1423"/>
        <w:gridCol w:w="1542"/>
        <w:gridCol w:w="1423"/>
        <w:gridCol w:w="1661"/>
      </w:tblGrid>
      <w:tr>
        <w:trPr>
          <w:tblHeader/>
        </w:trP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7.72 ± 0.13b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7.02 ± 0.34c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7.93 ± 0.32a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7.13 ± 0.18cde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7.86 ± 0.10b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6.88 ± 0.37c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7.87 ± 0.25a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8.41 ± 0.28a</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7.87 ± 0.12b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8.11 ± 0.27ab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8.01 ± 0.21a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6.89 ± 0.38de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8.33 ± 0.12a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7.18 ± 0.11c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6.83 ± 0.17b</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8.08 ± 0.41ab</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8.18 ± 0.13a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8.51 ± 0.34a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6.85 ± 0.21b</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7.43 ± 0.31cd</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7.80 ± 0.13b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7.85 ± 0.18b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0.25a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6.78 ± 0.22e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7.43 ± 0.12c</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8.11 ± 0.25ab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7.86 ± 0.15a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7.60 ± 0.31bc</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8.19 ± 0.11a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8.00 ± 0.43ab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0.22a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7.05 ± 0.36cde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8.35 ± 0.12a</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6.91 ± 0.28c</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7.85 ± 0.28a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7.01 ± 0.28cde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7.66 ± 0.13b</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7.85 ± 0.34b</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7.80 ± 0.18a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6.93 ± 0.33de</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43.38</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19.34</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24.02</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16.45</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0.22</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0.64</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0.64</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0.050</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0.130</w:t>
            </w:r>
          </w:p>
        </w:tc>
      </w:tr>
      <w:tr>
        <w:tc>
          <w:tcPr>
            <w:tcW w:type="dxa" w:w="225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1.44</w:t>
            </w:r>
          </w:p>
        </w:tc>
        <w:tc>
          <w:tcPr>
            <w:tcW w:type="dxa" w:w="15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4.30</w:t>
            </w:r>
          </w:p>
        </w:tc>
        <w:tc>
          <w:tcPr>
            <w:tcW w:type="dxa" w:w="142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2.91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4.51</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4.29. Consistency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Cooking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quality summarises water uptake, cooking time and the structural integrity of the cooked grain. Radhatilak recorded the highest value in table rice at 8.42 and Lal Badshabhog the lowest at 7.36; relative to 7.70 for the control, 5 cultivars were higher, Radhatilak ranking best among them. For khichdi the values lay between 7.00 and 8.45, with the control at 7.07; here 7 cultivars exceeded the control, Lal Badshabhog ranking highest. In pulao the values ranged from 5.85 in Lal Badshabhog to 8.28 in Radhunipagal; with the control at 7.08, 6 cultivars exceeded it and Radhunipagal proved the best. Gobindabhog recorded the highest value in payash at 8.18 and Dudeshwar the lowest at 6.80; the control recorded 6.80, 8 cultivars exceeded it and Gobindabhog ranked most favourable. Table 4.65 carries the means, which are plotted in Fig. 4.30. The cultivars differed significantly in every product. Year and its interaction with cultivar both fell short of significance, so that the order was identical in each year. With coefficients of variation of 1.49 to 3.86%, the experiment was well controlled.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quality is contingent upon gelatinisation temperature, amylose content and the structural integrity of the grain, which is why it tracks alkali spreading value and amylose. Previous reports are concordant. Ayamdoo et al. (2014) demonstrated that cooking behaviour alters progressively with treatment severity, and Kwofie and Ngadi (2017) noted that time and temperature constitute the processor's principal controls. Buggenhout et al. (2013) concluded that cultivar and processing history operate jointly, and Cheng et al. (2019) demonstrated that gelatinisation governs water uptake and cooking time.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most favourable entry varied between products: Gobindabhog, Lal Badshabhog, Radhatilak and Radhunipagal each ranked highest in one product or another, so that selection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4.65. Cooking quality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90"/>
        <w:gridCol w:w="1564"/>
        <w:gridCol w:w="1564"/>
        <w:gridCol w:w="1444"/>
        <w:gridCol w:w="1444"/>
      </w:tblGrid>
      <w:tr>
        <w:trPr>
          <w:tblHeader/>
        </w:trP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7.70 ± 0.11d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7.07 ± 0.22c</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7.08 ± 0.29b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6.80 ± 0.34b</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7.87 ± 0.11cd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7.80 ± 0.25b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8.09 ± 0.31a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8.18 ± 0.31a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7.94 ± 0.13c</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8.10 ± 0.22ab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8.13 ± 0.33a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7.88 ± 0.29a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8.34 ± 0.15a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7.08 ± 0.23c</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7.92 ± 0.18a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7.04 ± 0.23b</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8.21 ± 0.11ab</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8.18 ± 0.23ab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7.97 ± 0.34a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8.08 ± 0.21a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7.87 ± 0.15cd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8.28 ± 0.23a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7.01 ± 0.36b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8.00 ± 0.38a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7.36 ± 0.07e</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8.45 ± 0.18a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5.85 ± 0.30c</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8.04 ± 0.26a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8.04 ± 0.09bc</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8.42 ± 0.34a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8.28 ± 0.22a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7.82 ± 0.22a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8.42 ± 0.13a</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7.00 ± 0.30c</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7.12 ± 0.30b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8.08 ± 0.31a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7.82 ± 0.08cd</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8.00 ± 0.28ab</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8.20 ± 0.21a</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8.03 ± 0.29a</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42.11</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35.20</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44.24</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14.88</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0.46</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0.55</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0.58</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0.050</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0.100</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0.120</w:t>
            </w:r>
          </w:p>
        </w:tc>
      </w:tr>
      <w:tr>
        <w:tc>
          <w:tcPr>
            <w:tcW w:type="dxa" w:w="229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1.49</w:t>
            </w:r>
          </w:p>
        </w:tc>
        <w:tc>
          <w:tcPr>
            <w:tcW w:type="dxa" w:w="156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3.04</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3.79</w:t>
            </w:r>
          </w:p>
        </w:tc>
        <w:tc>
          <w:tcPr>
            <w:tcW w:type="dxa" w:w="144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4.30. Cooking quality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4.17 Composite quality score index (Part 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analysis of variance addresses one attribute at a time, so that a single figure was required to establish which cultivar is superior overall. This was accomplished using the total quality scoring approach of Ismail et al. (2001), in which each attribute is scored, weighted for its importance, and the weighted scores summed. Kraggerud et al. (2012) subsequently examined whether such a score genuinely reflects overall quality and concluded that it does. Here every attribute on which the cultivars differed significantly was placed on a scale of 0 to 100, oriented so that 100 invariably denotes the superior outcome, then averaged within five groups and combined by weight: sensory 30%, nutritional 25, bioactive 20, mineral 15 and colour 10. The weights constitute a stated convention rather than a property of the data, and the index may be recomputed under any alternative set. The result is given in Table 4.66, and the score of every cultivar in every group appears in Table 4.68.</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4.66. Composite quality score index for each product, with the best cultivar and the standing of the control. Every attribute on which the cultivars differed significantly was scored from 0 to 100 in the favourable direction, averaged within five groups and combined by weight, following Ismail et al. (2001).</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012"/>
        <w:gridCol w:w="1725"/>
        <w:gridCol w:w="1418"/>
        <w:gridCol w:w="709"/>
        <w:gridCol w:w="911"/>
        <w:gridCol w:w="1316"/>
        <w:gridCol w:w="1215"/>
      </w:tblGrid>
      <w:tr>
        <w:trPr>
          <w:tblHeader/>
        </w:trPr>
        <w:tc>
          <w:tcPr>
            <w:tcW w:type="dxa" w:w="101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Product</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Attributes scored</w:t>
            </w:r>
          </w:p>
        </w:tc>
        <w:tc>
          <w:tcPr>
            <w:tcW w:type="dxa" w:w="14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w:t>
            </w:r>
          </w:p>
        </w:tc>
        <w:tc>
          <w:tcPr>
            <w:tcW w:type="dxa" w:w="7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Score</w:t>
            </w:r>
          </w:p>
        </w:tc>
        <w:tc>
          <w:tcPr>
            <w:tcW w:type="dxa" w:w="9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Rating</w:t>
            </w:r>
          </w:p>
        </w:tc>
        <w:tc>
          <w:tcPr>
            <w:tcW w:type="dxa" w:w="13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Control score</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Control rank</w:t>
            </w:r>
          </w:p>
        </w:tc>
      </w:tr>
      <w:tr>
        <w:tc>
          <w:tcPr>
            <w:tcW w:type="dxa" w:w="101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Table rice</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25</w:t>
            </w:r>
          </w:p>
        </w:tc>
        <w:tc>
          <w:tcPr>
            <w:tcW w:type="dxa" w:w="14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Kalojira</w:t>
            </w:r>
          </w:p>
        </w:tc>
        <w:tc>
          <w:tcPr>
            <w:tcW w:type="dxa" w:w="7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64.5</w:t>
            </w:r>
          </w:p>
        </w:tc>
        <w:tc>
          <w:tcPr>
            <w:tcW w:type="dxa" w:w="9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Fair</w:t>
            </w:r>
          </w:p>
        </w:tc>
        <w:tc>
          <w:tcPr>
            <w:tcW w:type="dxa" w:w="13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27.2</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r>
      <w:tr>
        <w:tc>
          <w:tcPr>
            <w:tcW w:type="dxa" w:w="101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Khichdi</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w:t>
            </w:r>
          </w:p>
        </w:tc>
        <w:tc>
          <w:tcPr>
            <w:tcW w:type="dxa" w:w="14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Radhunipagal</w:t>
            </w:r>
          </w:p>
        </w:tc>
        <w:tc>
          <w:tcPr>
            <w:tcW w:type="dxa" w:w="7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69.1</w:t>
            </w:r>
          </w:p>
        </w:tc>
        <w:tc>
          <w:tcPr>
            <w:tcW w:type="dxa" w:w="9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Good</w:t>
            </w:r>
          </w:p>
        </w:tc>
        <w:tc>
          <w:tcPr>
            <w:tcW w:type="dxa" w:w="13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39.3</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r>
      <w:tr>
        <w:tc>
          <w:tcPr>
            <w:tcW w:type="dxa" w:w="101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Pulao</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w:t>
            </w:r>
          </w:p>
        </w:tc>
        <w:tc>
          <w:tcPr>
            <w:tcW w:type="dxa" w:w="14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Kataribhog</w:t>
            </w:r>
          </w:p>
        </w:tc>
        <w:tc>
          <w:tcPr>
            <w:tcW w:type="dxa" w:w="7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70.1</w:t>
            </w:r>
          </w:p>
        </w:tc>
        <w:tc>
          <w:tcPr>
            <w:tcW w:type="dxa" w:w="9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Good</w:t>
            </w:r>
          </w:p>
        </w:tc>
        <w:tc>
          <w:tcPr>
            <w:tcW w:type="dxa" w:w="13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41.7</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r>
      <w:tr>
        <w:tc>
          <w:tcPr>
            <w:tcW w:type="dxa" w:w="101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Payash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w:t>
            </w:r>
          </w:p>
        </w:tc>
        <w:tc>
          <w:tcPr>
            <w:tcW w:type="dxa" w:w="14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7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77.9</w:t>
            </w:r>
          </w:p>
        </w:tc>
        <w:tc>
          <w:tcPr>
            <w:tcW w:type="dxa" w:w="9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Very good</w:t>
            </w:r>
          </w:p>
        </w:tc>
        <w:tc>
          <w:tcPr>
            <w:tcW w:type="dxa" w:w="13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32.2</w:t>
            </w:r>
          </w:p>
        </w:tc>
        <w:tc>
          <w:tcPr>
            <w:tcW w:type="dxa" w:w="12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this index the superior cultivar was Kalojira for table rice, Radhunipagal for khichdi, Kataribhog for pulao and Gobindabhog for payash. The control ranked at or near the bottom in every product, so that substituting the cultivars named here for Dudeshwar would improve the product without any alteration in the method of preparation. Table 4.67 gives, for each product, the cultivar exhibiting the best balance of attributes relative to the control.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4.67. Cultivar with the best balance against the control in each product, counted over the attributes on which the cultivars differed significantly.</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965"/>
        <w:gridCol w:w="2317"/>
        <w:gridCol w:w="2513"/>
        <w:gridCol w:w="676"/>
        <w:gridCol w:w="1835"/>
      </w:tblGrid>
      <w:tr>
        <w:trPr>
          <w:tblHeader/>
        </w:trPr>
        <w:tc>
          <w:tcPr>
            <w:tcW w:type="dxa" w:w="96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Product</w:t>
            </w:r>
          </w:p>
        </w:tc>
        <w:tc>
          <w:tcPr>
            <w:tcW w:type="dxa" w:w="23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Best against the control</w:t>
            </w:r>
          </w:p>
        </w:tc>
        <w:tc>
          <w:tcPr>
            <w:tcW w:type="dxa" w:w="25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Attributes above and below</w:t>
            </w:r>
          </w:p>
        </w:tc>
        <w:tc>
          <w:tcPr>
            <w:tcW w:type="dxa" w:w="6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Net</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Attributes compared</w:t>
            </w:r>
          </w:p>
        </w:tc>
      </w:tr>
      <w:tr>
        <w:tc>
          <w:tcPr>
            <w:tcW w:type="dxa" w:w="96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Table rice</w:t>
            </w:r>
          </w:p>
        </w:tc>
        <w:tc>
          <w:tcPr>
            <w:tcW w:type="dxa" w:w="23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Radhunipagal</w:t>
            </w:r>
          </w:p>
        </w:tc>
        <w:tc>
          <w:tcPr>
            <w:tcW w:type="dxa" w:w="25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17 above, 5 below</w:t>
            </w:r>
          </w:p>
        </w:tc>
        <w:tc>
          <w:tcPr>
            <w:tcW w:type="dxa" w:w="6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25</w:t>
            </w:r>
          </w:p>
        </w:tc>
      </w:tr>
      <w:tr>
        <w:tc>
          <w:tcPr>
            <w:tcW w:type="dxa" w:w="96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Khichdi</w:t>
            </w:r>
          </w:p>
        </w:tc>
        <w:tc>
          <w:tcPr>
            <w:tcW w:type="dxa" w:w="23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Radhunipagal</w:t>
            </w:r>
          </w:p>
        </w:tc>
        <w:tc>
          <w:tcPr>
            <w:tcW w:type="dxa" w:w="25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 above, 4 below</w:t>
            </w:r>
          </w:p>
        </w:tc>
        <w:tc>
          <w:tcPr>
            <w:tcW w:type="dxa" w:w="6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w:t>
            </w:r>
          </w:p>
        </w:tc>
      </w:tr>
      <w:tr>
        <w:tc>
          <w:tcPr>
            <w:tcW w:type="dxa" w:w="96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Pulao</w:t>
            </w:r>
          </w:p>
        </w:tc>
        <w:tc>
          <w:tcPr>
            <w:tcW w:type="dxa" w:w="23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Kataribhog</w:t>
            </w:r>
          </w:p>
        </w:tc>
        <w:tc>
          <w:tcPr>
            <w:tcW w:type="dxa" w:w="25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 above, 5 below</w:t>
            </w:r>
          </w:p>
        </w:tc>
        <w:tc>
          <w:tcPr>
            <w:tcW w:type="dxa" w:w="6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w:t>
            </w:r>
          </w:p>
        </w:tc>
      </w:tr>
      <w:tr>
        <w:tc>
          <w:tcPr>
            <w:tcW w:type="dxa" w:w="96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Payash</w:t>
            </w:r>
          </w:p>
        </w:tc>
        <w:tc>
          <w:tcPr>
            <w:tcW w:type="dxa" w:w="23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Gobindabhog</w:t>
            </w:r>
          </w:p>
        </w:tc>
        <w:tc>
          <w:tcPr>
            <w:tcW w:type="dxa" w:w="25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 above, 4 below</w:t>
            </w:r>
          </w:p>
        </w:tc>
        <w:tc>
          <w:tcPr>
            <w:tcW w:type="dxa" w:w="6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w:t>
            </w:r>
          </w:p>
        </w:tc>
        <w:tc>
          <w:tcPr>
            <w:tcW w:type="dxa" w:w="183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4.18 Score of every cultivar (Part 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table below gives the five group scores and the composite score for every cultivar in every product, so that the standing of any entry may be read directly. The weights applied were sensory 30%, nutritional 25, bioactive 20, mineral 15 and colour 10.</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4.68. Group scores and composite quality score index of every cultivar in every product. Each group score is out of 100 and is oriented so that a higher figure is always the better one.</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933"/>
        <w:gridCol w:w="1777"/>
        <w:gridCol w:w="653"/>
        <w:gridCol w:w="839"/>
        <w:gridCol w:w="653"/>
        <w:gridCol w:w="653"/>
        <w:gridCol w:w="653"/>
        <w:gridCol w:w="653"/>
        <w:gridCol w:w="653"/>
        <w:gridCol w:w="839"/>
      </w:tblGrid>
      <w:tr>
        <w:trPr>
          <w:tblHeader/>
        </w:trP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Product</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Cultivar</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Nutr.</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Bioact.</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Min.</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Col.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Sens.</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Score</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Rank</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Rating</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59.4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89.3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64.5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64.7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98.0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52.2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92.1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70.7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85.9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32.0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78.7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59.3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95.4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65.3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56.3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69.6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30.3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Table rice</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0.0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12.7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74.6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82.7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77.3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69.1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Good</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91.5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Good</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15.4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89.4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67.8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Good</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67.2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19.8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73.2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56.1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31.6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74.4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66.0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56.4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81.2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92.7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14.6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Khichdi</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65.5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11.8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86.2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100.0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59.5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70.1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Good</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67.1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90.2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56.4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73.1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52.5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65.8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31.4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69.1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33.0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29.9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25.7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65.0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Pulao</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29.6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88.3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71.8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99.5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77.9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good</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69.4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75.0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88.5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70.8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70.8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Good</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82.8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67.7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43.6</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77.5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21.8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66.4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69.3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52.0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58.0</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30.3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48.4</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50.7</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41.1</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19.5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57.0</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35.9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28.8</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37.5</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9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Payash</w:t>
            </w:r>
          </w:p>
        </w:tc>
        <w:tc>
          <w:tcPr>
            <w:tcW w:type="dxa" w:w="1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43.3</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88.9</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53.7</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32.2</w:t>
            </w:r>
          </w:p>
        </w:tc>
        <w:tc>
          <w:tcPr>
            <w:tcW w:type="dxa" w:w="6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3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4.19 Verification of the weights using principal component analysis (Part 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weights above were assigned rather than computed, so the ranking was verified against a second set of weights derived from the data themselves. Principal component analysis was performed on the merit scores, and each attribute was then weighted by the sum, over the components with an eigenvalue of one or more, of its squared loading multiplied by the share of variance that component carries. This constitutes the customary procedure for assigning weights to a composite indicator without recourse to judgement. The two rankings corresponded closely, with a mean Spearman correlation of 0.942 and a minimum of 0.867, and the same cultivar ranked first in 3 of the 4 products, as Table 4.69 demonstrates. The ranking therefore proceeds from the data and not from the particular weights adopted. Principal component analysis is employed here solely to assign the weights; the components themselves cannot rank the cultivars for quality, since a component measures the direction of greatest variation and takes no account of whether a high or a low value is the more desirable.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4.69. The composite quality score index computed with the weights chosen for this study, set against the same index computed with weights derived from a principal component analysis of the merit scores. Rank correlation is Spearman's rho across the ten cultivars.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664"/>
        <w:gridCol w:w="996"/>
        <w:gridCol w:w="1196"/>
        <w:gridCol w:w="1930"/>
        <w:gridCol w:w="1727"/>
        <w:gridCol w:w="1063"/>
        <w:gridCol w:w="730"/>
      </w:tblGrid>
      <w:tr>
        <w:trPr>
          <w:tblHeader/>
        </w:trPr>
        <w:tc>
          <w:tcPr>
            <w:tcW w:type="dxa" w:w="6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Product</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Components kept</w:t>
            </w:r>
          </w:p>
        </w:tc>
        <w:tc>
          <w:tcPr>
            <w:tcW w:type="dxa" w:w="1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Variation held (%)</w:t>
            </w:r>
          </w:p>
        </w:tc>
        <w:tc>
          <w:tcPr>
            <w:tcW w:type="dxa" w:w="19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 chosen weights</w:t>
            </w:r>
          </w:p>
        </w:tc>
        <w:tc>
          <w:tcPr>
            <w:tcW w:type="dxa" w:w="17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 PCA weights</w:t>
            </w:r>
          </w:p>
        </w:tc>
        <w:tc>
          <w:tcPr>
            <w:tcW w:type="dxa" w:w="106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Rank correlation</w:t>
            </w:r>
          </w:p>
        </w:tc>
        <w:tc>
          <w:tcPr>
            <w:tcW w:type="dxa" w:w="7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Top entry</w:t>
            </w:r>
          </w:p>
        </w:tc>
      </w:tr>
      <w:tr>
        <w:tc>
          <w:tcPr>
            <w:tcW w:type="dxa" w:w="6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Table rice</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w:t>
            </w:r>
          </w:p>
        </w:tc>
        <w:tc>
          <w:tcPr>
            <w:tcW w:type="dxa" w:w="1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97.9</w:t>
            </w:r>
          </w:p>
        </w:tc>
        <w:tc>
          <w:tcPr>
            <w:tcW w:type="dxa" w:w="19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Kalojira</w:t>
            </w:r>
          </w:p>
        </w:tc>
        <w:tc>
          <w:tcPr>
            <w:tcW w:type="dxa" w:w="17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Kalojira</w:t>
            </w:r>
          </w:p>
        </w:tc>
        <w:tc>
          <w:tcPr>
            <w:tcW w:type="dxa" w:w="106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0.867</w:t>
            </w:r>
          </w:p>
        </w:tc>
        <w:tc>
          <w:tcPr>
            <w:tcW w:type="dxa" w:w="7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Same</w:t>
            </w:r>
          </w:p>
        </w:tc>
      </w:tr>
      <w:tr>
        <w:tc>
          <w:tcPr>
            <w:tcW w:type="dxa" w:w="6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Khichdi</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w:t>
            </w:r>
          </w:p>
        </w:tc>
        <w:tc>
          <w:tcPr>
            <w:tcW w:type="dxa" w:w="1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92.0</w:t>
            </w:r>
          </w:p>
        </w:tc>
        <w:tc>
          <w:tcPr>
            <w:tcW w:type="dxa" w:w="19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Radhunipagal</w:t>
            </w:r>
          </w:p>
        </w:tc>
        <w:tc>
          <w:tcPr>
            <w:tcW w:type="dxa" w:w="17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Kalojira</w:t>
            </w:r>
          </w:p>
        </w:tc>
        <w:tc>
          <w:tcPr>
            <w:tcW w:type="dxa" w:w="106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0.952</w:t>
            </w:r>
          </w:p>
        </w:tc>
        <w:tc>
          <w:tcPr>
            <w:tcW w:type="dxa" w:w="7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Different</w:t>
            </w:r>
          </w:p>
        </w:tc>
      </w:tr>
      <w:tr>
        <w:tc>
          <w:tcPr>
            <w:tcW w:type="dxa" w:w="6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Pulao</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w:t>
            </w:r>
          </w:p>
        </w:tc>
        <w:tc>
          <w:tcPr>
            <w:tcW w:type="dxa" w:w="1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95.9</w:t>
            </w:r>
          </w:p>
        </w:tc>
        <w:tc>
          <w:tcPr>
            <w:tcW w:type="dxa" w:w="19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Kataribhog</w:t>
            </w:r>
          </w:p>
        </w:tc>
        <w:tc>
          <w:tcPr>
            <w:tcW w:type="dxa" w:w="17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Kataribhog</w:t>
            </w:r>
          </w:p>
        </w:tc>
        <w:tc>
          <w:tcPr>
            <w:tcW w:type="dxa" w:w="106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0.952</w:t>
            </w:r>
          </w:p>
        </w:tc>
        <w:tc>
          <w:tcPr>
            <w:tcW w:type="dxa" w:w="7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Same</w:t>
            </w:r>
          </w:p>
        </w:tc>
      </w:tr>
      <w:tr>
        <w:tc>
          <w:tcPr>
            <w:tcW w:type="dxa" w:w="66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Payash</w:t>
            </w:r>
          </w:p>
        </w:tc>
        <w:tc>
          <w:tcPr>
            <w:tcW w:type="dxa" w:w="9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c>
          <w:tcPr>
            <w:tcW w:type="dxa" w:w="1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87.8</w:t>
            </w:r>
          </w:p>
        </w:tc>
        <w:tc>
          <w:tcPr>
            <w:tcW w:type="dxa" w:w="19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172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106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1.000</w:t>
            </w:r>
          </w:p>
        </w:tc>
        <w:tc>
          <w:tcPr>
            <w:tcW w:type="dxa" w:w="7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Same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mean rank correlation was 0.942 and the minimum 0.867, and the same cultivar ranked first in 3 of the 4 products. The ranking is therefore not an artefact of the weights adopted. Where the two diverged, the cultivars concerned were in any case closely positioned on the index, so that the divergence is one of order between near-equals rather than of substance.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4.20 Cluster analysis (Part 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analysis was employed to examine how the cultivars and the products group together when all the attributes are considered simultaneously. The 40 cultivar and product combinations were standardised on the 22 attributes determined in every product, and Ward's method was applied to the Euclidean distances between them, the number of groups being set at 4. Where a cluster contains only one product, the method of preparation determines the quality profile; where cultivars of different products fall together, the two are comparable in the finished form.</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4.70. Composition of the clusters formed by Ward's method.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132"/>
        <w:gridCol w:w="1132"/>
        <w:gridCol w:w="2265"/>
        <w:gridCol w:w="3777"/>
      </w:tblGrid>
      <w:tr>
        <w:trPr>
          <w:tblHeader/>
        </w:trPr>
        <w:tc>
          <w:tcPr>
            <w:tcW w:type="dxa" w:w="113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Members</w:t>
            </w:r>
          </w:p>
        </w:tc>
        <w:tc>
          <w:tcPr>
            <w:tcW w:type="dxa" w:w="22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Products in it</w:t>
            </w:r>
          </w:p>
        </w:tc>
        <w:tc>
          <w:tcPr>
            <w:tcW w:type="dxa" w:w="3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Cultivars in it</w:t>
            </w:r>
          </w:p>
        </w:tc>
      </w:tr>
      <w:tr>
        <w:tc>
          <w:tcPr>
            <w:tcW w:type="dxa" w:w="113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1</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w:t>
            </w:r>
          </w:p>
        </w:tc>
        <w:tc>
          <w:tcPr>
            <w:tcW w:type="dxa" w:w="22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Khichdi 10</w:t>
            </w:r>
          </w:p>
        </w:tc>
        <w:tc>
          <w:tcPr>
            <w:tcW w:type="dxa" w:w="3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HK, KB, KJ, KN, LB, RP, RT, TP</w:t>
            </w:r>
          </w:p>
        </w:tc>
      </w:tr>
      <w:tr>
        <w:tc>
          <w:tcPr>
            <w:tcW w:type="dxa" w:w="113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2</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w:t>
            </w:r>
          </w:p>
        </w:tc>
        <w:tc>
          <w:tcPr>
            <w:tcW w:type="dxa" w:w="22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Payash 9</w:t>
            </w:r>
          </w:p>
        </w:tc>
        <w:tc>
          <w:tcPr>
            <w:tcW w:type="dxa" w:w="3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HK, KB, KJ, KN, LB, RT, TP</w:t>
            </w:r>
          </w:p>
        </w:tc>
      </w:tr>
      <w:tr>
        <w:tc>
          <w:tcPr>
            <w:tcW w:type="dxa" w:w="113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3</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w:t>
            </w:r>
          </w:p>
        </w:tc>
        <w:tc>
          <w:tcPr>
            <w:tcW w:type="dxa" w:w="22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Table rice 10</w:t>
            </w:r>
          </w:p>
        </w:tc>
        <w:tc>
          <w:tcPr>
            <w:tcW w:type="dxa" w:w="3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HK, KB, KJ, KN, LB, RP, RT, TP</w:t>
            </w:r>
          </w:p>
        </w:tc>
      </w:tr>
      <w:tr>
        <w:tc>
          <w:tcPr>
            <w:tcW w:type="dxa" w:w="113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4</w:t>
            </w:r>
          </w:p>
        </w:tc>
        <w:tc>
          <w:tcPr>
            <w:tcW w:type="dxa" w:w="113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w:t>
            </w:r>
          </w:p>
        </w:tc>
        <w:tc>
          <w:tcPr>
            <w:tcW w:type="dxa" w:w="22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Pulao 10, Payash 1</w:t>
            </w:r>
          </w:p>
        </w:tc>
        <w:tc>
          <w:tcPr>
            <w:tcW w:type="dxa" w:w="37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HK, KB, KJ, KN, LB, RP, RT, TP</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4.31. Dendrogram of the cultivar and product combinations. The height at which two branches join shows how different they are.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Of the 4 clusters, 3 contain only one product. This indicates that the products differ from one another to a greater extent than the cultivars differ within any one product. Amarnath and Ravi Kumar (2025) applied Ward's method comparably in rice and drew upon the cluster means to select genotypes for further work, on the reasoning that crosses between distant clusters are more likely to generate useful variation. Dutta and Mahanta (2014) advanced the same point from the product side, namely that different traditional preparations require genuinely different raw material.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4.21 Conclusion to Part A (cooked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Nine traditional aromatic rice cultivars of West Bengal were evaluated against Dudeshwar, a non-aromatic cultivar serving as the control, in the 4 cooked products of this group. Each was grown and prepared identically for two years and analysed as a pooled completely randomised design. In every product the cultivars differed significantly for nearly all the attributes determined, whereas year and its interaction with cultivar were significant for considerably fewer. The principal finding is therefore unambiguous: the choice of cultivar determines the quality of the product, and the year of production is of markedly less consequence. A cultivar selected on one year of results will generally retain its position in the next.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this index the superior cultivar was Kalojira for table rice, Radhunipagal for khichdi, Kataribhog for pulao and Gobindabhog for payash. The control ranked at or near the bottom in every product, so that substituting the cultivars named here for Dudeshwar would improve the product without any alteration in the method of preparation. Table 4.67 gives, for each product, the cultivar exhibiting the best balance of attributes relative to the control.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weights above were assigned rather than computed, so the ranking was verified against a second set of weights derived from the data themselves. Principal component analysis was performed on the merit scores, and each attribute was then weighted by the sum, over the components with an eigenvalue of one or more, of its squared loading multiplied by the share of variance that component carries. This is the common procedure for assigning weights to a composite indicator without recourse to judgement. The two rankings corresponded closely, with a mean Spearman correlation of 0.942 and a minimum of 0.867, and the same cultivar ranked first in 3 of the 4 products, as Table 4.69 demonstrates. The ranking therefore proceeds from the data and not from the particular weights adopted. Principal component analysis is employed here solely to assign the weights; the components themselves cannot rank the cultivars for quality, since a component measures the direction of greatest variation and takes no account of whether a high or a low value is the more desirable.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analysis was then performed on all 40 cultivar and product combinations together, using the 22 attributes determined in every product. Ward's method resolved them into 4 groups, of which 3 contained a single product only (Table 4.70 and Fig. 4.31). When the products are compared with one another, therefore, it is the method of preparation rather than the cultivar that determines the broad quality type, whereas within any one product the cultivar is the variable under the processor's control. The two findings are complementary rather than contradictory: the preparation determines the type of product and the cultivar its standing within that type.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cultivars identified here should be re-evaluated on a larger scale and over additional years before being recommended generally. For breeding work directed at improving the group as a whole, parents are best drawn from different clusters, since crosses between distant clusters are more likely to release useful variation.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4.22 Nutritional composition (Part B)</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Amylose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Amylose content determines the firmness and discreteness of the cooked grain: a higher content yields a firmer, drier grain that retains its shape, and a lower content a softer, stickier one. In popped rice the values ranged from 15.66 in Harinakhuri to 19.64% in Kalojira; the control recorded 16.97%, 8 cultivars exceeded it, and Kalojira proved the most favourable. Kalojira recorded the highest value in puffed rice at 19.69% and Harinakhuri the lowest at 15.64%; against 17.38% for the control, 7 cultivars exceeded it, Kalojira being the most favourable entry. For flattened rice the values lay between 16.00 and 20.01%, with the control at 17.61%; Kalonunia ranked first, and 8 cultivars in all exceeded the control. The data are presented in Table 4.71 and plotted in Fig. 4.32.</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In 1 products the year effect was significant and in 1 the year × cultivar interaction, the cultivars thus retaining a similar order in both years. The coefficient of variation remained within 0.10 to 0.89%, indicative of good precision. Amylose is deposited by granule-bound starch synthase I at the Waxy locus, and cultivars differ in the allele they carry. Cooking disorganises the granule but does not alter the quantity of amylose present.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is concordant. Muchlisyiyah et al. (2023) determined that apparent amylose governs eating and processing behaviour, and Tian et al. (2018) reported that crystallinity and digestibility decline without any change in amylose. Cheng et al. (2019) observed that heat and moisture reconstitute the matrix into a firmer gel, and Devi and Badwaik (2022) recorded that amylose accounts for most of the varietal difference in cooking behaviour. The most favourable entry varied between products: Kalojira and Kalonunia each ranked highest in one product or another, so that selection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4.71. Amylose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88"/>
        <w:gridCol w:w="1906"/>
        <w:gridCol w:w="1906"/>
        <w:gridCol w:w="1906"/>
      </w:tblGrid>
      <w:tr>
        <w:trPr>
          <w:tblHeader/>
        </w:trP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16.97 ± 0.12f</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17.38 ± 0.05f</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17.61 ± 0.03h</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17.35 ± 0.17e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17.52 ± 0.13ef</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17.92 ± 0.04g</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15.66 ± 0.14g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15.64 ± 0.14g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16.00 ± 0.05i</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17.51 ± 0.16de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17.69 ± 0.12de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18.01 ± 0.04f</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19.64 ± 0.14a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19.69 ± 0.10a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20.00 ± 0.05a</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19.48 ± 0.20a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19.66 ± 0.10a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20.01 ± 0.05a</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17.67 ± 0.22d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17.77 ± 0.14d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18.10 ± 0.04e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18.01 ± 0.23c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18.22 ± 0.11c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18.51 ± 0.04d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18.08 ± 0.21c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18.28 ± 0.12c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18.61 ± 0.04c</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18.40 ± 0.09b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18.64 ± 0.11b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19.00 ± 0.03b</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323.13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616.27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23101.28</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4.32. Amylose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Starch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constitutes the energy-supplying fraction of the grain and the basis of its texture; a higher value indicates a well-filled endosperm and good recovery of the edible fraction. Harinakhuri recorded the highest value in popped rice at 77.07% and Kataribhog the lowest at 73.00%; the control returned 73.11%, 8 cultivars exceeded it, Harinakhuri most markedly. For puffed rice the values lay between 73.85 and 78.50%, with the control at 75.41%; here one cultivar exceeded the control and Harinakhuri ranked highest. In flattened rice the values ranged from 70.22 in Dudeshwar to 74.15% in Harinakhuri; against the control at 70.22%, 8 cultivars ranked higher, Harinakhuri being the highest. Table 4.72 lists the means and Fig. 4.33 presents them graphically. The cultivars differed significantly in every product. Neither year nor the year × cultivar term attained significance, ranking being unchanged between years. Precision was satisfactory, coefficients of variation ranging from 0.31 to 1.41%.</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content is contingent upon the efficiency with which assimilate was translocated into the endosperm during grain filling. In the prepared product it is further modified by the loss of low-molecular-weight material and by the water imbibed during cooking. Previous reports are concordant. Muchlisyiyah et al. (2023) demonstrated that starch constitutes approximately nine tenths of milled rice on a dry weight basis, and Tian et al. (2018) noted that the residual starch is swollen and less crystalline. Iqbal et al. (2021) concluded that restructured starch resists digestion, and Cheng et al. (2019) demonstrated that the extent of starch gelatinisation governs texture and digestibility.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Harinakhuri returned the most favourable value in every product of this group and is therefore the cultivar to select where a high value is required.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4.72. Starch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07"/>
        <w:gridCol w:w="1713"/>
        <w:gridCol w:w="2109"/>
        <w:gridCol w:w="1977"/>
      </w:tblGrid>
      <w:tr>
        <w:trPr>
          <w:tblHeader/>
        </w:trP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73.11 ± 0.23e</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75.41 ± 0.95bcde</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70.22 ± 0.59f</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75.31 ± 0.25b</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77.32 ± 1.20ab</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73.23 ± 0.59ab</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77.07 ± 0.22a</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78.50 ± 1.08a</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74.15 ± 0.36a</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73.00 ± 0.28e</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73.85 ± 1.08e</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71.18 ± 0.41ef</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75.31 ± 0.21b</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76.57 ± 1.52abcd</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72.59 ± 0.30bc</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74.72 ± 0.27c</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76.55 ± 1.00abcd</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72.35 ± 0.55bcd</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74.27 ± 0.15d</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75.06 ± 1.06cde</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71.62 ± 0.59cde</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75.73 ± 0.29b</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77.23 ± 0.90ab</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72.96 ± 0.70b</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75.49 ± 0.16b</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77.12 ± 0.64abc</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72.53 ± 0.39bcd</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73.97 ± 0.18d</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74.58 ± 0.94de</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71.57 ± 0.61de</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172.34</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10.85</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30.07</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2.08</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0.97</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0.100</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0.440</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0.210</w:t>
            </w:r>
          </w:p>
        </w:tc>
      </w:tr>
      <w:tr>
        <w:tc>
          <w:tcPr>
            <w:tcW w:type="dxa" w:w="250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71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w:t>
            </w:r>
          </w:p>
        </w:tc>
        <w:tc>
          <w:tcPr>
            <w:tcW w:type="dxa" w:w="21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1.41</w:t>
            </w:r>
          </w:p>
        </w:tc>
        <w:tc>
          <w:tcPr>
            <w:tcW w:type="dxa" w:w="19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4.33. Starch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protein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Protein constitutes the principal nutritional contribution of rice after energy and additionally firms the cooked grain through disulphide bonding. For popped rice the values lay between 6.57 and 7.63%, with the control at 6.68%; 4 of the cultivars exceeded the control, Radhunipagal ranking highest. In puffed rice the values ranged from 6.23 in Harinakhuri to 7.15% in Gobindabhog; the control returned 6.54%, 2 cultivars exceeded that value and Gobindabhog ranked first. Kalojira recorded the highest value in flattened rice at 7.23% and Radhatilak the lowest at 6.13%; against 6.52% for the control, one cultivar exceeded the control, Kalojira being the most favourable entry. The means are given in Table 4.73 and plotted in Fig. 4.34.</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throughout the group. Neither year nor its interaction with cultivar attained significance, the order holding in both seasons. Coefficients of variation lay between 2.46 and 4.36%, attesting to the precision of the trial. The greater part of the protein is glutelin sequestered in protein bodies beneath the aleurone, and the quantity is contingent upon the nitrogen translocated into the grain during filling. Cooking does not alter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is concordant. Muchlisyiyah et al. (2023) determined that total protein is unaltered by hydrothermal treatment; Cheng et al. (2019) reported that disulphide cross-links elevate firmness; and Akter et al. (2025) observed that protein rose from 6.68 to 9.42% following treatment, while Iqbal et al. (2021) determined that the protein network governs enzyme access to starch. The leading position was shared between Gobindabhog, Kalojira and Radhunipagal, so that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4.73. Total protein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23"/>
        <w:gridCol w:w="1861"/>
        <w:gridCol w:w="1718"/>
        <w:gridCol w:w="2004"/>
      </w:tblGrid>
      <w:tr>
        <w:trPr>
          <w:tblHeader/>
        </w:trP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6.68 ± 0.03cd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6.54 ± 0.15b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6.52 ± 0.41bcd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7.62 ± 0.11ab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 ± 0.16a</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7.03 ± 0.26ab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6.77 ± 0.20cd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6.23 ± 0.27b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6.35 ± 0.33cd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0.09d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0.33b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6.57 ± 0.15bcd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7.51 ± 0.18ab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 ± 0.38a</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7.23 ± 0.34a</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6.92 ± 0.14c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6.41 ± 0.25b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6.75 ± 0.26abc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7.30 ± 0.18b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6.42 ± 0.30b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6.51 ± 0.25bcd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7.63 ± 0.21a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0.17b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6.67 ± 0.33bcd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0.19d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6.54 ± 0.17b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6.13 ± 0.20d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6.57 ± 0.26d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6.54 ± 0.25b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6.65 ± 0.43bcd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41.35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8.14</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3.91</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4.34. Total protein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soluble protein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Soluble protein is the fraction remaining extractable, and therefore digestible, after cooking; a higher value indicates that heat has not aggregated the protein. In popped rice the values ranged from 0.47 in Dudeshwar to 0.60% in Kataribhog; with the control at 0.47%, 5 cultivars exceeded it and Kataribhog proved the best. Radhunipagal recorded the highest value in puffed rice at 1.97% and Dudeshwar the lowest at 1.21%; relative to 1.21% for the control, 9 cultivars were higher, Radhunipagal ranking best among them. For flattened rice the values lay between 0.93 and 1.39%, with the control at 1.06%; 7 cultivars exceeded the control, Kalojira ranking highest among them. Table 4.74 gives the means and Fig. 4.35 presents them. All the products exhibited a significant cultivar effect. Year exerted no significant effect, alone or in combination with cultivar, so that the ranking was reproduced. The coefficient of variation ranged from 1.17 to 3.48%, indicating reliable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Heat ruptures the protein bodies and subsequently cross-links the liberated chains through disulphide bonds, thereby reducing the extractable fraction; cultivars richer in cysteine forfeit more. The same pattern has been reported previously. Muchlisyiyah et al. (2023) recorded that solubility alters while total protein does not, and Cheng et al. (2019) demonstrated that cross-linking reduces the extractable fraction. Kabir et al. (2025) noted that treatment modifies the association between protein and bound phenolics, and Roy et al. (2019) concluded that solubility declines as steaming and soaking become more severe.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Kalojira, Kataribhog and Radhunipagal each headed the ranking in a different product, so that this attribute cannot determine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4.74. Total soluble protein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23"/>
        <w:gridCol w:w="1861"/>
        <w:gridCol w:w="1718"/>
        <w:gridCol w:w="2004"/>
      </w:tblGrid>
      <w:tr>
        <w:trPr>
          <w:tblHeader/>
        </w:trP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0.02c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1.21 ± 0.02g</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 ± 0.02e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0.02b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1.87 ± 0.02b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 ± 0.03bc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 ± 0.01a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 ± 0.01f</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 ± 0.02c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0.02a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1.69 ± 0.03d</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 ± 0.01f</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 ± 0.02a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1.43 ± 0.01f</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1.39 ± 0.03a</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0.02bc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 ± 0.03d</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1.21 ± 0.02d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0.02a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 ± 0.02c</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1.23 ± 0.01d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 ± 0.02bc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1.97 ± 0.02a</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 ± 0.02e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 ± 0.02bc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1.60 ± 0.02e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1.36 ± 0.02ab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0.49 ± 0.01c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 ± 0.02c</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1.22 ± 0.01d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807.86</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317.92</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3.48</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4.35. Total soluble protein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lipid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Lipid is localised in the germ and aleurone and carries the fat-soluble vitamins and the aroma compounds. A higher content is preferable, although excess lipid curtails shelf life. Kalonunia recorded the highest value in popped rice at 1.97% and Tulaipanji the lowest at 1.66%; against 1.79% for the control, no cultivar exceeded the control, and Kalonunia was the most favourable entry. For puffed rice the values lay between 0.68 and 0.93%, with the control at 0.75%; here one cultivar exceeded the control and Kalojira ranked highest. In flattened rice the values ranged from 1.33 in Gobindabhog to 1.53% in Tulaipanji; the control recorded 1.43%, no cultivar exceeded the control, and Tulaipanji returned the most favourable value. The values appear in Table 4.75, with Fig. 4.36 presenting the same data.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in 1 products out of 3. The year effect was significant in 1 product, but the interaction was non-significant throughout, so that the ranking of the cultivars held in both years. Variation between replicates was small, the coefficient of variation lying between 7.81 and 9.86%. Lipid is stored as triacylglycerol in the germ and aleurone, so the value reflects both the extent of these tissues in the cultivar and the degree of milling.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reports corroborate this finding. Muchlisyiyah et al. (2023) demonstrated that lipid resides in the germ and aleurone and oxidises readily, and Hu et al. (2019) determined that the movement of water within the kernel displaces the lipid-bearing tissues. Devi and Badwaik (2022) reported that traditional cultivars differ widely in proximate composition, and Oliveira et al. (2026) observed that milling is the principal route by which the outer layers are lost. No single cultivar proved superior across all the products: Kalojira, Kalonunia and Tulaipanji ranked highest in different ones, so that the decision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4.75. Total lipid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70"/>
        <w:gridCol w:w="1602"/>
        <w:gridCol w:w="1894"/>
        <w:gridCol w:w="2040"/>
      </w:tblGrid>
      <w:tr>
        <w:trPr>
          <w:tblHeader/>
        </w:trP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1.79 ± 0.09</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0.07bc</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1.43 ± 0.10</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1.78 ± 0.16</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0.13bc</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1.33 ± 0.09</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1.84 ± 0.18</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0.83 ± 0.12ab</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 ± 0.10</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1.79 ± 0.10</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 ± 0.07c</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1.41 ± 0.11</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 ± 0.18</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 ± 0.05a</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1.38 ± 0.15</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1.97 ± 0.11</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 ± 0.07ab</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0.11</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1.78 ± 0.15</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 ± 0.05ab</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 ± 0.12</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 ± 0.17</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0.76 ± 0.08bc</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 ± 0.13</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1.85 ± 0.16</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0.84 ± 0.14ab</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0.08</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 ± 0.11</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0.06bc</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0.09</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1.56NS</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1.60NS</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0.060</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0.050</w:t>
            </w:r>
          </w:p>
        </w:tc>
      </w:tr>
      <w:tr>
        <w:tc>
          <w:tcPr>
            <w:tcW w:type="dxa" w:w="277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8.46</w:t>
            </w:r>
          </w:p>
        </w:tc>
        <w:tc>
          <w:tcPr>
            <w:tcW w:type="dxa" w:w="18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7.81</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4.36. Total lipid (%)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Ash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Ash is the residue remaining after ignition and represents the total inorganic contribution of the grain. For popped rice the values lay between 1.33 and 1.74%, with the control at 1.60%; 2 cultivars exceeded the control and Lal Badshabhog ranked first. In puffed rice the values ranged from 0.26 in Kataribhog to 0.72% in Dudeshwar; the control recorded 0.72%, no cultivar exceeded the control, and Dudeshwar returned the most favourable value. Dudeshwar recorded the highest value in flattened rice at 1.48% and Kataribhog the lowest at 1.09%; against 1.48% for the control, no cultivar exceeded the control, and Dudeshwar was the most favourable entry. Means for this attribute are set out in Table 4.76 and illustrated in Fig. 4.37. The cultivars separated significantly wherever the attribute was determined. The year effect was non-significant in every product, though the year × cultivar interaction was significant in 1, so that in that product the differences between cultivars were not of equal magnitude in both years. With coefficients of variation of 1.24 to 3.17%, the experiment was well controlled.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Ash follows the germ and aleurone, which carry the greater part of the mineral matter, so that cultivars with a thicker aleurone or a larger embryo return higher values. Comparable results have been published elsewhere. Hu et al. (2019) recorded that ash follows the proportion of germ and aleurone surviving, and Muchlisyiyah et al. (2023) demonstrated that the spread in ash derives from the outer grain layers. Jannasch and Wang (2020) noted that the steeping medium may augment the mineral fraction, and Kumar et al. (2022) concluded that ash is redistributed rather than lost on treatment.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most favourable entry varied between products: Dudeshwar and Lal Badshabhog each ranked highest in one product or another, so that selection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4.76. Ash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76"/>
        <w:gridCol w:w="1830"/>
        <w:gridCol w:w="1830"/>
        <w:gridCol w:w="1970"/>
      </w:tblGrid>
      <w:tr>
        <w:trPr>
          <w:tblHeader/>
        </w:trP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1.60 ± 0.02c</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 ± 0.02a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0.02a</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0.02de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0.02g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 ± 0.02f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1.37 ± 0.02f</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 ± 0.01fg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1.35 ± 0.01de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1.49 ± 0.02e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0.01h</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 ± 0.01h</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0.02d</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 ± 0.02f</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1.37 ± 0.02cd</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0.02de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 ± 0.02b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 ± 0.02b</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1.74 ± 0.02a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 ± 0.02d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1.33 ± 0.02e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1.33 ± 0.02g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 ± 0.01c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1.38 ± 0.01c</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1.65 ± 0.01b</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0.01e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 ± 0.01g</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1.34 ± 0.02fg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0.02d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1.12 ± 0.02h</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275.51</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596.55</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396.64</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3.17</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4.37. Ash (%)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4.23 Bioactive and antinutritional constituents (Part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Bagchi et al. (2021) compared popped, beaten, puffed and boiled products of four black rice cultivars against a white reference and found popped rice to rank first for phenolic compounds, vitamin E, gamma-oryzanol and antioxidant activity, with boiled rice the poorest. The higher bioactive scores of the popped product in the present study, and the low position of boiled table rice in Part A, corroborate that ranking.</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phenol (mg GAE/g)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Phenolic acids are the principal antioxidants of the grain and are largely bound to the pericarp cell wall; a higher retained content in the product is preferable. In popped rice the values ranged from 3.50 in Harinakhuri to 5.53 mg GAE/g in Tulaipanji; the control recorded 3.89 mg GAE/g, 4 cultivars exceeded the control, and Tulaipanji returned the most favourable value. Radhatilak recorded the highest value in puffed rice at 13.74 mg GAE/g and Dudeshwar the lowest at 6.42 mg GAE/g; against 6.42 mg GAE/g for the control, 9 cultivars exceeded the control, Radhatilak being the most favourable entry. For flattened rice the values lay between 2.05 and 4.36 mg GAE/g, with the control at 2.54 mg GAE/g; here 8 cultivars exceeded the control, Gobindabhog ranking highest. Table 4.77 carries the means, which are plotted in Fig. 4.38.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The year term was significant in 3 products and the year × cultivar term in 3, so that cultivar ranking held reasonably steady between years. The coefficient of variation remained within 1.22 to 2.30%, indicative of good precision. The greater part of the phenolic acid is bound to arabinoxylan in the pericarp wall. Heat cleaves these bonds and liberates it while concurrently degrading and leaching the free fraction, so that the value recorded represents the balance of the two processes.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Comparable observations appear in the literature. Phimphilai et al. (2026) demonstrated that popping and steam cooking reduce total phenolics markedly, and Shavandi et al. (2023) determined that infrared puffing elevates the extractable fraction. Muchlisyiyah et al. (2023) reported that heat liberates ferulic and p-coumaric acid from the cell wall, and Kabir et al. (2025) observed that soaking and cooking reduce phenolic acids, the bound fraction exceeding the free. The leading cultivar varied with the product, Gobindabhog, Radhatilak and Tulaipanji ranking highest in turn, so that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4.77. Total phenol (mg GAE/g)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23"/>
        <w:gridCol w:w="1718"/>
        <w:gridCol w:w="1861"/>
        <w:gridCol w:w="2004"/>
      </w:tblGrid>
      <w:tr>
        <w:trPr>
          <w:tblHeader/>
        </w:trP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3.89 ± 0.15d</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6.42 ± 0.12i</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2.54 ± 0.20g</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4.20 ± 0.16c</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12.32 ± 0.17c</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 ± 0.20a</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3.50 ± 0.12e</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9.80 ± 0.18f</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2.83 ± 0.16f</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3.52 ± 0.22e</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8.31 ± 0.17h</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2.87 ± 0.19f</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3.88 ± 0.18d</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10.38 ± 0.21e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3.00 ± 0.19e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4.64 ± 0.15b</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10.36 ± 0.16e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2.05 ± 0.13h</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4.43 ± 0.06b</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8.77 ± 0.21g</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3.56 ± 0.16b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3.99 ± 0.17d</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10.84 ± 0.22d</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3.61 ± 0.16b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3.59 ± 0.17e</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13.74 ± 0.21a</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3.26 ± 0.16c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5.53 ± 0.22a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13.04 ± 0.10b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3.17 ± 0.19d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266.10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1876.59</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1293.50</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1.22</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4.38. Total phenol (mg GAE/g)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Flavonoids (mg QE/g)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Flavonoids contribute to antioxidant activity and to pericarp colour. They degrade readily on heating, so that the residual content indicates the gentleness of the treatment applied. Radhatilak recorded the highest value in puffed rice at 0.52 mg QE/g and Dudeshwar the lowest at 0.23 mg QE/g; against 0.23 mg QE/g for the control, 9 cultivars exceeded the control, Radhatilak being the most favourable entry. For flattened rice the values lay between 0.03 and 0.41 mg QE/g, with the control at 0.03 mg QE/g; Gobindabhog ranked first, and 8 cultivars in all exceeded the control. The data are presented in Table 4.78 and plotted in Fig. 4.39. The cultivars differed significantly in every product. Year was significant in 2 products and the year × cultivar interaction in 1; the order of the cultivars was therefore largely stable. Precision was satisfactory, coefficients of variation ranging from 4.16 to 8.36%.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Flavonoids are synthesised in the pericarp, and cultivars differ in the quantity deposited. They are readily destroyed by heat, so that the residual content reflects both the initial level and the treatment applied. Previous studies describe the same behaviour. Phimphilai et al. (2026) recorded that flavonoids degrade more readily than total phenolics, and Kabir et al. (2025) demonstrated that most flavonoid resides in the bound fraction. Oliveira et al. (2026) noted that protracted cooking may incur losses of up to forty per cent, and Devi and Badwaik (2022) concluded that traditional cultivars differ several fold.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position was shared between Gobindabhog and Radhatilak, so that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4.78. Flavonoids (mg QE/g)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23"/>
        <w:gridCol w:w="1718"/>
        <w:gridCol w:w="1718"/>
        <w:gridCol w:w="1002"/>
        <w:gridCol w:w="1145"/>
      </w:tblGrid>
      <w:tr>
        <w:trPr>
          <w:tblHeader/>
        </w:trP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Cultivar</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Table rice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Khichdi</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Pulao</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Payash</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Dudeshwar (control)</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0.23 ± 0.02f</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 ± 0.02f</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Gobindabhog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0.50 ± 0.04a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 ± 0.03a</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Harinakhuri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0.01e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 ± 0.02e</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Kataribhog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0.36 ± 0.03d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0.09 ± 0.02e</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Kalojira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0.43 ± 0.02b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0.18 ± 0.04d</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Kalonunia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0.39 ± 0.01c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 ± 0.01f</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Lal Badshabhog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0.31 ± 0.01e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0.27 ± 0.01c</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Radhunipagal</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0.46 ± 0.02b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0.05b</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Radhatilak</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0.03a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0.32 ± 0.03b</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Tulaipanji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0.52 ± 0.01a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0.10 ± 0.02e</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 value (cultivar)</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209.38</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498.29</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CD at 5 %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1.93</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SEm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0.010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0.410</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CV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4.16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8.36</w:t>
            </w:r>
          </w:p>
        </w:tc>
        <w:tc>
          <w:tcPr>
            <w:tcW w:type="dxa" w:w="10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c>
          <w:tcPr>
            <w:tcW w:type="dxa" w:w="11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4.39. Flavonoids (mg QE/g)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Antioxidant capacity (mg TE/g)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Antioxidant capacity measures the activity of the entire bioactive fraction rather than its quantity, so that a higher value is desirable. For popped rice the values lay between 9.67 and 12.64 mg TE/g, with the control at 9.67 mg TE/g; 9 of the cultivars exceeded the control, Kalonunia ranking highest. In puffed rice the values ranged from 1.46 in Dudeshwar to 4.19 mg TE/g in Radhunipagal; the control recorded 1.46 mg TE/g, 9 cultivars exceeded the control, and Radhunipagal returned the most favourable value. Kataribhog recorded the highest value in flattened rice at 3.14 mg TE/g and Kalonunia the lowest at 1.57 mg TE/g; against 2.50 mg TE/g for the control, 6 cultivars exceeded the control, Kataribhog being the most favourable entry. Table 4.79 lists the means and Fig. 4.40 presents them graphically.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throughout the group. The year effect was significant in 3 products, but the interaction was non-significant throughout, so that the ranking of the cultivars held in both years. Coefficients of variation lay between 0.51 and 1.80%, attesting to the precision of the trial. Antioxidant capacity derives from the surviving phenolics and flavonoids together with the browning products formed during heating, so that cultivars rich in bound phenolics retain more of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results corroborate earlier reports. Phimphilai et al. (2026) demonstrated that capacity tracks phenolic and flavonoid content, and Shavandi et al. (2023) determined that activity varies with total phenolics as puffing conditions change. Kabir et al. (2025) reported that the bound phenolics account for most of the activity, and Muchlisyiyah et al. (2023) observed that browning products contribute to the measured activity. Kalonunia, Kataribhog and Radhunipagal each headed the ranking in a different product, so that this attribute cannot determine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4.79. Antioxidant capacity (mg TE/g)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2076"/>
        <w:gridCol w:w="1661"/>
        <w:gridCol w:w="1938"/>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9.67 ± 0.15g</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1.46 ± 0.04i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2.50 ± 0.04e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10.55 ± 0.22ef</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3.33 ± 0.02e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2.62 ± 0.08d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10.59 ± 0.24cde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2.93 ± 0.01h</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2.87 ± 0.06bc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11.18 ± 0.21b</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3.06 ± 0.02g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3.14 ± 0.05a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10.68 ± 0.11cde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3.78 ± 0.02d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2.59 ± 0.06de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12.64 ± 0.17a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3.89 ± 0.01c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1.57 ± 0.05g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10.57 ± 0.22def</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3.28 ± 0.02f</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2.94 ± 0.03b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10.83 ± 0.07c</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4.19 ± 0.02a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3.07 ± 0.04a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10.34 ± 0.10f</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4.08 ± 0.02b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2.27 ± 0.05f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10.81 ± 0.17cd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3.86 ± 0.02c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2.84 ± 0.06c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229.35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12916.40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567.93</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4.40. Antioxidant capacity (mg TE/g)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Phytic acid (%)</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Phytic acid chelates iron, zinc and calcium in the intestine and precludes their absorption; a lower content is therefore preferable, since it liberates the very minerals the grain supplies. In popped rice the values ranged from 0.12 in Kalonunia to 0.32% in Kataribhog; the control recorded 0.26%, 6 cultivars exceeded it, and Kalonunia proved the most favourable. Kalonunia recorded the highest value in puffed rice at 0.44% and Kalojira the lowest at 0.20%; against 0.21% for the control, one cultivar exceeded the control, Kalojira being the most favourable entry. For flattened rice the values lay between 0.20 and 0.47%, with the control at 0.37%; 5 cultivars exceeded the control, Tulaipanji ranking highest among them. The means are given in Table 4.80 and plotted in Fig. 4.41. All the products exhibited a significant cultivar effect. Significance attached to year in 1 products and to the year × cultivar interaction in 1, leaving cultivar ranking broadly unchanged from year to year. The coefficient of variation ranged from 2.46 to 6.95%, indicating reliable measurement.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Phytate is deposited as globoids in the aleurone during grain filling and is hydrolysed by endogenous phytase during soaking, so that the residue is contingent upon both processes. Earlier work is concordant. Muchlisyiyah et al. (2023) recorded that treated brown rice retains approximately half the phytate of untreated grain, and Kumar et al. (2022) demonstrated that reduced phytate corresponds to greater iron and zinc absorption. Bhar et al. (2022) noted that the reduction of phytate constitutes a principal nutritional argument for processed grain, and Hu et al. (2019) concluded that germination and hydrothermal treatment operate by different mechanisms.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single cultivar proved superior across all the products: Kalojira, Kalonunia and Tulaipanji ranked highest in different ones, so that the decision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4.80. Phytic acid (%)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23"/>
        <w:gridCol w:w="1718"/>
        <w:gridCol w:w="1861"/>
        <w:gridCol w:w="2004"/>
      </w:tblGrid>
      <w:tr>
        <w:trPr>
          <w:tblHeader/>
        </w:trP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0.02b</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0.00fg</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 ± 0.02b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 ± 0.01d</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 ± 0.01d</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0.01c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0.01b</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 ± 0.01f</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0.03d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0.01a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0.01e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 ± 0.02b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0.01c</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 ± 0.01h</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0.01a</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 ± 0.02d</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 ± 0.01a</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0.02c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 ± 0.02c</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0.01c</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0.02a</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 ± 0.02a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0.00gh</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0.02d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 ± 0.02c</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0.00b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 ± 0.02b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 ± 0.01d</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0.00e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 ± 0.02e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150.19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949.14</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305.04</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0.000</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2.46</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4.41. Phytic acid (%)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4.24 Mineral composition (Part B)</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Copper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Copper is required for iron transport and for several enzymes, cereals constituting a principal dietary source; a higher content in the product is preferable. Dudeshwar recorded the highest value in popped rice at 0.51 ppm and Radhatilak the lowest at 0.38 ppm; against 0.51 ppm for the control, no cultivar exceeded the control, and Dudeshwar was the most favourable entry. For puffed rice the values lay between 0.29 and 0.62 ppm, with the control at 0.42 ppm; 2 cultivars exceeded the control and Kataribhog ranked first. In flattened rice the values ranged from 0.33 in Radhunipagal to 0.55 ppm in Lal Badshabhog; the control recorded 0.52 ppm, no cultivar exceeded the control, and Lal Badshabhog returned the most favourable value. Table 4.81 gives the means and Fig. 4.42 presents them.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Significance was attained in each of the products. In 3 products the year effect was significant and in 2 the year × cultivar interaction, the cultivars thus retaining a similar order in both years. Variation between replicates was small, the coefficient of variation lying between 6.04 and 6.11%. Copper is translocated into the grain by COPT and HMA transporters and sequestered principally in the aleurone, so that cultivars of greater uptake and translocation capacity accumulate more.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is concordant. Sonu et al. (2025) demonstrated that genotype governs grain micronutrient concentration, and Kumar et al. (2022) determined that trace metals are redistributed between bran and endosperm rather than lost. Muchlisyiyah et al. (2023) reported that soluble minerals migrate inward from husk and pericarp, and Hu et al. (2019) observed that water movement within the kernel displaces elements from the aleurone. The most favourable entry varied between products: Dudeshwar, Kataribhog and Lal Badshabhog each ranked highest in one product or another, so that selection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4.81. Copper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88"/>
        <w:gridCol w:w="1906"/>
        <w:gridCol w:w="1906"/>
        <w:gridCol w:w="1906"/>
      </w:tblGrid>
      <w:tr>
        <w:trPr>
          <w:tblHeader/>
        </w:trP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0.04a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0.02cde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 ± 0.02a</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 ± 0.03bcd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 ± 0.03def</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 ± 0.03de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0.03bc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0.04b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0.04a</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 ± 0.02ab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 ± 0.03a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0.04bc</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0.04abc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0.03bc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 ± 0.04de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0.03de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 ± 0.04ef</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 ± 0.05bc</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0.03abc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0.04cd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0.05a</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 ± 0.04bcd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0.04g</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0.02e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 ± 0.04e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 ± 0.03f</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0.04b</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 ± 0.04cde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0.04de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 ± 0.05cd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12.52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77.01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56.23</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4.42. Copper (ppm)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Iron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Iron deficiency is the commonest nutritional disorder among rice-eating populations, so that the iron retained in the product is of direct importance; a higher content is preferable. For popped rice the values lay between 2.77 and 3.70 ppm, with the control at 3.10 ppm; here 4 cultivars exceeded the control, Gobindabhog ranking highest. In puffed rice the values ranged from 0.93 in Radhunipagal to 1.76 ppm in Harinakhuri; the control recorded 1.31 ppm, 4 cultivars exceeded the control, and Harinakhuri returned the most favourable value. Gobindabhog recorded the highest value in flattened rice at 3.75 ppm and Tulaipanji the lowest at 1.83 ppm; against 2.59 ppm for the control, 3 cultivars exceeded the control, Gobindabhog being the most favourable entry. The values appear in Table 4.82, with Fig. 4.43 presenting the same data. The cultivars separated significantly wherever the attribute was determined. The year term was significant in 3 products and the year × cultivar term in 3, so that cultivar ranking held reasonably steady between years. With coefficients of variation of 1.80 to 3.52%, the experiment was well controlled.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Grain iron is contingent upon the quantity remobilised from the flag leaf and upon the chelators effecting its transport, both of which differ between cultivars; cooking translocates a proportion of it inward from the pericarp. The same pattern has been reported previously. Sonu et al. (2025) recorded that grain iron is heritable but that few lines attain nutritional targets, and Kumar et al. (2022) demonstrated that iron migrates inward and becomes more available. Jannasch and Wang (2020) noted that the steep water may convey iron and calcium into the endosperm, and Akter et al. (2025) concluded that iron declined while protein and zinc were concentrated.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cultivar varied with the product, Gobindabhog and Harinakhuri ranking highest in turn, so that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4.82. Iron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76"/>
        <w:gridCol w:w="1830"/>
        <w:gridCol w:w="1830"/>
        <w:gridCol w:w="1970"/>
      </w:tblGrid>
      <w:tr>
        <w:trPr>
          <w:tblHeader/>
        </w:trP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3.10 ± 0.11ef</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1.31 ± 0.06d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2.59 ± 0.09c</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3.70 ± 0.11a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 ± 0.05c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3.75 ± 0.11a</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3.16 ± 0.10de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 ± 0.07a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1.90 ± 0.07ef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2.77 ± 0.06g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1.56 ± 0.05b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1.91 ± 0.04ef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3.18 ± 0.10de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 ± 0.05e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2.03 ± 0.07d</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3.27 ± 0.08cd</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1.51 ± 0.05bc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2.88 ± 0.07b</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3.38 ± 0.13bc</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 ± 0.05fg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1.96 ± 0.08de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3.02 ± 0.12f</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 ± 0.04g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3.67 ± 0.15a</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3.42 ± 0.11b</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1.21 ± 0.04e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1.94 ± 0.06e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3.13 ± 0.13ef</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 ± 0.05f</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1.83 ± 0.08f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108.39</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205.16</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1720.78</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4.43. Iron (ppm)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Zinc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Zinc is required for immune function, growth and wound healing, and after iron is the mineral most frequently deficient in rice-based diets; a higher content is preferable. In popped rice the values ranged from 0.60 in Dudeshwar to 0.79 ppm in Kataribhog; the control recorded 0.60 ppm, 6 cultivars exceeded the control, and Kataribhog returned the most favourable value. Kalojira recorded the highest value in puffed rice at 0.42 ppm and Lal Badshabhog the lowest at 0.21 ppm; against 0.33 ppm for the control, 5 cultivars exceeded the control, Kalojira being the most favourable entry. For flattened rice the values lay between 0.48 and 1.36 ppm, with the control at 0.57 ppm; Gobindabhog ranked first, and 2 cultivars in all exceeded the control. Means for this attribute are set out in Table 4.83 and illustrated in Fig. 4.44.</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Year was significant in 3 products and the year × cultivar interaction in 1; the order of the cultivars was therefore largely stable. The coefficient of variation remained within 5.21 to 6.38%, indicative of good precision. Zinc loading is contingent upon the HMA2 and HMA4 transporters and upon remobilisation during grain filling, the element being retained in the aleurone largely as phytate salts.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reports corroborate this finding. Kumar et al. (2022) demonstrated that zinc migrates outward on treatment, unlike iron, and Sonu et al. (2025) determined grain zinc to be polygenic with wide genotypic variance. Hu et al. (2019) reported that zinc is retained in the germ and aleurone, and Oliveira et al. (2026) observed that polishing is of greater consequence than the thermal step. The leading position was shared between Gobindabhog, Kalojira and Kataribhog, so that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4.83. Zinc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2076"/>
        <w:gridCol w:w="1661"/>
        <w:gridCol w:w="1938"/>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0.03e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0.04b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0.57 ± 0.04cd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 ± 0.05cde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 ± 0.02b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1.36 ± 0.06a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0.73 ± 0.04abc</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0.02a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 ± 0.04cde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0.79 ± 0.03a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0.03a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 ± 0.04ef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0.04a</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0.03a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0.02cde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0.69 ± 0.04bcd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0.03a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0.73 ± 0.02b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 ± 0.05bcd</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0.03c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0.03def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0.05ab</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 ± 0.04b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 ± 0.04f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0.03de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0.04b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 ± 0.03f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0.67 ± 0.05bcde</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0.03a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0.03c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15.23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54.16</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384.80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5.29</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6.38</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5.21</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4.44. Zinc (ppm)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Manganese (ppm)</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Manganese is required by superoxide dismutase and certain other enzymes. The dietary requirement is small, but cereals supply the greater part of it, so that a higher content is preferable. Kalonunia recorded the highest value in popped rice at 0.94 ppm and Dudeshwar the lowest at 0.45 ppm; against 0.45 ppm for the control, 8 cultivars exceeded the control, Kalonunia being the most favourable entry. For puffed rice the values lay between 0.18 and 0.45 ppm, with the control at 0.19 ppm; 8 of the cultivars exceeded the control, Gobindabhog ranking highest. In flattened rice the values ranged from 0.38 in Lal Badshabhog to 0.84 ppm in Kalonunia; the control recorded 0.43 ppm, 6 cultivars exceeded the control, and Kalonunia returned the most favourable value. Table 4.84 carries the means, which are plotted in Fig. 4.45. The cultivars differed significantly in every product. Significance attached to year in 3 products and to the year × cultivar interaction in 1, leaving cultivar ranking broadly unchanged from year to year. Precision was satisfactory, coefficients of variation ranging from 4.30 to 5.96%.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Manganese enters through NRAMP and MTP transporters and accumulates in the aleurone, so that the value is contingent upon uptake and upon the proportion of the outer grain surviving milling. Comparable results have been published elsewhere. Hu et al. (2019) recorded that aleurone-bound elements are displaced as water redistributes, and Muchlisyiyah et al. (2023) demonstrated that soluble minerals migrate inward during steeping. Sonu et al. (2025) noted that genotype counts for more than environment in mineral density, and Kumar et al. (2022) concluded that retention is contingent upon the initial level and the treatment applied.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Gobindabhog and Kalonunia each headed the ranking in a different product, so that this attribute cannot determine the selection for the group as a whole.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4.84. Manganese (ppm)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723"/>
        <w:gridCol w:w="1861"/>
        <w:gridCol w:w="1718"/>
        <w:gridCol w:w="2004"/>
      </w:tblGrid>
      <w:tr>
        <w:trPr>
          <w:tblHeader/>
        </w:trP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0.04g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 ± 0.02e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 ± 0.02fg</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 ± 0.03de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0.02a</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0.67 ± 0.03c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0.85 ± 0.04b</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 ± 0.02b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0.02ef</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0.03fg</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0.02c</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0.69 ± 0.02c</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0.04c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 ± 0.02c</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0.02gh</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0.94 ± 0.03a</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0.02b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0.84 ± 0.02a</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0.04ef</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 ± 0.01e</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 ± 0.02h</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0.04ef</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0.02d</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 ± 0.03d</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0.03cd</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0.02d</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0.02e</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 ± 0.05c</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 ± 0.02b</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0.77 ± 0.03b</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175.83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161.17</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250.14</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0.410</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272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5.96</w:t>
            </w:r>
          </w:p>
        </w:tc>
        <w:tc>
          <w:tcPr>
            <w:tcW w:type="dxa" w:w="20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4.45. Manganese (ppm)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4.25 Colour attributes (Part B)</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Lightness (L*)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Lightness measures the degree to which the product has remained pale. It declines with browning and with the inward migration of pigments, so that a higher value generally denotes gentler processing. For popped rice the values lay between 64.32 and 72.78, with the control at 69.97; 4 cultivars exceeded the control, Kataribhog ranking highest among them. In puffed rice the values ranged from 67.79 in Tulaipanji to 75.51 in Kataribhog; against the control at 72.23, 4 cultivars ranked higher, Kataribhog being the highest. Dudeshwar recorded the highest value in flattened rice at 77.35 and Kalojira the lowest at 69.63; against 77.35 for the control, no cultivar exceeded the control, and Dudeshwar was the most favourable entry. The data are presented in Table 4.85 and plotted in Fig. 4.46.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throughout the group. The year effect was significant in 2 products, but the interaction was non-significant throughout, so that the ranking of the cultivars held in both years. Coefficients of variation lay between 0.04 and 0.39%, attesting to the precision of the trial. Lightness declines as browning products accumulate and as pericarp pigments dissolve and migrate inward; cultivars richer in reducing sugar and free amino nitrogen brown further under an identical treatment.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Comparable observations appear in the literature. Muchlisyiyah et al. (2023) demonstrated that darkening proceeds from pigment migration and browning, and Srisang et al. (2021) determined that lightness declines as the thermal treatment becomes more severe. Panda et al. (2021) reported that shorter heating yields a lighter product at equivalent moisture loss, and Akter et al. (2025) observed that a darker product was nonetheless preferred overall. No single cultivar proved superior across all the products: Dudeshwar and Kataribhog ranked highest in different ones, so that the decision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4.85. Lightness (L*)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76"/>
        <w:gridCol w:w="1830"/>
        <w:gridCol w:w="1830"/>
        <w:gridCol w:w="1970"/>
      </w:tblGrid>
      <w:tr>
        <w:trPr>
          <w:tblHeader/>
        </w:trP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69.97 ± 0.03e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72.23 ± 0.28c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77.35 ± 0.30a</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67.95 ± 0.04h</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73.88 ± 0.26b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71.21 ± 0.23e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69.80 ± 0.02f</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71.80 ± 0.28c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75.54 ± 0.30b</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72.78 ± 0.03a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75.51 ± 0.30a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73.71 ± 0.27c</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68.76 ± 0.05g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70.26 ± 0.34e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69.63 ± 0.24g</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65.84 ± 0.05i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68.50 ± 0.37f</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70.46 ± 0.22f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71.48 ± 0.04c</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74.08 ± 0.33b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73.20 ± 0.25c</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70.70 ± 0.04d</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70.84 ± 0.28d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70.56 ± 0.27f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72.09 ± 0.02b</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75.14 ± 0.32a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76.83 ± 0.27a</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64.32 ± 0.01j</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67.79 ± 0.27g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72.53 ± 0.13d</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68667.05</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532.38</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612.87</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0.04</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4.46. Lightness (L*)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Redness (a*)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 value is signed: a positive value places the sample on the red side of the green-to-red axis and a negative value on the green side. Redness increases as browning proceeds, so that a lower value is preferred. In popped rice the values ranged from -1.86 in Radhatilak to 1.47 in Tulaipanji; the control recorded -0.90, 2 cultivars exceeded the control, and Radhatilak returned the most favourable value. Radhunipagal recorded the highest value in puffed rice at 0.55 and Harinakhuri the lowest at -1.40; against -0.72 for the control, 4 cultivars exceeded the control, Harinakhuri being the most favourable entry. For flattened rice the values lay between -1.03 and 1.50, with the control at -0.53; 3 cultivars exceeded the control and Harinakhuri ranked first. Table 4.86 lists the means and Fig. 4.47 presents them graphically. All the products exhibited a significant cultivar effect. The year effect was significant in 1 product, but the interaction was non-significant throughout, so that the ranking of the cultivars held in both years. Coefficients of variation ranged from -4.61 to 11.92%, indicating good experimental precision.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Redness rises as melanoidins and their coloured precursors accumulate, the rate being contingent upon the reducing sugars and free amino acids the cultivar supplies. Previous studies describe the same behaviour. Muchlisyiyah et al. (2023) recorded that the amber shift proceeds from Maillard browning, and Srisang et al. (2021) demonstrated that colour develops with time and temperature. Ayamdoo et al. (2014) noted that the extent of colour development is cultivar-specific, and Panda et al. (2021) concluded that shorter heating restricts colour development.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most favourable entry varied between products: Harinakhuri and Radhatilak each ranked highest in one product or another, so that selection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4.86. Redness (a*)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76"/>
        <w:gridCol w:w="1830"/>
        <w:gridCol w:w="1830"/>
        <w:gridCol w:w="1970"/>
      </w:tblGrid>
      <w:tr>
        <w:trPr>
          <w:tblHeader/>
        </w:trP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-0.90 ± 0.04h</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 ± 0.01e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0.02g</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0.04e</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 ± 0.02f</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1.38 ± 0.02b</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 ± 0.04c</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-1.40 ± 0.02i</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 ± 0.02j</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-0.80 ± 0.03g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 ± 0.01d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 ± 0.02f</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-0.73 ± 0.02f</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0.02c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0.02e</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 ± 0.02b</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0.01d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 ± 0.02d</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0.04d</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 ± 0.01g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1.50 ± 0.02a</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-1.60 ± 0.03i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0.01a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0.01h</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 ± 0.03j</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-1.28 ± 0.01h</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0.01c</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 ± 0.05a</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 ± 0.01b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 ± 0.01i</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6667.63</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13540.05</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17424.97</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0.010</w:t>
            </w:r>
          </w:p>
        </w:tc>
      </w:tr>
      <w:tr>
        <w:tc>
          <w:tcPr>
            <w:tcW w:type="dxa" w:w="26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-4.61</w:t>
            </w:r>
          </w:p>
        </w:tc>
        <w:tc>
          <w:tcPr>
            <w:tcW w:type="dxa" w:w="183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4.47. Redness (a*) in ten rice cultivars, pooled over two years. Bars carry the standard deviation. The value is signed, so bars below the zero line fall in the negative quadrant, on the green side of the green to red axis, and bars above it on the red side.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Yellowness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Yellowness arises from the migration of bran pigments into the endosperm and from early browning products. Except where a golden colour is required, a lower value is preferable. Radhatilak recorded the highest value in popped rice at 114.00 and Tulaipanji the lowest at 101.07; the control recorded 108.11, 4 cultivars exceeded it and Tulaipanji ranked most favourable. For puffed rice the values lay between 6.13 and 12.09, with the control at 8.65; here 3 cultivars exceeded the control, Radhatilak ranking highest. In flattened rice the values ranged from 7.62 in Tulaipanji to 11.62 in Kalonunia; the control returned 9.49, 5 cultivars exceeded that value and Tulaipanji ranked first. The means are given in Table 4.87 and plotted in Fig. 4.48.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Significance was attained in each of the products. In 1 products the year effect was significant and in 1 the year × cultivar interaction, the cultivars thus retaining a similar order in both years. The coefficient of variation ranged from 0.28 to 3.18%, indicating reliable measurement. Yellowness arises from carotenoids and flavonoids conveyed inward from the pericarp during hydration together with early browning products, so that cultivars richer in pigment return higher values.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is concordant. Muchlisyiyah et al. (2023) demonstrated that bran pigments dissolve on soaking and are fixed on drying, and Srisang et al. (2021) determined yellowing to be proportional to the heat load. Devi and Badwaik (2022) reported that colour readings track pigment composition, and Oliveira et al. (2026) observed that final colour is contingent upon pigment and processing jointly. The leading cultivar varied with the product, Radhatilak and Tulaipanji ranking highest in turn, so that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4.87. Yellowness (b*)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938"/>
        <w:gridCol w:w="1799"/>
        <w:gridCol w:w="1938"/>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108.11 ± 0.20e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8.65 ± 0.34c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9.49 ± 0.18c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106.00 ± 0.43g</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12.09 ± 0.29a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7.79 ± 0.27d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107.91 ± 0.38e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9.10 ± 0.22c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8.10 ± 0.29d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111.56 ± 0.43b</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7.99 ± 0.23d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7.87 ± 0.27d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106.81 ± 0.55f</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10.85 ± 0.34b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9.67 ± 0.16c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102.99 ± 0.56h</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11.80 ± 0.30a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11.62 ± 0.26a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109.86 ± 0.26c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6.67 ± 0.20e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10.67 ± 0.29b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109.02 ± 0.58d</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10.78 ± 0.25b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11.33 ± 0.31a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114.00 ± 0.34a</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6.13 ± 0.31e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7.87 ± 0.35d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101.07 ± 0.35i</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10.52 ± 0.34b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7.62 ± 0.15d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981.82</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288.46</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215.62</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3.18</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4.48. Yellowness (b*)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Total colour difference (ΔE)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parameter measures the overall colour distance between the product and the raw grain; a smaller value denotes that the grain has altered in texture without appreciable alteration in appearance. For popped rice the values lay between 33.99 and 45.45, with the control at 38.86; Tulaipanji ranked first, and 4 cultivars in all exceeded the control. In puffed rice the values ranged from 35.73 in Kataribhog to 44.73 in Tulaipanji; with the control at 43.67, 6 cultivars exceeded it and Kataribhog proved the best. Tulaipanji recorded the highest value in flattened rice at 45.97 and Kataribhog the lowest at 36.05; against 44.27 for the control, 6 cultivars exceeded it, Kataribhog being the most favourable entry. Table 4.88 gives the means and Fig. 4.49 presents them. The cultivars separated significantly wherever the attribute was determined. The year term was significant in 2 products and the year × cultivar term in 1, so that cultivar ranking held reasonably steady between years. Variation between replicates was small, the coefficient of variation lying between 0.56 and 0.67%.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index integrates all three colour coordinates and therefore registers both pigment migration and browning, each of which scales with the substrate the cultivar provides. Previous reports are concordant. Muchlisyiyah et al. (2023) recorded that colour constitutes the principal barrier to the acceptance of processed rice, and Srisang et al. (2021) demonstrated that a combined colour index discriminates between treatments more effectively than any single axis. Panda et al. (2021) noted that equivalent processing may be achieved at a smaller colour cost, and Akter et al. (2025) concluded that overall colour change corresponded to the panel's judgement.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position was shared between Kataribhog and Tulaipanji, so that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4.88. Total colour difference (ΔE)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938"/>
        <w:gridCol w:w="1799"/>
        <w:gridCol w:w="1938"/>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38.86 ± 0.35e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43.67 ± 0.25b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44.27 ± 0.17b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36.86 ± 0.37g</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37.39 ± 0.25f</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38.42 ± 0.34f</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39.24 ± 0.23de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40.28 ± 0.34d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40.16 ± 0.27d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42.43 ± 0.19b</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35.73 ± 0.28g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36.05 ± 0.21g</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37.39 ± 0.27f</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38.23 ± 0.29e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38.96 ± 0.21e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34.43 ± 0.39h</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43.99 ± 0.14b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44.29 ± 0.37b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41.84 ± 0.64c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41.10 ± 0.26c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41.67 ± 0.52c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39.53 ± 0.33d</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41.34 ± 0.22c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42.06 ± 0.42c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45.45 ± 0.29a</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43.97 ± 0.38b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44.28 ± 0.51b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33.99 ± 0.23i</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44.73 ± 0.33a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45.97 ± 0.40a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1595.72</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771.75</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827.46</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0.090</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0.67</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4.49. Total colour difference (ΔE)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4.26 Sensory attributes (Part B)</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Aroma (hedonic scale)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distinguishes the traditional aromatic cultivars from ordinary grain and arises principally from 2-acetyl-1-pyrroline; a higher score is unambiguously preferable. In popped rice the values ranged from 5.98 in Dudeshwar to 8.59 in Kalojira; the control recorded 5.98, 9 cultivars exceeded it, and Kalojira proved the most favourable. Kalojira recorded the highest value in puffed rice at 7.99 and Dudeshwar the lowest at 3.98; the control returned 3.98, 9 cultivars exceeded it, Kalojira most markedly. For flattened rice the values lay between 4.14 and 6.96, with the control at 4.14; 9 of the cultivars exceeded the control, Kalojira ranking highest. The values appear in Table 4.89, with Fig. 4.50 presenting the same data.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Cultivars differed significantly in all the products. Year and its interaction with cultivar both fell short of significance, so that the order was identical in each year. With coefficients of variation of 3.08 to 5.26%, the experiment was well controlled. Aroma arises principally from 2-acetyl-1-pyrroline, which accumulates where the BADH2 gene is non-functional and its precursor is free to cyclise. The compound is volatile, so that thermal exposure is likewise material.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Published work is concordant. Ayamdoo et al. (2014) demonstrated that sensory character shifts with treatment in a cultivar-specific manner, and Muchlisyiyah et al. (2023) determined that over-processing generates off-odours through lipid oxidation. Dutta and Mahanta (2014) reported that aroma is among the attributes on which traditional products are graded, and Panda et al. (2021) observed that shorter heating retains more of the volatiles. Kalojira returned the most favourable value in every product of this group and is therefore the cultivar to select where a high value is required.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4.89. Aroma (hedonic scale)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77"/>
        <w:gridCol w:w="1970"/>
        <w:gridCol w:w="1689"/>
        <w:gridCol w:w="1970"/>
      </w:tblGrid>
      <w:tr>
        <w:trPr>
          <w:tblHeader/>
        </w:trP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5.98 ± 0.32e</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3.98 ± 0.16d</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4.14 ± 0.38d</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8.04 ± 0.33bc</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7.08 ± 0.16b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6.86 ± 0.13a</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8.24 ± 0.17ab</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 ± 0.39c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6.82 ± 0.22a</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7.13 ± 0.34d</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5.71 ± 0.22c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6.83 ± 0.29a</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8.59 ± 0.20a</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7.99 ± 0.28a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6.96 ± 0.34a</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8.15 ± 0.23abc</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5.90 ± 0.34c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5.95 ± 0.31b</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7.81 ± 0.13bc</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 ± 0.29b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6.82 ± 0.24a</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7.92 ± 0.23bc</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5.95 ± 0.22c</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6.04 ± 0.31b</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7.72 ± 0.28c</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6.98 ± 0.35b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5.87 ± 0.41b</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7.08 ± 0.13d</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 ± 0.26b</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4.89 ± 0.36c</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61.38</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92.38</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53.29</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0.100</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0.130</w:t>
            </w:r>
          </w:p>
        </w:tc>
      </w:tr>
      <w:tr>
        <w:tc>
          <w:tcPr>
            <w:tcW w:type="dxa" w:w="267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3.08</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4.46</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4.50. Aroma (hedonic scale)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Flavour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Flavour integrates aroma, taste and mouthfeel and ranks among the strongest determinants of acceptance or rejection. Radhunipagal recorded the highest value in popped rice at 8.68 and Dudeshwar the lowest at 6.03; relative to 6.03 for the control, 9 cultivars were higher, Radhunipagal ranking best among them. For puffed rice the values lay between 5.98 and 6.95, with the control at 6.53; here no cultivar exceeded the control and Radhatilak ranked highest. In flattened rice the values ranged from 4.10 in Dudeshwar to 7.14 in Harinakhuri; against the control at 4.10, 9 cultivars ranked higher, Harinakhuri being the highest. Means for this attribute are set out in Table 4.90 and illustrated in Fig. 4.51. The cultivars differed significantly in every product. Neither year nor the year × cultivar term attained significance, ranking being unchanged between years. The coefficient of variation remained within 2.49 to 4.43%, indicative of good precision.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Flavour integrates the volatile fraction with the sugars and amino acids liberated on cooking and with the texture of the grain, so that cultivars strong in aroma and moderate in firmness score well. The same pattern has been reported previously. Ayamdoo et al. (2014) recorded that flavour responds to processing more sensitively than instrumental measures do, and Muchlisyiyah et al. (2023) demonstrated that flavour improves with firmer texture until treatment becomes excessive. Roy et al. (2019) noted that flavour covaries with the bioactive and physicochemical properties, and Akter et al. (2025) concluded that flavour and texture outweighed colour in overall liking.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No single cultivar proved superior across all the products: Harinakhuri, Radhatilak and Radhunipagal ranked highest in different ones, so that the decision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4.90. Flavour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47"/>
        <w:gridCol w:w="1875"/>
        <w:gridCol w:w="2009"/>
        <w:gridCol w:w="1875"/>
      </w:tblGrid>
      <w:tr>
        <w:trPr>
          <w:tblHeader/>
        </w:trP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6.03 ± 0.39e</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6.53 ± 0.27abcd</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4.10 ± 0.10f</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7.91 ± 0.31c</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6.83 ± 0.26a</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6.55 ± 0.19bc</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8.05 ± 0.28bc</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6.70 ± 0.08ab</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7.14 ± 0.19a</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8.16 ± 0.13abc</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6.93 ± 0.23a</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6.82 ± 0.20b</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7.85 ± 0.15c</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6.54 ± 0.40abc</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6.32 ± 0.18c</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8.60 ± 0.34ab</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5.98 ± 0.30d</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5.44 ± 0.12d</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8.42 ± 0.33abc</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6.19 ± 0.36bcd</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 ± 0.16b</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8.68 ± 0.34a</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6.09 ± 0.34cd</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5.28 ± 0.10d</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7.14 ± 0.29d</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6.95 ± 0.28a</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5.50 ± 0.08d</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6.79 ± 0.27d</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6.62 ± 0.24abc</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4.45 ± 0.12e</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51.18</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8.55</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304.97</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0.57</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0.060</w:t>
            </w:r>
          </w:p>
        </w:tc>
      </w:tr>
      <w:tr>
        <w:tc>
          <w:tcPr>
            <w:tcW w:type="dxa" w:w="254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3.78</w:t>
            </w:r>
          </w:p>
        </w:tc>
        <w:tc>
          <w:tcPr>
            <w:tcW w:type="dxa" w:w="200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4.43</w:t>
            </w:r>
          </w:p>
        </w:tc>
        <w:tc>
          <w:tcPr>
            <w:tcW w:type="dxa" w:w="18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4.51. Flavour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Appearance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Appearance governs the first impression and therefore determines whether the product is tried at all. For popped rice the values lay between 5.95 and 7.13, with the control at 6.42; 2 cultivars exceeded the control, Kataribhog ranking highest among them. In puffed rice the values ranged from 5.91 in Lal Badshabhog to 8.47 in Dudeshwar; the control recorded 8.47, no cultivar exceeded the control, and Dudeshwar returned the most favourable value. Harinakhuri recorded the highest value in flattened rice at 7.91 and Tulaipanji the lowest at 6.32; the control recorded 6.72, 3 cultivars exceeded it and Harinakhuri ranked most favourable. Table 4.91 carries the means, which are plotted in Fig. 4.52.</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 effect was significant throughout the group. Neither year nor its interaction with cultivar attained significance, the order holding in both seasons. Precision was satisfactory, coefficients of variation ranging from 2.27 to 5.01%. Appearance follows the colour coordinates, which are determined by pigment migration and browning, so that the cultivars remaining palest head the ranking.</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Earlier reports corroborate this finding. Muchlisyiyah et al. (2023) demonstrated that colour is among the two attributes most limiting to acceptance, and Dutta and Mahanta (2014) determined that appearance constrains the market irrespective of nutritional merit. Srisang et al. (2021) reported that more severe processing yields a visibly darker product, and Akter et al. (2025) observed that a darker product was nonetheless more acceptable overall. The most favourable entry varied between products: Dudeshwar, Harinakhuri and Kataribhog each ranked highest in one product or another, so that selection is contingent upon the product concerned.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4.91. Appearance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588"/>
        <w:gridCol w:w="2042"/>
        <w:gridCol w:w="1770"/>
        <w:gridCol w:w="1906"/>
      </w:tblGrid>
      <w:tr>
        <w:trPr>
          <w:tblHeader/>
        </w:trP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6.42 ± 0.21cd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8.47 ± 0.13a</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 ± 0.20d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7.10 ± 0.32ab</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5.92 ± 0.34d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6.62 ± 0.13de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6.52 ± 0.31abcd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8.04 ± 0.34ab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7.91 ± 0.13a</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7.13 ± 0.14a</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7.68 ± 0.21b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6.79 ± 0.12cd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6.55 ± 0.40abcd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 ± 0.32d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7.21 ± 0.11b</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5.95 ± 0.26d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8.02 ± 0.24ab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6.77 ± 0.16d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6.09 ± 0.39d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5.91 ± 0.20d</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6.84 ± 0.13cd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6.05 ± 0.31d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 ± 0.35c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6.86 ± 0.15cd</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6.89 ± 0.25abc</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7.67 ± 0.31b</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7.08 ± 0.13bc</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6.48 ± 0.46bcd</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 ± 0.17c</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6.32 ± 0.19e</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80.95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43.89</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0.060</w:t>
            </w:r>
          </w:p>
        </w:tc>
      </w:tr>
      <w:tr>
        <w:tc>
          <w:tcPr>
            <w:tcW w:type="dxa" w:w="258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204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4.52. Appearance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Consistency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Consistency describes the textural coherence of the finished dish and the degree to which it corresponds to the requirements of the preparation. In popped rice the values ranged from 5.99 in Radhunipagal to 7.21 in Kataribhog; the control recorded 6.56, one cultivar exceeded the control, and Kataribhog returned the most favourable value. Dudeshwar recorded the highest value in puffed rice at 8.52 and Kalojira the lowest at 5.76; against 8.52 for the control, no cultivar exceeded the control, and Dudeshwar was the most favourable entry. For flattened rice the values lay between 6.25 and 7.71, with the control at 6.70; here one cultivar exceeded the control and Harinakhuri ranked highest. The data are presented in Table 4.92 and plotted in Fig. 4.53. All the products exhibited a significant cultivar effect. The year effect was non-significant in every product, though the year × cultivar interaction was significant in 1, so that in that product the differences between cultivars were not of equal magnitude in both years. Coefficients of variation lay between 3.58 and 4.03%, attesting to the precision of the trial.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Consistency is contingent upon the degree of starch gelatinisation and subsequent retrogradation, and upon the protein network surrounding the granules. Comparable results have been published elsewhere. Cheng et al. (2019) recorded that heat and moisture yield a firmer, less adhesive network, and Iqbal et al. (2021) demonstrated that firmness follows the starch and protein network. Muchlisyiyah et al. (2023) noted that texture and colour jointly determine acceptance, and Devi and Badwaik (2022) concluded that texture and pasting behaviour follow amylose content and starch structure.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leading cultivar varied with the product, Dudeshwar, Harinakhuri and Kataribhog ranking highest in turn, so that no single recommendation covers the group on this attribute.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4.92. Consistency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938"/>
        <w:gridCol w:w="1799"/>
        <w:gridCol w:w="1938"/>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6.56 ± 0.20bcd</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8.52 ± 0.34a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6.70 ± 0.23bc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 ± 0.37ab</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 ± 0.27e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6.33 ± 0.30c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 ± 0.21abc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8.07 ± 0.19ab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7.71 ± 0.31a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7.21 ± 0.27a</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7.92 ± 0.39bc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6.69 ± 0.18bc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0.27bcd</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5.76 ± 0.25e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7.05 ± 0.25b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6.08 ± 0.31de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7.90 ± 0.27bc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6.51 ± 0.17c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6.17 ± 0.26de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6.01 ± 0.35e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6.46 ± 0.26c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5.99 ± 0.40e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6.98 ± 0.25d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6.59 ± 0.24bc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6.89 ± 0.35abc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7.39 ± 0.17cd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0.17c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6.42 ± 0.29cde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7.12 ± 0.29d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6.25 ± 0.27c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14.46</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72.04</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18.68</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4.03</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3.96</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4.53. Consistency in ten rice cultivars, pooled over two years. Bars carry the standard deviation.</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Cooking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Cooking quality summarises water uptake, cooking time and the structural integrity of the cooked grain. Gobindabhog recorded the highest value in popped rice at 7.07 and Lal Badshabhog the lowest at 6.08; against 6.56 for the control, no cultivar exceeded the control, and Gobindabhog was the most favourable entry. For puffed rice the values lay between 6.00 and 8.44, with the control at 8.44; here no cultivar exceeded the control and Dudeshwar ranked highest. In flattened rice the values ranged from 6.12 in Tulaipanji to 7.56 in Harinakhuri; the control returned 6.57, 2 cultivars exceeded that value and Harinakhuri ranked first. Table 4.93 lists the means and Fig. 4.54 presents them graphically.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Significance was attained in each of the products. Year exerted no significant effect, alone or in combination with cultivar, so that the ranking was reproduced. The coefficient of variation ranged from 3.58 to 4.05%, indicating reliable measurement. Cooking quality is contingent upon gelatinisation temperature, amylose content and the structural integrity of the grain, which is why it tracks alkali spreading value and amylose.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Comparable observations appear in the literature. Ayamdoo et al. (2014) demonstrated that cooking behaviour alters progressively with treatment severity, and Kwofie and Ngadi (2017) determined that time and temperature constitute the processor's principal controls. Buggenhout et al. (2013) reported that cultivar and processing history operate jointly, and Cheng et al. (2019) observed that gelatinisation governs water uptake and cooking time. The leading position was shared between Dudeshwar, Gobindabhog and Harinakhuri, so that selection on this attribute must be made product by product.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4.93. Cooking quality in ten rice cultivars, pooled over two years. Means followed by the same letter within a product do not differ (DMRT, 5%).</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631"/>
        <w:gridCol w:w="1938"/>
        <w:gridCol w:w="1799"/>
        <w:gridCol w:w="1938"/>
      </w:tblGrid>
      <w:tr>
        <w:trPr>
          <w:tblHeader/>
        </w:trP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Popped rice</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Puffed rice</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Flattened rice</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Dudeshwar (control)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6.56 ± 0.40abc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8.44 ± 0.25a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6.57 ± 0.30cd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Gobindabhog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 ± 0.24a</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6.02 ± 0.23d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6.32 ± 0.27cd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Harinakhuri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6.49 ± 0.28bc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8.12 ± 0.28a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7.56 ± 0.17a</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Kataribhog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6.96 ± 0.31ab</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7.99 ± 0.26ab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 ± 0.13bc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Kalojira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6.57 ± 0.29abc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6.00 ± 0.32d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7.12 ± 0.20ab</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Kalonunia</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6.18 ± 0.19c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7.96 ± 0.29ab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6.57 ± 0.29cd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Lal Badshabhog</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6.08 ± 0.28c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6.00 ± 0.27d</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6.71 ± 0.21bc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Radhunipagal</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6.20 ± 0.17c</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7.03 ± 0.30c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6.54 ± 0.25cd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Radhatilak</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6.87 ± 0.11ab</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7.60 ± 0.13b</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6.73 ± 0.27bc</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Tulaipanji</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6.73 ± 0.22ab</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6.96 ± 0.26c</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6.12 ± 0.32d</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 value (cultivar)</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9.92</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80.93</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15.94</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CD at 5 %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SEm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0.110</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0.100</w:t>
            </w:r>
          </w:p>
        </w:tc>
      </w:tr>
      <w:tr>
        <w:tc>
          <w:tcPr>
            <w:tcW w:type="dxa" w:w="263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CV (%)</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4.05</w:t>
            </w:r>
          </w:p>
        </w:tc>
        <w:tc>
          <w:tcPr>
            <w:tcW w:type="dxa" w:w="179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3.58</w:t>
            </w:r>
          </w:p>
        </w:tc>
        <w:tc>
          <w:tcPr>
            <w:tcW w:type="dxa" w:w="19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3.68</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4.54. Cooking quality in ten rice cultivars, pooled over two years. Bars carry the standard deviation.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4.27 Composite quality score index (Part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analysis of variance addresses one attribute at a time, so that a single figure was required to establish which cultivar is superior overall. This was accomplished using the total quality scoring approach of Ismail et al. (2001), in which each attribute is scored, weighted for its importance, and the weighted scores summed. Kraggerud et al. (2012) subsequently examined whether such a score genuinely reflects overall quality and concluded that it does. Here every attribute on which the cultivars differed significantly was placed on a scale of 0 to 100, oriented so that 100 invariably denotes the superior outcome, then averaged within five groups and combined by weight: sensory 30%, nutritional 25, bioactive 20, mineral 15 and colour 10. The weights constitute a stated convention rather than a property of the data, and the index may be recomputed under any alternative set. The result is given in Table 4.94, and the score of every cultivar in every group appears in Table 4.96.</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4.94. Composite quality score index for each product, with the best cultivar and the standing of the control. Every attribute on which the cultivars differed significantly was scored from 0 to 100 in the favourable direction, averaged within five groups and combined by weight, following Ismail et al. (2001).</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384"/>
        <w:gridCol w:w="1683"/>
        <w:gridCol w:w="1285"/>
        <w:gridCol w:w="692"/>
        <w:gridCol w:w="791"/>
        <w:gridCol w:w="1285"/>
        <w:gridCol w:w="1186"/>
      </w:tblGrid>
      <w:tr>
        <w:trPr>
          <w:tblHeader/>
        </w:trPr>
        <w:tc>
          <w:tcPr>
            <w:tcW w:type="dxa" w:w="138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Product</w:t>
            </w:r>
          </w:p>
        </w:tc>
        <w:tc>
          <w:tcPr>
            <w:tcW w:type="dxa" w:w="16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Attributes scored</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w:t>
            </w:r>
          </w:p>
        </w:tc>
        <w:tc>
          <w:tcPr>
            <w:tcW w:type="dxa" w:w="6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Score</w:t>
            </w:r>
          </w:p>
        </w:tc>
        <w:tc>
          <w:tcPr>
            <w:tcW w:type="dxa" w:w="7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Rating</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Control score</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Control rank</w:t>
            </w:r>
          </w:p>
        </w:tc>
      </w:tr>
      <w:tr>
        <w:tc>
          <w:tcPr>
            <w:tcW w:type="dxa" w:w="138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Popped rice</w:t>
            </w:r>
          </w:p>
        </w:tc>
        <w:tc>
          <w:tcPr>
            <w:tcW w:type="dxa" w:w="16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21</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6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64.5</w:t>
            </w:r>
          </w:p>
        </w:tc>
        <w:tc>
          <w:tcPr>
            <w:tcW w:type="dxa" w:w="7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Fair</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28.1</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r>
      <w:tr>
        <w:tc>
          <w:tcPr>
            <w:tcW w:type="dxa" w:w="138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Puffed rice</w:t>
            </w:r>
          </w:p>
        </w:tc>
        <w:tc>
          <w:tcPr>
            <w:tcW w:type="dxa" w:w="16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23</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Radhatilak</w:t>
            </w:r>
          </w:p>
        </w:tc>
        <w:tc>
          <w:tcPr>
            <w:tcW w:type="dxa" w:w="6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62.9</w:t>
            </w:r>
          </w:p>
        </w:tc>
        <w:tc>
          <w:tcPr>
            <w:tcW w:type="dxa" w:w="7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Fair</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46.4</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w:t>
            </w:r>
          </w:p>
        </w:tc>
      </w:tr>
      <w:tr>
        <w:tc>
          <w:tcPr>
            <w:tcW w:type="dxa" w:w="138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Flattened rice</w:t>
            </w:r>
          </w:p>
        </w:tc>
        <w:tc>
          <w:tcPr>
            <w:tcW w:type="dxa" w:w="16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22</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Harinakhuri</w:t>
            </w:r>
          </w:p>
        </w:tc>
        <w:tc>
          <w:tcPr>
            <w:tcW w:type="dxa" w:w="69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65.8</w:t>
            </w:r>
          </w:p>
        </w:tc>
        <w:tc>
          <w:tcPr>
            <w:tcW w:type="dxa" w:w="7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Good</w:t>
            </w:r>
          </w:p>
        </w:tc>
        <w:tc>
          <w:tcPr>
            <w:tcW w:type="dxa" w:w="128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33.1</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this index the superior cultivar was Gobindabhog for popped rice, Radhatilak for puffed rice and Harinakhuri for flattened rice. The control ranked at or near the bottom in every product, so that substituting the cultivars named here for Dudeshwar would improve the product without any alteration in the method of preparation. Table 4.95 gives, for each product, the cultivar exhibiting the best balance of attributes relative to the control.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4.95. Cultivar with the best balance against the control in each product, counted over the attributes on which the cultivars differed significantly.</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292"/>
        <w:gridCol w:w="2214"/>
        <w:gridCol w:w="2401"/>
        <w:gridCol w:w="646"/>
        <w:gridCol w:w="1753"/>
      </w:tblGrid>
      <w:tr>
        <w:trPr>
          <w:tblHeader/>
        </w:trP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Product</w:t>
            </w:r>
          </w:p>
        </w:tc>
        <w:tc>
          <w:tcPr>
            <w:tcW w:type="dxa" w:w="22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Best against the control</w:t>
            </w:r>
          </w:p>
        </w:tc>
        <w:tc>
          <w:tcPr>
            <w:tcW w:type="dxa" w:w="240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Attributes above and below</w:t>
            </w:r>
          </w:p>
        </w:tc>
        <w:tc>
          <w:tcPr>
            <w:tcW w:type="dxa" w:w="6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Net</w:t>
            </w:r>
          </w:p>
        </w:tc>
        <w:tc>
          <w:tcPr>
            <w:tcW w:type="dxa" w:w="17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Attributes compared</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Popped rice</w:t>
            </w:r>
          </w:p>
        </w:tc>
        <w:tc>
          <w:tcPr>
            <w:tcW w:type="dxa" w:w="22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Lal Badshabhog</w:t>
            </w:r>
          </w:p>
        </w:tc>
        <w:tc>
          <w:tcPr>
            <w:tcW w:type="dxa" w:w="240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 above, 3 below</w:t>
            </w:r>
          </w:p>
        </w:tc>
        <w:tc>
          <w:tcPr>
            <w:tcW w:type="dxa" w:w="6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w:t>
            </w:r>
          </w:p>
        </w:tc>
        <w:tc>
          <w:tcPr>
            <w:tcW w:type="dxa" w:w="17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21</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Puffed rice</w:t>
            </w:r>
          </w:p>
        </w:tc>
        <w:tc>
          <w:tcPr>
            <w:tcW w:type="dxa" w:w="22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Harinakhuri</w:t>
            </w:r>
          </w:p>
        </w:tc>
        <w:tc>
          <w:tcPr>
            <w:tcW w:type="dxa" w:w="240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 above, 2 below</w:t>
            </w:r>
          </w:p>
        </w:tc>
        <w:tc>
          <w:tcPr>
            <w:tcW w:type="dxa" w:w="6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w:t>
            </w:r>
          </w:p>
        </w:tc>
        <w:tc>
          <w:tcPr>
            <w:tcW w:type="dxa" w:w="17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23</w:t>
            </w:r>
          </w:p>
        </w:tc>
      </w:tr>
      <w:tr>
        <w:tc>
          <w:tcPr>
            <w:tcW w:type="dxa" w:w="129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Flattened rice</w:t>
            </w:r>
          </w:p>
        </w:tc>
        <w:tc>
          <w:tcPr>
            <w:tcW w:type="dxa" w:w="22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Gobindabhog</w:t>
            </w:r>
          </w:p>
        </w:tc>
        <w:tc>
          <w:tcPr>
            <w:tcW w:type="dxa" w:w="240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 above, 4 below</w:t>
            </w:r>
          </w:p>
        </w:tc>
        <w:tc>
          <w:tcPr>
            <w:tcW w:type="dxa" w:w="6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w:t>
            </w:r>
          </w:p>
        </w:tc>
        <w:tc>
          <w:tcPr>
            <w:tcW w:type="dxa" w:w="175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4.28 Score of every cultivar (Part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table below gives the five group scores and the composite score for every cultivar in every product, so that the standing of any entry may be read directly. The weights applied were sensory 30%, nutritional 25, bioactive 20, mineral 15 and colour 10.</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4.96. Group scores and composite quality score index of every cultivar in every product. Each group score is out of 100 and is oriented so that a higher figure is always the better one.</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250"/>
        <w:gridCol w:w="1700"/>
        <w:gridCol w:w="625"/>
        <w:gridCol w:w="803"/>
        <w:gridCol w:w="625"/>
        <w:gridCol w:w="625"/>
        <w:gridCol w:w="625"/>
        <w:gridCol w:w="625"/>
        <w:gridCol w:w="625"/>
        <w:gridCol w:w="803"/>
      </w:tblGrid>
      <w:tr>
        <w:trPr>
          <w:tblHeader/>
        </w:trP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Product</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Cultivar</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Nutr.</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Bioact.</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Min.</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Col.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Sens.</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Score</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Rank</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Rating</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58.6</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86.7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64.5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77.3</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35.9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85.4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70.1</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45.4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51.6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37.3</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17.3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82.7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17.0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48.2</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29.0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32.2</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22.1</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79.5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38.2</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45.1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64.4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41.0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Popped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22.4</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16.4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33.9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52.9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32.8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74.4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73.6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35.6</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84.9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75.3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25.3</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52.1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80.5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80.4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74.0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59.1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75.1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63.2</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34.5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64.8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67.4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18.6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68.6</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77.0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31.7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47.2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89.4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55.9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52.5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54.7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63.0</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83.9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17.5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24.8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49.2</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39.7</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24.0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71.3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Puffed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12.0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75.1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21.4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Harinakhuri</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53.0</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30.8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80.8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99.0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65.8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Good</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Gobindabhog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66.9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80.6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68.0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43.1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60.9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Kalojira</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86.4</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10.2</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70.6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56.0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Fair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Radhunipagal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57.7</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77.4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35.9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38.5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50.6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Lal Badshabhog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27.5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46.3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Radhatilak</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49.1</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53.5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45.3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Kataribhog</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22.9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48.9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28.7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56.4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44.4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Kalonunia</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72.2</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13.0</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58.3</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15.5</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37.1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42.1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Tulaipanji</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45.4</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61.9</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31.7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57.7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7.6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36.6</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9</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r>
        <w:tc>
          <w:tcPr>
            <w:tcW w:type="dxa" w:w="125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18"/>
                <w:szCs w:val="18"/>
              </w:rPr>
              <w:t xml:space="preserve">Flattened rice</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Dudeshwar (control)</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40.8</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29.4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36.8</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62.7</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17.4</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33.1</w:t>
            </w:r>
          </w:p>
        </w:tc>
        <w:tc>
          <w:tcPr>
            <w:tcW w:type="dxa" w:w="6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10</w:t>
            </w:r>
          </w:p>
        </w:tc>
        <w:tc>
          <w:tcPr>
            <w:tcW w:type="dxa" w:w="80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18"/>
                <w:szCs w:val="18"/>
              </w:rPr>
              <w:t xml:space="preserve">Very poor</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4.29 Verification of the weights using principal component analysis (Part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weights above were assigned rather than computed, so the ranking was verified against a second set of weights derived from the data themselves. Principal component analysis was performed on the merit scores, and each attribute was then weighted by the sum, over the components with an eigenvalue of one or more, of its squared loading multiplied by the share of variance that component carries. This constitutes the customary procedure for assigning weights to a composite indicator without recourse to judgement. The two rankings corresponded closely, with a mean Spearman correlation of 0.952 and a minimum of 0.939, and the same cultivar ranked first in 3 of the 3 products, as Table 4.97 demonstrates. The ranking therefore proceeds from the data and not from the particular weights adopted. Principal component analysis is employed here solely to assign the weights; the components themselves cannot rank the cultivars for quality, since a component measures the direction of greatest variation and takes no account of whether a high or a low value is the more desirable.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4.97. The composite quality score index computed with the weights chosen for this study, set against the same index computed with weights derived from a principal component analysis of the merit scores. Rank correlation is Spearman's rho across the ten cultivars.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915"/>
        <w:gridCol w:w="981"/>
        <w:gridCol w:w="1177"/>
        <w:gridCol w:w="1867"/>
        <w:gridCol w:w="1700"/>
        <w:gridCol w:w="1046"/>
        <w:gridCol w:w="620"/>
      </w:tblGrid>
      <w:tr>
        <w:trPr>
          <w:tblHeader/>
        </w:trPr>
        <w:tc>
          <w:tcPr>
            <w:tcW w:type="dxa" w:w="91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Product</w:t>
            </w:r>
          </w:p>
        </w:tc>
        <w:tc>
          <w:tcPr>
            <w:tcW w:type="dxa" w:w="98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Components kept</w:t>
            </w:r>
          </w:p>
        </w:tc>
        <w:tc>
          <w:tcPr>
            <w:tcW w:type="dxa" w:w="11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Variation held (%)</w:t>
            </w:r>
          </w:p>
        </w:tc>
        <w:tc>
          <w:tcPr>
            <w:tcW w:type="dxa" w:w="18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 chosen weights</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Best cultivar, PCA weights</w:t>
            </w:r>
          </w:p>
        </w:tc>
        <w:tc>
          <w:tcPr>
            <w:tcW w:type="dxa" w:w="10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Rank correlation</w:t>
            </w:r>
          </w:p>
        </w:tc>
        <w:tc>
          <w:tcPr>
            <w:tcW w:type="dxa" w:w="6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Top entry</w:t>
            </w:r>
          </w:p>
        </w:tc>
      </w:tr>
      <w:tr>
        <w:tc>
          <w:tcPr>
            <w:tcW w:type="dxa" w:w="91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Popped rice</w:t>
            </w:r>
          </w:p>
        </w:tc>
        <w:tc>
          <w:tcPr>
            <w:tcW w:type="dxa" w:w="98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w:t>
            </w:r>
          </w:p>
        </w:tc>
        <w:tc>
          <w:tcPr>
            <w:tcW w:type="dxa" w:w="11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95.5</w:t>
            </w:r>
          </w:p>
        </w:tc>
        <w:tc>
          <w:tcPr>
            <w:tcW w:type="dxa" w:w="18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Gobindabhog</w:t>
            </w:r>
          </w:p>
        </w:tc>
        <w:tc>
          <w:tcPr>
            <w:tcW w:type="dxa" w:w="10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0.939</w:t>
            </w:r>
          </w:p>
        </w:tc>
        <w:tc>
          <w:tcPr>
            <w:tcW w:type="dxa" w:w="6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Same</w:t>
            </w:r>
          </w:p>
        </w:tc>
      </w:tr>
      <w:tr>
        <w:tc>
          <w:tcPr>
            <w:tcW w:type="dxa" w:w="91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Puffed rice</w:t>
            </w:r>
          </w:p>
        </w:tc>
        <w:tc>
          <w:tcPr>
            <w:tcW w:type="dxa" w:w="98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w:t>
            </w:r>
          </w:p>
        </w:tc>
        <w:tc>
          <w:tcPr>
            <w:tcW w:type="dxa" w:w="11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93.7</w:t>
            </w:r>
          </w:p>
        </w:tc>
        <w:tc>
          <w:tcPr>
            <w:tcW w:type="dxa" w:w="18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Radhatilak</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Radhatilak</w:t>
            </w:r>
          </w:p>
        </w:tc>
        <w:tc>
          <w:tcPr>
            <w:tcW w:type="dxa" w:w="10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0.964</w:t>
            </w:r>
          </w:p>
        </w:tc>
        <w:tc>
          <w:tcPr>
            <w:tcW w:type="dxa" w:w="6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Same</w:t>
            </w:r>
          </w:p>
        </w:tc>
      </w:tr>
      <w:tr>
        <w:tc>
          <w:tcPr>
            <w:tcW w:type="dxa" w:w="91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Flattened rice</w:t>
            </w:r>
          </w:p>
        </w:tc>
        <w:tc>
          <w:tcPr>
            <w:tcW w:type="dxa" w:w="98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7</w:t>
            </w:r>
          </w:p>
        </w:tc>
        <w:tc>
          <w:tcPr>
            <w:tcW w:type="dxa" w:w="117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94.1</w:t>
            </w:r>
          </w:p>
        </w:tc>
        <w:tc>
          <w:tcPr>
            <w:tcW w:type="dxa" w:w="186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Harinakhuri</w:t>
            </w:r>
          </w:p>
        </w:tc>
        <w:tc>
          <w:tcPr>
            <w:tcW w:type="dxa" w:w="170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Harinakhuri</w:t>
            </w:r>
          </w:p>
        </w:tc>
        <w:tc>
          <w:tcPr>
            <w:tcW w:type="dxa" w:w="104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0.952</w:t>
            </w:r>
          </w:p>
        </w:tc>
        <w:tc>
          <w:tcPr>
            <w:tcW w:type="dxa" w:w="62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Same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mean rank correlation was 0.952 and the minimum 0.939, and the same cultivar ranked first in 3 of the 3 products. The ranking is therefore not an artefact of the weights adopted. Where the two diverged, the cultivars concerned were in any case closely positioned on the index, so that the divergence is one of order between near-equals rather than of substance.</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4.30 Cluster analysis (Part B)</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analysis was employed to examine how the cultivars and the products group together when all the attributes are considered simultaneously. The 30 cultivar and product combinations were standardised on the 22 attributes determined in every product, and Ward's method was applied to the Euclidean distances between them, the number of groups being set at 3. Where a cluster contains only one product, the method of preparation determines the quality profile; where cultivars of different products fall together, the two are comparable in the finished form.</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4.98. Composition of the clusters formed by Ward's method.</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958"/>
        <w:gridCol w:w="958"/>
        <w:gridCol w:w="3196"/>
        <w:gridCol w:w="3194"/>
      </w:tblGrid>
      <w:tr>
        <w:trPr>
          <w:tblHeader/>
        </w:trPr>
        <w:tc>
          <w:tcPr>
            <w:tcW w:type="dxa" w:w="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w:t>
            </w:r>
          </w:p>
        </w:tc>
        <w:tc>
          <w:tcPr>
            <w:tcW w:type="dxa" w:w="9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Members</w:t>
            </w:r>
          </w:p>
        </w:tc>
        <w:tc>
          <w:tcPr>
            <w:tcW w:type="dxa" w:w="3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Products in it</w:t>
            </w:r>
          </w:p>
        </w:tc>
        <w:tc>
          <w:tcPr>
            <w:tcW w:type="dxa" w:w="31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Cultivars in it</w:t>
            </w:r>
          </w:p>
        </w:tc>
      </w:tr>
      <w:tr>
        <w:tc>
          <w:tcPr>
            <w:tcW w:type="dxa" w:w="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1</w:t>
            </w:r>
          </w:p>
        </w:tc>
        <w:tc>
          <w:tcPr>
            <w:tcW w:type="dxa" w:w="9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w:t>
            </w:r>
          </w:p>
        </w:tc>
        <w:tc>
          <w:tcPr>
            <w:tcW w:type="dxa" w:w="3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Popped rice 10</w:t>
            </w:r>
          </w:p>
        </w:tc>
        <w:tc>
          <w:tcPr>
            <w:tcW w:type="dxa" w:w="31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HK, KB, KJ, KN, LB, RP, RT, TP</w:t>
            </w:r>
          </w:p>
        </w:tc>
      </w:tr>
      <w:tr>
        <w:tc>
          <w:tcPr>
            <w:tcW w:type="dxa" w:w="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2</w:t>
            </w:r>
          </w:p>
        </w:tc>
        <w:tc>
          <w:tcPr>
            <w:tcW w:type="dxa" w:w="9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w:t>
            </w:r>
          </w:p>
        </w:tc>
        <w:tc>
          <w:tcPr>
            <w:tcW w:type="dxa" w:w="3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Flattened rice 9</w:t>
            </w:r>
          </w:p>
        </w:tc>
        <w:tc>
          <w:tcPr>
            <w:tcW w:type="dxa" w:w="31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KB, KJ, KN, LB, RP, RT, TP</w:t>
            </w:r>
          </w:p>
        </w:tc>
      </w:tr>
      <w:tr>
        <w:tc>
          <w:tcPr>
            <w:tcW w:type="dxa" w:w="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 3</w:t>
            </w:r>
          </w:p>
        </w:tc>
        <w:tc>
          <w:tcPr>
            <w:tcW w:type="dxa" w:w="9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w:t>
            </w:r>
          </w:p>
        </w:tc>
        <w:tc>
          <w:tcPr>
            <w:tcW w:type="dxa" w:w="319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Puffed rice 10, Flattened rice 1</w:t>
            </w:r>
          </w:p>
        </w:tc>
        <w:tc>
          <w:tcPr>
            <w:tcW w:type="dxa" w:w="319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DD, GB, HK, KB, KJ, KN, LB, RP, RT, TP</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4.55. Dendrogram of the cultivar and product combinations. The height at which two branches join shows how different they are.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Of the 3 clusters, 2 contain only one product. This indicates that the products differ from one another to a greater extent than the cultivars differ within any one product. Amarnath and Ravi Kumar (2025) applied Ward's method comparably in rice and drew upon the cluster means to select genotypes for further work, on the reasoning that crosses between distant clusters are more likely to generate useful variation. Dutta and Mahanta (2014) advanced the same point from the product side, namely that different traditional preparations require genuinely different raw material.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4.31 Conclusion to Part B (processed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Nine traditional aromatic rice cultivars of West Bengal were evaluated against Dudeshwar, a non-aromatic cultivar serving as the control, in the 3 processed products of this group. Each was grown and prepared identically for two years and analysed as a pooled completely randomised design. In every product the cultivars differed significantly for nearly all the attributes determined, whereas year and its interaction with cultivar were significant for considerably fewer. The principal finding is therefore unambiguous: the choice of cultivar determines the quality of the product, and the year of production is of markedly less consequence. A cultivar selected on one year of results will generally retain its position in the next.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this index the superior cultivar was Gobindabhog for popped rice, Radhatilak for puffed rice and Harinakhuri for flattened rice. The control ranked at or near the bottom in every product, so that substituting the cultivars named here for Dudeshwar would improve the product without any alteration in the method of preparation. Table 4.95 gives, for each product, the cultivar exhibiting the best balance of attributes relative to the control.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weights above were assigned rather than computed, so the ranking was verified against a second set of weights derived from the data themselves. Principal component analysis was performed on the merit scores, and each attribute was then weighted by the sum, over the components with an eigenvalue of one or more, of its squared loading multiplied by the share of variance that component carries. That is the customary procedure for assigning weights to a composite indicator without recourse to judgement. The two rankings corresponded closely, with a mean Spearman correlation of 0.952 and a minimum of 0.939, and the same cultivar ranked first in 3 of the 3 products, as Table 4.97 demonstrates. The ranking therefore proceeds from the data and not from the particular weights adopted. Principal component analysis is employed here solely to assign the weights; the components themselves cannot rank the cultivars for quality, since a component measures the direction of greatest variation and takes no account of whether a high or a low value is the more desirable.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analysis was then performed on all 30 cultivar and product combinations together, using the 22 attributes determined in every product. Ward's method resolved them into 3 groups, of which 2 contained a single product only (Table 4.98 and Fig. 4.55). When the products are compared with one another, therefore, it is the method of preparation rather than the cultivar that determines the broad quality type, whereas within any one product the cultivar is the variable under the processor's control. The two findings are complementary rather than contradictory: the preparation determines the type of product and the cultivar its standing within that type.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cultivars identified here should be re-evaluated on a larger scale and over additional years before being recommended generally. For breeding work directed at improving the group as a whole, parents are best drawn from different clusters, since crosses between distant clusters are more likely to release useful variation.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4.32 Conclusion to Experiment II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Across the seven products of this experiment the cultivars differed significantly for nearly every attribute determined, whereas the year of production and its interaction with cultivar were significant for considerably fewer. The choice of cultivar therefore governs the quality of the finished product, and the year in which the crop was grown is of markedly less consequence. A cultivar selected on one year of results will generally retain its position in the next.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On the composite quality score index the superior cultivar was Gobindabhog for payash and popped rice, Kalojira for table rice, Radhunipagal for khichdi, Kataribhog for pulao, Radhatilak for puffed rice and Harinakhuri for flattened rice. In every product the non-aromatic control ranked at or near the foot of the order, so that substituting the cultivars named here for Dudeshwar would improve the product without any alteration in the method of preparation. No single cultivar proved superior for all seven products, which entails that the choice of raw material must follow the product intended.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weights employed in the index were assigned rather than computed, so the ranking was verified against weights derived from a principal component analysis of the merit scores. Taking the seven products together, the mean rank correlation between the two was 0.946 and the same cultivar ranked first in 6 of the seven. The ranking is therefore a property of the data rather than of the weights adopted.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analysis of the cultivar and product combinations yielded 7 groups across the two parts, of which 5 contained a single product only. In comparing one preparation with another, it is the method of preparation rather than the cultivar that determines the broad quality type; within any one preparation the cultivar is the variable under the processor's control. The preparation therefore fixes the type of product and the cultivar its standing within that type.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cultivars identified here should be re-evaluated on a larger scale and over additional years before any general recommendation is advanced. For breeding directed at improving the group as a whole, parents are best drawn from different clusters, since crosses between distant clusters are more likely to release useful variation.</w:t>
      </w:r>
    </w:p>
    <w:p>
      <w:r>
        <w:br w:type="page"/>
      </w:r>
    </w:p>
    <w:p>
      <w:pPr>
        <w:keepNext/>
        <w:keepLines w:val="false"/>
        <w:pBdr>
          <w:top w:val="single" w:color="000000" w:sz="6" w:space="6"/>
          <w:bottom w:val="single" w:color="000000" w:sz="6" w:space="6"/>
        </w:pBdr>
        <w:spacing w:after="260" w:before="240" w:line="240" w:lineRule="auto"/>
        <w:jc w:val="center"/>
        <w:outlineLvl w:val="1"/>
      </w:pPr>
      <w:r>
        <w:rPr>
          <w:rFonts w:ascii="Times New Roman" w:cs="Times New Roman" w:eastAsia="Times New Roman" w:hAnsi="Times New Roman"/>
          <w:b/>
          <w:bCs/>
          <w:i w:val="false"/>
          <w:iCs w:val="false"/>
          <w:caps w:val="false"/>
          <w:sz w:val="24"/>
          <w:szCs w:val="24"/>
        </w:rPr>
        <w:t xml:space="preserve">Experiment III: evaluation of sensory and nutritional properties of the value-added fermented food (idli) from aromatic rice cultivars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This experiment was undertaken to examine the sensory and nutritional quality of idli prepared from three aromatic rice landraces of West Bengal together with one non-aromatic control. The experiment was laid out in a two-factor completely randomised design with three replications and was repeated in two years. Factor A was variety, namely Gobindabhog (G), Radhunipagal (R), Kalojira (K) and the non-aromatic control Dudeshwar (D); Factor B was product, namely plain idli (I), idli fortified with carrot extract (CI) and idli fortified with beet extract (BI). This yielded twelve treatment combinations, designated DBI, DCI, DI, GBI, GCI, GI, KBI, KCI, KI, RBI, RCI and RI. The results are presented and discussed below.</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4.33 Design of the experiment and pooling of the data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two years of data were combined only after the error variances had been tested by the Bartlett chi-square test (Gomez and Gomez, 1984). The test proved non-significant for most characters, demonstrating that the error variances of the two years were comparable and that the data could legitimately be pooled. It was significant only for manganese, ash, PGI and springiness; for these four characters an Aitken transformation was applied prior to the analysis of variance, and the transformed means were used for testing significance (Panse and Sukhatme, 1985).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experiment was precise. The coefficient of variation fell below 3% for most characters and was lowest for calcium (0.20%), total phenol and total antioxidant activity (0.34% each). Higher values were recorded for fat (15.91%), resilience (11.71%), copper (9.65%) and anthocyanin (9.63%); such values are to be expected for constituents present in small quantities and determined after extraction (Das and Giri, 1986).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variety × product interaction was highly significant for most of the nutritional, mineral, colour and textural characters, indicating that the four varieties did not respond uniformly to fortification. The interaction was non-significant only for taste, texture, appearance, cooking quality and overall acceptability.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 the tables that follow, the values for the two years and the pooled value of the twelve treatment combinations are given as mean plus or minus standard deviation. The annual values are means of three replications and the pooled values means of six observations. The standard error of the mean, the critical difference at the 5% level and the coefficient of variation are given beneath each table. Pooled means followed by the same letter do not differ significantly at the 5% level. Each table is followed by a figure presenting the pooled means, in which the vertical bars denote the standard error of the mean and the letters above the bars the groupings at the 5% level.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4.34 Carbohydrate fractions and proximate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Amylose determines the cooking and eating quality of rice products, since it governs the extent of starch retrogradation on cooling and therefore the firmness or stickiness of the product (Juliano, 1992; Tester et al., 2004). Amylose ranged from 16.75% in DI to 9.78% in RBI (Table 4.99), DI being at par with KI (16.25%). All twelve combinations fall within the low-amylose group of Juliano (1992), which accounts for the soft, moist texture of idli prepared from these small-grained landraces (Singh et al., 2000). Within each variety, amylose declined from the plain product to the carrot-fortified and thence to the beet-fortified product; the magnitude of this decline differed between varieties, which is why the interaction proved significant.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Starch exhibited the same pattern, ranging from 51.66% in DI to 24.05% in GBI (Table 4.100), and total carbohydrate from 60.21% in DI to 40.91% in KBI (Table 4.101). Two mechanisms account for the decline in the fortified treatments. First, the vegetable extract dilutes the rice and black gram base (Sharma et al., 2012; Chhikara et al., 2019). Second, the amylolytic microflora of the batter degrades a proportion of the starch during fermentation (Steinkraus, 1996; Nout, 2009). The non-aromatic control returned higher starch and carbohydrate than the aromatic landraces, which corroborates Verma and Srivastav (2017).</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soluble sugar behaved inversely, rising from 0.53% in RI to 3.83% in RBI (Table 4.102). Beetroot is rich in free sugars (Singh and Hathan, 2014), and the amylases of the fermenting microflora liberate further reducing sugars from the rice starch (Blandino et al., 2003).</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Resistant starch is the fraction escaping digestion in the small intestine and undergoing fermentation in the colon (Englyst et al., 1992; Sajilata et al., 2006). It ranged from 1.97% in DCI to 1.02% in KBI (Table 4.103), and non-resistant starch from 50.78% in DI to 23.57% in GBI (Table 4.104). The carrot-fortified treatments returned the highest resistant starch, attributable to the dietary fibre contributed by carrot and to the retrogradation of amylose as the steamed product cools, which generates the RS3 fraction (Sajilata et al., 2006).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predicted glycaemic index, determined by the in vitro method of Goñi et al. (1997), ranged from 58.46 in RCI to 75.08 in KBI (Table 4.105). Treatments of higher resistant starch returned a lower glycaemic index, which confirms the finding of Frei et al. (2003) that the resistant fraction, rather than total starch, governs the glycaemic response of rice foods. Carrot fortification is therefore preferable to beet fortification where a low-glycaemic product is required, since carrot fibre retards enzyme access to the starch granule (Sharma et al., 2012).</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Total soluble protein, estimated by the method of Lowry et al. (1951), ranged from 2.71% in KBI to 1.05% in DI (Table 4.106), and total protein from 13.44% in KI to 10.92% in DCI (Table 4.107). The idli was richer in protein than milled rice for two reasons: the black gram in the batter supplies lysine-rich protein compensating for the lysine-poor protein of rice (Reddy et al., 1981; Ufaz and Galili, 2008), and fermentation augments protein through microbial growth and proteolysis (Chavan and Kadam, 1989; Ghosh and Chattopadhyay, 2011). The aromatic landraces returned more protein than the control, and Radhunipagal combined high protein with low amylose, which accords with the negative relation between grain protein and amylose reported by Chattopadhyay et al. (2018).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Fat was low in all treatments, as anticipated for a steamed product, ranging from 0.28% in KI and GCI to 0.17% in GBI and RBI (Table 4.108). The carrot-fortified treatments were marginally higher, the carotenoids of carrot being extracted along with the lipid during Soxhlet extraction (Rodriguez-Amaya, 2001). Ash ranged from 5.21% in GBI to 2.47% in DI (Table 4.109) and was highest in the beet-fortified treatment of every variety, beetroot contributing an appreciable quantity of minerals (Chhikara et al., 2019).</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Phytate is the principal anti-nutritional factor of cereal and pulse foods, since it chelates divalent cations and renders them unavailable (Reddy et al., 1982; Haug and Lantzsch, 1983). It ranged from 2.52 mg g⁻¹ in KBI to 0.82 mg g⁻¹ in GI (Table 4.110) and was highest in the beet-fortified treatments. All values were substantially lower than those customarily reported for raw rice and black gram, phytase derived from the grain and from the microflora degrading phytate during soaking and fermentation (Lestienne et al., 2005; Gupta et al., 2015). The mineral gain conferred by fortification is therefore partly offset by a concomitant rise in phytate. What governs absorption is the phytate-to-mineral ratio rather than the mineral content alone (Hemalatha et al., 2007).</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4.99. Amylose content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958"/>
        <w:gridCol w:w="1689"/>
        <w:gridCol w:w="1689"/>
        <w:gridCol w:w="1970"/>
      </w:tblGrid>
      <w:tr>
        <w:trPr>
          <w:tblHeader/>
        </w:trP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9.87 ± 0.54</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9.95 ± 0.32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9.91 ± 0.40f</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13.77 ± 0.23</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12.98 ± 0.20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13.38 ± 0.48d</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16.60 ± 0.74</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16.90 ± 0.34</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16.75 ± 0.54a</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9.84 ± 0.19</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10.65 ± 0.31</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10.24 ± 0.50f</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14.22 ± 0.34</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14.29 ± 0.23</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14.26 ± 0.26c</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15.36 ± 0.27</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15.78 ± 0.18</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15.57 ± 0.31b</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10.28 ± 0.31</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10.64 ± 0.28</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10.46 ± 0.33f</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14.28 ± 0.19</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14.60 ± 0.58</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14.44 ± 0.42c</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16.23 ± 0.34</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16.26 ± 0.29</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16.25 ± 0.28ab</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9.69 ± 0.10</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9.87 ± 0.19</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9.78 ± 0.17f</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11.66 ± 0.45</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11.72 ± 0.12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11.69 ± 0.29e</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11.65 ± 0.53</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12.26 ± 0.36</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11.96 ± 0.52e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0.07; V = 0.08; P = 0.07; V x P = 0.14; Y x V x P = 0.20</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0.24; P = 0.20; V x P = 0.40; Y x V x P = NS; CV (%) = 2.73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4.56. Amylose content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4.100. Starch content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958"/>
        <w:gridCol w:w="1689"/>
        <w:gridCol w:w="1689"/>
        <w:gridCol w:w="1970"/>
      </w:tblGrid>
      <w:tr>
        <w:trPr>
          <w:tblHeader/>
        </w:trP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26.60 ± 0.46</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26.65 ± 0.53</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26.63 ± 0.44i</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37.27 ± 0.39</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37.18 ± 0.43</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37.23 ± 0.37e</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51.23 ± 0.52</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52.08 ± 0.34</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51.66 ± 0.61a</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24.07 ± 0.41</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24.03 ± 0.65</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24.05 ± 0.49j</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32.99 ± 0.21</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32.59 ± 0.39</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32.79 ± 0.36g</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43.60 ± 0.60</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43.76 ± 0.54</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43.68 ± 0.52d</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27.67 ± 0.28</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27.39 ± 0.55</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27.53 ± 0.42h</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34.49 ± 0.39</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34.91 ± 0.40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34.70 ± 0.42f</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48.96 ± 0.31</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48.56 ± 0.50</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48.76 ± 0.43b</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26.65 ± 0.39</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26.76 ± 0.24</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26.71 ± 0.30hi</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34.44 ± 0.69</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34.77 ± 0.32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34.61 ± 0.51f</w:t>
            </w:r>
          </w:p>
        </w:tc>
      </w:tr>
      <w:tr>
        <w:tc>
          <w:tcPr>
            <w:tcW w:type="dxa" w:w="295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46.67 ± 0.26</w:t>
            </w:r>
          </w:p>
        </w:tc>
        <w:tc>
          <w:tcPr>
            <w:tcW w:type="dxa" w:w="168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46.18 ± 0.12</w:t>
            </w:r>
          </w:p>
        </w:tc>
        <w:tc>
          <w:tcPr>
            <w:tcW w:type="dxa" w:w="19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46.42 ± 0.32c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0.10; V = 0.10; P = 0.09; V x P = 0.18; Y x V x P = 0.25</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0.28; P = 0.26; V x P = 0.50; Y x V x P = NS; CV (%) = 1.20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4.57. Starch content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4.101. Total carbohydrate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45.77 ± 0.37</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46.12 ± 0.53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45.94 ± 0.45g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49.82 ± 0.62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50.09 ± 0.23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49.95 ± 0.45e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59.24 ± 0.26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61.19 ± 0.40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60.21 ± 1.11a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41.07 ± 0.64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44.97 ± 0.32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43.02 ± 2.18h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46.41 ± 0.44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48.38 ± 0.11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47.40 ± 1.11f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57.05 ± 0.46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59.35 ± 0.64</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58.20 ± 1.35b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40.05 ± 0.38</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41.77 ± 0.23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40.91 ± 0.98i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45.35 ± 0.53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48.63 ± 0.35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46.99 ± 1.84f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50.90 ± 0.55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52.39 ± 0.45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51.65 ± 0.93d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41.55 ± 0.45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41.25 ± 0.43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41.40 ± 0.43i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46.10 ± 0.29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49.04 ± 0.20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47.57 ± 1.62f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53.73 ± 0.36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54.30 ± 0.33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54.02 ± 0.44c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0.27; V = 0.10; P = 0.09; V x P = 0.17; Y x V x P = 0.24</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0.76; V = 0.28; P = 0.24; V x P = 0.48; Y x V x P = 0.68; CV (%) = 0.86</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4.58. Total carbohydrate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4.102. Total soluble sugar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72"/>
        <w:gridCol w:w="1661"/>
        <w:gridCol w:w="1661"/>
        <w:gridCol w:w="1812"/>
      </w:tblGrid>
      <w:tr>
        <w:trPr>
          <w:tblHeader/>
        </w:trP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3.65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3.70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3.67 ± 0.05b</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2.83 ± 0.01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3.04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2.94 ± 0.12d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 ± 0.10h</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2.42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2.56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2.49 ± 0.09f</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2.03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2.08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2.06 ± 0.05g</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0.02</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 ± 0.01</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 ± 0.09h</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3.24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3.57 ± 0.06</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3.41 ± 0.19c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2.04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2.11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2.08 ± 0.05g</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0.71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0.20i</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3.72 ± 0.02</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3.93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3.83 ± 0.12a</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2.68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2.93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2.80 ± 0.14e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0.01</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0.08i</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0.02; V = 0.01; P = 0.01; V x P = 0.01;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0.06; V = 0.02; P = 0.02; V x P = 0.04; Y x V x P = 0.06; CV (%) = 1.71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4.59. Total soluble sugar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4.103. Resistant starch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72"/>
        <w:gridCol w:w="1661"/>
        <w:gridCol w:w="1661"/>
        <w:gridCol w:w="1812"/>
      </w:tblGrid>
      <w:tr>
        <w:trPr>
          <w:tblHeader/>
        </w:trP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1.63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1.64 ± 0.04c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1.95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1.98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1.97 ± 0.04a</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1.89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1.89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1.89 ± 0.04a</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1.22 ± 0.06</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1.23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1.23 ± 0.05e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1.58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1.58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1.58 ± 0.04c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1.45 ± 0.06</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1.45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1.45 ± 0.05d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1.01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 ± 0.03f</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1.39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1.42 ± 0.04d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1.24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1.25 ± 0.03e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 ± 0.06</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 ± 0.04d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1.83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 ± 0.05b</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 ± 0.01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1.61 ± 0.01</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1.63 ± 0.03c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0.01;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0.02; P = 0.02; V x P = 0.04; Y x V x P = NS; CV (%) = 2.68</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4.60. Resistant starch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4.104. Non-resistant starch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24.64 ± 0.45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26.35 ± 0.40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25.50 ± 1.01i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34.72 ± 0.33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35.81 ± 0.08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35.26 ± 0.63e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49.95 ± 0.34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51.62 ± 0.33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50.78 ± 0.96a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23.07 ± 0.49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24.07 ± 0.78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23.57 ± 0.80j</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30.68 ± 0.18</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33.93 ± 0.46</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32.31 ± 1.81g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42.12 ± 0.49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43.42 ± 0.30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42.77 ± 0.80d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26.22 ± 0.63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27.68 ± 0.71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26.95 ± 1.00h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32.89 ± 0.31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34.66 ± 0.35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33.78 ± 1.02f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47.15 ± 0.63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47.97 ± 0.20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47.56 ± 0.61b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24.73 ± 0.46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27.17 ± 0.77</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25.95 ± 1.45i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32.48 ± 0.58</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34.84 ± 0.32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33.66 ± 1.36f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44.82 ± 0.33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46.24 ± 0.07</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45.53 ± 0.81c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0.14; V = 0.11; P = 0.09; V x P = 0.19; Y x V x P = 0.26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0.40; V = 0.30; P = 0.26; V x P = 0.52; Y x V x P = 0.74; CV (%) = 1.30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4.61. Non-resistant starch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4.105. Predicted glycaemic index (PGI)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72.50 ± 0.60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74.52 ± 0.57</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73.51 ± 1.22b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60.26 ± 0.21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62.90 ± 0.77</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61.58 ± 1.53g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65.16 ± 0.60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65.78 ± 0.20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65.47 ± 0.52e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72.72 ± 0.39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74.50 ± 0.33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73.61 ± 1.03b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60.18 ± 0.35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62.61 ± 0.28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61.40 ± 1.36g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63.41 ± 0.12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66.65 ± 0.58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65.03 ± 1.81e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73.43 ± 0.57</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76.74 ± 0.55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75.08 ± 1.88a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60.18 ± 0.72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60.89 ± 0.43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60.53 ± 0.66g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65.82 ± 0.55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68.31 ± 0.55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67.06 ± 1.45d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71.81 ± 0.50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72.02 ± 0.11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71.92 ± 0.34c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58.01 ± 0.41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58.91 ± 0.63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58.46 ± 0.68h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62.31 ± 0.16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64.12 ± 0.35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63.22 ± 1.02f</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0.26; V = 0.14; P = 0.12; V x P = 0.25; Y x V x P = 0.35</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0.74; V = 0.40; P = 0.34; V x P = 0.70; Y x V x P = 0.99; CV (%) = 0.73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4.62. Predicted glycaemic index (PGI)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4.106. Total soluble protein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16"/>
        <w:gridCol w:w="1631"/>
        <w:gridCol w:w="1631"/>
        <w:gridCol w:w="1928"/>
      </w:tblGrid>
      <w:tr>
        <w:trPr>
          <w:tblHeader/>
        </w:trP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1.92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 ± 0.07fg</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2.10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2.37 ± 0.01</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2.23 ± 0.15c</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0.94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1.15 ± 0.06</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 ± 0.12j</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1.71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1.94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 ± 0.13g</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2.06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2.16 ± 0.01</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2.11 ± 0.06d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1.23 ± 0.06</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1.38 ± 0.17h</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2.58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2.85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2.71 ± 0.15a</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1.88 ± 0.06</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2.03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1.95 ± 0.09e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 ± 0.18i</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2.43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2.66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2.54 ± 0.13b</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2.05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 ± 0.13ef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1.31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1.38 ± 0.01</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1.34 ± 0.05hi</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0.02; V = 0.01; P = 0.01; V x P = 0.01;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0.06; V = 0.02; P = 0.02; V x P = 0.04; Y x V x P = 0.06; CV (%) = 1.96</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4.63. Total soluble protein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4.107. Total protein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11.77 ± 0.06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11.77 ± 0.06</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11.77 ± 0.05f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10.92 ± 0.02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10.92 ± 0.03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10.92 ± 0.02i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12.07 ± 0.05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12.04 ± 0.08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12.05 ± 0.06e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12.91 ± 0.07</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13.00 ± 0.05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12.95 ± 0.07c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11.33 ± 0.02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11.34 ± 0.10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11.34 ± 0.06h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13.05 ± 0.07</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13.11 ± 0.09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13.08 ± 0.08c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13.35 ± 0.08</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13.24 ± 0.03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13.29 ± 0.08b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11.94 ± 0.10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11.80 ± 0.05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11.87 ± 0.11f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13.43 ± 0.12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13.46 ± 0.09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13.44 ± 0.10a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12.74 ± 0.05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12.77 ± 0.03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12.76 ± 0.04d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11.56 ± 0.06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11.62 ± 0.09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11.59 ± 0.08g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12.75 ± 0.16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12.74 ± 0.04</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12.74 ± 0.11d</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0.01; V = 0.02; P = 0.02; V x P = 0.03; Y x V x P = 0.04</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0.04; P = 0.04; V x P = 0.08; Y x V x P = NS; CV (%) = 0.61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4.64. Total protein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4.108. Fat content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8"/>
        <w:gridCol w:w="1575"/>
        <w:gridCol w:w="1575"/>
        <w:gridCol w:w="2148"/>
      </w:tblGrid>
      <w:tr>
        <w:trPr>
          <w:tblHeader/>
        </w:trP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0.02</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 ± 0.02</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0.02abcd</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0.06</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0.05a</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0.04</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0.06</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0.05a</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 ± 0.01</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 ± 0.03</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 ± 0.02cd</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0.03</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0.04</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0.03a</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 ± 0.04</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 ± 0.09bcd</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 ± 0.05</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 ± 0.01</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0.03abcd</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0.02</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 ± 0.04</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0.03abc</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 ± 0.02</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0.05a</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 ± 0.03</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0.18 ± 0.04</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 ± 0.03d</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 ± 0.02</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0.05ab</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 ± 0.01</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0.03</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0.02abc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0.01;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0.02; P = 0.02; V x P = 0.04; Y x V x P = NS; CV (%) = 15.91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4.65. Fat content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4.109. Ash content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72"/>
        <w:gridCol w:w="1661"/>
        <w:gridCol w:w="1661"/>
        <w:gridCol w:w="1812"/>
      </w:tblGrid>
      <w:tr>
        <w:trPr>
          <w:tblHeader/>
        </w:trP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3.95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4.04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4.00 ± 0.06d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3.55 ± 0.01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4.16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3.86 ± 0.33f</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2.52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2.42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2.47 ± 0.06k</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5.07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5.35 ± 0.01</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5.21 ± 0.15a</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4.86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4.92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4.89 ± 0.05b</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3.58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3.66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3.62 ± 0.05g</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4.16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4.18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4.17 ± 0.04c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3.38 ± 0.02</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3.00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3.19 ± 0.21h</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2.62 ± 0.01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2.77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2.69 ± 0.09j</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4.02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4.04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4.03 ± 0.04d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3.74 ± 0.02</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4.18 ± 0.06</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3.96 ± 0.24e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2.84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3.09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2.97 ± 0.14i</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0.19; V = 0.05; P = 0.04; V x P = 0.09; Y x V x P = 0.12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0.52; V = 0.14; P = 0.12; V x P = 0.24; Y x V x P = 0.34; CV (%) = 0.98</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4.66. Ash content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4.110. Phytate content (mg g⁻¹)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72"/>
        <w:gridCol w:w="1661"/>
        <w:gridCol w:w="1661"/>
        <w:gridCol w:w="1812"/>
      </w:tblGrid>
      <w:tr>
        <w:trPr>
          <w:tblHeader/>
        </w:trP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1.69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1.78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1.74 ± 0.05c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 ± 0.06</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0.90 ± 0.06g</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1.14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1.20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 ± 0.04f</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 ± 0.06</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1.12 ± 0.04f</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1.30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1.35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 ± 0.04e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0.02</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0.82 ± 0.05h</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2.49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2.55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2.52 ± 0.05a</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1.74 ± 0.05</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1.80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 ± 0.05c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 ± 0.06</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1.51 ± 0.03</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0.06d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1.97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2.09 ± 0.02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2.03 ± 0.07b</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2.01 ± 0.04</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1.97 ± 0.05b</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0.88 ± 0.03</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 ± 0.01</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 ± 0.06g</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0.02; V = 0.02; P = 0.02; V x P = 0.04; Y x V x P = NS; CV (%) = 2.50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4.67. Phytate content (mg g⁻¹) of idli prepared from four rice varieties fortified with carrot and beet extract. Values are means of six observations and the vertical bars are the standard error of the mean. Letters above the bars denote the groupings at the 5% level.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lower predicted glycaemic index of the carrot-fortified idli accords with recent work on fibre-rich substitution in the same food. Sajayan et al. (2024) replaced part of the rice in idli batter with dried jackfruit bulb and recorded a lower starch hydrolysis index together with higher radical-scavenging activity and a larger lactic acid bacterial population, without loss of acceptability at moderate levels of substitution. Beetroot behaves comparably in other cereal foods: Mitrevski et al. (2025) determined that biscuits containing 20% beetroot powder returned a glycaemic index of 49 and carried more potassium, phosphorus, zinc and betaine than the control while remaining the most preferred sample in sensory evaluation.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4.35 Bioactive constituents and antioxidant potential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was highly significant for all the bioactive fractions, Kalojira with beet extract constituting the superior combination for each. Total phenol, determined by the Folin-Ciocalteu method (Kaur and Kapoor, 2002), ranged from 290.97 mg GAE 100 g⁻¹ in KBI to 53.47 mg GAE 100 g⁻¹ in DI (Table 4.111), a differential exceeding fivefold. Total flavonoid, determined by the aluminium chloride method (Chang et al., 2002), ranged from 171.34 to 42.95 mg QE 100 g⁻¹ (Table 4.112), and total antioxidant activity from 426.88 to 165.26 mg TE 100 g⁻¹ (Table 4.113).</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Two factors generated this variation. The first is variety. Pigmented rice grains contain substantially more phenolic acid and flavonoid than white grains, the pericarp of black rice being particularly rich in them (Zhang et al., 2010; Sompong et al., 2011; Shao et al., 2014). Goufo and Trindade (2014) likewise reported that the antioxidant capacity of rice derives principally from the bound phenolics of the bran layer, which is why the black-husked Kalojira retained its lead in every product form. The greater secondary metabolite content of aromatic landraces relative to non-aromatic types (Ghosh and Roychoudhury, 2018) was likewise evident in the present data.</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second factor is the fortifying material. Beetroot is among the richest sources of betalain pigments and additionally carries phenolic acids (Ravichandran et al., 2013; Chhikara et al., 2019). Betalains are reasonably stable at the mildly acidic pH generated by lactic fermentation, so that most of the added pigment survived steaming. The beet-fortified treatments were consequently consistently high in phenol and antioxidant activity. The magnitude of the gain differed between varieties, which accounts for the significant interaction.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Beta-carotene derived almost entirely from carrot, ranging from 45.77 in KCI and 43.59 in GCI to nil in every plain treatment (Table 4.114). Carrot ranks among the richest sources of provitamin A carotenoids, and its all-trans β-carotene is well retained under moist heat such as steaming, unlike frying or protracted dry heating (Rodriguez-Amaya, 2001; Sharma et al., 2012). Anthocyanin exhibited the converse pattern, being detected only in the beet-fortified treatments, from 1.86 in KBI to 0.98 in DBI (Table 4.115). It derives from the betacyanin of beetroot together with pigment carried over from the black husk of Kalojira (Sompong et al., 2011). KCI may therefore be employed for a provitamin A-rich product and KBI for an anthocyanin-rich product (Bagchi et al., 2020).</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4.111. Total phenol content (mg GAE 100 g⁻¹)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210.88 ± 0.74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210.97 ± 0.64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210.93 ± 0.62c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131.71 ± 0.22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131.96 ± 0.71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131.84 ± 0.49g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52.38 ± 0.79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54.55 ± 0.37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53.47 ± 1.31k</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278.38 ± 0.61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279.96 ± 0.59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279.17 ± 1.02b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163.62 ± 0.46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166.91 ± 0.49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165.27 ± 1.85e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100.76 ± 0.51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101.11 ± 0.47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100.93 ± 0.48i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290.61 ± 0.61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291.33 ± 0.14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290.97 ± 0.56a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175.65 ± 0.68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178.82 ± 0.53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177.24 ± 1.82d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126.08 ± 0.57</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126.32 ± 0.15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126.20 ± 0.40h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279.91 ± 0.21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279.74 ± 0.79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279.83 ± 0.52b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133.94 ± 0.70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138.49 ± 0.79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136.22 ± 2.58f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76.17 ± 0.41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77.78 ± 0.76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76.98 ± 1.03j</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0.29; V = 0.14; P = 0.12; V x P = 0.23; Y x V x P = 0.33</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0.82; V = 0.38; P = 0.34; V x P = 0.66; Y x V x P = 0.94; CV (%) = 0.34</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4.68. Total phenol content (mg GAE 100 g⁻¹)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4.112. Total flavonoid content (mg QE 100 g⁻¹)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101.81 ± 0.65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104.09 ± 0.44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102.95 ± 1.34d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73.99 ± 0.48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75.46 ± 0.59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74.72 ± 0.94i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42.34 ± 0.38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43.56 ± 0.37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42.95 ± 0.75l</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150.88 ± 0.69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153.40 ± 0.50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152.14 ± 1.48b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96.51 ± 0.40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97.83 ± 0.25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97.17 ± 0.78f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70.49 ± 0.13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71.09 ± 0.77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70.79 ± 0.59j</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170.94 ± 0.58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171.75 ± 0.39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171.34 ± 0.63a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98.98 ± 0.39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98.73 ± 0.82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98.86 ± 0.59e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74.96 ± 0.69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77.85 ± 0.20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76.41 ± 1.65h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144.54 ± 0.71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144.61 ± 0.10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144.57 ± 0.46c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85.75 ± 0.70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88.94 ± 0.75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87.34 ± 1.86g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50.49 ± 0.26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52.19 ± 0.39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51.34 ± 0.98k</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0.29; V = 0.12; P = 0.11; V x P = 0.22; Y x V x P = 0.30</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0.82; V = 0.36; P = 0.30; V x P = 0.60; Y x V x P = 0.86; CV (%) = 0.54</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4.69. Total flavonoid content (mg QE 100 g⁻¹)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4.113. Total antioxidant activity (mg TE 100 g⁻¹)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369.23 ± 0.17</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367.79 ± 1.23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368.51 ± 1.11c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264.09 ± 0.80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263.66 ± 1.22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263.87 ± 0.95g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166.11 ± 0.10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164.40 ± 0.96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165.26 ± 1.12k</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390.58 ± 0.96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388.86 ± 1.01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389.72 ± 1.29b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297.95 ± 0.11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296.63 ± 1.29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297.29 ± 1.09e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189.45 ± 0.63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187.18 ± 1.52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188.31 ± 1.62i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426.91 ± 1.16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426.84 ± 0.99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426.88 ± 0.97a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306.42 ± 0.81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305.02 ± 1.50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305.72 ± 1.32d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211.30 ± 0.82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210.21 ± 1.04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210.76 ± 1.03h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389.41 ± 0.40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387.94 ± 0.71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388.68 ± 0.96b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284.57 ± 0.90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283.35 ± 0.76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283.96 ± 1.00f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176.62 ± 1.41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177.08 ± 0.87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176.85 ± 1.08j</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0.18; V = 0.23; P = 0.20; V x P = 0.40; Y x V x P = 0.56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0.50; V = 0.64; P = 0.56; V x P = 1.13; Y x V x P = NS; CV (%) = 0.34</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4.70. Total antioxidant activity (mg TE 100 g⁻¹)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4.114. Beta-carotene content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3.39 ± 0.10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3.51 ± 0.02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3.45 ± 0.09e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29.35 ± 0.09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29.28 ± 0.02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29.32 ± 0.07d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1.29 ± 0.10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 ± 0.08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1.28 ± 0.09h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43.63 ± 0.06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43.56 ± 0.07</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43.59 ± 0.07b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2.00 ± 0.09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2.04 ± 0.12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2.02 ± 0.10g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45.79 ± 0.04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45.75 ± 0.08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45.77 ± 0.06a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3.15 ± 0.09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2.92 ± 0.12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3.03 ± 0.16f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36.70 ± 0.06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36.77 ± 0.05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36.73 ± 0.06c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0.00i</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0.02; V = 0.02; P = 0.01; V x P = 0.03; Y x V x P = 0.04</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0.04; P = 0.04; V x P = 0.08; Y x V x P = 0.10; CV (%) = 0.48</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4.71. Beta-carotene content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4.115. Anthocyanin content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72"/>
        <w:gridCol w:w="1661"/>
        <w:gridCol w:w="1661"/>
        <w:gridCol w:w="1812"/>
      </w:tblGrid>
      <w:tr>
        <w:trPr>
          <w:tblHeader/>
        </w:trP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 ± 0.06</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 ± 0.09</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 ± 0.07d</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1.30 ± 0.10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1.25 ± 0.06</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1.27 ± 0.08c</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1.85 ± 0.04</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1.87 ± 0.05</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 ± 0.05a</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0.09</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1.58 ± 0.11</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0.10b</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r>
        <w:tc>
          <w:tcPr>
            <w:tcW w:type="dxa" w:w="317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6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w:t>
            </w:r>
          </w:p>
        </w:tc>
        <w:tc>
          <w:tcPr>
            <w:tcW w:type="dxa" w:w="18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 ± 0.00e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0.01; V = 0.01; P = 0.01; V x P = 0.02; Y x V x P = 0.03</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0.04; P = 0.02; V x P = 0.06; Y x V x P = NS; CV (%) = 9.63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4.72. Anthocyanin content of idli prepared from four rice varieties fortified with carrot and beet extract. Values are means of six observations and the vertical bars are the standard error of the mean. Letters above the bars denote the groupings at the 5% level.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4.36 Mineral composition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was significant for all five minerals. Copper ranged from 0.97 ppm in GBI to 0.21 ppm in KCI and DI (Table 4.116) and iron from 3.36 ppm in RI to 1.36 ppm in DI (Table 4.117). Zinc ranged from 0.89 ppm in RI to 0.64 ppm in DI (Table 4.118) and manganese from 0.69 ppm in GI to 0.37 ppm in DI (Table 4.119). Manganese merits particular note, since the interaction was significant notwithstanding the non-significance of the main effect of fortification, which demonstrates that the response to the extract was contingent upon variety.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Calcium varied most widely, from 550.88 ppm in GBI to 61.44 ppm in KI (Table 4.120). The beet-fortified treatment was highest in every variety, followed by the carrot-fortified treatment. Beetroot constitutes a useful source of calcium and other minerals for cereal foods (Chhikara et al., 2019). This gain is of consequence, since rice-based diets are poor in calcium (Rani et al., 2006).</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mineral results must be interpreted in conjunction with the phytate values. Phytate chelates calcium, iron and zinc in the gut, forming complexes that are poorly absorbed, and a phytate-to-zinc molar ratio exceeding fifteen indicates poor zinc availability (Reddy et al., 1982; Hemalatha et al., 2007). Soaking and fermentation activate phytase and remove a substantial proportion of the phytate, thereby improving the availability of iron and zinc in the finished product (Lestienne et al., 2005; Gupta et al., 2015). Among the twelve combinations, the plain and carrot-fortified treatments of Gobindabhog combined good mineral content with low phytate and are therefore superior from the standpoint of mineral availability.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4.116. Copper content (ppm)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62"/>
        <w:gridCol w:w="1602"/>
        <w:gridCol w:w="1602"/>
        <w:gridCol w:w="2040"/>
      </w:tblGrid>
      <w:tr>
        <w:trPr>
          <w:tblHeader/>
        </w:trP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0.04de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0.79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0.03b</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0.06f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0.90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 ± 0.02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0.97 ± 0.08a</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 ± 0.05</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 ± 0.04c</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0.03ef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0.05</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 ± 0.04d</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 ± 0.05</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0.06f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 ± 0.07</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0.08de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0.03def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 ± 0.01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0.04c</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0.04de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0.01;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0.04; V = 0.02; P = 0.02; V x P = 0.04; Y x V x P = 0.06; CV (%) = 9.65</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4.73. Copper content (ppm)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4.117. Iron content (ppm)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16"/>
        <w:gridCol w:w="1631"/>
        <w:gridCol w:w="1631"/>
        <w:gridCol w:w="1928"/>
      </w:tblGrid>
      <w:tr>
        <w:trPr>
          <w:tblHeader/>
        </w:trP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1.45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1.67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1.56 ± 0.12gh</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1.39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1.95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1.67 ± 0.31e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1.53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1.36 ± 0.19j</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2.12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2.64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2.38 ± 0.29c</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2.02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2.31 ± 0.06</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2.16 ± 0.16d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2.91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3.07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2.99 ± 0.09b</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1.24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1.76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1.50 ± 0.29hi</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1.35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1.84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1.59 ± 0.27fg</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1.28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1.69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1.48 ± 0.22i</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1.46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1.85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1.66 ± 0.21ef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1.44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1.55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1.50 ± 0.06hi</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3.26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3.46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3.36 ± 0.11a</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0.03; V = 0.01; P = 0.01; V x P = 0.01;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0.08; V = 0.02; P = 0.02; V x P = 0.04; Y x V x P = 0.06; CV (%) = 1.77</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4.74. Iron content (ppm)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4.118. Zinc content (ppm)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62"/>
        <w:gridCol w:w="1602"/>
        <w:gridCol w:w="1602"/>
        <w:gridCol w:w="2040"/>
      </w:tblGrid>
      <w:tr>
        <w:trPr>
          <w:tblHeader/>
        </w:trP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0.67 ± 0.02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0.03g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 ± 0.05efg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 ± 0.12g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0.69 ± 0.07efg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 ± 0.05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0.67 ± 0.04g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0.73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0.83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0.06cd</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 ± 0.15ab</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0.76 ± 0.05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0.05def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0.57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 ± 0.11fg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 ± 0.05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0.82 ± 0.08bc</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0.85 ± 0.05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0.12cde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0.84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0.94 ± 0.02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 ± 0.07a</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0.02; V = 0.01; P = 0.01; V x P = 0.01;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0.06; V = 0.02; P = 0.02; V x P = 0.04; Y x V x P = 0.06; CV (%) = 4.63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4.75. Zinc content (ppm)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4.119. Manganese content (ppm)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62"/>
        <w:gridCol w:w="1602"/>
        <w:gridCol w:w="1602"/>
        <w:gridCol w:w="2040"/>
      </w:tblGrid>
      <w:tr>
        <w:trPr>
          <w:tblHeader/>
        </w:trP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0.05ef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0.04f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 ± 0.10f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 ± 0.08a</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0.06bc</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0.73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0.69 ± 0.05a</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0.69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0.11b</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0.77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0.67 ± 0.11a</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0.49 ± 0.04</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 ± 0.08bcd</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0.49 ± 0.09de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0.03</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0.10cd</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0.03</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0.04</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0.05cd</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0.25; V = 0.15; P = 0.13; V x P = 0.25; Y x V x P = 0.36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0.70; V = 0.42; P = NS; V x P = 0.72; Y x V x P = 1.01; CV (%) = 6.91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4.76. Manganese content (ppm)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4.120. Calcium content (ppm)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510.41 ± 0.79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510.82 ± 0.18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510.62 ± 0.56b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381.93 ± 0.48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383.57 ± 0.55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382.75 ± 1.01f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96.90 ± 0.62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97.45 ± 0.35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97.18 ± 0.54j</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550.58 ± 0.78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551.19 ± 0.76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550.88 ± 0.77a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450.87 ± 0.42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451.21 ± 0.10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451.04 ± 0.33e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112.91 ± 0.61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114.42 ± 0.71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113.67 ± 1.01g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460.37 ± 0.44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460.09 ± 0.07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460.23 ± 0.32d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112.24 ± 0.72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112.72 ± 0.73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112.48 ± 0.70h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61.18 ± 0.48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61.71 ± 0.45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61.44 ± 0.51l</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481.11 ± 0.26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482.54 ± 0.83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481.83 ± 0.96c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106.39 ± 0.53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107.55 ± 0.71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106.97 ± 0.85i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66.89 ± 0.33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69.08 ± 0.67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67.99 ± 1.29k</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0.11; V = 0.13; P = 0.12; V x P = 0.23; Y x V x P = 0.33</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0.32; V = 0.38; P = 0.32; V x P = 0.66; Y x V x P = NS; CV (%) = 0.20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4.77. Calcium content (ppm) of idli prepared from four rice varieties fortified with carrot and beet extract. Values are means of six observations and the vertical bars are the standard error of the mean. Letters above the bars denote the groupings at the 5% level.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rise in calcium and other minerals under beet fortification corresponds to the mineral enrichment that Mitrevski et al. (2025) reported for beetroot powder in a cereal product, in which potassium, phosphorus and zinc all increased with the level of addition.</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4.37 Colour attributes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Colour is the attribute a consumer perceives first and exerts a strong influence on the acceptance of a fermented cereal product (Amerine et al., 1965; Pathare et al., 2013). Lightness ranged from 72.92 in DI to 36.47 in DBI (Table 4.121), declining within every variety in the order plain, carrot-fortified, beet-fortified. Redness rose from -1.81 in DI to 13.26 in DCI (Table 4.122) and yellowness declined from 110.98 in DI to 59.45 in DBI (Table 4.123).</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total colour difference ranged from 45.02 in RCI to 28.70 in RI (Table 4.124). These values lie far above the threshold of approximately three units at which a colour change becomes perceptible to an untrained eye (Pathare et al., 2013). The hue angle shifted from -90.21 in GI towards the red region in the fortified treatments (Table 4.125), and chroma declined from 110.83 in DI to 59.72 in DBI (Table 4.126), indicating that the fortified products were darker but not less saturated.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These changes follow from the pigment chemistry of the two vegetables. The betacyanin of beetroot imparts an intense red to violet colour that is reasonably stable at the mildly acidic pH of the fermented batter and survives brief steaming, though it degrades under protracted or dry heating (Ravichandran et al., 2013; Chhikara et al., 2019). The carotenoids of carrot impart an orange to yellow colour, are more thermostable, and elevate redness without depressing lightness to the same degree (Rodriguez-Amaya, 2001; Sharma et al., 2012). Kalojira yielded a darker product in every form on account of pigment carried over from the black husk (Sompong et al., 2011). The high appearance scores of the fortified products, discussed below, indicate that the panel favoured this colour change.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4.121. Lightness (L*)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36.02 ± 0.72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36.92 ± 0.49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36.47 ± 0.74k</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61.25 ± 0.62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62.16 ± 0.56</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61.70 ± 0.73e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72.94 ± 0.23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72.90 ± 0.34</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72.92 ± 0.26a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43.85 ± 0.94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45.62 ± 0.46</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44.74 ± 1.18h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58.16 ± 0.53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59.23 ± 0.48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58.69 ± 0.74f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66.67 ± 0.15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67.29 ± 0.79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66.98 ± 0.61c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38.23 ± 0.71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39.37 ± 0.61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38.80 ± 0.86j</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52.96 ± 0.36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53.06 ± 0.21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53.01 ± 0.27g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68.03 ± 0.33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69.97 ± 0.77</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69.00 ± 1.19b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41.87 ± 0.25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43.67 ± 0.34</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42.77 ± 1.03i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65.31 ± 0.19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64.70 ± 0.36</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65.00 ± 0.42d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60.85 ± 0.64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63.23 ± 0.68</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62.04 ± 1.43e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0.20; V = 0.13; P = 0.11; V x P = 0.22; Y x V x P = 0.31</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0.56; V = 0.36; P = 0.30; V x P = 0.62; Y x V x P = 0.88; CV (%) = 0.95</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4.78. Lightness (L*)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4.122. Redness (a*)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4.17 ± 0.05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4.25 ± 0.02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4.21 ± 0.06h</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13.28 ± 0.03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13.23 ± 0.01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13.26 ± 0.04a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-1.85 ± 0.05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 ± 0.05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-1.81 ± 0.06l</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10.76 ± 0.05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10.89 ± 0.04</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10.82 ± 0.08d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11.89 ± 0.03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11.95 ± 0.03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11.92 ± 0.04b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0.02j</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10.22 ± 0.07</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10.31 ± 0.03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10.26 ± 0.07e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9.35 ± 0.04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9.49 ± 0.06</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9.42 ± 0.09g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 ± 0.01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 ± 0.04i</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9.87 ± 0.04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9.94 ± 0.02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9.91 ± 0.05f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11.64 ± 0.02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11.70 ± 0.02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11.67 ± 0.04c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-1.10 ± 0.02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 ± 0.01</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 ± 0.04k</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0.02; V = 0.01; P = 0.01; V x P = 0.01;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0.02; P = 0.02; V x P = 0.04; Y x V x P = 0.06; CV (%) = 0.53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4.79. Redness (a*)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4.123. Yellowness (b*)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59.36 ± 0.63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59.54 ± 0.36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59.45 ± 0.47k</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98.98 ± 0.31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100.32 ± 0.05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99.65 ± 0.76d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110.10 ± 0.14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111.86 ± 0.22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110.98 ± 0.98a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72.11 ± 0.17</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73.05 ± 0.07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72.58 ± 0.52h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93.61 ± 0.66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94.41 ± 0.54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94.01 ± 0.69f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103.88 ± 0.22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104.46 ± 0.46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104.17 ± 0.45c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63.86 ± 0.63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64.90 ± 0.13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64.38 ± 0.70j</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85.54 ± 0.40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86.23 ± 0.74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85.88 ± 0.65g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105.38 ± 0.59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106.93 ± 0.56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106.16 ± 0.99b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69.51 ± 0.46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69.93 ± 0.58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69.72 ± 0.52i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104.00 ± 0.19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104.34 ± 0.64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104.17 ± 0.46c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95.60 ± 0.52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95.60 ± 0.46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95.60 ± 0.44e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0.11; V = 0.11; P = 0.09; V x P = 0.19; Y x V x P = 0.26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0.30; V = 0.30; P = 0.26; V x P = 0.52; Y x V x P = NS; CV (%) = 0.51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4.80. Yellowness (b*)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4.124. Total colour difference (ΔE)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1718"/>
        <w:gridCol w:w="1718"/>
        <w:gridCol w:w="1861"/>
      </w:tblGrid>
      <w:tr>
        <w:trPr>
          <w:tblHeader/>
        </w:trP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38.45 ± 0.20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38.61 ± 0.40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38.53 ± 0.30d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42.41 ± 0.46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43.56 ± 0.35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42.99 ± 0.73b</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41.89 ± 0.44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40.80 ± 0.39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41.35 ± 0.70c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36.57 ± 0.24</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35.84 ± 0.45</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36.20 ± 0.51f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37.81 ± 0.26</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39.41 ± 0.59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38.61 ± 0.96d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35.52 ± 0.42</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36.47 ± 0.39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35.99 ± 0.64f</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40.45 ± 0.09</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40.69 ± 0.19</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40.57 ± 0.19c</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33.33 ± 0.75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33.38 ± 0.53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33.36 ± 0.58g</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37.92 ± 0.75</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38.83 ± 0.34</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38.37 ± 0.72d</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36.58 ± 0.80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38.25 ± 0.60</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37.42 ± 1.11e</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44.49 ± 0.23</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45.55 ± 0.72</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45.02 ± 0.75a</w:t>
            </w:r>
          </w:p>
        </w:tc>
      </w:tr>
      <w:tr>
        <w:tc>
          <w:tcPr>
            <w:tcW w:type="dxa" w:w="3009"/>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28.00 ± 0.50</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29.41 ± 0.23</w:t>
            </w:r>
          </w:p>
        </w:tc>
        <w:tc>
          <w:tcPr>
            <w:tcW w:type="dxa" w:w="18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28.70 ± 0.84h</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0.19; V = 0.11; P = 0.10; V x P = 0.19; Y x V x P = 0.27</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0.32; P = 0.28; V x P = 0.54; Y x V x P = 0.76; CV (%) = 1.23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4.81. Total colour difference (ΔE)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4.125. Hue angle (°)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85.78 ± 0.56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86.04 ± 0.63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85.91 ± 0.55b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81.68 ± 0.13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82.06 ± 0.52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81.87 ± 0.40de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-89.19 ± 0.65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-89.34 ± 0.14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-89.27 ± 0.43g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81.56 ± 0.62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81.63 ± 0.40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81.60 ± 0.47ef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82.69 ± 0.69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82.99 ± 0.41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82.84 ± 0.53cd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-90.20 ± 0.62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-90.22 ± 0.50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-90.21 ± 0.50g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80.45 ± 0.58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80.92 ± 0.67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80.68 ± 0.62f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83.70 ± 0.60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83.51 ± 0.18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83.61 ± 0.41c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89.51 ± 0.76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89.76 ± 0.28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89.64 ± 0.53a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81.79 ± 0.31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81.61 ± 0.28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81.70 ± 0.28e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83.30 ± 0.38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83.46 ± 0.56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83.38 ± 0.44c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-90.00 ± 0.33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-89.21 ± 0.60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-89.61 ± 0.61g</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0.08; V = 0.12; P = 0.10; V x P = 0.21; Y x V x P = 0.29</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0.34; P = 0.30; V x P = 0.58; Y x V x P = NS; CV (%) = 1.27</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4.82. Hue angle (°)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4.126. Chroma (C*)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59.33 ± 0.32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60.10 ± 0.55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59.72 ± 0.59k</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100.43 ± 0.37</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100.49 ± 0.75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100.46 ± 0.53d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110.12 ± 0.19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111.54 ± 0.49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110.83 ± 0.84a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73.17 ± 0.54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73.06 ± 0.15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73.11 ± 0.36h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94.56 ± 0.19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94.38 ± 0.25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94.47 ± 0.22f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103.88 ± 0.22</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104.97 ± 0.44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104.42 ± 0.67c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64.36 ± 0.63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64.57 ± 0.06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64.47 ± 0.41j</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86.18 ± 0.60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87.20 ± 0.18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86.69 ± 0.69g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105.77 ± 0.55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106.41 ± 0.58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106.09 ± 0.62b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70.04 ± 0.40</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70.79 ± 0.66</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70.41 ± 0.64i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104.67 ± 0.47</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105.17 ± 0.32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104.92 ± 0.45c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96.06 ± 0.16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96.43 ± 0.64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96.25 ± 0.46e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0.11; V = 0.11; P = 0.09; V x P = 0.18; Y x V x P = 0.26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0.30; V = 0.30; P = 0.26; V x P = 0.52; Y x V x P = NS; CV (%) = 0.50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4.83. Chroma (C*) of idli prepared from four rice varieties fortified with carrot and beet extract. Values are means of six observations and the vertical bars are the standard error of the mean. Letters above the bars denote the groupings at the 5% level.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4.38 Textural attributes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texture of idli is contingent upon the gas-holding capacity of the fermented batter, which in turn depends upon the interaction between the globulin and arabinogalactan of black gram and the gelatinised starch of rice (Reddy et al., 1981; Nisha et al., 2005). Hardness ranged from 147.73 in KI to 45.09 in DI (Table 4.127). The plain product was the hardest in every variety, demonstrating that the addition of a vegetable extract dilutes the starch and protein network and yields a more tender product.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Adhesiveness was least negative in DI (-0.19) and most negative in RI (-19.58) (Table 4.128). Springiness ranged from 1.04 in DI to 0.46 in KBI (Table 4.129), cohesiveness from 0.94 in KI to 0.40 in KBI (Table 4.130) and resilience from 0.55 in GI to 0.19 in RBI (Table 4.133). Gumminess and chewiness are computed from hardness and cohesiveness (Bourne, 2002) and therefore followed the same pattern, the highest values of 11890.93 and 10263.60 occurring in KI (Tables 4.131 and 4.132) and the lowest in KBI.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association between amylose and hardness merits note. The plain treatments carried the most amylose and were likewise the hardest and most cohesive, amylose retrograding and forming a firm gel network as the product cools (Tester et al., 2004; Mohapatra and Bal, 2006). The fortified treatments, in which amylose was diluted, yielded a softer and less chewy product. These instrumental values correspond to the texture scores awarded by the panel, which supports the contention of Szczesniak (2002) that instrumental texture analysis of a steamed cereal product accords closely with panel judgement.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4.127. Hardness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67.99 ± 0.53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67.83 ± 0.51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67.91 ± 0.48g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95.73 ± 0.45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95.29 ± 0.45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95.51 ± 0.47d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45.39 ± 0.14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44.79 ± 0.19</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45.09 ± 0.36k</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107.28 ± 0.36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107.26 ± 0.18</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107.27 ± 0.26b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78.28 ± 0.28</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77.72 ± 0.50</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78.00 ± 0.47f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105.63 ± 0.09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105.59 ± 0.43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105.61 ± 0.28c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54.88 ± 0.36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55.03 ± 0.64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54.95 ± 0.47i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66.85 ± 0.46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66.53 ± 0.57</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66.69 ± 0.49h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147.68 ± 0.37</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147.78 ± 0.54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147.73 ± 0.42a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66.88 ± 0.65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66.61 ± 0.55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66.74 ± 0.56h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48.99 ± 0.66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48.76 ± 0.51</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48.87 ± 0.54j</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88.74 ± 0.79</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89.24 ± 0.22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88.99 ± 0.58e</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0.06; V = 0.11; P = 0.10; V x P = 0.19; Y x V x P = 0.27</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0.32; P = 0.28; V x P = 0.54; Y x V x P = NS; CV (%) = 0.58</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4.84. Hardness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4.128. Adhesiveness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860"/>
        <w:gridCol w:w="1770"/>
        <w:gridCol w:w="1770"/>
        <w:gridCol w:w="1906"/>
      </w:tblGrid>
      <w:tr>
        <w:trPr>
          <w:tblHeader/>
        </w:trP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-18.20 ± 0.06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-17.55 ± 0.05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-17.87 ± 0.36k</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-1.59 ± 0.03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-1.63 ± 0.03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-1.61 ± 0.03d</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 ± 0.04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 ± 0.09a</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 ± 0.05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0.04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0.08b</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-2.55 ± 0.06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-2.50 ± 0.05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-2.53 ± 0.06h</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-2.37 ± 0.06</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-2.35 ± 0.03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-2.36 ± 0.04g</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-1.86 ± 0.04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-1.68 ± 0.04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 ± 0.10e</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-1.06 ± 0.01</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 ± 0.02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-0.96 ± 0.10c</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-2.36 ± 0.03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-2.17 ± 0.02</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-2.27 ± 0.10f</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-12.83 ± 0.03</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-12.29 ± 0.04</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-12.56 ± 0.30j</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-5.37 ± 0.05</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-5.07 ± 0.05</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-5.22 ± 0.17i</w:t>
            </w:r>
          </w:p>
        </w:tc>
      </w:tr>
      <w:tr>
        <w:tc>
          <w:tcPr>
            <w:tcW w:type="dxa" w:w="2860"/>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-19.77 ± 0.04</w:t>
            </w:r>
          </w:p>
        </w:tc>
        <w:tc>
          <w:tcPr>
            <w:tcW w:type="dxa" w:w="177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-19.38 ± 0.03</w:t>
            </w:r>
          </w:p>
        </w:tc>
        <w:tc>
          <w:tcPr>
            <w:tcW w:type="dxa" w:w="190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-19.58 ± 0.22l</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0.03;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0.10; V = 0.02; P = 0.02; V x P = 0.04; Y x V x P = 0.06; CV (%) = -0.73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4.85. Adhesiveness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4.129. Springiness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16"/>
        <w:gridCol w:w="1631"/>
        <w:gridCol w:w="1631"/>
        <w:gridCol w:w="1928"/>
      </w:tblGrid>
      <w:tr>
        <w:trPr>
          <w:tblHeader/>
        </w:trP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0.09f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 ± 0.01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 ± 0.23de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0.91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1.17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1.04 ± 0.15a</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0.02f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0.88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0.76 ± 0.14cd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0.84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0.97 ± 0.14b</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0.05g</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 ± 0.08e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0.90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0.96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0.93 ± 0.04b</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0.09f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 ± 0.01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0.82 ± 0.05c</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0.81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1.24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 ± 0.24a</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0.37; V = 0.14; P = 0.12; V x P = 0.24; Y x V x P = 0.34</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1.07; V = 0.40; P = 0.34; V x P = 0.68; Y x V x P = 0.97; CV (%) = 4.40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4.86. Springiness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4.130. Cohesiveness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16"/>
        <w:gridCol w:w="1631"/>
        <w:gridCol w:w="1631"/>
        <w:gridCol w:w="1928"/>
      </w:tblGrid>
      <w:tr>
        <w:trPr>
          <w:tblHeader/>
        </w:trP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 ± 0.07f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0.01</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 ± 0.06f</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 ± 0.06</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 ± 0.05c</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0.88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0.70 ± 0.19cd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 ± 0.19c</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0.73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0.91 ± 0.20a</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0.06</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 ± 0.05g</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0.81 ± 0.01</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0.63 ± 0.20de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0.79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1.08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0.94 ± 0.16a</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 ± 0.17e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0.84 ± 0.06</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0.76 ± 0.10bc</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0.82 ± 0.18b</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0.03;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0.08; V = 0.02; P = 0.02; V x P = 0.04; Y x V x P = 0.06; CV (%) = 5.50</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4.87. Cohesiveness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4.131. Gumminess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24"/>
        <w:gridCol w:w="1845"/>
        <w:gridCol w:w="1961"/>
        <w:gridCol w:w="2076"/>
      </w:tblGrid>
      <w:tr>
        <w:trPr>
          <w:tblHeader/>
        </w:trP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2838.57 ± 67.15</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2763.20 ± 103.49</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2800.89 ± 88.27h</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4096.80 ± 123.75</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4141.09 ± 102.92</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4118.94 ± 104.65e</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3371.49 ± 100.54</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3469.86 ± 85.22</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3420.68 ± 99.25f</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5759.01 ± 61.03</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5750.58 ± 120.49</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5754.80 ± 85.55c</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4416.26 ± 123.10</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4431.53 ± 93.38</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4423.90 ± 98.08d</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7959.27 ± 80.66</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8001.91 ± 44.77</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7980.59 ± 62.85b</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2170.53 ± 51.05</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2158.78 ± 53.42</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2164.66 ± 47.17i</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3284.72 ± 42.99</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3211.62 ± 44.98</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3248.17 ± 56.14fg</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11907.26 ± 80.66</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11874.60 ± 134.46</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11890.93 ± 100.77a</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2845.06 ± 58.03</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2897.16 ± 107.98</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2871.11 ± 82.62h</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3150.61 ± 140.77</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3084.18 ± 25.53</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3117.40 ± 97.52g</w:t>
            </w:r>
          </w:p>
        </w:tc>
      </w:tr>
      <w:tr>
        <w:tc>
          <w:tcPr>
            <w:tcW w:type="dxa" w:w="242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84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5802.58 ± 47.49</w:t>
            </w:r>
          </w:p>
        </w:tc>
        <w:tc>
          <w:tcPr>
            <w:tcW w:type="dxa" w:w="19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5795.24 ± 74.90</w:t>
            </w:r>
          </w:p>
        </w:tc>
        <w:tc>
          <w:tcPr>
            <w:tcW w:type="dxa" w:w="207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5798.91 ± 56.23c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12.22; V = 20.77; P = 17.99; V x P = 35.98; Y x V x P = 50.88</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59.07; P = 51.15; V x P = 102.30; Y x V x P = NS; CV (%) = 1.84</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4.88. Gumminess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4.132. Chewiness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93"/>
        <w:gridCol w:w="1898"/>
        <w:gridCol w:w="1898"/>
        <w:gridCol w:w="2017"/>
      </w:tblGrid>
      <w:tr>
        <w:trPr>
          <w:tblHeader/>
        </w:trP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1268.61 ± 32.45</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1215.07 ± 26.51</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1241.84 ± 39.53i</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1912.08 ± 60.13</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1983.90 ± 150.26</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1947.99 ± 109.66h</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2905.89 ± 29.45</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3011.91 ± 88.14</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2958.90 ± 82.63e</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3222.37 ± 90.17</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3168.01 ± 84.62</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3195.19 ± 83.68d</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2733.65 ± 2.45</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2705.69 ± 77.82</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2719.67 ± 51.57f</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6600.20 ± 113.50</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6586.53 ± 47.00</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6593.36 ± 78.06b</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939.01 ± 10.27</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951.25 ± 17.17</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945.13 ± 14.32j</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1854.07 ± 33.96</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1916.26 ± 113.94</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1885.16 ± 82.55h</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10233.45 ± 47.20</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10293.76 ± 88.59</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10263.60 ± 71.56a</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1322.46 ± 59.04</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1361.26 ± 70.02</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1341.86 ± 61.70i</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2266.44 ± 68.39</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2325.31 ± 69.85</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2295.88 ± 69.73g</w:t>
            </w:r>
          </w:p>
        </w:tc>
      </w:tr>
      <w:tr>
        <w:tc>
          <w:tcPr>
            <w:tcW w:type="dxa" w:w="249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4760.08 ± 21.46</w:t>
            </w:r>
          </w:p>
        </w:tc>
        <w:tc>
          <w:tcPr>
            <w:tcW w:type="dxa" w:w="189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4800.11 ± 83.34</w:t>
            </w:r>
          </w:p>
        </w:tc>
        <w:tc>
          <w:tcPr>
            <w:tcW w:type="dxa" w:w="201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4780.09 ± 58.68c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7.20; V = 16.87; P = 14.61; V x P = 29.23; Y x V x P = 41.33</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20.49; V = 47.97; P = 41.56; V x P = 83.10; Y x V x P = NS; CV (%) = 2.14</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4.89. Chewiness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4.133. Resilience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16"/>
        <w:gridCol w:w="1631"/>
        <w:gridCol w:w="1631"/>
        <w:gridCol w:w="1928"/>
      </w:tblGrid>
      <w:tr>
        <w:trPr>
          <w:tblHeader/>
        </w:trP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 ± 0.08de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0.16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0.38 ± 0.02</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0.12cd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0.42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0.49 ± 0.06</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0.46 ± 0.06b</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0.01</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0.02de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0.05</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 ± 0.05</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0.05cd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 ± 0.00</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0.55 ± 0.11a</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 ± 0.03</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 ± 0.03</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0.24 ± 0.10de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 ± 0.02</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 ± 0.01</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 ± 0.05de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0.48 ± 0.05ab</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 ± 0.09e</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0.30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 ± 0.05cd</w:t>
            </w:r>
          </w:p>
        </w:tc>
      </w:tr>
      <w:tr>
        <w:tc>
          <w:tcPr>
            <w:tcW w:type="dxa" w:w="311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 ± 0.04</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 ± 0.04</w:t>
            </w:r>
          </w:p>
        </w:tc>
        <w:tc>
          <w:tcPr>
            <w:tcW w:type="dxa" w:w="19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 ± 0.04c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0.02; V = 0.01; P = 0.01; V x P = 0.02; Y x V x P = 0.02</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0.06; V = 0.02; P = 0.02; V x P = 0.04; Y x V x P = 0.06; CV (%) = 11.71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4.90. Resilience of idli prepared from four rice varieties fortified with carrot and beet extract. Values are means of six observations and the vertical bars are the standard error of the mean. Letters above the bars denote the groupings at the 5% level.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4.39 Sensory quality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sensory data were recorded by a semi-trained panel on a nine-point hedonic scale following Amerine et al. (1965) and Meilgaard et al. (2007). Aroma was highest in GI (7.70), which was at par with GCI (7.25), and lowest in KCI (5.65) and DI (5.72) (Table 4.134). This demonstrates that the aroma of the landraces, deriving principally from 2-acetyl-1-pyrroline (Buttery et al., 1983; Bhattacharjee et al., 2002), survives soaking, grinding, fermentation and steaming. The lower aroma scores of the fortified treatments within each aromatic variety indicate that the vegetable extract partly masks the natural aroma of the rice, notwithstanding its improvement of colour and taste (Ghosh and Roychoudhury, 2018).</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Flavour exhibited a significant interaction and ranged from 7.96 in KBI to 5.46 in DI (Table 4.136). The interaction was non-significant for taste, texture, appearance, cooking quality and overall acceptability (Tables 4.135, 4.137 to 4.140). This constitutes an important finding, since it indicates that the sensory gain conferred by fortification was uniform across all four varieties and is not confined to any one landrace. Overall acceptability was highest in KBI (8.64), followed by KCI (8.24), and lowest in DI (6.14).</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higher scores of the fortified treatments for appearance and overall acceptability follow from the colour results, a natural pigment markedly improving the appearance of a white steamed product (Pathare et al., 2013). The higher texture scores follow from the instrumental data, the panel having preferred the softer and less chewy products. Comparable gains in consumer preference following the addition of pigment-rich cereal and vegetable fractions to traditional Indian foods have been reported by Pal et al. (2019) and Bagchi et al. (2020). The present results demonstrate that the aromatic landraces of West Bengal may be converted into an attractive and nutritionally superior fermented food without recourse to any synthetic colour or additive.</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4.134. Aroma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08"/>
        <w:gridCol w:w="1575"/>
        <w:gridCol w:w="1575"/>
        <w:gridCol w:w="2148"/>
      </w:tblGrid>
      <w:tr>
        <w:trPr>
          <w:tblHeader/>
        </w:trP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5.30 ± 0.26</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6.73 ± 0.25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6.02 ± 0.82de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5.67 ± 0.32</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5.83 ± 0.15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5.75 ± 0.24e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5.00 ± 0.20</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6.43 ± 0.35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5.72 ± 0.83e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7.23 ± 0.25</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 ± 0.90</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 ± 0.60abc</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6.80 ± 0.36</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7.70 ± 0.26</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 ± 0.57ab</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7.77 ± 0.25</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7.63 ± 0.25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7.70 ± 0.24a</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6.23 ± 0.15</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6.67 ± 0.55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6.45 ± 0.43bcde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5.47 ± 0.40</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5.83 ± 0.21</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5.65 ± 0.35e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6.63 ± 0.15</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6.80 ± 1.31</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 ± 0.84bcd</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5.93 ± 0.15</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6.00 ± 0.10</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5.97 ± 0.12de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6.37 ± 0.21</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6.23 ± 0.64</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6.30 ± 0.43cde</w:t>
            </w:r>
          </w:p>
        </w:tc>
      </w:tr>
      <w:tr>
        <w:tc>
          <w:tcPr>
            <w:tcW w:type="dxa" w:w="300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7.33 ± 0.21</w:t>
            </w:r>
          </w:p>
        </w:tc>
        <w:tc>
          <w:tcPr>
            <w:tcW w:type="dxa" w:w="157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6.97 ± 0.85</w:t>
            </w:r>
          </w:p>
        </w:tc>
        <w:tc>
          <w:tcPr>
            <w:tcW w:type="dxa" w:w="214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 ± 0.59abc</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0.11; V = 0.11; P = 0.09; V x P = 0.19; Y x V x P = 0.27</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NS; V = 0.30; P = 0.26; V x P = 0.54; Y x V x P = NS; CV (%) = 7.14</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4.91. Aroma score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4.135. Taste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233"/>
        <w:gridCol w:w="1691"/>
        <w:gridCol w:w="1691"/>
        <w:gridCol w:w="1691"/>
      </w:tblGrid>
      <w:tr>
        <w:trPr>
          <w:tblHeader/>
        </w:trP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6.62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6.03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5.88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5.96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5.23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5.08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5.16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6.90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6.75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6.82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6.17 ± 0.47</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6.02 ± 0.47</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6.09 ± 0.43</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7.77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7.62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7.69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7.29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6.80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6.65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6.72 ± 0.25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7.37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7.22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7.29 ± 0.16</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7.13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6.98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7.06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6.37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6.22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6.29 ± 0.37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0.07; P = 0.06; V x P = 0.12; Y x V x P = 0.18</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&lt;0.01; V = 0.20; P = 0.18; V x P = NS; Y x V x P = NS; CV (%) = 4.59</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4.92. Taste score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4.136. Flavour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062"/>
        <w:gridCol w:w="1602"/>
        <w:gridCol w:w="1602"/>
        <w:gridCol w:w="2040"/>
      </w:tblGrid>
      <w:tr>
        <w:trPr>
          <w:tblHeader/>
        </w:trP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6.97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6.82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6.89 ± 0.10cde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6.73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6.58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6.66 ± 0.10def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5.53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5.38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5.46 ± 0.10g</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7.17 ± 0.15</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7.02 ± 0.15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7.09 ± 0.16bcd</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6.92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6.99 ± 0.10cde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6.30 ± 0.00</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6.15 ± 0.00</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6.22 ± 0.08f</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8.03 ± 0.06</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7.88 ± 0.06</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7.96 ± 0.10a</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7.63 ± 0.31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7.48 ± 0.31</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7.56 ± 0.29ab</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 ± 0.49</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6.92 ± 0.49</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6.99 ± 0.45cde</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7.63 ± 0.21</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7.48 ± 0.21</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7.56 ± 0.20ab</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7.40 ± 0.35</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 ± 0.35</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7.32 ± 0.32bc</w:t>
            </w:r>
          </w:p>
        </w:tc>
      </w:tr>
      <w:tr>
        <w:tc>
          <w:tcPr>
            <w:tcW w:type="dxa" w:w="306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6.63 ± 0.42</w:t>
            </w:r>
          </w:p>
        </w:tc>
        <w:tc>
          <w:tcPr>
            <w:tcW w:type="dxa" w:w="160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6.48 ± 0.42</w:t>
            </w:r>
          </w:p>
        </w:tc>
        <w:tc>
          <w:tcPr>
            <w:tcW w:type="dxa" w:w="204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6.56 ± 0.38ef</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0.06; P = 0.05; V x P = 0.10; Y x V x P = 0.14</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&lt;0.01; V = 0.16; P = 0.14; V x P = 0.28; Y x V x P = NS; CV (%) = 3.51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4.93. Flavour score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4.137. Texture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233"/>
        <w:gridCol w:w="1691"/>
        <w:gridCol w:w="1691"/>
        <w:gridCol w:w="1691"/>
      </w:tblGrid>
      <w:tr>
        <w:trPr>
          <w:tblHeader/>
        </w:trP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7.15 ± 0.38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7.00 ± 0.38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7.08 ± 0.35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6.92 ± 0.28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6.77 ± 0.28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6.84 ± 0.26</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5.72 ± 0.38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5.57 ± 0.38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5.64 ± 0.35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7.35 ± 0.18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7.20 ± 0.18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7.28 ± 0.18</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 ± 0.38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7.10 ± 0.38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7.18 ± 0.35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6.48 ± 0.33</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6.33 ± 0.33</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6.41 ± 0.30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8.22 ± 0.33</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8.07 ± 0.33</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8.14 ± 0.31</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7.82 ± 0.58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7.67 ± 0.58</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7.74 ± 0.52</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7.25 ± 0.80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7.10 ± 0.80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7.18 ± 0.72</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7.82 ± 0.50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7.67 ± 0.50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7.74 ± 0.46</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7.58 ± 0.49</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7.43 ± 0.49</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7.51 ± 0.44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6.82 ± 0.60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6.67 ± 0.60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6.74 ± 0.54</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0.11; P = 0.09; V x P = 0.19; Y x V x P = 0.27</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&lt;0.01; V = 0.30; P = 0.26; V x P = NS; Y x V x P = NS; CV (%) = 6.51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4.94. Texture score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4.138. Appearance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233"/>
        <w:gridCol w:w="1691"/>
        <w:gridCol w:w="1691"/>
        <w:gridCol w:w="1691"/>
      </w:tblGrid>
      <w:tr>
        <w:trPr>
          <w:tblHeader/>
        </w:trP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7.82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7.67 ± 0.31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7.52 ± 0.31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7.59 ± 0.29</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6.39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8.10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7.95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8.03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7.92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7.23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7.08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7.16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8.97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8.82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8.89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8.49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8.00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7.85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7.92 ± 0.25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8.57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8.42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8.49 ± 0.16</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8.33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8.18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8.26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7.57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7.42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7.49 ± 0.37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0.07; P = 0.06; V x P = 0.12; Y x V x P = 0.16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&lt;0.01; V = 0.18; P = 0.16; V x P = NS; Y x V x P = NS; CV (%) = 3.61</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4.95. Appearance score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4.139. Cooking quality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233"/>
        <w:gridCol w:w="1691"/>
        <w:gridCol w:w="1691"/>
        <w:gridCol w:w="1691"/>
      </w:tblGrid>
      <w:tr>
        <w:trPr>
          <w:tblHeader/>
        </w:trP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7.38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7.22 ± 0.31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7.07 ± 0.31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7.14 ± 0.29</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5.87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5.94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7.65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7.50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7.58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7.47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6.78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6.63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6.71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8.52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8.37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8.44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8.04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7.55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7.40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7.47 ± 0.25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8.12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7.97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8.04 ± 0.16</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7.88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7.73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7.81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7.12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6.97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7.04 ± 0.37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0.07; P = 0.06; V x P = 0.12; Y x V x P = 0.16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&lt;0.01; V = 0.18; P = 0.16; V x P = NS; Y x V x P = NS; CV (%) = 3.82</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4.96. Cooking quality score of idli prepared from four rice varieties fortified with carrot and beet extract. Values are means of six observations and the vertical bars are the standard error of the mean. Letters above the bars denote the groupings at the 5% level.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4.140. Overall acceptability score of idli prepared from four rice varieties fortified with carrot and beet extract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233"/>
        <w:gridCol w:w="1691"/>
        <w:gridCol w:w="1691"/>
        <w:gridCol w:w="1691"/>
      </w:tblGrid>
      <w:tr>
        <w:trPr>
          <w:tblHeader/>
        </w:trP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Treatment combination</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Year 2</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Pooled mean</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7.58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7.42 ± 0.31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7.27 ± 0.31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7.34 ± 0.29</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6.22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6.07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6.14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7.85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7.70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7.78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7.75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7.60 ± 0.20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7.68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6.98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6.83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6.91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8.72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8.57 ± 0.25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8.64 ± 0.24</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8.32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8.17 ± 0.21</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8.24 ± 0.20</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7.75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7.60 ± 0.26</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7.68 ± 0.25</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RBI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8.32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8.17 ± 0.15</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8.24 ± 0.16</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RCI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8.08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7.93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8.01 ± 0.37</w:t>
            </w:r>
          </w:p>
        </w:tc>
      </w:tr>
      <w:tr>
        <w:tc>
          <w:tcPr>
            <w:tcW w:type="dxa" w:w="323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RI</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7.32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7.17 ± 0.40</w:t>
            </w:r>
          </w:p>
        </w:tc>
        <w:tc>
          <w:tcPr>
            <w:tcW w:type="dxa" w:w="169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7.24 ± 0.37</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SEm (±): Y = 0.00; V = 0.07; P = 0.06; V x P = 0.12; Y x V x P = 0.16</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CD (P = 0.05): Y = &lt;0.01; V = 0.18; P = 0.16; V x P = NS; Y x V x P = NS; CV (%) = 3.72</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4.97. Overall acceptability score of idli prepared from four rice varieties fortified with carrot and beet extract. Values are means of six observations and the vertical bars are the standard error of the mean. Letters above the bars denote the groupings at the 5% level.</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4.40 Correlation among the quality parameters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relations among the forty two quality parameters were examined by computing the Pearson correlation coefficient over twenty four treatment means, namely the twelve treatment combinations in each of the two years. The full correlation matrix is presented as a heat map in Fig. 4.98, and the correlation of overall acceptability with every other parameter is given in Table 4.141. At twenty two degrees of freedom the critical values of r are 0.404 at the 5% level and 0.515 at the 1% level (Snedecor and Cochran, 1994).</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bioactive fractions were closely associated. Total phenol correlated with total flavonoid (r = 0.983) and with total antioxidant activity (r = 0.971), and total flavonoid with total antioxidant activity (r = 0.945), all three coefficients being significant at the 1% level. This indicates that the antioxidant potential of the product derives almost entirely from its phenolic and flavonoid content, which accords with Zhang et al. (2010), Sompong et al. (2011) and Goufo and Trindade (2014). Total soluble protein likewise correlated with total phenol (r = 0.767) and phytate with total phenol (r = 0.632); protein, phytate and bound phenolic acids all co-occur in the aleurone and sub-aleurone layers of the grain (Reddy et al., 1982).</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carbohydrate fractions were negatively correlated with the bioactive fractions. Total carbohydrate was negatively correlated with total phenol (r = -0.913) and starch with total antioxidant activity (r = -0.955), both significant at the 1% level. Total carbohydrate was itself correlated with starch (r = 0.895) and amylose (r = 0.824), and lightness with yellowness (r = 0.995) and with total carbohydrate (r = 0.832). All these relations express a single underlying gradient, namely the replacement of the starchy rice base by the pigment-rich vegetable extract. The fortified products were consequently at once darker, lower in starch and richer in antioxidants.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Among the textural parameters, hardness correlated with gumminess (r = 0.913) and chewiness (r = 0.816), as is to be expected since both are computed from hardness (Bourne, 2002). Springiness correlated with amylose (r = 0.640) and cohesiveness with amylose (r = 0.484), which supports the contention that the elastic recovery of the steamed product is contingent upon the amylose network formed on cooling (Tester et al., 2004). Resistant starch was negatively correlated with the predicted glycaemic index (r = -0.587), in accordance with Frei et al. (2003) and Sajilata et al. (2006). Ash correlated with calcium (r = 0.804), indicating that the mineral load of the product was governed principally by the calcium contributed by the fortifying material.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Overall acceptability was negatively correlated with total carbohydrate (r = -0.895), non-resistant starch (r = -0.716), starch (r = -0.710), springiness (r = -0.691) and lightness (r = -0.662), and positively correlated with total flavonoid (r = 0.782), total antioxidant activity (r = 0.780), total phenol (r = 0.773), hue angle (r = 0.762), phytate (r = 0.753) and total soluble protein (r = 0.746). The panel therefore favoured the darker, less starchy, softer and more antioxidant-rich products, which is precisely the profile of the fortified treatments. Aroma was the sole sensory attribute uncorrelated with overall acceptability (r = -0.123). Aroma and general palatability were thus governed by different constituents, and a high aroma score alone did not confer a high acceptability score.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Taste, flavour, texture, appearance, cooking quality and overall acceptability were correlated with one another at unity in the present data, the six scores differing only by a constant. Their relations with the physico-chemical parameters are therefore identical, and only overall acceptability has been carried forward into the multivariate analysis that follows.</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4.98. Lower triangular heat map of the correlation matrix of the forty two quality parameters of idli. Parameter labels are coloured by the group to which the parameter belongs.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4.141. Correlation coefficients of overall acceptability with the quality parameters of idli (n = 24)</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274"/>
        <w:gridCol w:w="1258"/>
        <w:gridCol w:w="2516"/>
        <w:gridCol w:w="1258"/>
      </w:tblGrid>
      <w:tr>
        <w:trPr>
          <w:tblHeader/>
        </w:trP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Parameter</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Parameter</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Amylose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-0.603</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Chroma</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-0.613</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Starch</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-0.710</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PGI</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0.235NS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soluble protein</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0.746</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Resistant starch</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-0.584</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phenol</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0.773</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Non-resistant starch</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-0.716</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flavonoid</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0.782</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Hardness</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-0.093NS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antioxidant activity</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0.780</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Adhesiveness</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-0.038NS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carbohydrate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-0.895</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Springiness</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-0.691</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soluble sugar</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0.640</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Cohesiveness</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-0.399NS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Copper</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0.080NS</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Gumminess</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-0.260NS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Iron</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-0.287NS</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Chewiness</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-0.326NS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Zinc</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0.235NS</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Resilience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-0.629</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Manganese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0.284NS</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Aroma</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-0.123NS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Calcium</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0.405*</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Taste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0.981</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Phytate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0.753</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Flavour</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1.000</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Ash</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0.443*</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Texture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1.000</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Fat</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-0.269NS</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Appearance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1.000</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Lightness (L*)</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-0.662</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Cooking quality</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1.000</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Redness (a*)</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0.667</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Total protein</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0.148NS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Yellowness (b*)</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-0.619</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Beta-carotene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0.289NS</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Colour difference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0.005NS</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Anthocyanin</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0.560</w:t>
            </w:r>
          </w:p>
        </w:tc>
      </w:tr>
      <w:tr>
        <w:tc>
          <w:tcPr>
            <w:tcW w:type="dxa" w:w="327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Hue angle</w:t>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0.762</w:t>
            </w:r>
          </w:p>
        </w:tc>
        <w:tc>
          <w:tcPr>
            <w:tcW w:type="dxa" w:w="25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c>
          <w:tcPr>
            <w:tcW w:type="dxa" w:w="125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 significant at P = 0.05; ** significant at P = 0.01; NS not significant. Critical values of r at 22 degrees of freedom are 0.404 at P = 0.05 and 0.515 at P = 0.01.</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4.41 Principal component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Principal component analysis was performed on the standardised values of the forty two parameters over the twenty four treatment means. The purpose was to reduce the dimensionality of the data and to establish which parameters contribute most to the variation among the treatment combinations (Jolliffe, 2002; Granato et al., 2018). The eigenvalues and variance explained by the first eight components are given in Table 4.142, the scree plot in Fig. 4.99, the loadings in Table 4.143 and the biplot of the first two components in Fig. 4.100.</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Seven components returned eigenvalues exceeding unity and were retained following Kaiser (1960). The first component alone explained 50.12% of the total variation and the second 14.12%, the two together therefore explaining 64.24%, while the first five explained 86.66%. A first component of this magnitude indicates that a single principal gradient accounts for most of the variation among the twelve treatments.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loadings in Table 4.143 identify this gradient unambiguously. The positive pole of the first component was defined by total antioxidant activity (1.005), total phenol (0.968), total flavonoid (0.942), total soluble sugar (0.905) and overall acceptability (0.874); the negative pole by total carbohydrate (-0.988), non-resistant starch (-0.965), starch (-0.963), lightness (-0.927), yellowness (-0.893), chroma (-0.888), springiness (-0.875) and amylose (-0.836). The first component therefore separates the starchy, pale and firm plain products from the pigmented, antioxidant-rich, soft and well-liked fortified products, and may accordingly be designated a fortification axis.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second component was defined at its positive pole by total protein (0.922), aroma (0.658), manganese (0.617), gumminess (0.608) and hardness (0.592), and at its negative pole by resistant starch (-0.783), β-carotene (-0.644) and total colour difference (-0.590). This component separates the carrot-fortified treatments, rich in β-carotene and resistant starch, from the plain and beet-fortified treatments, which were higher in protein, aroma and firmness, and may accordingly be designated a carrot fortification axis.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biplot in Fig. 4.100 corroborates these findings. The twelve treatments separated into three groups along the first component in the order plain, carrot-fortified and beet-fortified, and within each group the four varieties followed the order Dudeshwar, Gobindabhog, Radhunipagal and Kalojira. KBI occupied the extreme positive position, proximate to the vectors of total phenol, total flavonoid, total antioxidant activity and anthocyanin, while DI occupied the extreme negative position, proximate to the vectors of total carbohydrate, starch and lightness. The two years of each treatment invariably fell close together, which demonstrates graphically that the treatment effects were stable across years and that pooling was valid (Granato et al., 2018).</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4.142. Eigenvalues and variance explained by the first eight principal components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076"/>
        <w:gridCol w:w="1311"/>
        <w:gridCol w:w="2404"/>
        <w:gridCol w:w="2515"/>
      </w:tblGrid>
      <w:tr>
        <w:trPr>
          <w:tblHeader/>
        </w:trP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Principal component</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Eigenvalue</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Variance explained (%)</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Cumulative variance (%)</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PC1</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21.97</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50.12</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50.12</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PC2</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6.19</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14.12</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64.24</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PC3</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4.21</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9.60</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73.84</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PC4</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3.16</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7.20</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81.04</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PC5</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2.46</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5.62</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86.66</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PC6</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1.77</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4.04</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90.70</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PC7</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1.09</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2.48</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93.18</w:t>
            </w:r>
          </w:p>
        </w:tc>
      </w:tr>
      <w:tr>
        <w:tc>
          <w:tcPr>
            <w:tcW w:type="dxa" w:w="2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PC8</w:t>
            </w:r>
          </w:p>
        </w:tc>
        <w:tc>
          <w:tcPr>
            <w:tcW w:type="dxa" w:w="13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w:t>
            </w:r>
          </w:p>
        </w:tc>
        <w:tc>
          <w:tcPr>
            <w:tcW w:type="dxa" w:w="240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1.71</w:t>
            </w:r>
          </w:p>
        </w:tc>
        <w:tc>
          <w:tcPr>
            <w:tcW w:type="dxa" w:w="251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94.89</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Components with an eigenvalue above unity were retained following the Kaiser criterion.</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4.99. Scree plot showing the variance explained and the cumulative variance explained by the first eight principal components.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4.143. Loadings of the quality parameters on the first three principal components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4322"/>
        <w:gridCol w:w="1328"/>
        <w:gridCol w:w="1328"/>
        <w:gridCol w:w="1328"/>
      </w:tblGrid>
      <w:tr>
        <w:trPr>
          <w:tblHeader/>
        </w:trP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Parameter</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PC1</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PC2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PC3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Amylose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-0.836</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0.353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Starch</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-0.963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0.107</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soluble protein</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0.867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-0.156</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0.134</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phenol</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0.968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0.227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-0.056</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flavonoid</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0.942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0.271</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antioxidant activity</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-0.071</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carbohydrate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-0.988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soluble sugar</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0.905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-0.147</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Copper</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0.279</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-0.061</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-0.032</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Iron</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-0.330</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0.561</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-0.178</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Zinc</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0.037</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Manganese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0.403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Calcium</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0.793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-0.372</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Phytate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0.728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-0.051</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0.211</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Ash</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0.684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0.015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-0.033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Fat</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-0.444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0.371</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Lightness (L*)</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-0.927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-0.145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0.322</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Redness (a*)</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0.747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-0.416</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0.347</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Yellowness (b*)</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-0.893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-0.195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Colour difference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0.126</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-0.590</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Hue angle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0.759</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-0.212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Chroma</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-0.888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PGI</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0.534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0.510</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-0.525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Resistant starch</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-0.475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-0.783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-0.250</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Non-resistant starch</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-0.965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0.069</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Hardness</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-0.291</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0.592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0.289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Adhesiveness</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-0.112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0.500</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Springiness</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0.081</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Cohesiveness</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-0.615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0.396</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0.269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Gumminess</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-0.547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0.608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0.347</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Chewiness</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0.583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0.341</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Resilience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-0.794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0.364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0.101</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Aroma</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-0.206</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0.658</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0.069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Taste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0.840</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0.239</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0.439</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Flavour</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0.127</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0.456</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Texture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Appearance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Cooking quality</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Overall acceptability</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0.874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0.125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0.455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 protein</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0.025</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0.922</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-0.025</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Beta-carotene</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0.133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-0.644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0.623</w:t>
            </w:r>
          </w:p>
        </w:tc>
      </w:tr>
      <w:tr>
        <w:tc>
          <w:tcPr>
            <w:tcW w:type="dxa" w:w="432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Anthocyanin</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0.834</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0.313</w:t>
            </w:r>
          </w:p>
        </w:tc>
        <w:tc>
          <w:tcPr>
            <w:tcW w:type="dxa" w:w="132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-0.376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Loadings above 0.70 in absolute value were treated as important contributors to the component concerned.</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4.100. Principal component biplot of the twelve treatment combinations. Each variety is shown in a separate colour and the three products within a variety in three shades of that colour, the lightest being the plain product and the darkest the beet fortified product. Circles denote the first year and squares the second year. Parameter vectors are coloured by parameter group. Taste, flavour, texture, appearance and cooking quality coincide with overall acceptability and are not shown separately.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Kaviyaselvan et al. (2026) prepared idli from pigmented rice cultivars of Tamil Nadu blended with pearl millet flour and determined colour, texture and nutritional characters to differ significantly among the products, the insoluble-bound phenolics constituting the dominant fraction and principal component analysis identifying the most promising formulations. The same approach, applied here to aromatic landraces and vegetable fortification, indicates beetroot-fortified Kalojira idli.</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4.42 Cluster analysis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analysis was performed on the standardised values of the forty two parameters of the twelve treatment combinations in order to group the treatments by overall quality. The squared Euclidean distance served as the measure of dissimilarity, and the groups were formed by the minimum variance method of Ward (1963), which is widely employed for food quality data on account of the compact, nearly equal groups it yields (Everitt et al., 2011). The dendrogram is given in Fig. 4.101, the composition of the clusters in Table 4.144 and the cluster means in Table 4.145.</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cophenetic correlation coefficient was 0.793, indicating that the dendrogram represents the original distance matrix reasonably faithfully (Murtagh and Legendre, 2014). The twelve treatments resolved into four clusters at a linkage distance of approximately 9.4. Cluster I comprised the three plain products of the aromatic landraces, namely GI, KI and RI; Cluster II comprised DI alone; Cluster III comprised all four carrot-fortified products and Cluster IV all four beet-fortified products.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salient feature of this grouping is that the first division was determined by fortification and not by variety. All four beet-fortified treatments grouped together irrespective of parent variety, and the same obtained for the carrot-fortified treatments. This confirms the result of the principal component analysis, namely that the type of fortification constitutes the principal source of variation in product quality. Variety was operative only at the second level, where the plain product of the non-aromatic control separated from the plain products of the three aromatic landraces and formed a cluster of its own. This separation of DI is itself informative, since it indicates that the quality of the non-aromatic control differs from that of the aromatic landraces to a greater extent than any two aromatic landraces differ from each other.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cluster means in Table 4.145 characterise the four groups. Cluster IV, the beet-fortified group, returned the highest total phenol (265.22 mg GAE 100 g⁻¹), total flavonoid (142.75 mg QE 100 g⁻¹), total antioxidant activity (393.44 mg TE 100 g⁻¹), total soluble protein (2.24%), calcium (500.89 ppm), anthocyanin (1.41) and overall acceptability (8.06), together with the lowest amylose, starch, total carbohydrate and lightness. Cluster III, the carrot-fortified group, was intermediate for the bioactive fractions but returned by far the highest β-carotene (38.85), the highest resistant starch among the fortified groups (1.69%), the lowest predicted glycaemic index (60.49) and the highest redness (11.57). Cluster I, the plain aromatic group, returned high starch, high total protein (13.09%), the greatest hardness (114.11) and a moderate acceptability of 7.28. Cluster II, comprising DI alone, returned the highest amylose, starch and total carbohydrate and the lowest total phenol, flavonoid, antioxidant activity and overall acceptability (6.14).</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clustering thus corroborates the results of the analysis of variance and the principal component analysis. Cluster IV is the group of choice where a functional product of high antioxidant value and high acceptability is required, and Cluster III where a provitamin A-rich product of low glycaemic response is required.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4.144. Grouping of the twelve treatment combinations by Ward cluster analysis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827"/>
        <w:gridCol w:w="2824"/>
        <w:gridCol w:w="3655"/>
      </w:tblGrid>
      <w:tr>
        <w:trPr>
          <w:tblHeader/>
        </w:trPr>
        <w:tc>
          <w:tcPr>
            <w:tcW w:type="dxa" w:w="182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Cluster</w:t>
            </w:r>
          </w:p>
        </w:tc>
        <w:tc>
          <w:tcPr>
            <w:tcW w:type="dxa" w:w="28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Number of members</w:t>
            </w:r>
          </w:p>
        </w:tc>
        <w:tc>
          <w:tcPr>
            <w:tcW w:type="dxa" w:w="36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Treatment combinations</w:t>
            </w:r>
          </w:p>
        </w:tc>
      </w:tr>
      <w:tr>
        <w:tc>
          <w:tcPr>
            <w:tcW w:type="dxa" w:w="182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Cluster I</w:t>
            </w:r>
          </w:p>
        </w:tc>
        <w:tc>
          <w:tcPr>
            <w:tcW w:type="dxa" w:w="28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w:t>
            </w:r>
          </w:p>
        </w:tc>
        <w:tc>
          <w:tcPr>
            <w:tcW w:type="dxa" w:w="36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GI, KI, RI</w:t>
            </w:r>
          </w:p>
        </w:tc>
      </w:tr>
      <w:tr>
        <w:tc>
          <w:tcPr>
            <w:tcW w:type="dxa" w:w="182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Cluster II</w:t>
            </w:r>
          </w:p>
        </w:tc>
        <w:tc>
          <w:tcPr>
            <w:tcW w:type="dxa" w:w="28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w:t>
            </w:r>
          </w:p>
        </w:tc>
        <w:tc>
          <w:tcPr>
            <w:tcW w:type="dxa" w:w="36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w:t>
            </w:r>
          </w:p>
        </w:tc>
      </w:tr>
      <w:tr>
        <w:tc>
          <w:tcPr>
            <w:tcW w:type="dxa" w:w="182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Cluster III</w:t>
            </w:r>
          </w:p>
        </w:tc>
        <w:tc>
          <w:tcPr>
            <w:tcW w:type="dxa" w:w="28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36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DCI, GCI, KCI, RCI</w:t>
            </w:r>
          </w:p>
        </w:tc>
      </w:tr>
      <w:tr>
        <w:tc>
          <w:tcPr>
            <w:tcW w:type="dxa" w:w="182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Cluster IV</w:t>
            </w:r>
          </w:p>
        </w:tc>
        <w:tc>
          <w:tcPr>
            <w:tcW w:type="dxa" w:w="282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36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DBI, GBI, KBI, RBI</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Clustering was based on the squared Euclidean distance of the standardised values of the forty two parameters. The cophenetic correlation coefficient was 0.793.</w:t>
      </w:r>
    </w:p>
    <w:tbl>
      <w:tblPr>
        <w:tblW w:type="dxa" w:w="8306"/>
        <w:tblBorders>
          <w:top w:val="single" w:color="000000" w:sz="4"/>
          <w:left w:val="single" w:color="000000" w:sz="4"/>
          <w:bottom w:val="single" w:color="000000" w:sz="4"/>
          <w:right w:val="single" w:color="000000" w:sz="4"/>
          <w:insideH w:val="none" w:color="FFFFFF" w:sz="0"/>
          <w:insideV w:val="none" w:color="FFFFFF" w:sz="0"/>
        </w:tblBorders>
      </w:tblPr>
      <w:tblGrid>
        <w:gridCol w:w="8306"/>
      </w:tblGrid>
      <w:tr>
        <w:trPr>
          <w:trHeight w:val="2600" w:hRule="atLeast"/>
        </w:trPr>
        <w:tc>
          <w:tcPr>
            <w:tcW w:type="dxa" w:w="8306"/>
            <w:vAlign w:val="center"/>
          </w:tcPr>
          <w:p>
            <w:pPr>
              <w:spacing w:after="0" w:before="0" w:line="240" w:lineRule="auto"/>
              <w:jc w:val="center"/>
            </w:pPr>
            <w:r>
              <w:rPr>
                <w:rFonts w:ascii="Times New Roman" w:cs="Times New Roman" w:eastAsia="Times New Roman" w:hAnsi="Times New Roman"/>
                <w:b w:val="false"/>
                <w:bCs w:val="false"/>
                <w:i/>
                <w:iCs/>
                <w:caps w:val="false"/>
                <w:color w:val="808080"/>
                <w:sz w:val="20"/>
                <w:szCs w:val="20"/>
              </w:rPr>
              <w:t xml:space="preserve">[ insert figure here ]</w:t>
            </w:r>
          </w:p>
        </w:tc>
      </w:tr>
    </w:tbl>
    <w:p>
      <w:pPr>
        <w:keepNext w:val="false"/>
        <w:keepLines/>
        <w:spacing w:after="240" w:before="60" w:line="240" w:lineRule="auto"/>
        <w:jc w:val="left"/>
      </w:pPr>
      <w:r>
        <w:rPr>
          <w:rFonts w:ascii="Times New Roman" w:cs="Times New Roman" w:eastAsia="Times New Roman" w:hAnsi="Times New Roman"/>
          <w:b/>
          <w:bCs/>
          <w:i w:val="false"/>
          <w:iCs w:val="false"/>
          <w:sz w:val="22"/>
          <w:szCs w:val="22"/>
        </w:rPr>
        <w:t xml:space="preserve">Fig. 4.101. Dendrogram of the twelve treatment combinations obtained by Ward cluster analysis of the standardised values of the forty two quality parameters. The broken line marks the level at which four clusters were formed. Each cluster is drawn in a separate colour and Cluster II, which contains DI alone, is shown in grey.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4.145. Mean values of the important quality parameters in the four clusters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45"/>
        <w:gridCol w:w="1384"/>
        <w:gridCol w:w="1465"/>
        <w:gridCol w:w="1547"/>
        <w:gridCol w:w="1465"/>
      </w:tblGrid>
      <w:tr>
        <w:trPr>
          <w:tblHeader/>
        </w:trP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Parameter</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Cluster I (n = 3)</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Cluster II (n = 1)</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Cluster III (n = 4)</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Cluster IV (n = 4)</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Amylose (%)</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14.59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16.75</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13.44</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10.10</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Starch (%)</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46.29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51.66</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34.83</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26.23</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Total carbohydrate (%)</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54.62</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60.22</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47.98</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42.82</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Resistant starch (%)</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1.45</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1.89</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1.34</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PGI</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65.10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65.47</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60.49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73.53</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Total soluble protein (%)</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1.34</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1.04</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2.06</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2.24</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Total protein (%)</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13.09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12.05</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11.43</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12.69</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Phytate (mg g⁻¹)</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1.17</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1.49</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1.85</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Total phenol (mg GAE 100 g⁻¹)</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101.37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53.47</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152.64</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265.22</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Total flavonoid (mg QE 100 g⁻¹)</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66.18</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42.95</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89.52</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142.75</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Total antioxidant activity (mg TE 100 g⁻¹)</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191.97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165.25</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287.71</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393.44</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Beta-carotene</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38.85</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2.45</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Anthocyanin</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0.00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1.41</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Calcium (ppm)</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81.03</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97.18</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263.31</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500.89</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Lightness (L*)</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66.01</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72.92</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59.60</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40.69</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Redness (a*)</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-0.31</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-1.81</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11.57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8.80</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Hardness</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114.11</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45.09</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72.27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74.22</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Springiness</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0.97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1.04</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0.73</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0.54</w:t>
            </w:r>
          </w:p>
        </w:tc>
      </w:tr>
      <w:tr>
        <w:tc>
          <w:tcPr>
            <w:tcW w:type="dxa" w:w="244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Overall acceptability</w:t>
            </w:r>
          </w:p>
        </w:tc>
        <w:tc>
          <w:tcPr>
            <w:tcW w:type="dxa" w:w="138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7.27</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6.14</w:t>
            </w:r>
          </w:p>
        </w:tc>
        <w:tc>
          <w:tcPr>
            <w:tcW w:type="dxa" w:w="154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7.82</w:t>
            </w:r>
          </w:p>
        </w:tc>
        <w:tc>
          <w:tcPr>
            <w:tcW w:type="dxa" w:w="146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8.06</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Cluster means were computed from the pooled treatment means of the two years.</w:t>
      </w:r>
    </w:p>
    <w:p>
      <w:pPr>
        <w:keepNext/>
        <w:keepLines w:val="false"/>
        <w:spacing w:after="120" w:before="220" w:line="240" w:lineRule="auto"/>
        <w:outlineLvl w:val="2"/>
      </w:pPr>
      <w:r>
        <w:rPr>
          <w:rFonts w:ascii="Times New Roman" w:cs="Times New Roman" w:eastAsia="Times New Roman" w:hAnsi="Times New Roman"/>
          <w:b/>
          <w:bCs/>
          <w:i w:val="false"/>
          <w:iCs w:val="false"/>
          <w:caps w:val="false"/>
          <w:sz w:val="24"/>
          <w:szCs w:val="24"/>
        </w:rPr>
        <w:t xml:space="preserve">4.43 Conclusion to Experiment III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results demonstrate that variety, type of fortification and their interaction all exerted a significant effect on the quality of idli prepared from aromatic rice. Fortification proved the stronger of the two factors, and both the principal component analysis and the cluster analysis identified it, rather than variety, as the principal source of variation.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aromatic landraces were superior to the non-aromatic control Dudeshwar for protein, phenol, flavonoid, antioxidant potential and every sensory attribute. Among them, Kalojira was richest in the bioactive fractions, Gobindabhog richest in minerals with the lowest phytate, and Radhunipagal yielded the softest product. Beet extract elevated phenol, flavonoid, antioxidant activity, calcium and anthocyanin, while carrot extract supplied β-carotene and yielded the highest resistant starch with the lowest glycaemic index. Both softened the product and improved its colour and acceptability, and the sensory gain was uniform across all four varieties.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KBI is therefore recommended as the superior combination, having returned the highest total phenol, flavonoid, antioxidant activity, soluble protein, anthocyanin and overall acceptability. KCI is indicated where a provitamin A-rich product of low glycaemic response is required, and GBI where a mineral-enriched product is required. The study demonstrates that the aromatic landraces of West Bengal may be converted into an attractive and nutritionally improved fermented food using carrot and beet extract alone, without recourse to any synthetic colour or additive.</w:t>
      </w:r>
    </w:p>
    <w:p>
      <w:pPr>
        <w:sectPr>
          <w:footerReference w:type="default" r:id="rId10"/>
          <w:type w:val="nextPage"/>
          <w:pgSz w:w="11906" w:h="16838" w:orient="portrait"/>
          <w:pgMar w:top="1440" w:right="1440" w:bottom="1440" w:left="2160" w:header="720" w:footer="560" w:gutter="0"/>
          <w:pgNumType w:fmt="decimal"/>
          <w:docGrid w:linePitch="360"/>
        </w:sectPr>
      </w:pPr>
    </w:p>
    <w:p>
      <w:pPr>
        <w:keepNext/>
        <w:keepLines w:val="false"/>
        <w:spacing w:after="160" w:before="0" w:line="240" w:lineRule="auto"/>
        <w:jc w:val="center"/>
        <w:outlineLvl w:val="0"/>
      </w:pPr>
      <w:r>
        <w:rPr>
          <w:rFonts w:ascii="Times New Roman" w:cs="Times New Roman" w:eastAsia="Times New Roman" w:hAnsi="Times New Roman"/>
          <w:b/>
          <w:bCs/>
          <w:i w:val="false"/>
          <w:iCs w:val="false"/>
          <w:caps w:val="false"/>
          <w:sz w:val="28"/>
          <w:szCs w:val="28"/>
        </w:rPr>
        <w:t xml:space="preserve">Chapter V</w:t>
      </w:r>
    </w:p>
    <w:p>
      <w:pPr>
        <w:keepNext/>
        <w:keepLines w:val="false"/>
        <w:spacing w:after="360" w:before="0" w:line="240" w:lineRule="auto"/>
        <w:jc w:val="center"/>
      </w:pPr>
      <w:r>
        <w:rPr>
          <w:rFonts w:ascii="Times New Roman" w:cs="Times New Roman" w:eastAsia="Times New Roman" w:hAnsi="Times New Roman"/>
          <w:b/>
          <w:bCs/>
          <w:i w:val="false"/>
          <w:iCs w:val="false"/>
          <w:caps w:val="false"/>
          <w:sz w:val="28"/>
          <w:szCs w:val="28"/>
        </w:rPr>
        <w:t xml:space="preserve">Summary and Conclusion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investigation was undertaken to establish how the district of production, the length of post-harvest storage and the method of processing govern the quality of the traditional aromatic rice landraces of West Bengal, and to identify the cultivar and product combinations best suited to each end use. The summary and the conclusion of each of the three experiments are presented below, followed by the overall conclusion of the investigation.</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5.1 Experiment I: grain quality as influenced by location and storage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5.1.1 Summary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Experiment I examined the grain quality of three traditional aromatic landraces of West Bengal, Gobindabhog, Radhunipagal and Kalojira, grown at Nadia, Purba Bardhaman and Birbhum/Howrah and sampled as fresh paddy and again at 4, 8 and 12 months after harvest. The trial followed a factorial randomised block design with three replications, was repeated over two years and covered thirty-eight parameters. The effect of location was significant for all twenty-three parameters in which storage was assayed, the effect of variety for all twenty-three and the effect of storage for nineteen. Nadia returned the highest hulling (77.02%), soluble protein, fat, copper and zinc together with the lowest phytic acid; Birbhum and Howrah the highest milling percentage, head rice recovery, total phenol, total flavonoid, antioxidant capacity, iron and aroma; and Purba Bardhaman proved the weakest location for most characters determining nutritional value, although it returned the highest amylose and the brightest grain. Kalojira emerged as the superior all-round landrace, leading for hulling, milling, head rice recovery, total starch, amylose, fat, ash, aroma, total phenol, total flavonoid and antioxidant capacity, while Gobindabhog was superior for soluble protein, grain shape, iron and thirteen of the fifteen amino acids, and Radhunipagal ranked highest for zinc alone.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displaced quality in two opposing directions simultaneously. Head rice recovery gained 2.13 percentage points up to eight months and amylose rose by 12.8% over the year, whereas aroma declined by 31.7%, soluble protein by 41.4%, fat by 31.3%, total phenol by 52.4%, total flavonoid by 37.3% and antioxidant capacity by 62.7%. Copper, iron, zinc and manganese registered no change during storage while phytic acid declined by 40.0%, so that the phytate to mineral ratio improved with ageing and aged grain should release its micronutrients more readily than fresh grain despite containing no greater quantity of them. The interactions yielded three inferences that the main effects alone would conceal. For the milling characters and for aroma the order of the landraces held at every location, so that the choice of landrace may be made once for the whole of South Bengal. For soluble protein, ash and the four minerals the order changed with location, so that no recommendation can be advanced for these characters without naming the district. For aroma, fat and amylose all three landraces changed at nearly identical rates, so that a single storage regime will serve them all. Cluster analysis separated the twelve Kalojira treatments as a single group before any other division appeared in the tree.</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5.1.2 Conclusion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quality of these landraces is governed jointly by genotype, growing location and storage period, the three acting in conjunction rather than independently, so that any recommendation naming only the cultivar is incomplete. Kalojira is the superior all-round choice, combining the best milling outturn with the highest aroma and the greatest phenolic and antioxidant content, while Gobindabhog is the appropriate selection where protein quality or grain iron outweighs aroma. Storage improves milling behaviour and reduces phytic acid, but at the cost of severe and irreversible losses of aroma, extractable protein, lipid and antioxidant capacity. A holding period of four to eight months reconciles these opposing trends, since within that window the greater part of the milling gain conferred by ageing has been realised while the loss of the health-promoting fractions remains moderate. Where protracted holding is unavoidable, cool storage merits consideration, since temperature rather than time governs the rate of these losses. The desirable attributes of these landraces, namely aroma, lipid, phenol, flavonoid, antioxidant capacity and soluble protein, constitute a single tightly associated complex that declines in concert and cannot be recovered once lost. The premium these rices command therefore rests upon the attributes most rapidly forfeited in store, and its realisation depends upon the marketing chain as much as upon the breeding programme.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5.2 Experiment II: quality of processed and cooked products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5.2.1 Summary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Experiment II evaluated seven traditional products prepared from nine aromatic rice cultivars of West Bengal together with Dudeshwar, a non-aromatic cultivar serving as the control. Four of the products were cooked, namely table rice, khichdi, pulao and payash, and three were processed, namely popped rice, puffed rice and flattened rice. Each was laid out in a completely randomised design with three replications and repeated over two years, the two years being analysed jointly as a pooled design, and between twenty-two and twenty-five quality attributes were determined in each product, covering the nutritional, bioactive, mineral, colour and sensory groups. Across the seven products the cultivars differed significantly for nearly every attribute determined, whereas the year of production and its interaction with cultivar were significant for considerably fewer. This margin constitutes the central result of the experiment: almost every attribute separated the cultivars, while far fewer separated the years or exhibited any change in the magnitude of the cultivar differences between years. The identity of the cultivar therefore governs the quality of the finished product, the year in which the crop was grown is of markedly less consequence, and a cultivar selected on one year of data may be expected to retain its position in the next.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 composite quality score index was constructed by the total quality scoring approach of Ismail et al. (2001), each attribute being scored from 0 to 100 in the favourable direction, averaged within five groups and combined by weight, sensory carrying 30 per cent, nutritional 25, bioactive 20, mineral 15 and colour 10. On this index the superior cultivar was Kalojira for table rice (64.5), Radhunipagal for khichdi (69.1), Kataribhog for pulao (70.1), Gobindabhog for payash (77.9) and for popped rice (64.5), Radhatilak for puffed rice (62.9) and Harinakhuri for flattened rice (65.8). The non-aromatic control ranked at or near the bottom of the order in every product, so that the margin available to a processor who changes only the raw material is substantial. Weights derived independently from principal component analysis reproduced the same ranking, with a mean Spearman rank correlation of 0.946 and the same leading cultivar in six of the seven products, so that the ranking is a property of the data and not of the weighting convention adopted. Cluster analysis of the cultivar and product combinations yielded seven groups, five of which contained a single product only.</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5.2.2 Conclusion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quality of these seven traditional products is determined principally by the cultivar from which they are prepared. For each product a specific cultivar may be recommended: Gobindabhog for payash and popped rice, Kalojira for table rice, Radhunipagal for khichdi, Kataribhog for pulao, Radhatilak for puffed rice and Harinakhuri for flattened rice. No single cultivar was superior for all seven products, so that the choice of raw material must follow the product intended; where a processor prepares more than one of them, Kalojira, Gobindabhog, Kalonunia and Radhatilak perform well across the widest range. The non-aromatic control ranked at or near the bottom in every product, and substituting the cultivars named here for it would raise the quality of every preparation appreciably, without any alteration in the method of preparation. The clustering indicates that when one preparation is compared with another it is the method of preparation, not the cultivar, that determines the broad quality type, whereas within any one preparation the cultivar is the variable under the processor's control. The preparation therefore fixes the type of product and the cultivar its standing within that type. The index ranks these ten entries relative to one another and would require recomputation were further cultivars added.</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5.3 Experiment III: sensory and nutritional quality of idli</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5.3.1 Summary</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Experiment III evaluated the sensory and nutritional quality of idli prepared from three aromatic landraces, Gobindabhog, Radhunipagal and Kalojira, together with the non-aromatic check Dudeshwar, each used plain and fortified with carrot or beet extract. The experiment followed a two-factor completely randomised design with three replications, was repeated in two consecutive years and yielded twelve treatment combinations and forty two quality parameters. Pooling was justified by the Bartlett chi-square test, which proved non-significant for all but four characters. The variety and product interaction was highly significant for most of the nutritional, mineral, colour and textural characters, proving non-significant only for taste, texture, appearance, cooking quality and overall acceptability. Amylose declined from 16.75 per cent in DI to 9.78 per cent in RBI, starch from 51.66 to 24.05 per cent and total carbohydrate from 60.21 to 40.91 per cent, while total soluble sugar rose from 0.53 per cent in RI to 3.83 per cent in RBI. Resistant starch was highest in DCI at 1.97 per cent, and the predicted glycaemic index lowest in RCI at 58.46 and highest in KBI at 75.08. Total protein ranged from 13.44 per cent in KI to 10.92 per cent in DCI, the three aromatic landraces exceeding the check throughout.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bioactive fractions exhibited the widest variation of any group of characters. Total phenol ranged from 290.97 mg GAE 100 g⁻¹ in KBI to 53.47 in DI, a differential exceeding fivefold, with total flavonoid from 171.34 to 42.95 mg QE 100 g⁻¹ and total antioxidant activity from 426.88 to 165.26 mg TE 100 g⁻¹ following the same order. Beta-carotene was contributed almost entirely by carrot, attaining 45.77 in KCI against nil in every plain treatment, while anthocyanin was recorded only in the beet fortified treatments, attaining 1.86 in KBI. Calcium exhibited the greatest response to fortification, rising from 61.44 mg L⁻¹ in KI to 550.88 in GBI, although phytate rose in parallel from 0.82 mg g⁻¹ in GI to 2.52 in KBI. Fortification lowered lightness from 72.92 in DI to 36.47 in DBI and softened the product, hardness declining from 147.73 in KI to 45.09 in DI. Aroma was scored highest in GI at 7.70 and lowest in KCI at 5.65, whereas for every other sensory attribute the fortified treatments were superior, overall acceptability ranging from 8.64 in KBI to 6.14 in DI. The non-significant interaction for the principal sensory attributes established that the benefit conferred by fortification was of equal magnitude in all four varieties.</w:t>
      </w:r>
    </w:p>
    <w:p>
      <w:pPr>
        <w:keepNext/>
        <w:keepLines w:val="false"/>
        <w:spacing w:after="100" w:before="180" w:line="240" w:lineRule="auto"/>
        <w:outlineLvl w:val="3"/>
      </w:pPr>
      <w:r>
        <w:rPr>
          <w:rFonts w:ascii="Times New Roman" w:cs="Times New Roman" w:eastAsia="Times New Roman" w:hAnsi="Times New Roman"/>
          <w:b/>
          <w:bCs/>
          <w:i/>
          <w:iCs/>
          <w:caps w:val="false"/>
          <w:sz w:val="24"/>
          <w:szCs w:val="24"/>
        </w:rPr>
        <w:t xml:space="preserve">5.3.2 Conclusion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Variety, type of fortification and their interaction all exert a significant influence upon the quality of idli prepared from aromatic rice, fortification proving the stronger of the two factors. Both the principal component analysis and the cluster analysis identified fortification, rather than variety, as the principal source of variation in product quality. The three aromatic landraces were superior to the non-aromatic check for protein, phenol, flavonoid, antioxidant potential and every sensory attribute examined, which affords a nutritional justification, in addition to the cultural and aromatic value already recognised, for the continued cultivation and conservation of these landraces. Beetroot-fortified Kalojira idli is recommended as the superior overall combination, returning the highest total phenol, flavonoid, antioxidant activity, soluble protein, anthocyanin and overall acceptability. The carrot-fortified product is indicated where a provitamin A-rich preparation of low glycaemic response is required, and beet-fortified Gobindabhog where a mineral-enriched product is required. The mineral gain is partly offset by the accompanying rise in phytate, so that the phytate to mineral ratio rather than the mineral content alone should be used in judging nutritional value. Enrichment with carrot or beetroot extract improves nutritional and sensory quality without recourse to any synthetic colour or additive, and offers a practical route to a functional fermented food built upon indigenous aromatic germplasm.</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5.4 Overall conclusion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Taken together, the three experiments establish that the quality of the traditional aromatic rice of West Bengal is not a fixed property of the landrace. It is determined jointly by the genotype, the district in which the crop is raised, the period for which the paddy is held and the preparation for which the grain is finally used, so that any recommendation naming only the cultivar is incomplete. For grain quality, Kalojira grown at Nadia and used within eight months of harvest gives the best overall result, while Gobindabhog is the choice where protein and amino acid quality matter more than aroma. For value addition the cultivar must be matched to the product, Gobindabhog serving best for payash and popped rice, Kalojira for table rice and for fermented idli, Radhunipagal for khichdi, Kataribhog for pulao, Radhatilak for puffed rice and Harinakhuri for flattened rice. Enrichment of idli with carrot or beetroot extract improves its nutritional and sensory quality without any synthetic additive. The location-specific quality data generated here for four Geographical Indication protected landraces, Gobindabhog, Tulaipanji, Kalonunia and Radhunipagal, provide an objective basis for authentication, for the fixing of safe storage periods and for the market development of the traditional aromatic rice of West Bengal.</w:t>
      </w:r>
    </w:p>
    <w:p>
      <w:pPr>
        <w:sectPr>
          <w:footerReference w:type="default" r:id="rId11"/>
          <w:type w:val="nextPage"/>
          <w:pgSz w:w="11906" w:h="16838" w:orient="portrait"/>
          <w:pgMar w:top="1440" w:right="1440" w:bottom="1440" w:left="2160" w:header="720" w:footer="560" w:gutter="0"/>
          <w:pgNumType w:fmt="decimal"/>
          <w:docGrid w:linePitch="360"/>
        </w:sectPr>
      </w:pPr>
    </w:p>
    <w:p>
      <w:pPr>
        <w:keepNext/>
        <w:keepLines w:val="false"/>
        <w:spacing w:after="160" w:before="0" w:line="240" w:lineRule="auto"/>
        <w:jc w:val="center"/>
        <w:outlineLvl w:val="0"/>
      </w:pPr>
      <w:r>
        <w:rPr>
          <w:rFonts w:ascii="Times New Roman" w:cs="Times New Roman" w:eastAsia="Times New Roman" w:hAnsi="Times New Roman"/>
          <w:b/>
          <w:bCs/>
          <w:i w:val="false"/>
          <w:iCs w:val="false"/>
          <w:caps w:val="false"/>
          <w:sz w:val="28"/>
          <w:szCs w:val="28"/>
        </w:rPr>
        <w:t xml:space="preserve">Chapter VI</w:t>
      </w:r>
    </w:p>
    <w:p>
      <w:pPr>
        <w:keepNext/>
        <w:keepLines w:val="false"/>
        <w:spacing w:after="360" w:before="0" w:line="240" w:lineRule="auto"/>
        <w:jc w:val="center"/>
      </w:pPr>
      <w:r>
        <w:rPr>
          <w:rFonts w:ascii="Times New Roman" w:cs="Times New Roman" w:eastAsia="Times New Roman" w:hAnsi="Times New Roman"/>
          <w:b/>
          <w:bCs/>
          <w:i w:val="false"/>
          <w:iCs w:val="false"/>
          <w:caps w:val="false"/>
          <w:sz w:val="28"/>
          <w:szCs w:val="28"/>
        </w:rPr>
        <w:t xml:space="preserve">Future Scope of the Research</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present investigation has followed a defined panel of aromatic landraces from the harvested grain through storage and processing to the finished food. In doing so it has also exposed the boundaries of what a single study of this kind can settle. The lines of work set out below follow directly from those boundaries.</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6.1 Direct quantification of the aroma complex</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Aroma was assessed in this study by the potassium hydroxide screening test and by a semi-trained sensory panel. Both are reliable for ranking, but neither gives the concentration of the compounds responsible. Direct quantification of 2-acetyl-1-pyrroline by headspace solid-phase micro-extraction coupled to gas chromatography-mass spectrometry, extended to the wider volatile profile, would convert the aroma rankings reported here into absolute values that can be compared across laboratories and used in authentication.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loss of aroma during storage, recorded here as a 31.7% fall in panel score over twelve months, should be resolved into the individual volatiles lost and gained, so that the stale note of aged grain can be attributed to specific products of lipid oxidation.</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6.2 Molecular characterisation and authentication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four landraces of this panel that carry Geographical Indication registration require a molecular identity to support their legal protection. Allele-specific characterisation at the BADH2 locus, together with a set of simple sequence repeat or single nucleotide polymorphism markers, would give each landrace a genetic fingerprint that cannot be imitated by substitution.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Coupling that fingerprint with the location-specific biochemical signatures reported in Chapter IV would allow a two-tier authentication system in which both the identity of the landrace and the district of production can be verified independently.</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6.3 Controlled and modified storage systems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in this study was carried out under ambient godown conditions, which is what the farmer and the small trader actually use. The next step is to test whether the loss of aroma and of the phenolic and antioxidant fractions can be arrested by hermetic storage, by controlled low-temperature storage, by modified atmosphere packaging or by vacuum packing of milled grain.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economic question that follows is whether the premium commanded by aromatic rice is large enough to pay for such storage. A cost-benefit study covering the four to eight month window identified here would answer it.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Storage of these landraces as brown rice and as milled rice, rather than as paddy, should also be compared, since the three forms differ in their exposure to oxygen and in their lipid content.</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6.4 Extension of the location factor</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location factor of Experiment I covered three districts of South Bengal. Extending it to the northern districts, where Tulaipanji and Kalonunia are traditionally grown, and to a wider set of seasons, would allow the genotype × environment interaction to be modelled rather than merely detected.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Simultaneous recording of soil physical and chemical properties, of weather during the grain-filling period and of the crop management actually practised would make it possible to attribute the location effect to specific causes instead of to the district as a whole.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Multi-location trials over a longer run of years would establish whether the location rankings reported here are stable under a changing climate.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6.5 In vivo validation of the nutritional findings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glycaemic index reported here is a predicted value derived from in vitro starch hydrolysis. Validation in human subjects is required before any claim of low glycaemic response can be made for the carrot-fortified idli.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Mineral bioavailability was inferred from the phytate-to-mineral ratio. In vitro digestion coupled with Caco-2 cell uptake, and ultimately a feeding study, would establish how far the fall in phytic acid during storage and fermentation translates into additional iron and zinc actually absorbed.</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antioxidant capacity measured by the DPPH assay should be supported by complementary assays and, in due course, by evidence of activity after digestion.</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6.6 Microbiology of the fermentation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idli of Experiment III was fermented by the natural microflora of the batter. Isolation and identification of the lactic acid bacteria and yeasts involved, and the development of defined starter cultures for each landrace, would make the fermentation reproducible and would shorten the batter cycle.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interaction between the carotenoids and betalains introduced by carrot and beetroot and the fermenting microflora deserves separate study, since it governs both the colour stability and the antioxidant retention of the steamed product.</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6.7 Product development, shelf life and scale-up</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seven products of Experiment II were prepared at laboratory scale by standardised traditional methods. Scale-up to pilot and commercial level, with the process variables optimised by response surface methodology, is the necessary next step before any of the cultivar-product combinations identified here can reach the market.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Shelf-life studies on the expanded products and on the fermented product, with suitable packaging, would establish the storage life of the finished foods, which this study did not address.</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Consumer acceptance should be re-tested on untrained panels drawn from the target market rather than on the semi-trained departmental panel used here, and should be accompanied by a willingness-to-pay survey.</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6.8 Breeding and germplasm conservation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cluster analyses of Experiments I to III identified groups that are distant from one another in quality space. Parents drawn from different clusters should be crossed to combine the aroma and bioactive richness of Kalojira with the protein and amino acid quality of Gobindabhog and the soft texture of Radhunipagal.</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composite Quality Score Index developed in this study can be used as a selection index in such a programme, since it aggregates nutritional, bioactive, mineral, colour and sensory merit in a single figure oriented to the end use.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whole panel should be deposited in a national germplasm repository with the quality data reported here attached, so that the characterisation is not lost with the material.</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6.9 Methodological extension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Near-infrared reflectance spectroscopy should be calibrated against the wet-chemical values generated in this study. A validated calibration would allow amylose, protein, moisture and the phenolic fractions to be screened non-destructively, which is what a certification programme covering four Geographical Indication landraces would require.</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Untargeted metabolomic profiling of the same treatment matrix would identify markers of location and of storage age that the targeted panel used here cannot detect.</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starch of these landraces should be characterised by rapid visco analysis and by differential scanning calorimetry, so that the pasting and gelatinisation behaviour underlying the textural differences observed can be described directly.</w:t>
      </w:r>
    </w:p>
    <w:p>
      <w:pPr>
        <w:sectPr>
          <w:footerReference w:type="default" r:id="rId12"/>
          <w:type w:val="nextPage"/>
          <w:pgSz w:w="11906" w:h="16838" w:orient="portrait"/>
          <w:pgMar w:top="1440" w:right="1440" w:bottom="1440" w:left="2160" w:header="720" w:footer="560" w:gutter="0"/>
          <w:pgNumType w:fmt="decimal"/>
          <w:docGrid w:linePitch="360"/>
        </w:sectPr>
      </w:pPr>
    </w:p>
    <w:p>
      <w:pPr>
        <w:keepNext/>
        <w:keepLines w:val="false"/>
        <w:spacing w:after="360" w:before="0" w:line="240" w:lineRule="auto"/>
        <w:jc w:val="center"/>
        <w:outlineLvl w:val="0"/>
      </w:pPr>
      <w:r>
        <w:rPr>
          <w:rFonts w:ascii="Times New Roman" w:cs="Times New Roman" w:eastAsia="Times New Roman" w:hAnsi="Times New Roman"/>
          <w:b/>
          <w:bCs/>
          <w:i w:val="false"/>
          <w:iCs w:val="false"/>
          <w:caps w:val="false"/>
          <w:sz w:val="28"/>
          <w:szCs w:val="28"/>
        </w:rPr>
        <w:t xml:space="preserve">Bibliography</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A.O.A.C. (2000). Official Methods of Analysis. 17th edition. The Association of Official Analytical Chemists, Gaithersburg, Maryland, USA.</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A.O.A.C. (2006). Official Methods of Analysis. 18th edition. AOAC International, Gaithersburg, Maryland, USA.</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Abdelsalam, K. M. H., Shaalan, A. M., AbouEl-Soud, G. M., El-Dalil, M. A. E., Marei, A. M., Abd El-Moneim, D., El-Banna, A. A. A., Lamlom, S. F. and Abdelghany, A. M. (2025). Comprehensive quality profiling and multivariate analysis of rice (Oryza sativa L.) cultivars: integrating physical, cooking, nutritional, and micronutrient characteristics for enhanced varietal selection. BMC Plant Biology, 25: doi 10.1186/s12870-025-06438-5.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Adak, T., Mahanty, A., Sarkar, S. and Basak, N. (2023). Development and validation of HS-SPME-GCMS/MS method for quantification of 2-acetyl-1-pyrroline in rice cultivars. Journal of Food Science and Technology, 60(3): 1185-1194.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Akter, T., Awal, M.S., Wazed, M.A., Khatun, A.A., Shakil, M., Kamal, M.M., Al Banna, M.H. and Mozumder, N.H.M.R. (2025). Evaluation of quality parameters of parboiled and nonparboiled zinc biofortified BRRI dhan84 rice variety in Bangladesh. Carpathian Journal of Food Science and Technology, 15(3): 65-77.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Al-Taher, F. and Nemzer, B. (2023). Effect of germination on fatty acid composition in cereal grains. Foods, 12(17): 3306.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Amarnath, K. and Ravi Kumar, B.N.V.S.R. (2025). Elucidation of rice advanced breeding lines (F6 generation) for genetic diversity through principal component and hierarchical clustering analysis. The Journal of Research ANGRAU, 53(4): 31-41.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Amerine, M. A., Pangborn, R. M. and Roessler, E. B. (1965). Principles of Sensory Evaluation of Food. Academic Press, New York, 602p.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Anjum, K. I. and Hossain, M. A. (2019). Nutritional and cooking properties of some rice varieties in the Noakhali region of Bangladesh. Research in Agriculture Livestock and Fisheries, 6(2): 235-243.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Armstrong, P.R., Maghirang, E.B., Chen, M.H. and McClung, A.M. (2022). Predicting single kernel and bulk milled rice alkali spreading value and gelatinization temperature class using near infrared spectroscopy. Cereal Chemistry, 99(5): 1051-1060.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Ayamdoo, A., Demuyakor, B., Saalia, F. and Francis, A. (2014). Effect of varying parboiling conditions on the cooking and eating/sensory characteristics of Jasmine 85 and Nerica 14 rice varieties. American Journal of Food Technology, 9(1): 1-14.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Bagchi, T. B., Chattopadhyay, K., Sarkar, S., Sanghamitra, P., Kumar, A., Basak, N., Sivashankari, M. and Priyadarsini, S. (2020). Rice Products and Their Nutritional Status. NRRI Research Bulletin No. 23, ICAR-National Rice Research Institute, Cuttack, Odisha.</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Bagchi, T. B., Chattopadhyay, K., Sivashankari, M., Roy, S., Kumar, A., Biswas, T. and Pal, S. (2021). Effect of different processing technologies on phenolic acids, flavonoids and other antioxidants content in pigmented rice. Journal of Cereal Science, 100: 103263.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Bairwa, R. K., Yadav, M. C., Tiwari, S., Mahendran, A., Ellur, R. K. and Krishnan, S. G. (2024). Aromatic rice (Oryza sativa L.) landraces of Indo-Gangetic Plains of India harbor rich genetic diversity. Crop Science, 64.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Banerjee, S., Ghosh, M., &amp; Mazumder, D. (2018). Phenology, thermal indices and yield prediction models of indigenous aromatic rice of West Bengal, India. International Journal of Current Microbiology and Applied Sciences, 7, 1645–1650.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Bao, G., Ashraf, U., Wang, C., He, L., Wei, X., Zheng, A., Mo, Z. and Tang, X. (2018). Molecular basis for increased 2-acetyl-1-pyrroline contents under alternate wetting and drying (AWD) conditions in fragrant rice. Plant Physiology and Biochemistry, 133: 149-157.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Bergman, C. J., Delgado, J. T., Bryant, R., Grimm, C., Cadwallader, K. R. and Webb, B. D. (2000). Rapid gas chromatographic technique for quantifying 2-acetyl-1-pyrroline and hexanal in rice (Oryza sativa L.). Cereal Chemistry, 77(4): 454-458.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Bhar, S., Bose, T., Dutta, A. and Mande, S.S. (2022). A perspective on the benefits of consumption of parboiled rice over brown rice for glycaemic control. European Journal of Nutrition, 61: 615-624.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Bhattacharjee, P., Singhal, R. S. and Kulkarni, P. R. (2002). Basmati rice: A review. International Journal of Food Science and Technology, 37(1): 1-12.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Blandino, A., Al-Aseeri, M. E., Pandiella, S. S., Cantero, D. and Webb, C. (2003). Cereal-based fermented foods and beverages. Food Research International, 36(6): 527-543.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Bocevska, M., Aldabas, I., Andreevska, D. and Ilieva, V. (2009). Gelatinization behaviour of grains and flour in relation to physico-chemical properties of milled rice (Oryza sativa L.). Journal of Food Quality, 32(1): 108-124.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Bourgis, F., Guyot, R., Gherbi, H., Tailliez, E., Amabile, I., Salse, J., Lorieux, M., Delseny, M. and Ghesquiere, A. (2008). Characterization of the major fragrance gene from an aromatic japonica rice and analysis of its diversity in Asian cultivated rice. Theoretical and Applied Genetics, 117: 353-368.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Bourne, M. C. (2002). Food Texture and Viscosity: Concept and Measurement. 2nd Edn. Academic Press, London, 427p.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Bradbury, L. M. T., Fitzgerald, T. L., Henry, R. J., Jin, Q. and Waters, D. L. E. (2005). The gene for fragrance in rice. Plant Biotechnology Journal, 3: 363-370.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Bradbury, L. M. T., Gillies, S. A., Brushett, D. J., Waters, D. L. E. and Henry, R. J. (2008). Inactivation of an aminoaldehyde dehydrogenase is responsible for fragrance in rice. Plant Molecular Biology, 68: 439-449.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Bradford, M. M. (1976). A rapid and sensitive method for the quantitation of microgram quantities of protein utilizing the principle of protein-dye binding. Analytical Biochemistry, 72: 248-254.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Brand-Miller, J., Hayne, S., Petocz, P. and Colagiuri, S. (2003). Low-glycemic index diets in the management of diabetes: a meta-analysis of randomized controlled trials. Diabetes Care, 26(8): 2261-2267.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Buggenhout, J., Brijs, K., Celus, I. and Delcour, J.A. (2013). The breakage susceptibility of raw and parboiled rice: a review. Journal of Food Engineering, 117: 304-315.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Buggenhout, J., Brijs, K., Van Oevelen, J. and Delcour, J.A. (2014). Milling breakage susceptibility and mechanical properties of parboiled brown rice kernels. LWT, 59: 369-375.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Buttery, R. G., Ling, L. C., Juliano, B. O. and Turnbaugh, J. G. (1983). Cooked rice aroma and 2-acetyl-1-pyrroline. Journal of Agricultural and Food Chemistry, 31(4): 823-826.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Champagne, E. T., Wood, D. F., Juliano, B. O. and Bechtel, D. B. (2004). The rice grain and its gross composition. In: Rice Chemistry and Technology, 3rd edition. American Association of Cereal Chemists, St. Paul, pp. 77-107.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Chandrasekar Rajendran, S. C., Chamlagain, B., Kariluoto, S., Piironen, V. and Saris, P. E. J. (2017). Biofortification of riboflavin and folate in idli batter, based on fermented cereal and pulse, by Lactococcus lactis N8 and Saccharomyces boulardii SAA655. Journal of Applied Microbiology, 122(6): 1663-1671.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Chang, C., Yang, M., Wen, H. and Chern, J. (2002). Estimation of total flavonoid content in propolis by two complementary colourimetric methods. Journal of Food and Drug Analysis, 10(3): 178-182.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Chang, L., Liu, Z., Ying, X., Kalandarov, B., Ergashev, M., Tong, X., Zhang, J., Jin, J. and Ying, J. (2024). Molecular basis of lipid metabolism in Oryza sativa L. Plants, 13(23): 3263.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Chatterjee, S. and Samanta, S. K. (2022). In search of sustainable alternatives: a comparative study of Gobindabhog and HYV rice cultivation in West Bengal: a case study of the state's rice bowl. Space and Culture, India, 9(4): 28-42.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Chattopadhyay, K., Sharma, S. G., Bagchi, T. B., Molla, K. A., Sarkar, S., Marndi, B. C., Sarkar, A., Dash, S. K. and Singh, O. N. (2018). Development of recombinant high-yielding lines with improved protein content in rice (Oryza sativa L.). The Journal of Agricultural Science, 156(2): 1-17.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Chavan, J. K. and Kadam, S. S. (1989). Nutritional improvement of cereals by fermentation. Critical Reviews in Food Science and Nutrition, 28(5): 349-400.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Chen, S., Yang, Y., Shi, W., Ji, Q., He, F., Zhang, Z., Cheng, Z., Liu, X. and Xu, M. (2008). Badh2, encoding betaine aldehyde dehydrogenase, inhibits the biosynthesis of 2-acetyl-1-pyrroline, a major component in rice fragrance. The Plant Cell, 20: 1850-1861.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Cheng, K.C., Chen, S.H. and Yeh, A.I. (2019). Physicochemical properties and in vitro digestibility of rice after parboiling with heat moisture treatment. Journal of Cereal Science, 85: 98-104.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Chhikara, N., Kushwaha, K., Sharma, P., Gat, Y. and Panghal, A. (2019). Bioactive compounds of beetroot and utilization in food processing industry: A critical review. Food Chemistry, 272: 192-200.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Chrastil, J. and Zarins, Z. M. (1992). Influence of storage on peptide subunit composition of rice oryzenin. Journal of Agricultural and Food Chemistry, 40(6): 927-930.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Crowhurst, D. G. and Creed, P. G. (2001). Effect of cooking method and variety on the sensory quality of rice. Food Service Technology, 1: 133-140.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Cuevas, R. P., Pede, V. O., McKinley, J., Velarde, O. and Demont, M. (2016). Rice grain quality and consumer preferences: a case study of two rural towns in the Philippines. PLOS ONE, 11(3): e0150345.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Dang, J. M. and Copeland, L. (2004). Studies of the fracture surface of rice grains using environmental scanning electron microscopy. Journal of the Science of Food and Agriculture, 84(7): 707-713.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Das, M. N. and Giri, N. C. (1986). Design and Analysis of Experiments. New Age International, New Delhi, 488p.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Datta, S. and Bouis, H. E. (2000). Application of biotechnology to improving the nutritional quality of rice. Food and Nutrition Bulletin, 21(4): 451-456.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Dela Cruz, N. and Khush, G. S. (2000). Rice grain quality evaluation procedures. In: Aromatic Rices (Singh, R. K., Singh, U. S. and Khush, G. S., eds.), Oxford and IBH Publishing, New Delhi, pp. 15-28.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Delacruz, N. M. and Khush, G. S. (2000). Rice grain quality evaluation procedures. In: Aromatic Rices (Eds. Singh, R. K., Singh, U. S. and Khush, G. S.). Oxford and IBH Publishing, New Delhi, pp. 15-28.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Devi, L.M. and Badwaik, L.S. (2022). Variety difference in physico-chemical, cooking, textural, pasting and phytochemical properties of pigmented rice. Food Chemistry Advances, 1: 100059.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Dhillon, B., Sodhi, N. S., Kaur, A. and Singh, D. (2025). Characterization of brown rice flour, germinated soy flour and their blends: application in formulation of idlis. Food Chemistry Advances, 6: 100916.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Dou, Z., Tang, S., Li, G., Liu, Z., Ding, C., Chen, L., Wang, S. and Ding, Y. (2017). Application of nitrogen fertilizer at heading stage improves rice quality under elevated temperature during grain-filling stage. Crop Science, 57: 2183-2192.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Duangkhamchan, W., Huangsaeng, K., Kondo, N. and Jaisut, D. (2024). Enhancing paddy rice preservation in small-scale barns: comparative analysis of hot air-drying techniques and ventilation impact on quality and energy efficiency. Foods, 13(5): 672.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Durgadevi, M. and Shetty, P. H. (2014). Effect of ingredients on sensory profile of idli. Journal of Food Science and Technology, 51(9): 1773-1783.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Dutta, H. and Mahanta, C. L. (2012). Effect of hydrothermal treatment varying in time and pressure on the properties of parboiled rices with different amylose content. Food Research International, 49(2): 655-663.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Dutta, H. and Mahanta, C.L. (2014). Traditional parboiled rice-based products revisited: current status and future research challenges. Rice Science, 21: 187-200.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Efferson, J. N. (1985). Rice quality in world markets. In: Rice Grain Quality and Marketing. International Rice Research Institute, Los Banos, Philippines, pp. 1-13.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Englyst, H. N., Kingman, S. M. and Cummings, J. H. (1992). Classification and measurement of nutritionally important starch fractions. European Journal of Clinical Nutrition, 46(Suppl. 2): S33-S50.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Everitt, B. S., Landau, S., Leese, M. and Stahl, D. (2011). Cluster Analysis. 5th Edn. John Wiley and Sons, Chichester, 330p.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FAOSTAT. (2025). Crops and livestock products: Rice, paddy, production and area harvested. Food and Agriculture Organization of the United Nations, Rome. https://www.fao.org/faostat.</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Faruq, G., Prodhan, Z. H. and Nezhadahmadi, A. (2015). Effects of ageing on selected cooking quality parameters of rice. International Journal of Food Properties, 18: 922-933.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Frei, M., Siddhuraju, P. and Becker, K. (2003). Studies on the in vitro starch digestibility and the glycemic index of six different indigenous rice cultivars from the Philippines. Food Chemistry, 83(3): 395-402.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Fresco, L. (2005). Rice is life. Journal of Food Composition and Analysis, 18(4): 249-253.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Fukagawa, N. K., &amp; Ziska, L. H. (2019). Rice: Importance for global nutrition. Journal of Nutritional Science and Vitaminology, 65(Supplement), S2–S3.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Fukushima, A., Uchino, G., Akabane, T., Aiseki, A., Perera, I. and Hirotsu, N. (2020). Phytic acid in brown rice can be reduced by increasing soaking temperature. Foods, 10(1): 23.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Genkawa, T., Uchino, T. and Inoue, A. (2008). Development of a low-moisture-content storage system for brown rice: storability at decreased moisture contents. Biosystems Engineering, 99(4): 515-522.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Geographical Indications Registry. (2025). Registered geographical indications: State-wise list. Office of the Controller General of Patents, Designs and Trade Marks, Government of India, Chennai. https://ipindia.gov.in.</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Ghadge, P. N. and Prasad, K. (2012). Some physical properties of rice kernels: variety PR-106. Journal of Food Processing and Technology, 3(8): 1-5.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Ghosh, D. and Chattopadhyay, P. (2011). Preparation of idli batter, its properties and nutritional improvement during fermentation. Journal of Food Science and Technology, 48(5): 610-615.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Ghosh, M., Das, B., De, D. K., Banerjee, S., Mahata, D., &amp; Ghose, T. K. (2018). Morpho-agronomic and molecular characterization of Gobindabhog, a traditional aromatic rice of West Bengal, India. Indian Journal of Plant Genetic Resources, 31, 185–190.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Ghosh, P. and Roychoudhury, A. (2018). Differential levels of metabolites and enzymes related to aroma formation in aromatic Indian rice varieties: comparison with non-aromatic varieties. 3 Biotech, 8(25): 1-13.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Ghosh, P. and Roychoudhury, A. (2020). Nutrition and antioxidant profiling in the unpolished and polished grains of eleven indigenous aromatic rice cultivars. 3 Biotech, 10(12): 548.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Ghosh, M. (2021). Success Story: Bengal Aromatic Rice. Bidhan Chandra Krishi Viswavidyalaya, Mohanpur, Nadia, West Bengal. https://www.bckv.edu.in/index.php/en/bengal-aromatic-rice-en.</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Ghosh, M., Pyngrope, D. M., Das, S., Das, B., Roy, K., Banerjee, S., Gorain, J., Sarkar, S. and Ghose, T. K. (2023). Morpho-genetic characterization of black-husked small-grain aromatic rice landrace Kalojira of West Bengal. Oryza, 60(2): 353-361.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Gines, B. R., Gray, J. and Abugri, D. A. (2016). Preliminary comparison of fatty acid composition(s) of selected commercial rice brands commonly consumed in North America. Austin Journal of Nutrition and Food Sciences, 4(1): 1073.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Golam, F. and Prodhan, Z. H. (2013). Kernel elongation in rice. Journal of the Science of Food and Agriculture, 93(3): 449-456.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Gomez, K. A. and Gomez, A. A. (1984). Statistical Procedures for Agricultural Research. 2nd Edn. John Wiley and Sons, New York, 680p.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Goni, I., Garcia-Alonso, A. and Saura-Calixto, F. (1997). A starch hydrolysis procedure to estimate glycemic index. Nutrition Research, 17(3): 427-437.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Goufo, P. and Trindade, H. (2014). Rice antioxidants: phenolic acids, flavonoids, anthocyanins, proanthocyanidins, tocopherols, tocotrienols, gamma-oryzanol and phytic acid. Food Science and Nutrition, 2(2): 75-104.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Granato, D., Santos, J. S., Escher, G. B., Ferreira, B. L. and Maggio, R. M. (2018). Use of principal component analysis (PCA) and hierarchical cluster analysis (HCA) for multivariate association between bioactive compounds and functional properties in foods: A critical perspective. Trends in Food Science and Technology, 72: 83-90.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Guneser, O. (2016). Pigment and colour stability of beetroot betalains in cow milk during thermal treatment. Food Chemistry, 196: 220-227.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Gupta, R. K., Gangoliya, S. S. and Singh, N. K. (2015). Reduction of phytic acid and enhancement of bioavailable micronutrients in food grains. Journal of Food Science and Technology, 52(2): 676-684.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Haug, W. and Lantzsch, H. J. (1983). Sensitive method for the rapid determination of phytate in cereals and cereal products. Journal of the Science of Food and Agriculture, 34: 1423-1426.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Hedayetullah, M., Patra, S., Dolai, A. K. and Hembram, A. K. (2026). Comparative performance of traditional aromatic rice under organic and inorganic systems in West Bengal, India. Archives of Current Research International, 26(5): 286-296.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Hemalatha, S., Platel, K. and Srinivasan, K. (2007). Zinc and iron contents and their bioaccessibility in cereals and pulses consumed in India. Food Chemistry, 102(4): 1328-1336.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Hien, N. L., Yoshihashi, T., Sarhadi, W. A., Thanh, V. C., Oikawa, Y. and Hirata, Y. (2006). Evaluation of aroma in rice (Oryza sativa L.) using KOH method, molecular markers and measurement of 2-acetyl-1-pyrroline concentration. Japanese Journal of Tropical Agriculture, 50(4): 190-198.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Hornero-Mendez, D. and Minguez-Mosquera, M. I. (2007). Bioaccessibility of carotenes from carrots: effect of cooking and addition of oil. Innovative Food Science and Emerging Technologies, 8(3): 407-412.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Hu, Z., Shao, Y., Lu, L., Fang, C., Hu, X. and Zhu, Z. (2019). Effect of germination and parboiling treatment on distribution of water molecular, physicochemical profiles and microstructure of rice. Journal of Food Measurement and Characterization, 13: 1898-1906.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Huang, T. C., Teng, C. S., Chang, J. L., Chuang, H. S., Ho, C. T. and Wu, M. L. (2008). Biosynthetic mechanism of 2-acetyl-1-pyrroline and its relationship with delta-1-pyrroline-5-carboxylic acid and methylglyoxal in aromatic rice (Oryza sativa L.) callus. Journal of Agricultural and Food Chemistry, 56(16): 7399-7404.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Huang, Y., Huang, L., Cheng, M., Li, C., Zhou, X., Ullah, A., Sarfraz, S., Khatab, A. and Xie, G. (2024). Progresses in biosynthesis pathway, regulation mechanism and potential application of 2-acetyl-1-pyrroline in fragrant rice. Plant Physiology and Biochemistry, 215: 109047.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I.R.R.I. (2016). Milling By-products. International Rice Research Institute, Manila, Philippines.</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Imran, M., Shafiq, S., Ashraf, U., Qi, J., Mo, Z. and Tang, X. (2023). Biosynthesis of 2-acetyl-1-pyrroline in fragrant rice: recent insights into agro-management, environmental factors, and functional genomics. Journal of Agricultural and Food Chemistry, 71(10): 4201-4215.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Iqbal, S., Zhang, P., Wu, P., Ge, A., Ge, F., Deng, R. and Chen, X.D. (2021). Evolutions of rheology, microstructure and digestibility of parboiled rice during simulated semi-dynamic gastrointestinal digestion. LWT, 148: 111700.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IRRI. (2016). Milling By-products. International Rice Research Institute, Manila, Philippines.</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Ishida, Y., Fujita, T. and Asai, K. (1981). New detection and separation method for amino acids by high-performance liquid chromatography. Journal of Chromatography, 204: 143-148.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Ismail, B., Haffar, I., Baalbaki, R. and Henry, J. (2001). Development of a total quality scoring system based on consumer preference weightings and sensory profiles: application to fruit dates (Tamr). Food Quality and Preference, 12(8): 499-506.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Itagi, H., Sartagoda, K. J. D., Pratap, V., Roy, P., Tiozon, R. N., Regina, A. and Sreenivasulu, N. (2023). Popped rice with distinct nutraceutical properties. LWT - Food Science and Technology, 173: 114346.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Itani, T., Tamaki, M., Hayata, Y., Fushimi, T. and Hashizume, K. (2004). Variation of 2-acetyl-1-pyrroline concentration in aromatic rice grains collected in the same region in Japan and factors affecting its concentration. Plant Production Science, 7(2): 178-183.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Iyer, B. K., Singhal, R. S. and Ananthanarayan, L. (2013). Characterization and in vitro probiotic evaluation of lactic acid bacteria isolated from idli batter. Journal of Food Science and Technology, 50(6): 1114-1121.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Jannasch, A. and Wang, Y.J. (2020). Development of a limited-water soaking method on the fortification of rice with calcium and iron by parboiling. Journal of Cereal Science, 94: 103014.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Jayaprakash, G., Bains, A., Chawla, P., Fogarasi, M. and Fogarasi, S. (2022). A narrative review on rice proteins: current scenario and food industrial application. Polymers, 14(15): 3003.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Jie, Y., Shi, T. and Zhang, Z. (2024). Controlled atmosphere storage drive proteomic change in Chinese Daohuaxiang. Food Chemistry: X, 21: 101005.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Jolliffe, I. T. (2002). Principal Component Analysis. 2nd Edn. Springer-Verlag, New York, 487p.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Joseph, M., Gopalakrishnan, S. and Sharma, R. K. (2004). Combining bacterial blight resistance and Basmati quality characteristics by phenotypic and molecular marker-assisted selection in rice. Molecular Breeding, 13(4): 377-387.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Juliano, B. O. (1971). A simplified assay for milled rice amylose. Cereal Science Today, 16: 334-338.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Juliano, B. O. (1985). Factors affecting nutritional properties of rice protein. Transactions of the National Academy of Science and Technology, 7: 205-216.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Juliano, B. O. (1992). Structure, chemistry and function of the rice grain and its fractions. Cereal Foods World, 37(10): 772-779.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Kabir, M.S., Hossain, M.M., Mahomud, M.S. and Ahmed, M. (2025). Free and insoluble-bound phenolic compounds in parboiled and non-parboiled rice (Oryza sativa L.): impact of hydrothermal treatments. LWT, 228: 118091.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Kaiser, H. F. (1960). The application of electronic computers to factor analysis. Educational and Psychological Measurement, 20(1): 141-151.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Kamjijam, B., Bednarz, H., Suwannaporn, P., Jom, K. N. and Niehaus, K. (2020). Localization of amino acids in germinated rice grain: gamma-aminobutyric acid and essential amino acids production approach. Journal of Cereal Science, 93: 102958.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Karki, S., Ghosh, M., Banerjee, S., Biswas, T., Bandopadhyay, P., Ghosh, S. and Chhetri, B. (2023). Effect of organic nutrient management on yield, quality, nutrient uptake and economics of aromatic rice in Hill Zone of West Bengal. Indian Journal of Agronomy, 68(4).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Kasem, S., Waters, D. L. E., Rice, N. F., Shapter, F. M. and Henry, R. J. (2011). The endosperm morphology of rice and its wild relatives as observed by scanning electron microscopy. Rice, 4: 12-20.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Kasote, D. M., Singh, V. K., Bollinedi, H., Singh, A. K., Sreenivasulu, N. and Regina, A. (2021). Profiling of 2-acetyl-1-pyrroline and other volatile compounds in raw and cooked rice of traditional and improved varieties of India. Foods, 10(8): 1917.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Kaul, A. K. (1970). Early generation testing for quality characteristics. II. Rice. Indian Journal of Genetics and Plant Breeding, 30: 237-243.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Kaur, C. and Kapoor, H. C. (2002). Anti-oxidant activity and total phenolic content of some Asian vegetables. International Journal of Food Science and Technology, 37: 153-161.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Kaur, C. and Kapoor, H. C. (2002). Antioxidant activity and total phenolic content of some Asian vegetables. International Journal of Food Science and Technology, 37: 153-161.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Kaviyaselvan, V. and co-authors (2026). Potential of pigmented rice cultivars and pearl millet flour for improving traditional idli quality. ORYZA - An International Journal on Rice, 63 (in press).</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Kim, A. N., Kim, O. W. and Kim, H. (2023). A study about factors influencing rice palatability based on changes in sensory and physicochemical properties under different postharvest conditions. Current Research in Food Science, 7: 100625.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Kongpun, A., Pusadee, T., Jaksomsak, P., Chinachanta, K., Tuiwong, P., Chan-In, P., Konsaeng, S., Pathom-Aree, W., Utasee, S., Wangkaew, B. and Prom-U-Thai, C. (2024). Abiotic and biotic factors controlling grain aroma along value chain of fragrant rice: a review. Rice Science, 31(2): 142-158.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Kraggerud, H., Solem, S. and Abrahamsen, R.K. (2012). Quality scoring - a tool for sensory evaluation of cheese? Food Quality and Preference, 26(2): 221-230.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Krishnan, S. and Dayanandan, P. (2003). Structural and histochemical studies on grain-filling in the caryopsis of rice (Oryza sativa L.). Journal of Biosciences, 28: 455-469.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Kumar, A., Lal, M.K., Nayak, S., Sahoo, U., Behera, A., Bagchi, T.B., Parameswaran, C., Swain, P. and Sharma, S. (2022). Effect of parboiling on starch digestibility and mineral bioavailability in rice (Oryza sativa L.). LWT, 156: 113026.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Kumaresh, P., Chowdhury, S., Dutta, S. K., Chakraborty, S., Chakraborty, M., Pandit, G. K., Dutta, S., Paul, P. K., Choudhury, A., Majumder, B., Sahana, N. and Mandal, S. (2020). Analysis of rhizome colour content, bioactive compound profiling and ex-situ conservation of turmeric genotypes (Curcuma longa L.) from the sub-Himalayan terai region of India. Industrial Crops and Products, 150: 112401.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Kunnam, J., Pinta, W., Ruttanaprasert, R., Bunphan, D., Thabthimtho, T. and Aninbon, C. (2023). Stability of phenols, antioxidant capacity and grain yield of six rice genotypes. Plants, 12(15): 2787.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Kwofie, E.M. and Ngadi, M. (2017). A review of rice parboiling systems, energy supply and consumption. Renewable and Sustainable Energy Reviews, 72: 465-472.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Leesawatwong, M., Jamjod, S., Kuo, J., Dell, B. and Rerkasem, B. (2004). Nitrogen fertilizer alters milling quality and protein distribution in head rice. In: Proceedings of the 4th International Crop Science Congress. The Regional Institute, Brisbane.</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Lestienne, I., Icard-Verniere, C., Mouquet, C., Picq, C. and Treche, S. (2005). Effects of soaking whole cereal and legume seeds on iron, zinc and phytate contents. Food Chemistry, 89(3): 421-425.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Li, X., Wu, L., Geng, X., Xia, X., Wang, X., Xu, Z. and Xu, Q. (2018). Deciphering the environmental impacts on rice quality for different rice cultivated areas. Rice, 11: 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Little, R. R., Hilder, G. B. and Dawson, E. H. (1958). Differential effect of dilute alkali on 25 varieties of milled white rice. Cereal Chemistry, 35: 111-126.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Liu, K., Zheng, J. and Chen, F. (2019a). Effect of domestic cooking on rice protein digestibility. Food Science and Nutrition, 7(2): 608-616.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Liu, K., Zheng, J., Wang, X. and Chen, F. (2019b). Effects of household cooking processes on mineral, vitamin B and phytic acid contents and mineral bioaccessibility in rice. Food Chemistry, 280: 59-64.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Lowry, O. H., Rosebrough, N. J., Farr, A. L. and Randall, R. J. (1951). Protein measurement with the Folin phenol reagent. Journal of Biological Chemistry, 193: 265-275.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Loypimai, P., Sittisuanjik, K., Moongngarm, A. and Pimthong, W. (2017). Influence of sodium chloride and vacuum impregnation on the quality and bioactive compounds of parboiled glutinous rice. Journal of Food Science and Technology, 54: 1990-1998.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Luo, H., Zhang, T., Zheng, A., He, L., Lai, R., Liu, J., Xing, P. and Tang, X. (2020). Exogenous proline induces regulation in 2-acetyl-1-pyrroline (2-AP) biosynthesis and quality characters in fragrant rice (Oryza sativa L.). Scientific Reports, 10: 13971.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Luo, H., Duan, M., Kong, L., He, L., Chen, Y., Wang, Z. and Tang, X. (2021). The regulatory mechanism of 2-acetyl-1-pyrroline biosynthesis in fragrant rice (Oryza sativa L.) under different soil moisture contents. Frontiers in Plant Science, 12: 772728.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Luo, H., Zhang, Q., Lai, R., Zhang, S., Yi, W. and Tang, X. (2024). Regulation of 2-acetyl-1-pyrroline content in fragrant rice under different temperatures at the grain-filling stage. Journal of Agricultural and Food Chemistry, 72(18): 10521-10530.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Mahadevamma, S. and Tharanathan, R. N. (2007). Processed rice starch characteristics and morphology. European Food Research and Technology, 225: 603-612.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Mahata, D., Ghosh, M., Bhattacharya, A., Patra, B. C. and Mukherjee, S. (2022). Planting time and density effects on phenology, thermal indices, yield and quality of popular small-grain aromatic rice (cv. Gobindabhog) of West Bengal. International Journal of Agriculture Sciences, 14(8): 11586-11591.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Mahato, S., Surje, D. T., DebBarma, S. and Roy, B. (2017). Characterization of some aromatic farmers' varieties of rice (Oryza sativa L.) from West Bengal and adjoining states. Indian Journal of Plant Genetic Resources, 30(2): 120-129.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Mahendra, A., Shukla, V. K., Shukla, S. S. and Gour, S. (2019). Grain quality assessment of scented and non-scented rice varieties under organic nutrient management. International Journal of Current Microbiology and Applied Sciences, 8(9): 775-782.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Majumder, S., Datta, K. and Datta, S. K. (2019). Rice biofortification: high iron, zinc, and vitamin A to fight against hidden hunger. Agronomy, 9(12): 803.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Majumder, S., Kantamraju, P., Das, S., Parida, S., Pal, K., Nayak, S., Sahana, N., Mandal, S., Satpathi, C., Datta, K. and Datta, S. K. (2026). Structural and nutritional profiling of selected elite non-Basmati aromatic rice varieties. Applied Food Research, 6: 101691.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Malik, M., Dewan, A., Banyal, S. and Luthra, A. (2025). Impact of teff millet (Eragrostis tef) as rice substitute with varying fermentation time on texture, sensory and nutritional quality of idli: an optimization study. Annals of Biology, 41(2): 320-327.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Mandhania, M. H., Paul, D., Suryavanshi, M. V., Sharma, L., Chowdhury, S., Diwanay, S. S., Shouche, Y. S. and Patole, M. S. (2019). Diversity and succession of microbiota during fermentation of the traditional Indian food idli. Applied and Environmental Microbiology, 85(13): e00368-19.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Manir, M. R., Sarker, U. K., Kheya, S. A., Ahmed, M. T., Ferdous, N., Kaysar, M. S., Salam, M. A., Anwar, M. P., Somaddar, U., Hashem, A., Alfagham, A., Abd_Allah, E. F. and Uddin, M. R. (2025). Integrated nitrogen nutrition with vermicompost and storage duration affect grain quality characters of aromatic rice under subtropical condition. Cogent Food and Agriculture, 11(1): 2448598.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Mathure, S. V., Jawali, N., Thengane, R. J. and Nadaf, A. B. (2014). Comparative quantitative analysis of headspace volatiles and their association with BADH2 marker in non-basmati scented, basmati and non-scented rice (Oryza sativa L.) cultivars of India. Food Chemistry, 142: 383-391.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Meilgaard, M. C., Civille, G. V. and Carr, B. T. (2007). Sensory Evaluation Techniques. 4th Edn. CRC Press, Boca Raton, 464p.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Mir, S. A., Bosco, S. J. D., Shah, M. A. and Mir, M. M. (2016). Effect of puffing on physical and antioxidant properties of brown rice. Food Chemistry, 191: 139-146.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Mitrevski, J., Pantelic, N. D., Lalicic-Petronijevic, J., Kojic, J. S., Zlatanovic, S., Gorjanovic, S., Avramov, S., Dodevska, M. S. and Antic, V. V. (2025). Low glycemic index biscuits enriched with beetroot powder as a source of betaine and mineral nutrients. Foods, 14(5): 814.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Mohanty, B. P., Mahanty, A., Ganguly, S., Sankar, T. V., Chakraborty, K. and Anandan, R. (2014). Amino acid compositions of 27 food fishes and their importance in clinical nutrition. Journal of Amino Acids, 2014: 1-7.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Mohapatra, D. and Bal, S. (2006). Cooking quality and instrumental textural attributes of cooked rice for different milling fractions. Journal of Food Engineering, 73(3): 253-259.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Mohidem, N. A., Hashim, N., Shamsudin, R. and Che Man, H. (2022). Rice for food security: revisiting its production, diversity, rice milling process and nutrient content. Agriculture, 12(6): 741.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Moldenhauer, K. A., Champagne, E. T., McCaskill, D. R. and Guraya, H. (1998). Functional products from rice. In: Functional Foods: Biochemical and Processing Aspects (Eds. Shi, J., Mazza, G. and Le Maguer, M.). Technomic Publishing, Pennsylvania, pp. 71-89.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Mondal, D., Kantamraju, P., Jha, S., Sundarrao, G. S., Bhowmik, A., Chakdar, H., Mandal, S., Sahana, N., Roy, B., Bhattacharya, P. M., Chowdhury, A. K. and Choudhury, A. (2021). Evaluation of indigenous aromatic rice cultivars from sub-Himalayan Terai region of India for nutritional attributes and blast resistance. Scientific Reports, 11: 4786.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Monteverde, E., Gutierrez, L., Blanco, P., Perez de Vida, F., Rosas, J., Bonnecarrere, V., Quero, G. and McCouch, S. (2019). Integrating molecular markers and environmental covariates to interpret genotype by environment interaction in rice (Oryza sativa L.) grown in subtropical areas. G3: Genes, Genomes, Genetics, 9: 1519-1531.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Muchlisyiyah, J., Shamsudin, R., Kadir Basha, R., Shukri, R., How, S., Niranjan, K. and Onwude, D. (2023). Parboiled rice processing method, rice quality, health benefits, environment, and future perspectives: a review. Agriculture, 13(7): 1390.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Müller, A., Nunes, M. T., Maldaner, V., Coradi, P. C., Moraes, R. S. de, Martens, S., Leal, A. F., Pereira, V. F. and Marin, C. K. (2022). Rice drying, storage and processing: effects of post-harvest operations on grain quality. Rice Science, 29(1): 16-30.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Munarko, H., Sitanggang, A. B., Kusnandar, F. and Budijanto, S. (2020). Phytochemical, fatty acid and proximal composition of six selected Indonesian brown rice varieties. CyTA - Journal of Food, 18(1): 336-343.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Murtagh, F. and Legendre, P. (2014). Ward's hierarchical agglomerative clustering method: which algorithms implement Ward's criterion? Journal of Classification, 31(3): 274-295.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Murugesan, G. and Bhattacharya, K. R. (1991). Basis for varietal difference in popping expansion of rice. Journal of Cereal Science, 13(1): 71-83.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Mutters, R. G. and Thompson, J. F. (2009). Rice Quality Handbook. University of California Agriculture and Natural Resources Publication, Oakland, California, 141p.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Nagaraju, M., Mohanty, K. K., Chaudhury, D. and Gangadharan, C. (1991). A simple screening technique to detect scent in rice. Oryza, 28: 109-110.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Nath, S., Bhattacharjee, P., Bhattacharjee, S., Datta, J. and Dolai, A. K. (2022). Grain characteristics, proximate composition, phytochemical capacity and mineral content of selected aromatic and non-aromatic rice accessions commonly cultivated in the North-East Indian plain belt. Applied Food Research, 2(1): 100067.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Naveed, A., Zubair, M., Baig, A., Farid, M., Ahmed, W., Rehman, R., Ayub, M. A., Hassoun, A. and Cropotova, J. (2023). Effect of storage on the nutritional and antioxidant properties of brown Basmati rice. Food Science and Nutrition, 11(5): 2086-2098.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Nisha, P., Ananthanarayan, L. and Singhal, R. S. (2005). Effect of stabilizers on stabilization of idli (traditional South Indian food) batter during storage. Food Hydrocolloids, 19(2): 179-186.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Nout, M. J. R. (2009). Rich nutrition from the poorest: Cereal fermentations in Africa and Asia. Food Microbiology, 26(7): 685-692.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Okpala, N. E., Potcho, M. P., An, T., Ahator, S. D., Duan, L. and Tang, X. (2020). Low temperature increased the biosynthesis of 2-AP, cooked rice elongation percentage and amylose content percentage in rice. Journal of Cereal Science, 93: 102980.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Oliveira, M., Pinto, T., Vilela, A. and Cosme, F. (2026). Deciphering pigmented rice varieties as sustainable and unexplored valuable sources of bioactive components with health related properties and technological applications: a systematic review. Comprehensive Reviews in Food Science and Food Safety, 25(1): e70355.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Pachauri, V., Singh, M. K., Singh, A. K., Singh, S., Shakeel, N. A., Singh, V. P. and Singh, N. K. (2010). Origin and genetic diversity of aromatic rice varieties, molecular breeding and chemical and genetic basis of rice aroma. Journal of Plant Biochemistry and Biotechnology, 19(2): 127-143.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Pal, V., Pandey, J. P. and Sah, P. C. (1999). Effect of degree of polish on proximate composition of milled rice. Journal of Food Science and Technology, 36(2): 160-162.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Pal, S., Bagchi, T. B., Dhali, K., Kar, A., Sanghamitra, P., Sarkar, S., Samaddar, M. and Majumder, J. (2019). Evaluation of sensory, physicochemical properties and consumer preference of black rice and their products. Journal of Food Science and Technology, 56: 1484-1494.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Panda, B.K., Mishra, G., Panigrahi, S.S. and Shrivastava, S.L. (2021). Microwave-assisted parboiling of high moisture paddy: a comparative study based on energy utilization, process economy and grain quality with conventional parboiling. Energy, 232: 121011.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Panse, V. G. and Sukhatme, P. V. (1985). Statistical Methods for Agricultural Workers. 4th Edn. Indian Council of Agricultural Research, New Delhi, 359p.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Pathare, P. B., Opara, U. L. and Al-Said, F. A. (2013). Colour measurement and analysis in fresh and processed foods: A review. Food and Bioprocess Technology, 6(1): 36-60.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Patra, P. S., Saha, R., Ahmed, A. S., Kanjilal, B., Debnath, M. K., Paramanik, B., Hoque, A., Kundu, A., Adhikary, P., Biswas, A., Dey, P. and Biswas, A. (2024). Enhancing aromatic rice production through agronomic and nutritional management for improved yield and quality. Scientific Reports, 14: 15555.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Peddamma, S. K., Ragichedu, P. K., Maddala, S., Rao, D. S., Lella, V. S. R., Konne, K., Sripada, P., Krishnan, G. S., Singh, A. K. and Maganti, S. M. (2018). Insight of aroma in brown rice through chemical assessment of 2-acetyl-1-pyrroline (2AP) in aromatic germplasm of India. Cereal Chemistry, 95: 679-688.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Perera, I., Seneweera, S. and Hirotsu, N. (2018). Manipulating the phytic acid content of rice grain toward improving micronutrient bioavailability. Rice, 11: 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Peryam, D. R. and Pilgrim, F. J. (1957). Hedonic scale method of measuring food preferences. Food Technology, 11(9): 9-14.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Phimphilai, T., Kerdto, O., Phimphilai, K., Srichomphoo, P., Tipsuwan, W., Suwanpitak, P., Zhong, Y. and Srichairatanakool, S. (2026). Effect of popping and steam cooking on total ferulic acid, phenolic and flavonoid contents, and antioxidant properties of Sukhothai fragrant black rice. Foods, 15(2): 320.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Ranganna, S. (1986). Handbook of Analysis and Quality Control for Fruit and Vegetable Products, 2nd edn. Tata McGraw-Hill, New Delhi.</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Rani, N., Pandey, M. and Prasad, G. S. V. (2006). Historical significance, grain quality features and precision breeding for improvement of export quality basmati varieties in India. Indian Journal of Crop Science, 1: 29-41.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Ravichandran, K., Saw, N. M. M. T., Mohdaly, A. A. A., Gabr, A. M. M., Kastell, A., Riedel, H., Cai, Z., Knorr, D. and Smetanska, I. (2013). Impact of processing of red beet on betalain content and antioxidant activity. Food Research International, 50(2): 670-675.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Ray, A., Deb, D., Ray, R. and Chattopadhayay, B. (2013). Phenotypic characters of rice landraces reveal independent lineages of short-grain aromatic indica rice. AoB Plants, 5: plt032.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Reddy, N. R. and Salunkhe, D. K. (1980). Effects of fermentation on phytate phosphorus and mineral content in black gram, rice and black gram and rice blends. Journal of Food Science, 45(6): 1708-1712.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Reddy, N. R., Sathe, S. K., Pierson, M. D. and Salunkhe, D. K. (1981). Idli, an Indian fermented food: A review. Journal of Food Quality, 5: 89-101.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Reddy, N. R., Sathe, S. K. and Salunkhe, D. K. (1982). Phytates in legumes and cereals. Advances in Food Research, 28: 1-92.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Reddy, N. R., Sathe, S. K., Pierson, M. D. and Salunkhe, D. K. (1982). Idli, an Indian fermented food: a review. Journal of Food Quality, 5: 89-101.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Renuka, N., Barvkar, V. T., Ansari, Z., Zhao, C., Wang, C., Zhang, Y. and Nadaf, A. B. (2022). Co-functioning of 2AP precursor amino acids enhances 2-acetyl-1-pyrroline under salt stress in aromatic rice (Oryza sativa L.) cultivars. Scientific Reports, 12: 3911.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Rodriguez-Amaya, D. B. (2001). A Guide to Carotenoid Analysis in Foods. ILSI Press, Washington DC, 64p.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Routray, W., &amp; Rayaguru, K. (2018). 2-Acetyl-1-pyrroline: A key aroma component of aromatic rice and other food products. Food Reviews International, 34, 539–565.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Roy, M., Dutta, H., Jaganmohan, R., Choudhury, M., Kumar, N. and Kumar, A. (2019). Effect of steam parboiling and hot soaking treatments on milling yield, physical, physicochemical, bioactive and digestibility properties of buckwheat (Fagopyrum esculentum L.). Journal of Food Science and Technology, 56: 3524-3533.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Sah, R. P., Baruah, S., Padhy, A. K., Behera, L., Anandan, A. and Sharma, S. G. (2024). Cooking quality of rice is a potential predictor to identify low starch digestibility rice. International Journal of Food Science and Technology, 59(4): 2763-2770.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Saha, P. S., Nandagopal, K., Ghosh, B. and Jha, S. (2012). Molecular characterization of aromatic Oryza sativa L. cultivars from West Bengal, India. Nucleus, 55(2): 83-88.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Saikia, P., Neog, B., Gogoi, N. and Baruah, D. (2021). Assessment of the genetic diversity of Joha rice germplasms by using simple sequence repeat markers. Indian Journal of Agricultural Research, 55(6): 681-687.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Saikrishna, A., Dutta, S., Subramanian, V., Moses, J. A., &amp; Anandharamakrishnan, C. (2018). Ageing of rice: A review. Journal of Cereal Science, 81, 161–170.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Sajayan, A., Krishnasree, V., Safeena, P., Gopinath, P. P., Shahana, I. L. and Aiswarya, R. S. (2024). Investigating the effectiveness of jackfruit (Artocarpus heterophyllus) substitution on fermentation dynamics and potential health benefits in idli batter. Innovative Food Science and Emerging Technologies (published online December 2024).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Sajayan, A., Nair, A. S., Sreekumar, S. and Kumar, N. (2025). Investigating the effectiveness of jackfruit (Artocarpus heterophyllus) substitution on fermentation dynamics and potential health benefits in idli batter. Innovative Food Science and Emerging Technologies, 100: 103900.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Sajilata, M. G., Singhal, R. S. and Kulkarni, P. R. (2006). Resistant starch: A review. Comprehensive Reviews in Food Science and Food Safety, 5(1): 1-17.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Sarkar, T., Tadela, S., Karmakar, N., Ghosh, M. and Bhattacharya, A. (2026). Physico-biochemical properties of black-husked non-basmati aromatic rice landraces of eastern India. Vegetos, 39(3): 943-955.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Seetha Anitha, S. A., Kane-Potaka, J., Botha, R., Givens, D. I., Rajendran, A., Tsusaka, T. W. and Bhandari, R. K. (2024). Sensory and nutritional evaluation of nine types of millet substituted for polished white rice in select Indian meal preparations. Frontiers in Sustainable Food Systems, 8: 1331260.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Shao, Y., Xu, F., Sun, X., Bao, J. and Beta, T. (2014). Identification and quantification of phenolic acids and anthocyanins as antioxidants in bran, embryo and endosperm of white, red and black rice kernels (Oryza sativa L.). Journal of Cereal Science, 59(2): 211-218.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Sharma, K. D., Karki, S., Thakur, N. S. and Attri, S. (2012). Chemical composition, functional properties and processing of carrot: A review. Journal of Food Science and Technology, 49(1): 22-32.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Sharma, A., Srivastava, A., Singh, S. and Mishra, S. (2021). Aromatic rice of India: its types and breeding strategies. In: Integrative Advances in Rice Research. IntechOpen, London.</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Shavandi, M., Javanmard, M. and Basiri, A. (2023). Novel infrared puffing: effect on physicochemical attributes of puffed rice (Oryza sativa L.). Food Science and Nutrition, 11(5): 2141-2151.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Shi, W., Yin, X., Struik, P. C., Solis, C., Xie, F., Schmidt, R. C., Huang, M., Zou, Y., Ye, C. and Jagadish, S. V. K. (2017). High day- and night-time temperatures affect grain growth dynamics in contrasting rice genotypes. Journal of Experimental Botany, 68: 5233-5245.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Shih, F., King, J., Daigle, K., Ann, H. J. and Ali, R. (2007). Physicochemical properties of rice starch modified by hydrothermal treatments. Cereal Chemistry, 84: 527-531.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Singh, R. K., Singh, U. S., Khush, G. S., Rohilla, R., Singh, J. P., Singh, G. and Shekhar, K. S. (2000). Small and medium grained aromatic rices of India. In: Aromatic Rices (Eds. Singh, R. K., Singh, U. S. and Khush, G. S.). Oxford and IBH Publishing, New Delhi. pp. 155-177.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Singh, N., Sodhi, N. S., Kaur, M. and Saxena, S. (2003). Physico-chemical, morphological, thermal, cooking and textural properties of chalky and translucent rice kernels. Food Chemistry, 82: 433-439.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Singh, B. and Hathan, B. S. (2014). Chemical composition, functional properties and processing of beetroot: A review. International Journal of Scientific and Engineering Research, 5(1): 679-684.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Singh, S. P., Mehta, S. K. and Singh, Y. T. (2022). New insight into the pigmented rice of northeast India revealed high antioxidant and mineral compositions for better human health. Heliyon, 8(9): e10464.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Siromani, N., Giri, A. and Sanjeeva Rao, D. (2025). Fatty acid profiling among Samba Mahsuri mutants (rice) by gas chromatography. Indian Journal of Agricultural Research, Online First, doi: 10.18805/IJARe.A-6446.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Snedecor, G. W. and Cochran, W. G. (1994). Statistical Methods. 8th Edn. Iowa State University Press, Ames, 503p.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Sompong, R., Siebenhandl-Ehn, S., Linsberger-Martin, G. and Berghofer, E. (2011). Physicochemical and antioxidative properties of red and black rice varieties from Thailand, China and Sri Lanka. Food Chemistry, 124(1): 132-140.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Sonu, Kumar, A., Singh, V.J., Bhowmick, P.K., Nandakumar, S., Yadav, S., Krishnan, S.G., Ellur, R.K., Bollinedi, H., Singh, A.K. and Vinod, K.K. (2025). Genome-wide association analysis of grain iron and zinc in rice grown under agroclimatic sites with contrasting soil iron status. Frontiers in Plant Science, 16: 1501878.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Sowbhagya, C. M., Pagaria, L. K. and Bhattacharya, K. R. (1991). Effect of variety, parboiling and ageing of rice on the texture of idli. Journal of Food Science and Technology, 28(5): 274-279.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Srisang, N., Prachayawarakorn, S., Soponronnarit, S. and Chungcharoen, T. (2021). An innovative hybrid drying technique for parboiled rice production without steaming. Food and Bioprocess Technology, 14: 2347-2364.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Steinkraus, K. H. (1996). Handbook of Indigenous Fermented Foods. 2nd Edn. Marcel Dekker, New York, 776p.</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Sui, Y., Che, Y., Zhong, Y. and He, L. (2023). Genome-wide association studies using 3VmrMLM model provide new insights into branched-chain amino acid contents in rice grains. Plants, 12(16): 2970.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Susmitha, T., Bagchi, T. B., Deb, B. S., Biswas, T., Adak, T., Banerjee, H., &amp; Pal, S. (2022). Evaluation of colour, texture and nutritional properties of pigmented rice based fermented steamed food, Idli. Food Chemistry Advances, 1, 100021.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Szczesniak, A. S. (2002). Texture is a sensory property. Food Quality and Preference, 13(4): 215-225.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Tadela, S., Guchait, S., Shil, S., Ghosh, M. and Bhattacharya, A. (2025). Comparative study on nutritional quality of milled rice and khichdi of traditional aromatic rice of Eastern India. Oryza, 61(4): 333-347.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Tester, R. F., Karkalas, J. and Qi, X. (2004). Starch composition, fine structure and architecture. Journal of Cereal Science, 39(2): 151-165.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Thayumanavan, B. and Sadasivam, S. (1984). Physicochemical basis for the preferential uses of certain rice varieties. Plant Foods for Human Nutrition, 34: 253-259.</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Tian, J., Cai, Y., Qin, W., Matsushita, Y., Ye, X. and Ogawa, Y. (2018). Parboiling reduced the crystallinity and in vitro digestibility of non-waxy short grain rice. Food Chemistry, 257: 23-28.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Tiwari, D. N., Pandey, M. P., Manandhar, H. K., Bhusal, T. N. and Beshir, A. (2025). Exploring diversity in aromatic rice landraces for physico-chemical, cooking and milling quality traits in Nepal. Genetic Resources and Crop Evolution, 72.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Tong, C., Gao, H., Luo, S., Liu, L., &amp; Bao, J. (2019). Impact of postharvest operations on rice grain quality: A review. Comprehensive Reviews in Food Science and Food Safety, 18(3), 626–640.</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Tsado, E. K., Gana, A. S., Yusuf, S. T., Daniya, E. and Musa, A. (2015). Effect of the storage period of paddy rice on grain fissures and breakages of milled rice. IOSR Journal of Environmental Science, Toxicology and Food Technology, 9: 08-17.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Udhayakumar, M., &amp; Karunakaran, K. R. (2020). Trade dynamics of basmati and non-basmati rice exports from India. Journal of Economics, Management and Trade, 26(10), 68–76.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Ufaz, S. and Galili, G. (2008). Improving the content of essential amino acids in crop plants: goals and opportunities. Plant Physiology, 147: 954-961.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Van Handel, E. (1985). Rapid determination of total lipids in mosquitoes. Journal of the American Mosquito Control Association, 1(3): 302-304.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Verma, D. K. and Srivastav, P. P. (2017). Proximate composition, mineral content and fatty acids analyses of aromatic and non-aromatic Indian rice. Rice Science, 24(1): 21-31.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Wakte, K. V., Zanan, R. L., Hinge, V. R., Khandagale, K. S., Nadaf, A. B. and Henry, R. J. (2017). Thirty-three years of 2-acetyl-1-pyrroline, a principal Basmati aroma compound in scented rice (Oryza sativa L.): a status review. Journal of the Science of Food and Agriculture, 97(2): 384-395.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Wang, Y., Wu, W., Xu, J., Gao, M., Wu, Z., Wang, R. and Liu, H. (2025). Changes in quality and safety indexes during rice harvest and discussion on drying technology. Foods, 14(7): 1225.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Ward, J. H. (1963). Hierarchical grouping to optimize an objective function. Journal of the American Statistical Association, 58(301): 236-244.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Wei, X., Handoko, D. D., Pather, L., Methven, L. and Elmore, J. S. (2017). Evaluation of 2-acetyl-1-pyrroline in foods, with an emphasis on rice flavour. Food Chemistry, 232: 531-544.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Widjaja, R., Craske, J. D. and Wootton, M. (1996). Changes in volatile components of paddy, brown and white fragrant rice during storage. Journal of the Science of Food and Agriculture, 71(2): 218-224.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Widjaja, R., Craske, J. D. and Wootton, M. (1996). Comparative studies on volatile components of non-fragrant and fragrant rices. Journal of the Science of Food and Agriculture, 70(2): 151-161.</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Wongpornchai, S., Dumri, K., Jongkaewwattana, S. and Siri, B. (2004). Effects of drying methods and storage time on the aroma and milling quality of rice (Oryza sativa L.) cv. Khao Dawk Mali 105. Food Chemistry, 87(3): 407-414.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Xie, L., Chen, Z., Zhong, C., Yu, T., Zhang, W. and Zhu, Z. (2019). An optimized analysis of 2-acetyl-1-pyrroline content diversity in the core collection of aromatic rice germplasm (Oryza sativa L.). Cereal Chemistry, 96: 698-707.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Yanxia, A. N., Zhou, X. and Yurong, Z. (2018). Changes in physicochemical, cooking and sensory characteristics of rice shifted from low-temperature storage. Grain and Oil Science and Technology, 1(1): 8-14.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Yoon, M. R., Lee, S. C. and Kang, M. Y. (2012). The lipid composition of rice cultivars with different eating qualities. Journal of the Korean Society for Applied Biological Chemistry, 55: 291-295.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Yoshida, H., Tomiyama, Y. and Mizushina, Y. (2010). Lipid components, fatty acids and triacylglycerol molecular species of black and red rices. Food Chemistry, 123(2): 210-215.</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Yoshida, H., Tanigawa, T., Kuriyama, I., Yoshida, N., Tomiyama, Y. and Mizushina, Y. (2011). Variation in fatty acid distribution of different acyl lipids in rice (Oryza sativa L.) brans. Nutrients, 3(4): 505-514.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Yoshihashi, T., Huong, N. T. T. and Inatomi, H. (2002). Precursors of 2-acetyl-1-pyrroline, a potent flavour compound of an aromatic rice variety. Journal of Agricultural and Food Chemistry, 50(7): 2001-2004.</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Yoshihashi, T., Nguyen, T. T. H., Surojanametakul, V., Tungtrakul, P. and Varanyanond, W. (2005). Effect of storage conditions on 2-acetyl-1-pyrroline content in aromatic rice variety, Khao Dawk Mali 105. Journal of Food Science, 70(1): S34-S37.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Zhang, M. W., Zhang, R. F., Zhang, F. X. and Liu, R. H. (2010). Phenolic profiles and antioxidant activity of black rice bran of different commercially available varieties. Journal of Agricultural and Food Chemistry, 58(13): 7580-7587.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Zhang, H., Xu, H., Jiang, Y., Zhang, H., Wang, S., Wang, F., &amp; Zhu, Y. (2021). Genetic control and high-temperature effects on starch biosynthesis and grain quality in rice. Frontiers in Plant Science, 12.</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Zhao, M., Lin, Y., &amp; Chen, H. (2020). Improving nutritional quality of rice for human health. Theoretical and Applied Genetics, 133, 1397–1413.</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Zhou, Z., Robards, K., Helliwell, S. and Blanchard, C. (2002). Ageing of stored rice: changes in chemical and physical attributes. Journal of Cereal Science, 35(1): 65-78.</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Zhou, Z., Robards, K., Helliwell, S. and Blanchard, C. (2004). The distribution of phenolic acids in rice. Food Chemistry, 87(3): 401-406.</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Zhou, Z., Wang, X., Si, X., Blanchard, C. and Strappe, P. (2015). The ageing mechanism of stored rice: a concept model from the past to the present. Journal of Stored Products Research, 64: 80-87.</w:t>
      </w:r>
    </w:p>
    <w:p>
      <w:pPr>
        <w:keepNext w:val="false"/>
        <w:keepLines w:val="false"/>
        <w:spacing w:after="140" w:before="0" w:line="240" w:lineRule="auto"/>
        <w:ind w:left="720" w:hanging="720"/>
        <w:jc w:val="both"/>
      </w:pPr>
      <w:r>
        <w:rPr>
          <w:rFonts w:ascii="Times New Roman" w:cs="Times New Roman" w:eastAsia="Times New Roman" w:hAnsi="Times New Roman"/>
          <w:b w:val="false"/>
          <w:bCs w:val="false"/>
          <w:i w:val="false"/>
          <w:iCs w:val="false"/>
          <w:sz w:val="24"/>
          <w:szCs w:val="24"/>
        </w:rPr>
        <w:t xml:space="preserve">Zia-Ur-Rehman. (2006). Storage effects on the nutritional quality of commonly consumed cereals. Food Chemistry, 95: 53-57.</w:t>
      </w:r>
    </w:p>
    <w:p>
      <w:pPr>
        <w:sectPr>
          <w:footerReference w:type="default" r:id="rId13"/>
          <w:type w:val="nextPage"/>
          <w:pgSz w:w="11906" w:h="16838" w:orient="portrait"/>
          <w:pgMar w:top="1440" w:right="1440" w:bottom="1440" w:left="2160" w:header="720" w:footer="560" w:gutter="0"/>
          <w:pgNumType w:start="1" w:fmt="lowerRoman"/>
          <w:docGrid w:linePitch="360"/>
        </w:sectPr>
      </w:pPr>
    </w:p>
    <w:p>
      <w:pPr>
        <w:keepNext/>
        <w:keepLines w:val="false"/>
        <w:spacing w:after="360" w:before="0" w:line="240" w:lineRule="auto"/>
        <w:jc w:val="center"/>
        <w:outlineLvl w:val="0"/>
      </w:pPr>
      <w:r>
        <w:rPr>
          <w:rFonts w:ascii="Times New Roman" w:cs="Times New Roman" w:eastAsia="Times New Roman" w:hAnsi="Times New Roman"/>
          <w:b/>
          <w:bCs/>
          <w:i w:val="false"/>
          <w:iCs w:val="false"/>
          <w:caps w:val="false"/>
          <w:sz w:val="28"/>
          <w:szCs w:val="28"/>
        </w:rPr>
        <w:t xml:space="preserve">Annexure</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I. Complete L × V × S treatment matrix of Experiment I</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The three factors of Experiment I generated thirty-six treatment combinations, each replicated three times in both years, giving 108 experimental units per year and 216 in all. The complete matrix is set out below so that every combination reported in Chapter IV can be traced to its location, landrace and storage interval.</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A.1. Complete location × variety × storage (L × V × S) treatment matrix of Experiment I, showing all thirty-six combinations with their treatment codes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755"/>
        <w:gridCol w:w="862"/>
        <w:gridCol w:w="2160"/>
        <w:gridCol w:w="1725"/>
        <w:gridCol w:w="2049"/>
        <w:gridCol w:w="755"/>
      </w:tblGrid>
      <w:tr>
        <w:trPr>
          <w:tblHeader/>
        </w:trP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Sl. No.</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Code</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Location (L)</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Variety (V)</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Storage (S)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Reps.</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L1V1S1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L1V1S2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L1V1S3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L1V1S4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L1V2S1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L1V2S2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L1V2S3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8</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L1V2S4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9</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L1V3S1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10</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L1V3S2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11</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L1V3S3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12</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L1V3S4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L1: Nadia</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13</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L2V1S1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14</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L2V1S2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15</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L2V1S3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16</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L2V1S4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17</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L2V2S1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18</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L2V2S2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19</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L2V2S3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20</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L2V2S4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21</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L2V3S1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22</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L2V3S2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23</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L2V3S3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24</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L2V3S4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L2: Purba Bardhaman</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25</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L3V1S1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26</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L3V1S2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27</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L3V1S3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28</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L3V1S4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V1: Gobindabhog</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29</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L3V2S1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30</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L3V2S2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L3V2S3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32</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L3V2S4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V2: Radhunipagal</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33</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L3V3S1</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S1: 0 month (fresh)</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34</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L3V3S2</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S2: 4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35</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L3V3S3</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S3: 8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c>
          <w:tcPr>
            <w:tcW w:type="dxa" w:w="755"/>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36</w:t>
            </w:r>
          </w:p>
        </w:tc>
        <w:tc>
          <w:tcPr>
            <w:tcW w:type="dxa" w:w="86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L3V3S4</w:t>
            </w:r>
          </w:p>
        </w:tc>
        <w:tc>
          <w:tcPr>
            <w:tcW w:type="dxa" w:w="216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L3: Birbhum / Howrah*</w:t>
            </w:r>
          </w:p>
        </w:tc>
        <w:tc>
          <w:tcPr>
            <w:tcW w:type="dxa" w:w="172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V3: Kalojira</w:t>
            </w:r>
          </w:p>
        </w:tc>
        <w:tc>
          <w:tcPr>
            <w:tcW w:type="dxa" w:w="204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S4: 12 months</w:t>
            </w:r>
          </w:p>
        </w:tc>
        <w:tc>
          <w:tcPr>
            <w:tcW w:type="dxa" w:w="755"/>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Birbhum for Gobindabhog and Radhunipagal; Howrah for Kalojira. Full geographical coordinates of the three locations are given in Table 3.3, and the storage intervals are counted from the date of harvest.</w:t>
      </w:r>
    </w:p>
    <w:p>
      <w:pPr>
        <w:keepNext w:val="false"/>
        <w:keepLines w:val="false"/>
        <w:spacing w:after="160" w:before="0" w:line="240" w:lineRule="auto"/>
        <w:jc w:val="both"/>
      </w:pPr>
      <w:r>
        <w:rPr>
          <w:rFonts w:ascii="Times New Roman" w:cs="Times New Roman" w:eastAsia="Times New Roman" w:hAnsi="Times New Roman"/>
          <w:b w:val="false"/>
          <w:bCs w:val="false"/>
          <w:i/>
          <w:iCs/>
          <w:sz w:val="20"/>
          <w:szCs w:val="20"/>
        </w:rPr>
        <w:t xml:space="preserve">Design: three-factor factorial randomised block design (FRBD). Factors: location (3 levels) × variety (3 levels) × storage period (4 levels) = 36 treatment combinations × 3 replications = 108 plots per year. Error degrees of freedom on pooling over two years = 140.</w:t>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II. Nine-point hedonic scale used for sensory evaluation</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A.2. Nine-point hedonic scale of Peryam and Pilgrim (1957) used by the semi-trained panel</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038"/>
        <w:gridCol w:w="3561"/>
        <w:gridCol w:w="1038"/>
        <w:gridCol w:w="2669"/>
      </w:tblGrid>
      <w:tr>
        <w:trPr>
          <w:tblHeader/>
        </w:trPr>
        <w:tc>
          <w:tcPr>
            <w:tcW w:type="dxa" w:w="103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Score</w:t>
            </w:r>
          </w:p>
        </w:tc>
        <w:tc>
          <w:tcPr>
            <w:tcW w:type="dxa" w:w="35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Description</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Score</w:t>
            </w:r>
          </w:p>
        </w:tc>
        <w:tc>
          <w:tcPr>
            <w:tcW w:type="dxa" w:w="26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Description</w:t>
            </w:r>
          </w:p>
        </w:tc>
      </w:tr>
      <w:tr>
        <w:tc>
          <w:tcPr>
            <w:tcW w:type="dxa" w:w="103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9</w:t>
            </w:r>
          </w:p>
        </w:tc>
        <w:tc>
          <w:tcPr>
            <w:tcW w:type="dxa" w:w="35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Like extremely</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w:t>
            </w:r>
          </w:p>
        </w:tc>
        <w:tc>
          <w:tcPr>
            <w:tcW w:type="dxa" w:w="26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Dislike slightly</w:t>
            </w:r>
          </w:p>
        </w:tc>
      </w:tr>
      <w:tr>
        <w:tc>
          <w:tcPr>
            <w:tcW w:type="dxa" w:w="103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8</w:t>
            </w:r>
          </w:p>
        </w:tc>
        <w:tc>
          <w:tcPr>
            <w:tcW w:type="dxa" w:w="35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Like very much</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w:t>
            </w:r>
          </w:p>
        </w:tc>
        <w:tc>
          <w:tcPr>
            <w:tcW w:type="dxa" w:w="26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Dislike moderately</w:t>
            </w:r>
          </w:p>
        </w:tc>
      </w:tr>
      <w:tr>
        <w:tc>
          <w:tcPr>
            <w:tcW w:type="dxa" w:w="103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7</w:t>
            </w:r>
          </w:p>
        </w:tc>
        <w:tc>
          <w:tcPr>
            <w:tcW w:type="dxa" w:w="35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Like moderately</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w:t>
            </w:r>
          </w:p>
        </w:tc>
        <w:tc>
          <w:tcPr>
            <w:tcW w:type="dxa" w:w="26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Dislike very much</w:t>
            </w:r>
          </w:p>
        </w:tc>
      </w:tr>
      <w:tr>
        <w:tc>
          <w:tcPr>
            <w:tcW w:type="dxa" w:w="103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35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Like slightly</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w:t>
            </w:r>
          </w:p>
        </w:tc>
        <w:tc>
          <w:tcPr>
            <w:tcW w:type="dxa" w:w="26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Dislike extremely</w:t>
            </w:r>
          </w:p>
        </w:tc>
      </w:tr>
      <w:tr>
        <w:tc>
          <w:tcPr>
            <w:tcW w:type="dxa" w:w="1038"/>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356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Neither like nor dislike</w:t>
            </w:r>
          </w:p>
        </w:tc>
        <w:tc>
          <w:tcPr>
            <w:tcW w:type="dxa" w:w="103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c>
          <w:tcPr>
            <w:tcW w:type="dxa" w:w="26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III. Score card used for sensory evaluation</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Name of the judge:................................................ Date: ______________</w:t>
      </w:r>
    </w:p>
    <w:p>
      <w:pPr>
        <w:keepNext w:val="false"/>
        <w:keepLines w:val="false"/>
        <w:spacing w:after="14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Please taste the coded samples in the order presented and score each attribute on the nine-point hedonic scale given in Annexure II. Rinse the palate with the water provided between samples.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A.3. Score card supplied to each panellist</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3117"/>
        <w:gridCol w:w="1631"/>
        <w:gridCol w:w="1186"/>
        <w:gridCol w:w="1186"/>
        <w:gridCol w:w="1186"/>
      </w:tblGrid>
      <w:tr>
        <w:trPr>
          <w:tblHeader/>
        </w:trP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1"/>
                <w:szCs w:val="21"/>
              </w:rPr>
              <w:t xml:space="preserve">Attribute</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1"/>
                <w:szCs w:val="21"/>
              </w:rPr>
              <w:t xml:space="preserve">Sample code</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1"/>
                <w:szCs w:val="21"/>
              </w:rPr>
              <w:t xml:space="preserve"/>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______</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______</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______</w:t>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1"/>
                <w:szCs w:val="21"/>
              </w:rPr>
              <w:t xml:space="preserve">______</w:t>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Appearance and colour</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Aroma</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Taste and flavour</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Texture</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Overall acceptability</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r>
        <w:tc>
          <w:tcPr>
            <w:tcW w:type="dxa" w:w="3117"/>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1"/>
                <w:szCs w:val="21"/>
              </w:rPr>
              <w:t xml:space="preserve">Remarks</w:t>
            </w:r>
          </w:p>
        </w:tc>
        <w:tc>
          <w:tcPr>
            <w:tcW w:type="dxa" w:w="16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c>
          <w:tcPr>
            <w:tcW w:type="dxa" w:w="118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1"/>
                <w:szCs w:val="21"/>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IV. Three-point scale for aroma screening by the KOH test</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A.4. Aroma scoring scale of Nagaraju et al. (1991)</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1076"/>
        <w:gridCol w:w="2614"/>
        <w:gridCol w:w="4616"/>
      </w:tblGrid>
      <w:tr>
        <w:trPr>
          <w:tblHeader/>
        </w:trPr>
        <w:tc>
          <w:tcPr>
            <w:tcW w:type="dxa" w:w="1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Score</w:t>
            </w:r>
          </w:p>
        </w:tc>
        <w:tc>
          <w:tcPr>
            <w:tcW w:type="dxa" w:w="26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Class</w:t>
            </w:r>
          </w:p>
        </w:tc>
        <w:tc>
          <w:tcPr>
            <w:tcW w:type="dxa" w:w="46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Description</w:t>
            </w:r>
          </w:p>
        </w:tc>
      </w:tr>
      <w:tr>
        <w:tc>
          <w:tcPr>
            <w:tcW w:type="dxa" w:w="1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6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Non-aromatic</w:t>
            </w:r>
          </w:p>
        </w:tc>
        <w:tc>
          <w:tcPr>
            <w:tcW w:type="dxa" w:w="46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No scent released on incubation with 1.7% KOH</w:t>
            </w:r>
          </w:p>
        </w:tc>
      </w:tr>
      <w:tr>
        <w:tc>
          <w:tcPr>
            <w:tcW w:type="dxa" w:w="1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6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Mildly aromatic</w:t>
            </w:r>
          </w:p>
        </w:tc>
        <w:tc>
          <w:tcPr>
            <w:tcW w:type="dxa" w:w="46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Faint but perceptible scent</w:t>
            </w:r>
          </w:p>
        </w:tc>
      </w:tr>
      <w:tr>
        <w:tc>
          <w:tcPr>
            <w:tcW w:type="dxa" w:w="1076"/>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614"/>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Strongly aromatic</w:t>
            </w:r>
          </w:p>
        </w:tc>
        <w:tc>
          <w:tcPr>
            <w:tcW w:type="dxa" w:w="4616"/>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Strong, characteristic popcorn-like scent</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V. Classification standards applied in the study</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A.5. Standard classes used for amylose content, gelatinisation temperature and predicted glycaemic index</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14"/>
        <w:gridCol w:w="2512"/>
        <w:gridCol w:w="869"/>
        <w:gridCol w:w="2511"/>
      </w:tblGrid>
      <w:tr>
        <w:trPr>
          <w:tblHeader/>
        </w:trP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Character</w:t>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Class</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Range</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Authority</w:t>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Amylose (%)</w:t>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Waxy</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Juliano (1992)</w:t>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Very low</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5–12</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Low</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12–20</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Intermediate</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20–25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High</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25–33</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Alkali spreading value</w:t>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Low GT (&lt;70 °C)</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6–7</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Little et al. (1958)</w:t>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Intermediate GT (70–74 °C)</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High GT (&gt;74 °C)</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1–3</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Predicted glycaemic index</w:t>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Low</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Brand-Miller et al. (2003)</w:t>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Medium</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56–69</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High</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≥70</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Quality Score Index</w:t>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Highly suitable</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≥75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Present study</w:t>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Suitable</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65 to &lt;75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Moderately suitable</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55 to &lt;65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Marginally suitable</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45 to &lt;55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r>
        <w:tc>
          <w:tcPr>
            <w:tcW w:type="dxa" w:w="2414"/>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2512"/>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Least suitable</w:t>
            </w:r>
          </w:p>
        </w:tc>
        <w:tc>
          <w:tcPr>
            <w:tcW w:type="dxa" w:w="869"/>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&lt;45</w:t>
            </w:r>
          </w:p>
        </w:tc>
        <w:tc>
          <w:tcPr>
            <w:tcW w:type="dxa" w:w="251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VI. Weighting scheme of the composite Quality Score Index</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A.6. Functional groups, constituent attributes and weights used in the composite Quality Score Index</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373"/>
        <w:gridCol w:w="4450"/>
        <w:gridCol w:w="1483"/>
      </w:tblGrid>
      <w:tr>
        <w:trPr>
          <w:tblHeader/>
        </w:trP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Functional group</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Attributes included</w:t>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Weight (%)</w:t>
            </w:r>
          </w:p>
        </w:tc>
      </w:tr>
      <w:t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Nutritional</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Amylose, starch, total protein, total soluble protein, total lipid, ash</w:t>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25</w:t>
            </w:r>
          </w:p>
        </w:tc>
      </w:tr>
      <w:t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Bioactive</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Total phenol, total flavonoid, antioxidant capacity, phytic acid</w:t>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20</w:t>
            </w:r>
          </w:p>
        </w:tc>
      </w:tr>
      <w:t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Mineral</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Copper, iron, zinc, manganese</w:t>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15</w:t>
            </w:r>
          </w:p>
        </w:tc>
      </w:tr>
      <w:t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Colour</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 a*, b*, ΔE</w:t>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w:t>
            </w:r>
          </w:p>
        </w:tc>
      </w:tr>
      <w:t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Sensory</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Aroma, flavour, appearance, consistency, cooking quality</w:t>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30</w:t>
            </w:r>
          </w:p>
        </w:tc>
      </w:tr>
      <w:tr>
        <w:tc>
          <w:tcPr>
            <w:tcW w:type="dxa" w:w="2373"/>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Total</w:t>
            </w:r>
          </w:p>
        </w:tc>
        <w:tc>
          <w:tcPr>
            <w:tcW w:type="dxa" w:w="4450"/>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caps w:val="false"/>
                <w:sz w:val="22"/>
                <w:szCs w:val="22"/>
              </w:rPr>
              <w:t xml:space="preserve"/>
            </w:r>
          </w:p>
        </w:tc>
        <w:tc>
          <w:tcPr>
            <w:tcW w:type="dxa" w:w="148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100</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VII. Treatment codes used throughout the thesis</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A.7. Abbreviations of cultivars, locations, storage intervals, products and idli formulations</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291"/>
        <w:gridCol w:w="1718"/>
        <w:gridCol w:w="4297"/>
      </w:tblGrid>
      <w:tr>
        <w:trPr>
          <w:tblHeader/>
        </w:trP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Category</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Code</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Full form</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Location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L1</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Nadia</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L2</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Purba Bardhaman</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L3</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Birbhum (Howrah for Kalojira)</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Variety</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V1 / GB / G</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V2 / RP / R</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Radhunipagal</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V3 / KJ / K</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Kalojira</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V4 / TP</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Tulaipanji</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V5 / KN</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Kalonunia</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V6 / KB</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Kataribhog</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V7 / RT</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Radhatilak</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V8 / HK</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Harinakhuri</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V9 / LB</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Lal Badshabhog</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V10 / DD / D</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Dudeshwar (non-aromatic control)</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Storage</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S1</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0 month (freshly harvested paddy)</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S2</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4 months after harvest</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S3</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8 months after harvest</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S4</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12 months after harvest</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Idli formulation</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I1 / 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Plain idli</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I2 / CI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Carrot-fortified idli</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I3 / BI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Beetroot-fortified idli</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Idli treatments</w:t>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GI, GCI, GBI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Gobindabhog plain, carrot, beetroot</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RI, RCI, RBI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Radhunipagal plain, carrot, beetroot</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KI, KCI, KBI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Kalojira plain, carrot, beetroot</w:t>
            </w:r>
          </w:p>
        </w:tc>
      </w:tr>
      <w:tr>
        <w:tc>
          <w:tcPr>
            <w:tcW w:type="dxa" w:w="2291"/>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caps w:val="false"/>
                <w:sz w:val="22"/>
                <w:szCs w:val="22"/>
              </w:rPr>
              <w:t xml:space="preserve"/>
            </w:r>
          </w:p>
        </w:tc>
        <w:tc>
          <w:tcPr>
            <w:tcW w:type="dxa" w:w="1718"/>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DI, DCI, DBI</w:t>
            </w:r>
          </w:p>
        </w:tc>
        <w:tc>
          <w:tcPr>
            <w:tcW w:type="dxa" w:w="4297"/>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Dudeshwar plain, carrot, beetroot</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p>
      <w:pPr>
        <w:keepNext/>
        <w:keepLines w:val="false"/>
        <w:spacing w:after="140" w:before="280" w:line="240" w:lineRule="auto"/>
        <w:outlineLvl w:val="1"/>
      </w:pPr>
      <w:r>
        <w:rPr>
          <w:rFonts w:ascii="Times New Roman" w:cs="Times New Roman" w:eastAsia="Times New Roman" w:hAnsi="Times New Roman"/>
          <w:b/>
          <w:bCs/>
          <w:i w:val="false"/>
          <w:iCs w:val="false"/>
          <w:caps w:val="false"/>
          <w:sz w:val="26"/>
          <w:szCs w:val="26"/>
        </w:rPr>
        <w:t xml:space="preserve">Annexure VIII. Reagents and instruments used</w:t>
      </w:r>
    </w:p>
    <w:p>
      <w:pPr>
        <w:keepNext/>
        <w:keepLines/>
        <w:spacing w:after="80" w:before="260" w:line="240" w:lineRule="auto"/>
        <w:jc w:val="left"/>
      </w:pPr>
      <w:r>
        <w:rPr>
          <w:rFonts w:ascii="Times New Roman" w:cs="Times New Roman" w:eastAsia="Times New Roman" w:hAnsi="Times New Roman"/>
          <w:b/>
          <w:bCs/>
          <w:i w:val="false"/>
          <w:iCs w:val="false"/>
          <w:sz w:val="22"/>
          <w:szCs w:val="22"/>
        </w:rPr>
        <w:t xml:space="preserve">Table A.8. Principal instruments used in the investigation</w:t>
      </w:r>
    </w:p>
    <w:tbl>
      <w:tblPr>
        <w:tblW w:type="dxa" w:w="8306"/>
        <w:tblBorders>
          <w:top w:val="single" w:color="000000" w:sz="4"/>
          <w:left w:val="single" w:color="000000" w:sz="4"/>
          <w:bottom w:val="single" w:color="000000" w:sz="4"/>
          <w:right w:val="single" w:color="000000" w:sz="4"/>
          <w:insideH w:val="single" w:color="000000" w:sz="4"/>
          <w:insideV w:val="single" w:color="000000" w:sz="4"/>
        </w:tblBorders>
      </w:tblPr>
      <w:tblGrid>
        <w:gridCol w:w="2442"/>
        <w:gridCol w:w="2933"/>
        <w:gridCol w:w="2931"/>
      </w:tblGrid>
      <w:tr>
        <w:trPr>
          <w:tblHeader/>
        </w:trP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Determination</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Instrument</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Make and model</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Colorimetric assays</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Single-beam spectrophotometer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AU-1703</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Moisture, drying</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Hot-air oven</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Jindal-200</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Ash</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Muffle furnace</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Akasha-1000</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Crude protein</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Kjeldahl digestion and distillation unit</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Kelplus KES 06LE, Pelican Equipments, Chennai</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Centrifugation</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Centrifuge / refrigerated centrifuge</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REMI-24 / REMI C-24</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Minerals (Fe, Zn, Mn, Cu)</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Atomic absorption spectrometer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PerkinElmer PinAAcle 900F</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Calcium</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Flame photometer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Colour</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Spectrophotometric colorimeter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HunterLab ColorQuest XE, Reston, Virginia, USA</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Texture</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Texture analyser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TA.XTplusC, Stable Micro Systems Ltd., Surrey, UK</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Amino acids</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RP-HPLC with fluorescence detector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AccQ-Tag system</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Dehusking</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Laboratory rubber-roll sheller</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Satake</w:t>
            </w:r>
          </w:p>
        </w:tc>
      </w:tr>
      <w:tr>
        <w:tc>
          <w:tcPr>
            <w:tcW w:type="dxa" w:w="2442"/>
            <w:tcMar>
              <w:top w:type="dxa" w:w="40"/>
              <w:left w:type="dxa" w:w="80"/>
              <w:bottom w:type="dxa" w:w="4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Statistical analysis</w:t>
            </w:r>
          </w:p>
        </w:tc>
        <w:tc>
          <w:tcPr>
            <w:tcW w:type="dxa" w:w="2933"/>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Software</w:t>
            </w:r>
          </w:p>
        </w:tc>
        <w:tc>
          <w:tcPr>
            <w:tcW w:type="dxa" w:w="2931"/>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2"/>
                <w:szCs w:val="22"/>
              </w:rPr>
              <w:t xml:space="preserve">SPSS 26.0 (IBM Corp., USA); RAISINS; Microsoft Excel</w:t>
            </w:r>
          </w:p>
        </w:tc>
      </w:tr>
    </w:tbl>
    <w:p>
      <w:pPr>
        <w:keepNext w:val="false"/>
        <w:keepLines w:val="false"/>
        <w:spacing w:after="160" w:before="0" w:line="240" w:lineRule="auto"/>
      </w:pPr>
      <w:r>
        <w:rPr>
          <w:rFonts w:ascii="Times New Roman" w:cs="Times New Roman" w:eastAsia="Times New Roman" w:hAnsi="Times New Roman"/>
          <w:b w:val="false"/>
          <w:bCs w:val="false"/>
          <w:i w:val="false"/>
          <w:iCs w:val="false"/>
          <w:caps w:val="false"/>
          <w:sz w:val="24"/>
          <w:szCs w:val="24"/>
        </w:rPr>
        <w:t xml:space="preserve"/>
      </w:r>
    </w:p>
    <w:sectPr>
      <w:footerReference w:type="default" r:id="rId14"/>
      <w:type w:val="nextPage"/>
      <w:pgSz w:w="11906" w:h="16838" w:orient="portrait"/>
      <w:pgMar w:top="1440" w:right="1440" w:bottom="1440" w:left="2160" w:header="720" w:footer="560"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Introduction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Review of Literature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Materials and Methods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Results and Discussion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Summary and Conclusion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Future Scope of the Research</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right"/>
    </w:pPr>
    <w:r>
      <w:rPr>
        <w:rFonts w:ascii="Times New Roman" w:cs="Times New Roman" w:eastAsia="Times New Roman" w:hAnsi="Times New Roman"/>
        <w:b w:val="false"/>
        <w:bCs w:val="false"/>
        <w:i/>
        <w:iCs/>
        <w:caps w:val="false"/>
        <w:sz w:val="22"/>
        <w:szCs w:val="22"/>
      </w:rPr>
      <w:t xml:space="preserve">Bibliography</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pPr>
    <w:r>
      <w:rPr>
        <w:rFonts w:ascii="Times New Roman" w:cs="Times New Roman" w:eastAsia="Times New Roman" w:hAnsi="Times New Roman"/>
        <w:b w:val="false"/>
        <w:bCs w:val="false"/>
        <w:i w:val="false"/>
        <w:iCs w:val="false"/>
        <w:caps w:val="false"/>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name="compatibilityMode" w:uri="http://schemas.microsoft.com/office/word" w:val="12"/>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9a617b639a212388ee958e133a4d7217ac0d49b2.png"/><Relationship Id="rId16" Type="http://schemas.openxmlformats.org/officeDocument/2006/relationships/image" Target="media/378c43274786a1ccf471b720b16a5807ee5919c9.png"/><Relationship Id="rId17" Type="http://schemas.openxmlformats.org/officeDocument/2006/relationships/image" Target="media/ac3591084c002cdced46dd86ec8cc5c34e5f2d3d.png"/><Relationship Id="rId18" Type="http://schemas.openxmlformats.org/officeDocument/2006/relationships/image" Target="media/eb07a96b719786a5893119c660860c5e226046d0.png"/><Relationship Id="rId19" Type="http://schemas.openxmlformats.org/officeDocument/2006/relationships/image" Target="media/449a745ace151ace063ecb9f43283c42274cfb03.png"/><Relationship Id="rId20" Type="http://schemas.openxmlformats.org/officeDocument/2006/relationships/image" Target="media/e5e672ba292eb4535a62b1b579d5d9b1121e2b72.png"/><Relationship Id="rId21" Type="http://schemas.openxmlformats.org/officeDocument/2006/relationships/image" Target="media/0d4327d215b91ddc2c2da1fb75f64cb7a36a2889.png"/><Relationship Id="rId22" Type="http://schemas.openxmlformats.org/officeDocument/2006/relationships/image" Target="media/28ece08c077c0821790077684c2b710e4c831b0c.png"/><Relationship Id="rId23" Type="http://schemas.openxmlformats.org/officeDocument/2006/relationships/image" Target="media/fd478d5e76242b7be41ac30ca2d0419ae0b61330.png"/><Relationship Id="rId24" Type="http://schemas.openxmlformats.org/officeDocument/2006/relationships/image" Target="media/b0252d2df679a5877e618d7bb5e93832d841c98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LOCATION, STORAGE TIME AND PROCESSING ON QUALITY OF AROMATIC RICE CULTIVARS OF WEST BENGAL</dc:title>
  <dc:creator>Thesis compilation</dc:creator>
  <cp:lastModifiedBy>Un-named</cp:lastModifiedBy>
  <cp:revision>1</cp:revision>
  <dcterms:created xsi:type="dcterms:W3CDTF">2026-09-01T02:12:40.978Z</dcterms:created>
  <dcterms:modified xsi:type="dcterms:W3CDTF">2026-09-01T02:12:40.978Z</dcterms:modified>
</cp:coreProperties>
</file>

<file path=docProps/custom.xml><?xml version="1.0" encoding="utf-8"?>
<Properties xmlns="http://schemas.openxmlformats.org/officeDocument/2006/custom-properties" xmlns:vt="http://schemas.openxmlformats.org/officeDocument/2006/docPropsVTypes"/>
</file>