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ANUBHAV PANDEY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New Delhi, India  |  +91 97594 10300  |  </w:t>
      </w:r>
      <w:hyperlink w:history="1" r:id="rIdacmppvvpnakksyaaquefw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anubhavp950@gmail.com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nhqhxx4y8vlhkbroncnh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linkedin.com/in/anbvp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xxbjri9mdi8zabhe8tz64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github.com/anbv29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kfhwgbeceh7jdny6tiyed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portf-chi-two.vercel.app</w:t>
        </w:r>
      </w:hyperlink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Full stack software engineer finishing a B.Tech at NIT Jalandhar in 2026, with a habit of shipping backend systems that still hold up once real traffic hits them. Recent work includes a Razorpay backed payments platform that stayed correct across 200+ concurrent bids using webhook verified idempotent transactions, and a multitenant RAG pipeline that processed 500+ documents at over 90% extraction accuracy while cutting incorrect LLM responses by roughly 40% against a no retrieval baseline. Comfortable owning a feature from spec to production and genuinely interested in the parts of engineering that involve concurrency, API design, and systems that fail safely instead of silently.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Technical Skills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Java, Python, JavaScript, TypeScript, SQL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Distributed Systems: </w:t>
      </w:r>
      <w:r>
        <w:rPr>
          <w:rFonts w:ascii="Calibri" w:cs="Calibri" w:eastAsia="Calibri" w:hAnsi="Calibri"/>
          <w:sz w:val="18"/>
          <w:szCs w:val="18"/>
        </w:rPr>
        <w:t xml:space="preserve">Node.js, Express.js, Fastify, FastAPI, RESTful API Design, System Design, Distributed Systems, Concurrency Control, Rate Limiting, Idempotency, Multitenant Architecture, Async Job Processing (BullMQ)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Cloud, DevOps &amp; Reliability: </w:t>
      </w:r>
      <w:r>
        <w:rPr>
          <w:rFonts w:ascii="Calibri" w:cs="Calibri" w:eastAsia="Calibri" w:hAnsi="Calibri"/>
          <w:sz w:val="18"/>
          <w:szCs w:val="18"/>
        </w:rPr>
        <w:t xml:space="preserve">Docker, Terraform, Vercel, GitHub Actions (CI/CD), Upstash Redis, Linux, Bash Scripting, Git, Microsoft Azure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Redis, Neon DB, Supabase, pgvector, Prisma (ORM), Row Level Security (RLS)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Security &amp; Auth: </w:t>
      </w:r>
      <w:r>
        <w:rPr>
          <w:rFonts w:ascii="Calibri" w:cs="Calibri" w:eastAsia="Calibri" w:hAnsi="Calibri"/>
          <w:sz w:val="18"/>
          <w:szCs w:val="18"/>
        </w:rPr>
        <w:t xml:space="preserve">JWT, RBAC, OAuth, Webhooks, Payment Gateway Integration, SSRF safe request validation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AI, LLM &amp; Agentic Systems: </w:t>
      </w:r>
      <w:r>
        <w:rPr>
          <w:rFonts w:ascii="Calibri" w:cs="Calibri" w:eastAsia="Calibri" w:hAnsi="Calibri"/>
          <w:sz w:val="18"/>
          <w:szCs w:val="18"/>
        </w:rPr>
        <w:t xml:space="preserve">RAG, LLMs, Multiagent Systems, Embeddings, Semantic Search, Vector Search, OCR, TensorFlow, PyTorch, Claude Code, Model Context Protocol (MCP)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Experience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Engineering Intern, Reach Inc.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 2025 to Jul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Shipped backend logic and REST API endpoints in Node.js and Express.js for new product features, taking each one from an initial spec through to production without needing much handholding.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Extended core site functionality through server side integrations that matched the team's existing REST API conventions and code review standards.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Source Contributions, GitHub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Sep 2026</w:t>
      </w:r>
    </w:p>
    <w:p>
      <w:pPr>
        <w:pStyle w:val="ListParagraph"/>
        <w:numPr>
          <w:ilvl w:val="0"/>
          <w:numId w:val="2"/>
        </w:numPr>
        <w:spacing w:after="12"/>
      </w:pPr>
      <w:hyperlink r:id="rId7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Apache Magpie PR #1379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Reduced the optimize-skill context footprint from 3,995 to 3,038 tokens while preserving seven optimization passes and safety gates; added two behavioral eval fixtures and kept the full suite at 7/7.</w:t>
      </w:r>
    </w:p>
    <w:p>
      <w:pPr>
        <w:pStyle w:val="ListParagraph"/>
        <w:numPr>
          <w:ilvl w:val="0"/>
          <w:numId w:val="2"/>
        </w:numPr>
        <w:spacing w:after="12"/>
      </w:pPr>
      <w:hyperlink r:id="rId8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Kestra PR #19805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Replaced 55 explicit any usages across 10 TypeScript and Vue store files with SDK, domain, and narrowed unknown types; passed application, design-system, and test type checks, lint, and 109 focused unit tests.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Projects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MYDAY: Full Stack Calendar Date Marketplace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v3g1fuc7p2k7edb3kzw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TypeScript, PostgreSQL (Supabase), Clerk, Razorpay, Upstash Redis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the bidding logic so a new claim has to beat the current one by at least 10% (or $1, whichever is larger) before it is accepted, enforced with Postgres partial unique indexes and webhook verified idempotent transactions, so exactly one claim stays valid per date even across 200+ simultaneous bids.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Paired Clerk authentication with Supabase Row Level Security so every request is authorized server side, then added dual currency (INR/USD) checkout through Razorpay with signature verified webhooks, Redis backed rate limiting, and automatic deployment to Vercel through GitHub Actions.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ThrottlFlow: Node.js Rate Limiting Package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5zhyzt7qjnpfnm7lgm0v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Node.js, JavaScript, Express.js, PostgreSQL, npm, ES Modules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Published ThrottlFlow, an MIT-licensed npm package implementing exact sliding-window and token-bucket rate limiting with bounded in-memory storage and a PostgreSQL store for quotas shared across multiple Node.js instances.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Express middleware with 429 and Retry-After responses plus fail-closed 503 behavior on storage errors; hashed subject keys with SHA-256 and used PostgreSQL transactions with row-level locks to keep concurrent decisions consistent.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Finora: Multitenant Document Intelligence &amp; RAG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nlgo0kcagcw4_6foowz36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React, TypeScript, Node.js, Fastify, Python, FastAPI, PostgreSQL, pgvector, Redis, BullMQ, Docker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an async pipeline for PDF ingestion, OCR, and schema driven structured data extraction that processed 500+ test documents at over 90% field extraction accuracy.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Added a RAG layer (chunking, embeddings, pgvector, semantic search) that cut incorrect or irrelevant LLM responses by roughly 40% against a no retrieval baseline, then locked the platform down with JWT auth, refresh token rotation, RBAC, and per tenant isolation, shipped as Dockerized services.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Prepwise: AI Interview Prep Kit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hafgsmebcfhu6mqhei6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Express.js, TypeScript, MongoDB, Zod, Gemini API, OpenAI API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 TypeScript monorepo (Next.js frontend, Express API, and 4 shared packages) that turns a job description and a company URL into an editable interview prep kit, complete with company research, interview questions, flashcards, and a day by day study schedule.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Wrote an SSRF safe research crawler that checks every request and every redirect against 7 blocked network ranges (private, loopback, link local, metadata, multicast, reserved, and documentation addresses), and backed the generation pipeline with an idempotent MongoDB job queue plus a coverage checker that will not let a kit finish until 100% of must have requirements are covered.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Education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National Institute of Technology (NIT), Jalandhar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 2022 to Jun 2026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B.Tech, Jalandhar, Punjab</w:t>
      </w:r>
    </w:p>
    <w:sectPr>
      <w:pgSz w:w="12240" w:h="15840" w:orient="portrait"/>
      <w:pgMar w:top="260" w:right="580" w:bottom="26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mppvvpnakksyaaquefw" Type="http://schemas.openxmlformats.org/officeDocument/2006/relationships/hyperlink" Target="mailto:anubhavp950@gmail.com" TargetMode="External"/><Relationship Id="rIdnhqhxx4y8vlhkbroncnhy" Type="http://schemas.openxmlformats.org/officeDocument/2006/relationships/hyperlink" Target="https://linkedin.com/in/anbvp" TargetMode="External"/><Relationship Id="rIdxxbjri9mdi8zabhe8tz64" Type="http://schemas.openxmlformats.org/officeDocument/2006/relationships/hyperlink" Target="https://github.com/anbv29" TargetMode="External"/><Relationship Id="rIdkfhwgbeceh7jdny6tiyed" Type="http://schemas.openxmlformats.org/officeDocument/2006/relationships/hyperlink" Target="https://portf-chi-two.vercel.app" TargetMode="External"/><Relationship Id="rIdav3g1fuc7p2k7edb3kzwv" Type="http://schemas.openxmlformats.org/officeDocument/2006/relationships/hyperlink" Target="https://github.com/anbv29/myday" TargetMode="External"/><Relationship Id="rId5zhyzt7qjnpfnm7lgm0vs" Type="http://schemas.openxmlformats.org/officeDocument/2006/relationships/hyperlink" Target="https://www.npmjs.com/package/throttlflow" TargetMode="External"/><Relationship Id="rIdnlgo0kcagcw4_6foowz36" Type="http://schemas.openxmlformats.org/officeDocument/2006/relationships/hyperlink" Target="https://github.com/anbv29/Finora" TargetMode="External"/><Relationship Id="rIdahafgsmebcfhu6mqhei6s" Type="http://schemas.openxmlformats.org/officeDocument/2006/relationships/hyperlink" Target="https://github.com/anbv29/Prepwise" TargetMode="External"/><Relationship Id="rId15" Type="http://schemas.openxmlformats.org/officeDocument/2006/relationships/fontTable" Target="fontTable.xml"/><Relationship Id="rId7" Type="http://schemas.openxmlformats.org/officeDocument/2006/relationships/hyperlink" Target="https://github.com/apache/magpie/pull/1379" TargetMode="External"/><Relationship Id="rId8" Type="http://schemas.openxmlformats.org/officeDocument/2006/relationships/hyperlink" Target="https://github.com/kestra-io/kestra/pull/19805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2026-09-14T08:33:38.848Z</dcterms:created>
  <dcterms:modified xsi:type="dcterms:W3CDTF">2026-09-14T08:33:38.849Z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