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rPr>
      </w:pPr>
      <w:r w:rsidDel="00000000" w:rsidR="00000000" w:rsidRPr="00000000">
        <w:rPr>
          <w:b w:val="1"/>
          <w:rtl w:val="0"/>
        </w:rPr>
        <w:t xml:space="preserve">Interactive Ontology Map User's Manual</w:t>
      </w:r>
    </w:p>
    <w:p w:rsidR="00000000" w:rsidDel="00000000" w:rsidP="00000000" w:rsidRDefault="00000000" w:rsidRPr="00000000" w14:paraId="00000002">
      <w:pPr>
        <w:ind w:left="0" w:firstLine="0"/>
        <w:jc w:val="both"/>
        <w:rPr>
          <w:b w:val="1"/>
        </w:rPr>
      </w:pPr>
      <w:r w:rsidDel="00000000" w:rsidR="00000000" w:rsidRPr="00000000">
        <w:rPr>
          <w:rtl w:val="0"/>
        </w:rPr>
      </w:r>
    </w:p>
    <w:p w:rsidR="00000000" w:rsidDel="00000000" w:rsidP="00000000" w:rsidRDefault="00000000" w:rsidRPr="00000000" w14:paraId="00000003">
      <w:pPr>
        <w:numPr>
          <w:ilvl w:val="0"/>
          <w:numId w:val="4"/>
        </w:numPr>
        <w:ind w:left="720" w:hanging="360"/>
        <w:jc w:val="both"/>
        <w:rPr>
          <w:u w:val="none"/>
        </w:rPr>
      </w:pPr>
      <w:r w:rsidDel="00000000" w:rsidR="00000000" w:rsidRPr="00000000">
        <w:rPr>
          <w:rtl w:val="0"/>
        </w:rPr>
        <w:t xml:space="preserve">Introduction</w:t>
      </w:r>
    </w:p>
    <w:p w:rsidR="00000000" w:rsidDel="00000000" w:rsidP="00000000" w:rsidRDefault="00000000" w:rsidRPr="00000000" w14:paraId="00000004">
      <w:pPr>
        <w:ind w:left="720" w:firstLine="0"/>
        <w:jc w:val="both"/>
        <w:rPr/>
      </w:pPr>
      <w:r w:rsidDel="00000000" w:rsidR="00000000" w:rsidRPr="00000000">
        <w:rPr>
          <w:rtl w:val="0"/>
        </w:rPr>
        <w:t xml:space="preserve">This interactive Bahnar Ontology Map allows you to explore and understand complex relationships within a dataset. The ontology map visually represents connections between different topics, providing an intuitive way to navigate through information.</w:t>
      </w:r>
    </w:p>
    <w:p w:rsidR="00000000" w:rsidDel="00000000" w:rsidP="00000000" w:rsidRDefault="00000000" w:rsidRPr="00000000" w14:paraId="00000005">
      <w:pPr>
        <w:ind w:left="720" w:firstLine="0"/>
        <w:jc w:val="both"/>
        <w:rPr/>
      </w:pPr>
      <w:r w:rsidDel="00000000" w:rsidR="00000000" w:rsidRPr="00000000">
        <w:rPr>
          <w:rtl w:val="0"/>
        </w:rPr>
      </w:r>
    </w:p>
    <w:p w:rsidR="00000000" w:rsidDel="00000000" w:rsidP="00000000" w:rsidRDefault="00000000" w:rsidRPr="00000000" w14:paraId="00000006">
      <w:pPr>
        <w:numPr>
          <w:ilvl w:val="0"/>
          <w:numId w:val="4"/>
        </w:numPr>
        <w:ind w:left="720" w:hanging="360"/>
        <w:jc w:val="both"/>
        <w:rPr>
          <w:u w:val="none"/>
        </w:rPr>
      </w:pPr>
      <w:r w:rsidDel="00000000" w:rsidR="00000000" w:rsidRPr="00000000">
        <w:rPr>
          <w:rtl w:val="0"/>
        </w:rPr>
        <w:t xml:space="preserve">Getting Started</w:t>
      </w:r>
    </w:p>
    <w:p w:rsidR="00000000" w:rsidDel="00000000" w:rsidP="00000000" w:rsidRDefault="00000000" w:rsidRPr="00000000" w14:paraId="00000007">
      <w:pPr>
        <w:numPr>
          <w:ilvl w:val="0"/>
          <w:numId w:val="5"/>
        </w:numPr>
        <w:ind w:left="720" w:hanging="360"/>
        <w:jc w:val="both"/>
        <w:rPr>
          <w:u w:val="none"/>
        </w:rPr>
      </w:pPr>
      <w:r w:rsidDel="00000000" w:rsidR="00000000" w:rsidRPr="00000000">
        <w:rPr>
          <w:rtl w:val="0"/>
        </w:rPr>
        <w:t xml:space="preserve">Access the Ontology Map:</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ind w:firstLine="720"/>
        <w:jc w:val="both"/>
        <w:rPr/>
      </w:pPr>
      <w:r w:rsidDel="00000000" w:rsidR="00000000" w:rsidRPr="00000000">
        <w:rPr>
          <w:rtl w:val="0"/>
        </w:rPr>
        <w:t xml:space="preserve">Open the provided link below to access the ontology map.</w:t>
      </w:r>
    </w:p>
    <w:p w:rsidR="00000000" w:rsidDel="00000000" w:rsidP="00000000" w:rsidRDefault="00000000" w:rsidRPr="00000000" w14:paraId="0000000A">
      <w:pPr>
        <w:widowControl w:val="0"/>
        <w:spacing w:line="240" w:lineRule="auto"/>
        <w:jc w:val="center"/>
        <w:rPr>
          <w:rFonts w:ascii="Roboto Condensed Light" w:cs="Roboto Condensed Light" w:eastAsia="Roboto Condensed Light" w:hAnsi="Roboto Condensed Light"/>
          <w:sz w:val="24"/>
          <w:szCs w:val="24"/>
        </w:rPr>
      </w:pPr>
      <w:hyperlink r:id="rId6">
        <w:r w:rsidDel="00000000" w:rsidR="00000000" w:rsidRPr="00000000">
          <w:rPr>
            <w:rFonts w:ascii="Roboto Condensed Light" w:cs="Roboto Condensed Light" w:eastAsia="Roboto Condensed Light" w:hAnsi="Roboto Condensed Light"/>
            <w:color w:val="1155cc"/>
            <w:sz w:val="24"/>
            <w:szCs w:val="24"/>
            <w:u w:val="single"/>
            <w:rtl w:val="0"/>
          </w:rPr>
          <w:t xml:space="preserve">https://ac1d60eff7c34e8bbaebae86e1ad44ab.publish.posit.cloud</w:t>
        </w:r>
      </w:hyperlink>
      <w:r w:rsidDel="00000000" w:rsidR="00000000" w:rsidRPr="00000000">
        <w:rPr>
          <w:rFonts w:ascii="Roboto Condensed Light" w:cs="Roboto Condensed Light" w:eastAsia="Roboto Condensed Light" w:hAnsi="Roboto Condensed Light"/>
          <w:sz w:val="24"/>
          <w:szCs w:val="24"/>
          <w:rtl w:val="0"/>
        </w:rPr>
        <w:t xml:space="preserve"> </w:t>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Map Overview:</w:t>
      </w:r>
    </w:p>
    <w:p w:rsidR="00000000" w:rsidDel="00000000" w:rsidP="00000000" w:rsidRDefault="00000000" w:rsidRPr="00000000" w14:paraId="0000000D">
      <w:pPr>
        <w:ind w:left="720" w:firstLine="0"/>
        <w:jc w:val="both"/>
        <w:rPr/>
      </w:pPr>
      <w:r w:rsidDel="00000000" w:rsidR="00000000" w:rsidRPr="00000000">
        <w:rPr>
          <w:rtl w:val="0"/>
        </w:rPr>
        <w:t xml:space="preserve">Upon entering, you will see an overview of the entire ontology map. Nodes represent Bahnar words and definitions, with big brown nodes representing the category of words, and connections depict relationships between them. The size of the nodes reflect the number of edges connected to that node, and the distance between nodes show the semantic similarity between the words (i.e. how closely related the words’ meanings are to one another). The color of the nodes represent the categories that they belong in. At the moment, there are 3635 nodes (with 3585 nodes being Bahnar words, and 50 nodes being categories of words).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numPr>
          <w:ilvl w:val="0"/>
          <w:numId w:val="4"/>
        </w:numPr>
        <w:ind w:left="720" w:hanging="360"/>
        <w:jc w:val="both"/>
        <w:rPr>
          <w:u w:val="none"/>
        </w:rPr>
      </w:pPr>
      <w:r w:rsidDel="00000000" w:rsidR="00000000" w:rsidRPr="00000000">
        <w:rPr>
          <w:rtl w:val="0"/>
        </w:rPr>
        <w:t xml:space="preserve">Navigating the Map</w:t>
      </w:r>
    </w:p>
    <w:p w:rsidR="00000000" w:rsidDel="00000000" w:rsidP="00000000" w:rsidRDefault="00000000" w:rsidRPr="00000000" w14:paraId="00000010">
      <w:pPr>
        <w:numPr>
          <w:ilvl w:val="0"/>
          <w:numId w:val="8"/>
        </w:numPr>
        <w:ind w:left="720" w:hanging="360"/>
        <w:jc w:val="both"/>
        <w:rPr>
          <w:u w:val="none"/>
        </w:rPr>
      </w:pPr>
      <w:r w:rsidDel="00000000" w:rsidR="00000000" w:rsidRPr="00000000">
        <w:rPr>
          <w:rtl w:val="0"/>
        </w:rPr>
        <w:t xml:space="preserve">Zoom In/Out:</w:t>
      </w:r>
    </w:p>
    <w:p w:rsidR="00000000" w:rsidDel="00000000" w:rsidP="00000000" w:rsidRDefault="00000000" w:rsidRPr="00000000" w14:paraId="00000011">
      <w:pPr>
        <w:ind w:left="720" w:firstLine="0"/>
        <w:jc w:val="both"/>
        <w:rPr/>
      </w:pPr>
      <w:r w:rsidDel="00000000" w:rsidR="00000000" w:rsidRPr="00000000">
        <w:rPr>
          <w:rtl w:val="0"/>
        </w:rPr>
        <w:t xml:space="preserve">Use your mouse scroll wheel to zoom in and out.</w:t>
      </w:r>
    </w:p>
    <w:p w:rsidR="00000000" w:rsidDel="00000000" w:rsidP="00000000" w:rsidRDefault="00000000" w:rsidRPr="00000000" w14:paraId="00000012">
      <w:pPr>
        <w:ind w:left="720" w:firstLine="0"/>
        <w:jc w:val="both"/>
        <w:rPr/>
      </w:pPr>
      <w:r w:rsidDel="00000000" w:rsidR="00000000" w:rsidRPr="00000000">
        <w:rPr>
          <w:rtl w:val="0"/>
        </w:rPr>
      </w:r>
    </w:p>
    <w:p w:rsidR="00000000" w:rsidDel="00000000" w:rsidP="00000000" w:rsidRDefault="00000000" w:rsidRPr="00000000" w14:paraId="00000013">
      <w:pPr>
        <w:numPr>
          <w:ilvl w:val="0"/>
          <w:numId w:val="2"/>
        </w:numPr>
        <w:ind w:left="720" w:hanging="360"/>
        <w:jc w:val="both"/>
        <w:rPr>
          <w:u w:val="none"/>
        </w:rPr>
      </w:pPr>
      <w:r w:rsidDel="00000000" w:rsidR="00000000" w:rsidRPr="00000000">
        <w:rPr>
          <w:rtl w:val="0"/>
        </w:rPr>
        <w:t xml:space="preserve">Pan:</w:t>
      </w:r>
    </w:p>
    <w:p w:rsidR="00000000" w:rsidDel="00000000" w:rsidP="00000000" w:rsidRDefault="00000000" w:rsidRPr="00000000" w14:paraId="00000014">
      <w:pPr>
        <w:ind w:left="720" w:firstLine="0"/>
        <w:jc w:val="both"/>
        <w:rPr/>
      </w:pPr>
      <w:r w:rsidDel="00000000" w:rsidR="00000000" w:rsidRPr="00000000">
        <w:rPr>
          <w:rtl w:val="0"/>
        </w:rPr>
        <w:t xml:space="preserve">Click and drag to pan across the ontology map.</w:t>
      </w:r>
    </w:p>
    <w:p w:rsidR="00000000" w:rsidDel="00000000" w:rsidP="00000000" w:rsidRDefault="00000000" w:rsidRPr="00000000" w14:paraId="00000015">
      <w:pPr>
        <w:ind w:left="720" w:firstLine="0"/>
        <w:jc w:val="both"/>
        <w:rPr/>
      </w:pPr>
      <w:r w:rsidDel="00000000" w:rsidR="00000000" w:rsidRPr="00000000">
        <w:rPr>
          <w:rtl w:val="0"/>
        </w:rPr>
      </w:r>
    </w:p>
    <w:p w:rsidR="00000000" w:rsidDel="00000000" w:rsidP="00000000" w:rsidRDefault="00000000" w:rsidRPr="00000000" w14:paraId="00000016">
      <w:pPr>
        <w:numPr>
          <w:ilvl w:val="0"/>
          <w:numId w:val="9"/>
        </w:numPr>
        <w:ind w:left="720" w:hanging="360"/>
        <w:jc w:val="both"/>
        <w:rPr>
          <w:u w:val="none"/>
        </w:rPr>
      </w:pPr>
      <w:r w:rsidDel="00000000" w:rsidR="00000000" w:rsidRPr="00000000">
        <w:rPr>
          <w:rtl w:val="0"/>
        </w:rPr>
        <w:t xml:space="preserve">Hover: </w:t>
      </w:r>
    </w:p>
    <w:p w:rsidR="00000000" w:rsidDel="00000000" w:rsidP="00000000" w:rsidRDefault="00000000" w:rsidRPr="00000000" w14:paraId="00000017">
      <w:pPr>
        <w:ind w:left="720" w:firstLine="0"/>
        <w:jc w:val="both"/>
        <w:rPr/>
      </w:pPr>
      <w:r w:rsidDel="00000000" w:rsidR="00000000" w:rsidRPr="00000000">
        <w:rPr>
          <w:rtl w:val="0"/>
        </w:rPr>
        <w:t xml:space="preserve">Hover over a node to show the Bahnar word and its meanings.</w:t>
      </w:r>
    </w:p>
    <w:p w:rsidR="00000000" w:rsidDel="00000000" w:rsidP="00000000" w:rsidRDefault="00000000" w:rsidRPr="00000000" w14:paraId="00000018">
      <w:pPr>
        <w:ind w:left="720" w:firstLine="0"/>
        <w:jc w:val="both"/>
        <w:rPr/>
      </w:pPr>
      <w:r w:rsidDel="00000000" w:rsidR="00000000" w:rsidRPr="00000000">
        <w:rPr>
          <w:rtl w:val="0"/>
        </w:rPr>
        <w:t xml:space="preserve">Hover over a big Topic node to highlight and show its connections.</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numPr>
          <w:ilvl w:val="0"/>
          <w:numId w:val="7"/>
        </w:numPr>
        <w:ind w:left="720" w:hanging="360"/>
        <w:jc w:val="both"/>
        <w:rPr>
          <w:u w:val="none"/>
        </w:rPr>
      </w:pPr>
      <w:r w:rsidDel="00000000" w:rsidR="00000000" w:rsidRPr="00000000">
        <w:rPr>
          <w:rtl w:val="0"/>
        </w:rPr>
        <w:t xml:space="preserve">Click: </w:t>
      </w:r>
    </w:p>
    <w:p w:rsidR="00000000" w:rsidDel="00000000" w:rsidP="00000000" w:rsidRDefault="00000000" w:rsidRPr="00000000" w14:paraId="0000001B">
      <w:pPr>
        <w:ind w:left="720" w:firstLine="0"/>
        <w:jc w:val="both"/>
        <w:rPr/>
      </w:pPr>
      <w:r w:rsidDel="00000000" w:rsidR="00000000" w:rsidRPr="00000000">
        <w:rPr>
          <w:rtl w:val="0"/>
        </w:rPr>
        <w:t xml:space="preserve">Single-click to highlight and isolate a node and its connections.</w:t>
      </w:r>
    </w:p>
    <w:p w:rsidR="00000000" w:rsidDel="00000000" w:rsidP="00000000" w:rsidRDefault="00000000" w:rsidRPr="00000000" w14:paraId="0000001C">
      <w:pPr>
        <w:ind w:left="720" w:firstLine="0"/>
        <w:jc w:val="both"/>
        <w:rPr/>
      </w:pPr>
      <w:r w:rsidDel="00000000" w:rsidR="00000000" w:rsidRPr="00000000">
        <w:rPr>
          <w:rtl w:val="0"/>
        </w:rPr>
        <w:t xml:space="preserve">Double-click to zoom in and highlight the node.</w:t>
      </w:r>
    </w:p>
    <w:p w:rsidR="00000000" w:rsidDel="00000000" w:rsidP="00000000" w:rsidRDefault="00000000" w:rsidRPr="00000000" w14:paraId="0000001D">
      <w:pPr>
        <w:ind w:left="0" w:firstLine="0"/>
        <w:jc w:val="both"/>
        <w:rPr/>
      </w:pPr>
      <w:r w:rsidDel="00000000" w:rsidR="00000000" w:rsidRPr="00000000">
        <w:rPr>
          <w:rtl w:val="0"/>
        </w:rPr>
      </w:r>
    </w:p>
    <w:p w:rsidR="00000000" w:rsidDel="00000000" w:rsidP="00000000" w:rsidRDefault="00000000" w:rsidRPr="00000000" w14:paraId="0000001E">
      <w:pPr>
        <w:numPr>
          <w:ilvl w:val="0"/>
          <w:numId w:val="4"/>
        </w:numPr>
        <w:ind w:left="720" w:hanging="360"/>
        <w:jc w:val="both"/>
        <w:rPr>
          <w:u w:val="none"/>
        </w:rPr>
      </w:pPr>
      <w:r w:rsidDel="00000000" w:rsidR="00000000" w:rsidRPr="00000000">
        <w:rPr>
          <w:rtl w:val="0"/>
        </w:rPr>
        <w:t xml:space="preserve">Analyzing Relationships</w:t>
      </w:r>
    </w:p>
    <w:p w:rsidR="00000000" w:rsidDel="00000000" w:rsidP="00000000" w:rsidRDefault="00000000" w:rsidRPr="00000000" w14:paraId="0000001F">
      <w:pPr>
        <w:numPr>
          <w:ilvl w:val="0"/>
          <w:numId w:val="3"/>
        </w:numPr>
        <w:ind w:left="720" w:hanging="360"/>
        <w:jc w:val="both"/>
        <w:rPr>
          <w:u w:val="none"/>
        </w:rPr>
      </w:pPr>
      <w:r w:rsidDel="00000000" w:rsidR="00000000" w:rsidRPr="00000000">
        <w:rPr>
          <w:rtl w:val="0"/>
        </w:rPr>
        <w:t xml:space="preserve">Clusters and colors:</w:t>
      </w:r>
    </w:p>
    <w:p w:rsidR="00000000" w:rsidDel="00000000" w:rsidP="00000000" w:rsidRDefault="00000000" w:rsidRPr="00000000" w14:paraId="00000020">
      <w:pPr>
        <w:ind w:left="720" w:firstLine="0"/>
        <w:jc w:val="both"/>
        <w:rPr/>
      </w:pPr>
      <w:r w:rsidDel="00000000" w:rsidR="00000000" w:rsidRPr="00000000">
        <w:rPr>
          <w:rtl w:val="0"/>
        </w:rPr>
        <w:t xml:space="preserve">Clusters of nodes that are closely connected may indicate thematic groups, and nodes sharing the same color belong to the same cluster.</w:t>
      </w:r>
    </w:p>
    <w:p w:rsidR="00000000" w:rsidDel="00000000" w:rsidP="00000000" w:rsidRDefault="00000000" w:rsidRPr="00000000" w14:paraId="00000021">
      <w:pPr>
        <w:ind w:left="720" w:firstLine="0"/>
        <w:jc w:val="both"/>
        <w:rPr/>
      </w:pPr>
      <w:r w:rsidDel="00000000" w:rsidR="00000000" w:rsidRPr="00000000">
        <w:rPr>
          <w:rtl w:val="0"/>
        </w:rPr>
      </w:r>
    </w:p>
    <w:p w:rsidR="00000000" w:rsidDel="00000000" w:rsidP="00000000" w:rsidRDefault="00000000" w:rsidRPr="00000000" w14:paraId="00000022">
      <w:pPr>
        <w:numPr>
          <w:ilvl w:val="0"/>
          <w:numId w:val="6"/>
        </w:numPr>
        <w:ind w:left="720" w:hanging="360"/>
        <w:jc w:val="both"/>
        <w:rPr>
          <w:u w:val="none"/>
        </w:rPr>
      </w:pPr>
      <w:r w:rsidDel="00000000" w:rsidR="00000000" w:rsidRPr="00000000">
        <w:rPr>
          <w:rtl w:val="0"/>
        </w:rPr>
        <w:t xml:space="preserve">Nodes move towards one another according to how semantically related they are.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Condensed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c1d60eff7c34e8bbaebae86e1ad44ab.publish.posit.clou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CondensedLight-regular.ttf"/><Relationship Id="rId2" Type="http://schemas.openxmlformats.org/officeDocument/2006/relationships/font" Target="fonts/RobotoCondensedLight-bold.ttf"/><Relationship Id="rId3" Type="http://schemas.openxmlformats.org/officeDocument/2006/relationships/font" Target="fonts/RobotoCondensedLight-italic.ttf"/><Relationship Id="rId4" Type="http://schemas.openxmlformats.org/officeDocument/2006/relationships/font" Target="fonts/RobotoCondensed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