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7CF86FDF"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r w:rsidR="00553E92">
        <w:rPr>
          <w:rFonts w:eastAsia="Calibri" w:cstheme="minorHAnsi"/>
          <w:kern w:val="0"/>
          <w:sz w:val="18"/>
          <w:szCs w:val="18"/>
          <w:lang w:val="es-ES"/>
          <w14:ligatures w14:val="none"/>
        </w:rPr>
        <w:t xml:space="preserve"> </w:t>
      </w:r>
      <w:r w:rsidR="009045D1">
        <w:rPr>
          <w:rFonts w:eastAsia="Calibri" w:cstheme="minorHAnsi"/>
          <w:kern w:val="0"/>
          <w:sz w:val="18"/>
          <w:szCs w:val="18"/>
          <w:lang w:val="es-ES"/>
          <w14:ligatures w14:val="none"/>
        </w:rPr>
        <w:t>3</w:t>
      </w:r>
      <w:r w:rsidR="00020E9A">
        <w:rPr>
          <w:rFonts w:eastAsia="Calibri" w:cstheme="minorHAnsi"/>
          <w:kern w:val="0"/>
          <w:sz w:val="18"/>
          <w:szCs w:val="18"/>
          <w:lang w:val="es-ES"/>
          <w14:ligatures w14:val="none"/>
        </w:rPr>
        <w:t>5</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p w14:paraId="0C8721F2" w14:textId="5ECCAF37" w:rsidR="00CC698F" w:rsidRPr="00CC698F" w:rsidRDefault="00C237A4" w:rsidP="00AB2573">
                <w:pPr>
                  <w:rPr>
                    <w:rFonts w:eastAsia="Calibri" w:cstheme="minorHAnsi"/>
                    <w:b/>
                    <w:sz w:val="18"/>
                    <w:szCs w:val="18"/>
                    <w:lang w:val="es-ES"/>
                  </w:rPr>
                </w:pPr>
                <w:r w:rsidRPr="00C237A4">
                  <w:rPr>
                    <w:rFonts w:eastAsia="Calibri" w:cstheme="minorHAnsi"/>
                    <w:sz w:val="18"/>
                    <w:szCs w:val="18"/>
                    <w:lang w:val="es-ES"/>
                  </w:rPr>
                  <w:t>VARIACIÓN DE PROYECTOS DEL SGR DIRIGIDOS AL SECTOR AMBIENTE Y DESARROLLO SOSTENIBLE</w:t>
                </w:r>
              </w:p>
            </w:sdtContent>
          </w:sdt>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418C1983" w14:textId="09D4D416" w:rsidR="006238AE" w:rsidRPr="00952243" w:rsidRDefault="00952243" w:rsidP="00952243">
                <w:pPr>
                  <w:rPr>
                    <w:rFonts w:eastAsia="Calibri" w:cstheme="minorHAnsi"/>
                    <w:sz w:val="18"/>
                    <w:szCs w:val="18"/>
                    <w:lang w:val="es-ES"/>
                  </w:rPr>
                </w:pPr>
                <w:r w:rsidRPr="00952243">
                  <w:rPr>
                    <w:rFonts w:eastAsia="Calibri" w:cstheme="minorHAnsi"/>
                    <w:sz w:val="18"/>
                    <w:szCs w:val="18"/>
                    <w:lang w:val="es-ES"/>
                  </w:rPr>
                  <w:t xml:space="preserve">Nacional: </w:t>
                </w:r>
                <w:r w:rsidR="00C90385" w:rsidRPr="00C90385">
                  <w:rPr>
                    <w:rFonts w:eastAsia="Calibri" w:cstheme="minorHAnsi"/>
                    <w:sz w:val="18"/>
                    <w:szCs w:val="18"/>
                    <w:lang w:val="es-ES"/>
                  </w:rPr>
                  <w:t>Sistema general de Regalías</w:t>
                </w:r>
              </w:p>
            </w:tc>
          </w:sdtContent>
        </w:sdt>
      </w:tr>
      <w:tr w:rsidR="006238AE" w:rsidRPr="00DD20DE" w14:paraId="24976D91" w14:textId="77777777" w:rsidTr="00D66A17">
        <w:trPr>
          <w:trHeight w:val="20"/>
        </w:trPr>
        <w:tc>
          <w:tcPr>
            <w:tcW w:w="799" w:type="pct"/>
            <w:shd w:val="clear" w:color="auto" w:fill="D9D9D9"/>
            <w:vAlign w:val="center"/>
          </w:tcPr>
          <w:p w14:paraId="5580D38B" w14:textId="100D95EF"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5F05C71E" w:rsidR="006238AE" w:rsidRPr="00DD20DE" w:rsidRDefault="00C90385" w:rsidP="006238AE">
                <w:pPr>
                  <w:rPr>
                    <w:rFonts w:eastAsia="Calibri" w:cstheme="minorHAnsi"/>
                    <w:color w:val="FF0000"/>
                    <w:sz w:val="18"/>
                    <w:szCs w:val="18"/>
                    <w:lang w:val="es-ES"/>
                  </w:rPr>
                </w:pPr>
                <w:r>
                  <w:rPr>
                    <w:rFonts w:eastAsia="Calibri" w:cstheme="minorHAnsi"/>
                    <w:sz w:val="18"/>
                    <w:szCs w:val="18"/>
                    <w:lang w:val="es-ES"/>
                  </w:rPr>
                  <w:t>Proyectos con relación al sector Ambiente y Desarrollo Sostenible financiados por los ingresos</w:t>
                </w:r>
                <w:r w:rsidR="00E66F5C" w:rsidRPr="00E66F5C">
                  <w:rPr>
                    <w:rFonts w:eastAsia="Calibri" w:cstheme="minorHAnsi"/>
                    <w:sz w:val="18"/>
                    <w:szCs w:val="18"/>
                    <w:lang w:val="es-ES"/>
                  </w:rPr>
                  <w:t xml:space="preserve"> </w:t>
                </w:r>
                <w:r>
                  <w:rPr>
                    <w:rFonts w:eastAsia="Calibri" w:cstheme="minorHAnsi"/>
                    <w:sz w:val="18"/>
                    <w:szCs w:val="18"/>
                    <w:lang w:val="es-ES"/>
                  </w:rPr>
                  <w:t xml:space="preserve">de </w:t>
                </w:r>
                <w:r w:rsidR="00E66F5C" w:rsidRPr="00E66F5C">
                  <w:rPr>
                    <w:rFonts w:eastAsia="Calibri" w:cstheme="minorHAnsi"/>
                    <w:sz w:val="18"/>
                    <w:szCs w:val="18"/>
                    <w:lang w:val="es-ES"/>
                  </w:rPr>
                  <w:t>la explotación de los recursos naturales no renovables minero</w:t>
                </w:r>
                <w:r w:rsidR="00E66F5C">
                  <w:rPr>
                    <w:rFonts w:eastAsia="Calibri" w:cstheme="minorHAnsi"/>
                    <w:sz w:val="18"/>
                    <w:szCs w:val="18"/>
                    <w:lang w:val="es-ES"/>
                  </w:rPr>
                  <w:t>s energéticos (hidrocarburos, minería y energía eléctrica)</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2854D8C5" w:rsidR="006238AE" w:rsidRPr="00DD20DE" w:rsidRDefault="00952243" w:rsidP="006238AE">
                <w:pPr>
                  <w:rPr>
                    <w:rFonts w:eastAsia="Calibri" w:cstheme="minorHAnsi"/>
                    <w:color w:val="FF0000"/>
                    <w:sz w:val="18"/>
                    <w:szCs w:val="18"/>
                    <w:lang w:val="es-ES"/>
                  </w:rPr>
                </w:pPr>
                <w:r w:rsidRPr="00952243">
                  <w:rPr>
                    <w:rFonts w:eastAsia="Calibri" w:cstheme="minorHAnsi"/>
                    <w:sz w:val="18"/>
                    <w:szCs w:val="18"/>
                    <w:lang w:val="es-ES"/>
                  </w:rPr>
                  <w:t>Porcentaje (%)</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4698D1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EndPr/>
              <w:sdtContent>
                <w:r w:rsidR="00952243">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End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7714321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EndPr/>
              <w:sdtContent>
                <w:r w:rsidR="00952243">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3F401CFE"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EndPr/>
              <w:sdtContent>
                <w:r w:rsidR="00C237A4">
                  <w:rPr>
                    <w:rFonts w:ascii="MS Gothic" w:eastAsia="MS Gothic" w:hAnsi="MS Gothic" w:cstheme="minorHAnsi" w:hint="eastAsia"/>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End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3D2EE22" w:rsidR="006238AE" w:rsidRPr="00DD20DE" w:rsidRDefault="00952243"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tc>
          <w:tcPr>
            <w:tcW w:w="4201" w:type="pct"/>
            <w:gridSpan w:val="8"/>
          </w:tcPr>
          <w:p w14:paraId="4B35CC11" w14:textId="12CF4330" w:rsidR="006238AE" w:rsidRPr="00952243" w:rsidRDefault="00B330B2" w:rsidP="004C4ABF">
            <w:pPr>
              <w:jc w:val="both"/>
              <w:rPr>
                <w:rFonts w:eastAsia="Calibri" w:cstheme="minorHAnsi"/>
                <w:sz w:val="18"/>
                <w:szCs w:val="18"/>
                <w:lang w:val="es-ES"/>
              </w:rPr>
            </w:pPr>
            <w:r>
              <w:rPr>
                <w:rFonts w:eastAsia="Calibri" w:cstheme="minorHAnsi"/>
                <w:sz w:val="18"/>
                <w:szCs w:val="18"/>
                <w:lang w:val="es-ES"/>
              </w:rPr>
              <w:t>V</w:t>
            </w:r>
            <w:r w:rsidRPr="00B330B2">
              <w:rPr>
                <w:rFonts w:eastAsia="Calibri" w:cstheme="minorHAnsi"/>
                <w:sz w:val="18"/>
                <w:szCs w:val="18"/>
                <w:lang w:val="es-ES"/>
              </w:rPr>
              <w:t>ariación en el número de proyectos financiados con recursos del Sistema General de Regalías (SGR) destinados al sector Ambiente y Desarrollo Sostenible</w:t>
            </w:r>
            <w:r w:rsidR="00797CF0">
              <w:rPr>
                <w:rFonts w:eastAsia="Calibri" w:cstheme="minorHAnsi"/>
                <w:sz w:val="18"/>
                <w:szCs w:val="18"/>
                <w:lang w:val="es-ES"/>
              </w:rPr>
              <w:t>.</w:t>
            </w:r>
          </w:p>
        </w:tc>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7E4E1789"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EndPr/>
              <w:sdtContent>
                <w:r w:rsidR="00952243">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6CFFCD6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EndPr/>
              <w:sdtContent>
                <w:r w:rsidR="00952243">
                  <w:rPr>
                    <w:rFonts w:ascii="MS Gothic" w:eastAsia="MS Gothic" w:hAnsi="MS Gothic" w:cstheme="minorHAnsi" w:hint="eastAsia"/>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End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177F9C61" w:rsidR="006238AE" w:rsidRPr="003D4B9B" w:rsidRDefault="00952243" w:rsidP="003D4B9B">
                <w:pPr>
                  <w:jc w:val="both"/>
                  <w:rPr>
                    <w:rFonts w:eastAsia="Calibri" w:cstheme="minorHAnsi"/>
                    <w:sz w:val="18"/>
                    <w:szCs w:val="18"/>
                    <w:lang w:val="es-ES"/>
                  </w:rPr>
                </w:pPr>
                <w:r w:rsidRPr="00952243">
                  <w:rPr>
                    <w:rFonts w:eastAsia="Calibri" w:cstheme="minorHAnsi"/>
                    <w:sz w:val="18"/>
                    <w:szCs w:val="18"/>
                    <w:lang w:val="es-ES"/>
                  </w:rPr>
                  <w:t xml:space="preserve">El indicador tiene como objetivo </w:t>
                </w:r>
                <w:r w:rsidR="00B330B2" w:rsidRPr="00B330B2">
                  <w:rPr>
                    <w:rFonts w:eastAsia="Calibri" w:cstheme="minorHAnsi"/>
                    <w:sz w:val="18"/>
                    <w:szCs w:val="18"/>
                    <w:lang w:val="es-ES"/>
                  </w:rPr>
                  <w:t>evaluar la tendencia en la inversión pública para la protección ambiental y la gestión sostenible de los recursos naturales</w:t>
                </w:r>
                <w:r w:rsidR="005F517F" w:rsidRPr="005F517F">
                  <w:rPr>
                    <w:rFonts w:eastAsia="Calibri" w:cstheme="minorHAnsi"/>
                    <w:sz w:val="18"/>
                    <w:szCs w:val="18"/>
                    <w:lang w:val="es-ES"/>
                  </w:rPr>
                  <w:t>.</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46D63AAB" w14:textId="02CC439D" w:rsidR="006238AE" w:rsidRPr="008D436E" w:rsidRDefault="005F517F" w:rsidP="008D436E">
                <w:pPr>
                  <w:spacing w:line="220" w:lineRule="atLeast"/>
                  <w:jc w:val="both"/>
                  <w:rPr>
                    <w:rFonts w:eastAsia="Calibri" w:cstheme="minorHAnsi"/>
                    <w:sz w:val="18"/>
                    <w:szCs w:val="18"/>
                    <w:lang w:val="es-ES"/>
                  </w:rPr>
                </w:pPr>
                <w:r w:rsidRPr="005F517F">
                  <w:rPr>
                    <w:rFonts w:eastAsia="Calibri" w:cstheme="minorHAnsi"/>
                    <w:sz w:val="18"/>
                    <w:szCs w:val="18"/>
                    <w:lang w:val="es-ES"/>
                  </w:rPr>
                  <w:t>Las regalías están representadas por los ingresos generados por la explotación de los recursos naturales no renovables mineros (carbón, lignito, minerales metálicos y otras actividades extractivas) e hidrocarburos (petróleo crudo y gas natural) que recibe la nación en contraprestación por la explotación del subsuelo de su propiedad, se canalizaron durante los últimos veinte años, en un altísimo porcentaje, hacia los municipios y los departamentos en donde se realizaba la explotación. Estas regalías se incrementaron notablemente, en especial desde las últimas dos décadas, por el boom de los precios de minerales en el mercado internacional. Sólo a partir del año 2012, con la reforma del régimen de distribución regional de regalías, estos ingresos empezaron a ser asignados a todas las regiones del país y no solo a aquellas donde se explota el subsuelo (CGR, 2013).</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3025127D" w14:textId="3B8653DB" w:rsidR="009759D6" w:rsidRPr="00E54C72" w:rsidRDefault="00952243" w:rsidP="00E54C72">
                <w:pPr>
                  <w:ind w:left="360"/>
                  <w:rPr>
                    <w:rFonts w:eastAsia="Calibri"/>
                    <w:bCs/>
                    <w:sz w:val="18"/>
                    <w:szCs w:val="18"/>
                  </w:rPr>
                </w:pPr>
                <w:r w:rsidRPr="00952243">
                  <w:rPr>
                    <w:rFonts w:ascii="Cambria Math" w:eastAsia="Calibri" w:hAnsi="Cambria Math" w:cs="Times New Roman"/>
                    <w:i/>
                    <w:kern w:val="2"/>
                    <w:lang w:val="es-ES"/>
                    <w14:ligatures w14:val="standardContextual"/>
                  </w:rPr>
                  <w:br/>
                </w:r>
                <m:oMathPara>
                  <m:oMath>
                    <m:r>
                      <w:rPr>
                        <w:rFonts w:ascii="Cambria Math" w:eastAsia="Calibri" w:hAnsi="Cambria Math"/>
                        <w:sz w:val="18"/>
                        <w:szCs w:val="18"/>
                      </w:rPr>
                      <m:t>VPAyDS=</m:t>
                    </m:r>
                    <m:f>
                      <m:fPr>
                        <m:ctrlPr>
                          <w:rPr>
                            <w:rFonts w:ascii="Cambria Math" w:eastAsia="Calibri" w:hAnsi="Cambria Math"/>
                            <w:bCs/>
                            <w:i/>
                            <w:sz w:val="18"/>
                            <w:szCs w:val="18"/>
                          </w:rPr>
                        </m:ctrlPr>
                      </m:fPr>
                      <m:num>
                        <m:r>
                          <w:rPr>
                            <w:rFonts w:ascii="Cambria Math" w:eastAsia="Calibri" w:hAnsi="Cambria Math"/>
                            <w:sz w:val="18"/>
                            <w:szCs w:val="18"/>
                          </w:rPr>
                          <m:t xml:space="preserve">(Proyectos dirigidos AyDS </m:t>
                        </m:r>
                        <m:d>
                          <m:dPr>
                            <m:ctrlPr>
                              <w:rPr>
                                <w:rFonts w:ascii="Cambria Math" w:eastAsia="Calibri" w:hAnsi="Cambria Math"/>
                                <w:i/>
                                <w:sz w:val="18"/>
                                <w:szCs w:val="18"/>
                              </w:rPr>
                            </m:ctrlPr>
                          </m:dPr>
                          <m:e>
                            <m:r>
                              <w:rPr>
                                <w:rFonts w:ascii="Cambria Math" w:eastAsia="Calibri" w:hAnsi="Cambria Math"/>
                                <w:sz w:val="18"/>
                                <w:szCs w:val="18"/>
                              </w:rPr>
                              <m:t>t</m:t>
                            </m:r>
                          </m:e>
                        </m:d>
                        <m:r>
                          <w:rPr>
                            <w:rFonts w:ascii="Cambria Math" w:eastAsia="Calibri" w:hAnsi="Cambria Math"/>
                            <w:sz w:val="18"/>
                            <w:szCs w:val="18"/>
                          </w:rPr>
                          <m:t>-Proyectos dirigidos AyDS (t-1)</m:t>
                        </m:r>
                      </m:num>
                      <m:den>
                        <m:r>
                          <w:rPr>
                            <w:rFonts w:ascii="Cambria Math" w:eastAsia="Calibri" w:hAnsi="Cambria Math"/>
                            <w:sz w:val="18"/>
                            <w:szCs w:val="18"/>
                          </w:rPr>
                          <m:t>Proyectos dirigidos AyDS (t-1)</m:t>
                        </m:r>
                      </m:den>
                    </m:f>
                    <m:r>
                      <w:rPr>
                        <w:rFonts w:ascii="Cambria Math" w:eastAsia="Calibri" w:hAnsi="Cambria Math"/>
                        <w:sz w:val="18"/>
                        <w:szCs w:val="18"/>
                      </w:rPr>
                      <m:t>*100</m:t>
                    </m:r>
                  </m:oMath>
                </m:oMathPara>
              </w:p>
              <w:p w14:paraId="116A3008" w14:textId="77777777" w:rsidR="00AA3F2A" w:rsidRPr="00AA3F2A" w:rsidRDefault="00AA3F2A" w:rsidP="00A02915">
                <w:pPr>
                  <w:spacing w:line="276" w:lineRule="auto"/>
                  <w:ind w:right="90"/>
                  <w:jc w:val="both"/>
                  <w:rPr>
                    <w:rFonts w:ascii="Cambria Math" w:eastAsia="Calibri" w:hAnsi="Cambria Math" w:cs="Times New Roman"/>
                    <w:i/>
                    <w:sz w:val="18"/>
                    <w:szCs w:val="18"/>
                  </w:rPr>
                </w:pPr>
              </w:p>
              <w:p w14:paraId="7F601864" w14:textId="4EC24B88" w:rsidR="00A02915" w:rsidRPr="00952243" w:rsidRDefault="00AA3F2A" w:rsidP="00A02915">
                <w:pPr>
                  <w:spacing w:line="276" w:lineRule="auto"/>
                  <w:ind w:right="90"/>
                  <w:jc w:val="both"/>
                  <w:rPr>
                    <w:rFonts w:ascii="Cambria Math" w:eastAsia="Calibri" w:hAnsi="Cambria Math" w:cs="Times New Roman"/>
                    <w:i/>
                    <w:kern w:val="2"/>
                    <w:lang w:val="es-ES"/>
                    <w14:ligatures w14:val="standardContextual"/>
                  </w:rPr>
                </w:pPr>
                <m:oMath>
                  <m:r>
                    <w:rPr>
                      <w:rFonts w:ascii="Cambria Math" w:eastAsia="Calibri" w:hAnsi="Cambria Math"/>
                      <w:sz w:val="18"/>
                      <w:szCs w:val="18"/>
                    </w:rPr>
                    <m:t>VPAyDS (t)</m:t>
                  </m:r>
                  <m:r>
                    <w:rPr>
                      <w:rFonts w:ascii="Cambria Math" w:eastAsia="Calibri" w:hAnsi="Cambria Math" w:cs="Times New Roman"/>
                      <w:sz w:val="18"/>
                      <w:szCs w:val="18"/>
                      <w:lang w:val="es-ES"/>
                    </w:rPr>
                    <m:t>: V</m:t>
                  </m:r>
                </m:oMath>
                <w:r w:rsidR="001404AF" w:rsidRPr="001404AF">
                  <w:rPr>
                    <w:rFonts w:eastAsia="Calibri" w:cstheme="minorHAnsi"/>
                    <w:kern w:val="2"/>
                    <w:sz w:val="18"/>
                    <w:szCs w:val="18"/>
                    <w:lang w:val="es-ES"/>
                    <w14:ligatures w14:val="standardContextual"/>
                  </w:rPr>
                  <w:t xml:space="preserve">ariación de </w:t>
                </w:r>
                <w:r w:rsidR="001404AF">
                  <w:rPr>
                    <w:rFonts w:eastAsia="Calibri" w:cstheme="minorHAnsi"/>
                    <w:kern w:val="2"/>
                    <w:sz w:val="18"/>
                    <w:szCs w:val="18"/>
                    <w:lang w:val="es-ES"/>
                    <w14:ligatures w14:val="standardContextual"/>
                  </w:rPr>
                  <w:t>P</w:t>
                </w:r>
                <w:r w:rsidR="001404AF" w:rsidRPr="001404AF">
                  <w:rPr>
                    <w:rFonts w:eastAsia="Calibri" w:cstheme="minorHAnsi"/>
                    <w:kern w:val="2"/>
                    <w:sz w:val="18"/>
                    <w:szCs w:val="18"/>
                    <w:lang w:val="es-ES"/>
                    <w14:ligatures w14:val="standardContextual"/>
                  </w:rPr>
                  <w:t xml:space="preserve">royectos dirigidos al sector </w:t>
                </w:r>
                <w:r w:rsidR="001404AF">
                  <w:rPr>
                    <w:rFonts w:eastAsia="Calibri" w:cstheme="minorHAnsi"/>
                    <w:kern w:val="2"/>
                    <w:sz w:val="18"/>
                    <w:szCs w:val="18"/>
                    <w:lang w:val="es-ES"/>
                    <w14:ligatures w14:val="standardContextual"/>
                  </w:rPr>
                  <w:t>A</w:t>
                </w:r>
                <w:r w:rsidR="001404AF" w:rsidRPr="001404AF">
                  <w:rPr>
                    <w:rFonts w:eastAsia="Calibri" w:cstheme="minorHAnsi"/>
                    <w:kern w:val="2"/>
                    <w:sz w:val="18"/>
                    <w:szCs w:val="18"/>
                    <w:lang w:val="es-ES"/>
                    <w14:ligatures w14:val="standardContextual"/>
                  </w:rPr>
                  <w:t xml:space="preserve">mbiente y </w:t>
                </w:r>
                <w:r w:rsidR="001404AF">
                  <w:rPr>
                    <w:rFonts w:eastAsia="Calibri" w:cstheme="minorHAnsi"/>
                    <w:kern w:val="2"/>
                    <w:sz w:val="18"/>
                    <w:szCs w:val="18"/>
                    <w:lang w:val="es-ES"/>
                    <w14:ligatures w14:val="standardContextual"/>
                  </w:rPr>
                  <w:t>D</w:t>
                </w:r>
                <w:r w:rsidR="001404AF" w:rsidRPr="001404AF">
                  <w:rPr>
                    <w:rFonts w:eastAsia="Calibri" w:cstheme="minorHAnsi"/>
                    <w:kern w:val="2"/>
                    <w:sz w:val="18"/>
                    <w:szCs w:val="18"/>
                    <w:lang w:val="es-ES"/>
                    <w14:ligatures w14:val="standardContextual"/>
                  </w:rPr>
                  <w:t xml:space="preserve">esarrollo </w:t>
                </w:r>
                <w:r w:rsidR="001404AF">
                  <w:rPr>
                    <w:rFonts w:eastAsia="Calibri" w:cstheme="minorHAnsi"/>
                    <w:kern w:val="2"/>
                    <w:sz w:val="18"/>
                    <w:szCs w:val="18"/>
                    <w:lang w:val="es-ES"/>
                    <w14:ligatures w14:val="standardContextual"/>
                  </w:rPr>
                  <w:t>S</w:t>
                </w:r>
                <w:r w:rsidR="001404AF" w:rsidRPr="001404AF">
                  <w:rPr>
                    <w:rFonts w:eastAsia="Calibri" w:cstheme="minorHAnsi"/>
                    <w:kern w:val="2"/>
                    <w:sz w:val="18"/>
                    <w:szCs w:val="18"/>
                    <w:lang w:val="es-ES"/>
                    <w14:ligatures w14:val="standardContextual"/>
                  </w:rPr>
                  <w:t>ostenible</w:t>
                </w:r>
                <w:r w:rsidR="00A02915" w:rsidRPr="00F367B0">
                  <w:rPr>
                    <w:rFonts w:eastAsia="Calibri" w:cstheme="minorHAnsi"/>
                    <w:kern w:val="2"/>
                    <w:sz w:val="18"/>
                    <w:szCs w:val="18"/>
                    <w:lang w:val="es-ES"/>
                    <w14:ligatures w14:val="standardContextual"/>
                  </w:rPr>
                  <w:t>.</w:t>
                </w:r>
              </w:p>
              <w:p w14:paraId="3463A9E8" w14:textId="60C13029" w:rsidR="00AA3F2A" w:rsidRPr="00952243" w:rsidRDefault="00AA3F2A" w:rsidP="00AA3F2A">
                <w:pPr>
                  <w:spacing w:line="276" w:lineRule="auto"/>
                  <w:ind w:right="90"/>
                  <w:jc w:val="both"/>
                  <w:rPr>
                    <w:rFonts w:ascii="Cambria Math" w:eastAsia="Calibri" w:hAnsi="Cambria Math" w:cs="Times New Roman"/>
                    <w:i/>
                    <w:kern w:val="2"/>
                    <w:lang w:val="es-ES"/>
                    <w14:ligatures w14:val="standardContextual"/>
                  </w:rPr>
                </w:pPr>
                <m:oMath>
                  <m:r>
                    <w:rPr>
                      <w:rFonts w:ascii="Cambria Math" w:eastAsia="Calibri" w:hAnsi="Cambria Math"/>
                      <w:sz w:val="18"/>
                      <w:szCs w:val="18"/>
                    </w:rPr>
                    <m:t>Proyectos dirigidos AyDS (t)</m:t>
                  </m:r>
                  <m:r>
                    <w:rPr>
                      <w:rFonts w:ascii="Cambria Math" w:eastAsia="Calibri" w:hAnsi="Cambria Math" w:cs="Times New Roman"/>
                      <w:sz w:val="18"/>
                      <w:szCs w:val="18"/>
                      <w:lang w:val="es-ES"/>
                    </w:rPr>
                    <m:t xml:space="preserve">: </m:t>
                  </m:r>
                </m:oMath>
                <w:r w:rsidR="00A31B3F" w:rsidRPr="00A31B3F">
                  <w:rPr>
                    <w:rFonts w:eastAsia="Calibri" w:cstheme="minorHAnsi"/>
                    <w:kern w:val="2"/>
                    <w:sz w:val="18"/>
                    <w:szCs w:val="18"/>
                    <w:lang w:val="es-ES"/>
                    <w14:ligatures w14:val="standardContextual"/>
                  </w:rPr>
                  <w:t xml:space="preserve">Proyectos dirigidos al sector Ambiente y Desarrollo Sostenible </w:t>
                </w:r>
                <w:r>
                  <w:rPr>
                    <w:rFonts w:eastAsia="Calibri" w:cstheme="minorHAnsi"/>
                    <w:kern w:val="2"/>
                    <w:sz w:val="18"/>
                    <w:szCs w:val="18"/>
                    <w:lang w:val="es-ES"/>
                    <w14:ligatures w14:val="standardContextual"/>
                  </w:rPr>
                  <w:t>para el año o vigencia a evaluar</w:t>
                </w:r>
                <w:r w:rsidRPr="00F367B0">
                  <w:rPr>
                    <w:rFonts w:eastAsia="Calibri" w:cstheme="minorHAnsi"/>
                    <w:kern w:val="2"/>
                    <w:sz w:val="18"/>
                    <w:szCs w:val="18"/>
                    <w:lang w:val="es-ES"/>
                    <w14:ligatures w14:val="standardContextual"/>
                  </w:rPr>
                  <w:t>.</w:t>
                </w:r>
              </w:p>
              <w:p w14:paraId="421B54E4" w14:textId="69FE3053" w:rsidR="006238AE" w:rsidRPr="00A02915" w:rsidRDefault="00A31B3F" w:rsidP="00F367B0">
                <w:pPr>
                  <w:spacing w:line="276" w:lineRule="auto"/>
                  <w:ind w:right="90"/>
                  <w:jc w:val="both"/>
                  <w:rPr>
                    <w:rFonts w:eastAsia="Calibri" w:cstheme="minorHAnsi"/>
                    <w:kern w:val="2"/>
                    <w:sz w:val="18"/>
                    <w:szCs w:val="18"/>
                    <w:lang w:val="es-ES"/>
                    <w14:ligatures w14:val="standardContextual"/>
                  </w:rPr>
                </w:pPr>
                <m:oMath>
                  <m:r>
                    <w:rPr>
                      <w:rFonts w:ascii="Cambria Math" w:eastAsia="Calibri" w:hAnsi="Cambria Math"/>
                      <w:sz w:val="18"/>
                      <w:szCs w:val="18"/>
                    </w:rPr>
                    <m:t>Proyectos dirigidos AyDS (t-1)</m:t>
                  </m:r>
                  <m:r>
                    <w:rPr>
                      <w:rFonts w:ascii="Cambria Math" w:eastAsia="Calibri" w:hAnsi="Cambria Math" w:cs="Times New Roman"/>
                      <w:sz w:val="18"/>
                      <w:szCs w:val="18"/>
                      <w:lang w:val="es-ES"/>
                    </w:rPr>
                    <m:t xml:space="preserve">: </m:t>
                  </m:r>
                </m:oMath>
                <w:r w:rsidRPr="00A31B3F">
                  <w:rPr>
                    <w:rFonts w:eastAsia="Calibri" w:cstheme="minorHAnsi"/>
                    <w:kern w:val="2"/>
                    <w:sz w:val="18"/>
                    <w:szCs w:val="18"/>
                    <w:lang w:val="es-ES"/>
                    <w14:ligatures w14:val="standardContextual"/>
                  </w:rPr>
                  <w:t xml:space="preserve">Proyectos dirigidos al sector Ambiente y Desarrollo Sostenible </w:t>
                </w:r>
                <w:r>
                  <w:rPr>
                    <w:rFonts w:eastAsia="Calibri" w:cstheme="minorHAnsi"/>
                    <w:kern w:val="2"/>
                    <w:sz w:val="18"/>
                    <w:szCs w:val="18"/>
                    <w:lang w:val="es-ES"/>
                    <w14:ligatures w14:val="standardContextual"/>
                  </w:rPr>
                  <w:t>para un año anterior al año o vigencia a evaluar</w:t>
                </w:r>
                <w:r w:rsidR="00F367B0" w:rsidRPr="00F367B0">
                  <w:rPr>
                    <w:rFonts w:eastAsia="Calibri" w:cstheme="minorHAnsi"/>
                    <w:kern w:val="2"/>
                    <w:sz w:val="18"/>
                    <w:szCs w:val="18"/>
                    <w:lang w:val="es-ES"/>
                    <w14:ligatures w14:val="standardContextual"/>
                  </w:rPr>
                  <w:t>.</w:t>
                </w: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rFonts w:eastAsiaTheme="minorHAnsi" w:cstheme="minorBidi"/>
                <w:sz w:val="22"/>
                <w:szCs w:val="22"/>
              </w:rPr>
            </w:sdtEndPr>
            <w:sdtContent>
              <w:p w14:paraId="617FC168" w14:textId="36EE2375" w:rsidR="00B6210C" w:rsidRPr="00B6210C" w:rsidRDefault="006A5921" w:rsidP="006A5921">
                <w:pPr>
                  <w:spacing w:line="276" w:lineRule="auto"/>
                  <w:ind w:right="90"/>
                  <w:jc w:val="both"/>
                  <w:rPr>
                    <w:rFonts w:eastAsia="Calibri" w:cstheme="minorHAnsi"/>
                    <w:sz w:val="18"/>
                    <w:szCs w:val="18"/>
                    <w:lang w:val="es-ES"/>
                  </w:rPr>
                </w:pPr>
                <w:r w:rsidRPr="006A5921">
                  <w:rPr>
                    <w:rFonts w:eastAsia="Calibri" w:cstheme="minorHAnsi"/>
                    <w:sz w:val="18"/>
                    <w:szCs w:val="18"/>
                    <w:lang w:val="es-ES"/>
                  </w:rPr>
                  <w:t>Matemáticamente, representa la diferencia absoluta entre los valores de dos periodos dividida por el valor inicial (año anterior), expresando el resultado en porcentaje.</w:t>
                </w:r>
                <w:r w:rsidR="00B21A40">
                  <w:rPr>
                    <w:rFonts w:eastAsia="Calibri" w:cstheme="minorHAnsi"/>
                    <w:sz w:val="18"/>
                    <w:szCs w:val="18"/>
                    <w:lang w:val="es-ES"/>
                  </w:rPr>
                  <w:t xml:space="preserve"> </w:t>
                </w:r>
                <w:r w:rsidR="00617D09">
                  <w:rPr>
                    <w:rFonts w:eastAsia="Calibri" w:cstheme="minorHAnsi"/>
                    <w:sz w:val="18"/>
                    <w:szCs w:val="18"/>
                    <w:lang w:val="es-ES"/>
                  </w:rPr>
                  <w:t>P</w:t>
                </w:r>
                <w:r w:rsidRPr="006A5921">
                  <w:rPr>
                    <w:rFonts w:eastAsia="Calibri" w:cstheme="minorHAnsi"/>
                    <w:sz w:val="18"/>
                    <w:szCs w:val="18"/>
                    <w:lang w:val="es-ES"/>
                  </w:rPr>
                  <w:t>ermite medir el cambio en el número</w:t>
                </w:r>
                <w:r w:rsidR="00617D09">
                  <w:rPr>
                    <w:rFonts w:eastAsia="Calibri" w:cstheme="minorHAnsi"/>
                    <w:sz w:val="18"/>
                    <w:szCs w:val="18"/>
                    <w:lang w:val="es-ES"/>
                  </w:rPr>
                  <w:t xml:space="preserve"> de una variable, s</w:t>
                </w:r>
                <w:r w:rsidRPr="006A5921">
                  <w:rPr>
                    <w:rFonts w:eastAsia="Calibri" w:cstheme="minorHAnsi"/>
                    <w:sz w:val="18"/>
                    <w:szCs w:val="18"/>
                    <w:lang w:val="es-ES"/>
                  </w:rPr>
                  <w:t>u uso es clave para</w:t>
                </w:r>
                <w:r w:rsidR="00617D09">
                  <w:rPr>
                    <w:rFonts w:eastAsia="Calibri" w:cstheme="minorHAnsi"/>
                    <w:sz w:val="18"/>
                    <w:szCs w:val="18"/>
                    <w:lang w:val="es-ES"/>
                  </w:rPr>
                  <w:t xml:space="preserve"> d</w:t>
                </w:r>
                <w:r w:rsidRPr="006A5921">
                  <w:rPr>
                    <w:rFonts w:eastAsia="Calibri" w:cstheme="minorHAnsi"/>
                    <w:sz w:val="18"/>
                    <w:szCs w:val="18"/>
                    <w:lang w:val="es-ES"/>
                  </w:rPr>
                  <w:t>etectar tendencias</w:t>
                </w:r>
                <w:r w:rsidR="00617D09">
                  <w:rPr>
                    <w:rFonts w:eastAsia="Calibri" w:cstheme="minorHAnsi"/>
                    <w:sz w:val="18"/>
                    <w:szCs w:val="18"/>
                    <w:lang w:val="es-ES"/>
                  </w:rPr>
                  <w:t xml:space="preserve">, </w:t>
                </w:r>
                <w:r w:rsidR="00617D09">
                  <w:rPr>
                    <w:rFonts w:eastAsia="Calibri" w:cstheme="minorHAnsi"/>
                    <w:sz w:val="18"/>
                    <w:szCs w:val="18"/>
                    <w:lang w:val="es-ES"/>
                  </w:rPr>
                  <w:lastRenderedPageBreak/>
                  <w:t>e</w:t>
                </w:r>
                <w:r w:rsidRPr="006A5921">
                  <w:rPr>
                    <w:rFonts w:eastAsia="Calibri" w:cstheme="minorHAnsi"/>
                    <w:sz w:val="18"/>
                    <w:szCs w:val="18"/>
                    <w:lang w:val="es-ES"/>
                  </w:rPr>
                  <w:t>valuar el impacto de políticas públicas</w:t>
                </w:r>
                <w:r w:rsidR="00617D09">
                  <w:rPr>
                    <w:rFonts w:eastAsia="Calibri" w:cstheme="minorHAnsi"/>
                    <w:sz w:val="18"/>
                    <w:szCs w:val="18"/>
                    <w:lang w:val="es-ES"/>
                  </w:rPr>
                  <w:t>, o</w:t>
                </w:r>
                <w:r w:rsidRPr="006A5921">
                  <w:rPr>
                    <w:rFonts w:eastAsia="Calibri" w:cstheme="minorHAnsi"/>
                    <w:sz w:val="18"/>
                    <w:szCs w:val="18"/>
                    <w:lang w:val="es-ES"/>
                  </w:rPr>
                  <w:t>ptimizar la toma de decisiones</w:t>
                </w:r>
                <w:r w:rsidR="00617D09">
                  <w:rPr>
                    <w:rFonts w:eastAsia="Calibri" w:cstheme="minorHAnsi"/>
                    <w:sz w:val="18"/>
                    <w:szCs w:val="18"/>
                    <w:lang w:val="es-ES"/>
                  </w:rPr>
                  <w:t>.</w:t>
                </w:r>
              </w:p>
              <w:p w14:paraId="7D2B8C51" w14:textId="77777777" w:rsidR="00B6210C" w:rsidRPr="00B6210C" w:rsidRDefault="00B6210C" w:rsidP="00B6210C">
                <w:pPr>
                  <w:spacing w:line="276" w:lineRule="auto"/>
                  <w:ind w:right="90"/>
                  <w:jc w:val="both"/>
                  <w:rPr>
                    <w:rFonts w:eastAsia="Calibri" w:cstheme="minorHAnsi"/>
                    <w:sz w:val="18"/>
                    <w:szCs w:val="18"/>
                    <w:lang w:val="es-ES"/>
                  </w:rPr>
                </w:pPr>
              </w:p>
              <w:p w14:paraId="3DBD7461" w14:textId="0CC8F9BA" w:rsidR="006238AE" w:rsidRPr="00B21A40" w:rsidRDefault="00B6210C" w:rsidP="00B21A40">
                <w:pPr>
                  <w:spacing w:line="276" w:lineRule="auto"/>
                  <w:ind w:right="90"/>
                  <w:jc w:val="both"/>
                  <w:rPr>
                    <w:rFonts w:eastAsia="Calibri" w:cstheme="minorHAnsi"/>
                    <w:sz w:val="18"/>
                    <w:szCs w:val="18"/>
                    <w:lang w:val="es-ES"/>
                  </w:rPr>
                </w:pPr>
                <w:r w:rsidRPr="00B6210C">
                  <w:rPr>
                    <w:rFonts w:eastAsia="Calibri" w:cstheme="minorHAnsi"/>
                    <w:sz w:val="18"/>
                    <w:szCs w:val="18"/>
                    <w:lang w:val="es-ES"/>
                  </w:rPr>
                  <w:t>La información de las dos variables necesarias para el cálculo de este indicador se encuen</w:t>
                </w:r>
                <w:r w:rsidRPr="003C2571">
                  <w:rPr>
                    <w:rFonts w:eastAsia="Calibri" w:cstheme="minorHAnsi"/>
                    <w:sz w:val="18"/>
                    <w:szCs w:val="18"/>
                    <w:lang w:val="es-ES"/>
                  </w:rPr>
                  <w:t>tra directamente</w:t>
                </w:r>
                <w:r w:rsidR="003C2571" w:rsidRPr="003C2571">
                  <w:rPr>
                    <w:rFonts w:eastAsia="Calibri" w:cstheme="minorHAnsi"/>
                    <w:sz w:val="18"/>
                    <w:szCs w:val="18"/>
                    <w:lang w:val="es-ES"/>
                  </w:rPr>
                  <w:t xml:space="preserve"> en </w:t>
                </w:r>
                <w:r w:rsidR="00617D09" w:rsidRPr="00617D09">
                  <w:rPr>
                    <w:rFonts w:eastAsia="Calibri" w:cstheme="minorHAnsi"/>
                    <w:sz w:val="18"/>
                    <w:szCs w:val="18"/>
                    <w:lang w:val="es-ES"/>
                  </w:rPr>
                  <w:t>encuentra directamente en el visualizador geográfico del SGR, que se encuentra en la página web del Sistema general de Regalías</w:t>
                </w:r>
                <w:r w:rsidR="00DD0B2A" w:rsidRPr="003C2571">
                  <w:rPr>
                    <w:rFonts w:eastAsia="Calibri" w:cstheme="minorHAnsi"/>
                    <w:sz w:val="18"/>
                    <w:szCs w:val="18"/>
                    <w:lang w:val="es-ES"/>
                  </w:rPr>
                  <w:t>.</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rFonts w:eastAsiaTheme="minorHAnsi" w:cstheme="minorBidi"/>
              <w:sz w:val="22"/>
              <w:szCs w:val="22"/>
            </w:rPr>
          </w:sdtEndPr>
          <w:sdtContent>
            <w:tc>
              <w:tcPr>
                <w:tcW w:w="4201" w:type="pct"/>
                <w:gridSpan w:val="8"/>
              </w:tcPr>
              <w:p w14:paraId="0BEFAFC9" w14:textId="13FC7C27" w:rsidR="00B038D8" w:rsidRDefault="00B038D8" w:rsidP="00077011">
                <w:pPr>
                  <w:ind w:right="98"/>
                  <w:jc w:val="both"/>
                  <w:rPr>
                    <w:rFonts w:eastAsia="Calibri" w:cstheme="minorHAnsi"/>
                    <w:sz w:val="18"/>
                    <w:szCs w:val="18"/>
                    <w:lang w:val="es-ES"/>
                  </w:rPr>
                </w:pPr>
                <w:r w:rsidRPr="00B038D8">
                  <w:rPr>
                    <w:rFonts w:eastAsia="Calibri" w:cstheme="minorHAnsi"/>
                    <w:sz w:val="18"/>
                    <w:szCs w:val="18"/>
                    <w:lang w:val="es-ES"/>
                  </w:rPr>
                  <w:t>Un aumento el número de proyectos dirigidos al sector Ambiente y Desarrollo Sostenible</w:t>
                </w:r>
                <w:r>
                  <w:rPr>
                    <w:rFonts w:eastAsia="Calibri" w:cstheme="minorHAnsi"/>
                    <w:sz w:val="18"/>
                    <w:szCs w:val="18"/>
                    <w:lang w:val="es-ES"/>
                  </w:rPr>
                  <w:t xml:space="preserve"> </w:t>
                </w:r>
                <w:r w:rsidRPr="00B038D8">
                  <w:rPr>
                    <w:rFonts w:eastAsia="Calibri" w:cstheme="minorHAnsi"/>
                    <w:sz w:val="18"/>
                    <w:szCs w:val="18"/>
                    <w:lang w:val="es-ES"/>
                  </w:rPr>
                  <w:t xml:space="preserve">indica un mayor compromiso y priorización del sector en la agenda pública, lo que podría traducirse </w:t>
                </w:r>
                <w:r>
                  <w:rPr>
                    <w:rFonts w:eastAsia="Calibri" w:cstheme="minorHAnsi"/>
                    <w:sz w:val="18"/>
                    <w:szCs w:val="18"/>
                    <w:lang w:val="es-ES"/>
                  </w:rPr>
                  <w:t>en</w:t>
                </w:r>
                <w:r w:rsidRPr="00B038D8">
                  <w:rPr>
                    <w:rFonts w:eastAsia="Calibri" w:cstheme="minorHAnsi"/>
                    <w:sz w:val="18"/>
                    <w:szCs w:val="18"/>
                    <w:lang w:val="es-ES"/>
                  </w:rPr>
                  <w:t xml:space="preserve"> un aumento en la disponibilidad de recursos de inversión en proyectos ambientales. Por el contrario, una reducción en el número de proyectos puede reflejar menor asignación de recursos, falta de formulación de iniciativas o cambios en las prioridades de inversión, lo que podría afectar la sostenibilidad ambiental en el territorio. Con el resultado del 186% para la vigencia 2023, se puede evidenciar que el indicador manifiesta que existe una variación positiva del número de proyectos que van dirigidos al sector ambiente y desarrollo sostenible.</w:t>
                </w:r>
              </w:p>
              <w:p w14:paraId="47DC43EE" w14:textId="77777777" w:rsidR="00866DB3" w:rsidRDefault="00866DB3" w:rsidP="00866DB3">
                <w:pPr>
                  <w:ind w:right="98"/>
                  <w:jc w:val="both"/>
                  <w:rPr>
                    <w:rFonts w:eastAsia="Calibri" w:cstheme="minorHAnsi"/>
                    <w:sz w:val="18"/>
                    <w:szCs w:val="18"/>
                    <w:lang w:val="es-ES"/>
                  </w:rPr>
                </w:pPr>
              </w:p>
              <w:p w14:paraId="67B24056" w14:textId="3F675392" w:rsidR="00B32D44" w:rsidRPr="00B32D44" w:rsidRDefault="00B32D44" w:rsidP="00B32D44">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Un v</w:t>
                </w:r>
                <w:r w:rsidRPr="00B32D44">
                  <w:rPr>
                    <w:rFonts w:eastAsia="Calibri" w:cstheme="minorHAnsi"/>
                    <w:sz w:val="18"/>
                    <w:szCs w:val="18"/>
                    <w:lang w:val="es-ES"/>
                  </w:rPr>
                  <w:t>alor positivo (&gt; 0%): Indica un aumento en la cantidad de proyectos respecto al año anterior.</w:t>
                </w:r>
              </w:p>
              <w:p w14:paraId="3AD06A13" w14:textId="77777777" w:rsidR="006B454B" w:rsidRDefault="00B32D44" w:rsidP="00B32D44">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Un v</w:t>
                </w:r>
                <w:r w:rsidRPr="00B32D44">
                  <w:rPr>
                    <w:rFonts w:eastAsia="Calibri" w:cstheme="minorHAnsi"/>
                    <w:sz w:val="18"/>
                    <w:szCs w:val="18"/>
                    <w:lang w:val="es-ES"/>
                  </w:rPr>
                  <w:t>alor negativo (&lt; 0%): Refleja una reducción en el número de proyectos, lo que puede sugerir problemas en el acceso a recursos o cambios en prioridades de inversión.</w:t>
                </w:r>
              </w:p>
              <w:p w14:paraId="610A0ADD" w14:textId="77777777" w:rsidR="006B454B" w:rsidRDefault="006B454B" w:rsidP="006B454B">
                <w:pPr>
                  <w:ind w:left="360" w:right="98"/>
                  <w:jc w:val="both"/>
                  <w:rPr>
                    <w:rFonts w:eastAsia="Calibri" w:cstheme="minorHAnsi"/>
                    <w:sz w:val="18"/>
                    <w:szCs w:val="18"/>
                    <w:lang w:val="es-ES"/>
                  </w:rPr>
                </w:pPr>
              </w:p>
              <w:tbl>
                <w:tblPr>
                  <w:tblStyle w:val="Tablaconcuadrcula"/>
                  <w:tblW w:w="0" w:type="auto"/>
                  <w:tblLook w:val="04A0" w:firstRow="1" w:lastRow="0" w:firstColumn="1" w:lastColumn="0" w:noHBand="0" w:noVBand="1"/>
                </w:tblPr>
                <w:tblGrid>
                  <w:gridCol w:w="2451"/>
                  <w:gridCol w:w="2451"/>
                  <w:gridCol w:w="2452"/>
                </w:tblGrid>
                <w:tr w:rsidR="006B454B" w14:paraId="17ECDD9A" w14:textId="77777777" w:rsidTr="00736D9D">
                  <w:tc>
                    <w:tcPr>
                      <w:tcW w:w="2451" w:type="dxa"/>
                      <w:shd w:val="clear" w:color="auto" w:fill="A6A6A6" w:themeFill="background1" w:themeFillShade="A6"/>
                      <w:vAlign w:val="center"/>
                    </w:tcPr>
                    <w:p w14:paraId="65405C53" w14:textId="77777777" w:rsidR="006B454B" w:rsidRPr="00D34633" w:rsidRDefault="006B454B" w:rsidP="006B454B">
                      <w:pPr>
                        <w:ind w:right="98"/>
                        <w:jc w:val="center"/>
                        <w:rPr>
                          <w:rFonts w:eastAsia="Calibri" w:cstheme="minorHAnsi"/>
                          <w:b/>
                          <w:bCs/>
                          <w:sz w:val="18"/>
                          <w:szCs w:val="18"/>
                          <w:lang w:val="es-ES"/>
                        </w:rPr>
                      </w:pPr>
                      <w:r w:rsidRPr="00D34633">
                        <w:rPr>
                          <w:rFonts w:eastAsia="Calibri" w:cstheme="minorHAnsi"/>
                          <w:b/>
                          <w:bCs/>
                          <w:sz w:val="18"/>
                          <w:szCs w:val="18"/>
                          <w:lang w:val="es-ES"/>
                        </w:rPr>
                        <w:t>Resultado</w:t>
                      </w:r>
                    </w:p>
                  </w:tc>
                  <w:tc>
                    <w:tcPr>
                      <w:tcW w:w="2451" w:type="dxa"/>
                      <w:shd w:val="clear" w:color="auto" w:fill="A6A6A6" w:themeFill="background1" w:themeFillShade="A6"/>
                      <w:vAlign w:val="center"/>
                    </w:tcPr>
                    <w:p w14:paraId="7122D54F" w14:textId="77777777" w:rsidR="006B454B" w:rsidRPr="00D34633" w:rsidRDefault="006B454B" w:rsidP="006B454B">
                      <w:pPr>
                        <w:ind w:right="98"/>
                        <w:jc w:val="center"/>
                        <w:rPr>
                          <w:rFonts w:eastAsia="Calibri" w:cstheme="minorHAnsi"/>
                          <w:b/>
                          <w:bCs/>
                          <w:sz w:val="18"/>
                          <w:szCs w:val="18"/>
                          <w:lang w:val="es-ES"/>
                        </w:rPr>
                      </w:pPr>
                      <w:r w:rsidRPr="00D34633">
                        <w:rPr>
                          <w:rFonts w:eastAsia="Calibri" w:cstheme="minorHAnsi"/>
                          <w:b/>
                          <w:bCs/>
                          <w:sz w:val="18"/>
                          <w:szCs w:val="18"/>
                          <w:lang w:val="es-ES"/>
                        </w:rPr>
                        <w:t>Interpretación</w:t>
                      </w:r>
                    </w:p>
                  </w:tc>
                  <w:tc>
                    <w:tcPr>
                      <w:tcW w:w="2452" w:type="dxa"/>
                      <w:shd w:val="clear" w:color="auto" w:fill="A6A6A6" w:themeFill="background1" w:themeFillShade="A6"/>
                      <w:vAlign w:val="center"/>
                    </w:tcPr>
                    <w:p w14:paraId="605E2CE3" w14:textId="77777777" w:rsidR="006B454B" w:rsidRPr="00D34633" w:rsidRDefault="006B454B" w:rsidP="006B454B">
                      <w:pPr>
                        <w:ind w:right="98"/>
                        <w:jc w:val="center"/>
                        <w:rPr>
                          <w:rFonts w:eastAsia="Calibri" w:cstheme="minorHAnsi"/>
                          <w:b/>
                          <w:bCs/>
                          <w:sz w:val="18"/>
                          <w:szCs w:val="18"/>
                          <w:lang w:val="es-ES"/>
                        </w:rPr>
                      </w:pPr>
                      <w:r w:rsidRPr="00D34633">
                        <w:rPr>
                          <w:rFonts w:eastAsia="Calibri" w:cstheme="minorHAnsi"/>
                          <w:b/>
                          <w:bCs/>
                          <w:sz w:val="18"/>
                          <w:szCs w:val="18"/>
                          <w:lang w:val="es-ES"/>
                        </w:rPr>
                        <w:t>Puntos en el índice de Gobernanza</w:t>
                      </w:r>
                    </w:p>
                  </w:tc>
                </w:tr>
                <w:tr w:rsidR="006B454B" w14:paraId="58EFCE7C" w14:textId="77777777" w:rsidTr="00736D9D">
                  <w:tc>
                    <w:tcPr>
                      <w:tcW w:w="2451" w:type="dxa"/>
                      <w:shd w:val="clear" w:color="auto" w:fill="00B050"/>
                      <w:vAlign w:val="center"/>
                    </w:tcPr>
                    <w:p w14:paraId="74FE2E51" w14:textId="41F29033" w:rsidR="006B454B" w:rsidRDefault="006B454B" w:rsidP="006B454B">
                      <w:pPr>
                        <w:ind w:right="98"/>
                        <w:jc w:val="center"/>
                        <w:rPr>
                          <w:rFonts w:eastAsia="Calibri" w:cstheme="minorHAnsi"/>
                          <w:sz w:val="18"/>
                          <w:szCs w:val="18"/>
                          <w:lang w:val="es-ES"/>
                        </w:rPr>
                      </w:pPr>
                      <w:r>
                        <w:rPr>
                          <w:rFonts w:eastAsia="Calibri" w:cstheme="minorHAnsi"/>
                          <w:sz w:val="18"/>
                          <w:szCs w:val="18"/>
                          <w:lang w:val="es-ES"/>
                        </w:rPr>
                        <w:t xml:space="preserve">Mayor a </w:t>
                      </w:r>
                      <w:r w:rsidR="001E77FB">
                        <w:rPr>
                          <w:rFonts w:eastAsia="Calibri" w:cstheme="minorHAnsi"/>
                          <w:sz w:val="18"/>
                          <w:szCs w:val="18"/>
                          <w:lang w:val="es-ES"/>
                        </w:rPr>
                        <w:t>1</w:t>
                      </w:r>
                      <w:r w:rsidR="00022823">
                        <w:rPr>
                          <w:rFonts w:eastAsia="Calibri" w:cstheme="minorHAnsi"/>
                          <w:sz w:val="18"/>
                          <w:szCs w:val="18"/>
                          <w:lang w:val="es-ES"/>
                        </w:rPr>
                        <w:t>5</w:t>
                      </w:r>
                      <w:r>
                        <w:rPr>
                          <w:rFonts w:eastAsia="Calibri" w:cstheme="minorHAnsi"/>
                          <w:sz w:val="18"/>
                          <w:szCs w:val="18"/>
                          <w:lang w:val="es-ES"/>
                        </w:rPr>
                        <w:t>0%</w:t>
                      </w:r>
                    </w:p>
                  </w:tc>
                  <w:tc>
                    <w:tcPr>
                      <w:tcW w:w="2451" w:type="dxa"/>
                      <w:shd w:val="clear" w:color="auto" w:fill="00B050"/>
                      <w:vAlign w:val="center"/>
                    </w:tcPr>
                    <w:p w14:paraId="5643BD4E" w14:textId="5CDD7EBB" w:rsidR="006B454B" w:rsidRDefault="00E11F56" w:rsidP="006B454B">
                      <w:pPr>
                        <w:ind w:right="98"/>
                        <w:jc w:val="center"/>
                        <w:rPr>
                          <w:rFonts w:eastAsia="Calibri" w:cstheme="minorHAnsi"/>
                          <w:sz w:val="18"/>
                          <w:szCs w:val="18"/>
                          <w:lang w:val="es-ES"/>
                        </w:rPr>
                      </w:pPr>
                      <w:r w:rsidRPr="00E11F56">
                        <w:rPr>
                          <w:rFonts w:eastAsia="Calibri" w:cstheme="minorHAnsi"/>
                          <w:sz w:val="18"/>
                          <w:szCs w:val="18"/>
                          <w:lang w:val="es-ES"/>
                        </w:rPr>
                        <w:t xml:space="preserve">Aumento </w:t>
                      </w:r>
                      <w:r w:rsidR="00022823">
                        <w:rPr>
                          <w:rFonts w:eastAsia="Calibri" w:cstheme="minorHAnsi"/>
                          <w:sz w:val="18"/>
                          <w:szCs w:val="18"/>
                          <w:lang w:val="es-ES"/>
                        </w:rPr>
                        <w:t>significativo e</w:t>
                      </w:r>
                      <w:r w:rsidRPr="00E11F56">
                        <w:rPr>
                          <w:rFonts w:eastAsia="Calibri" w:cstheme="minorHAnsi"/>
                          <w:sz w:val="18"/>
                          <w:szCs w:val="18"/>
                          <w:lang w:val="es-ES"/>
                        </w:rPr>
                        <w:t>n el número de proyectos dirigidos al sector Medio Ambiente y Desarrollo</w:t>
                      </w:r>
                    </w:p>
                  </w:tc>
                  <w:tc>
                    <w:tcPr>
                      <w:tcW w:w="2452" w:type="dxa"/>
                      <w:shd w:val="clear" w:color="auto" w:fill="00B050"/>
                      <w:vAlign w:val="center"/>
                    </w:tcPr>
                    <w:p w14:paraId="7FC2381E" w14:textId="4847F1D1" w:rsidR="006B454B" w:rsidRDefault="006B454B" w:rsidP="006B454B">
                      <w:pPr>
                        <w:ind w:right="98"/>
                        <w:jc w:val="center"/>
                        <w:rPr>
                          <w:rFonts w:eastAsia="Calibri" w:cstheme="minorHAnsi"/>
                          <w:sz w:val="18"/>
                          <w:szCs w:val="18"/>
                          <w:lang w:val="es-ES"/>
                        </w:rPr>
                      </w:pPr>
                      <w:r>
                        <w:rPr>
                          <w:rFonts w:eastAsia="Calibri" w:cstheme="minorHAnsi"/>
                          <w:sz w:val="18"/>
                          <w:szCs w:val="18"/>
                          <w:lang w:val="es-ES"/>
                        </w:rPr>
                        <w:t>14</w:t>
                      </w:r>
                    </w:p>
                  </w:tc>
                </w:tr>
                <w:tr w:rsidR="00022823" w14:paraId="792133E9" w14:textId="77777777" w:rsidTr="00022823">
                  <w:tc>
                    <w:tcPr>
                      <w:tcW w:w="2451" w:type="dxa"/>
                      <w:shd w:val="clear" w:color="auto" w:fill="84E290" w:themeFill="accent3" w:themeFillTint="66"/>
                      <w:vAlign w:val="center"/>
                    </w:tcPr>
                    <w:p w14:paraId="5770C88A" w14:textId="45B23EF9" w:rsidR="00022823" w:rsidRDefault="00022823" w:rsidP="006B454B">
                      <w:pPr>
                        <w:ind w:right="98"/>
                        <w:jc w:val="center"/>
                        <w:rPr>
                          <w:rFonts w:eastAsia="Calibri" w:cstheme="minorHAnsi"/>
                          <w:sz w:val="18"/>
                          <w:szCs w:val="18"/>
                          <w:lang w:val="es-ES"/>
                        </w:rPr>
                      </w:pPr>
                      <w:r>
                        <w:rPr>
                          <w:rFonts w:eastAsia="Calibri" w:cstheme="minorHAnsi"/>
                          <w:sz w:val="18"/>
                          <w:szCs w:val="18"/>
                          <w:lang w:val="es-ES"/>
                        </w:rPr>
                        <w:t>100</w:t>
                      </w:r>
                      <w:r w:rsidRPr="00022823">
                        <w:rPr>
                          <w:rFonts w:eastAsia="Calibri" w:cstheme="minorHAnsi"/>
                          <w:sz w:val="18"/>
                          <w:szCs w:val="18"/>
                          <w:lang w:val="es-ES"/>
                        </w:rPr>
                        <w:t>% - 1</w:t>
                      </w:r>
                      <w:r>
                        <w:rPr>
                          <w:rFonts w:eastAsia="Calibri" w:cstheme="minorHAnsi"/>
                          <w:sz w:val="18"/>
                          <w:szCs w:val="18"/>
                          <w:lang w:val="es-ES"/>
                        </w:rPr>
                        <w:t>49</w:t>
                      </w:r>
                      <w:r w:rsidRPr="00022823">
                        <w:rPr>
                          <w:rFonts w:eastAsia="Calibri" w:cstheme="minorHAnsi"/>
                          <w:sz w:val="18"/>
                          <w:szCs w:val="18"/>
                          <w:lang w:val="es-ES"/>
                        </w:rPr>
                        <w:t>%</w:t>
                      </w:r>
                    </w:p>
                  </w:tc>
                  <w:tc>
                    <w:tcPr>
                      <w:tcW w:w="2451" w:type="dxa"/>
                      <w:shd w:val="clear" w:color="auto" w:fill="84E290" w:themeFill="accent3" w:themeFillTint="66"/>
                      <w:vAlign w:val="center"/>
                    </w:tcPr>
                    <w:p w14:paraId="1CCA3884" w14:textId="2658128A" w:rsidR="00022823" w:rsidRPr="00E11F56" w:rsidRDefault="00022823" w:rsidP="006B454B">
                      <w:pPr>
                        <w:ind w:right="98"/>
                        <w:jc w:val="center"/>
                        <w:rPr>
                          <w:rFonts w:eastAsia="Calibri" w:cstheme="minorHAnsi"/>
                          <w:sz w:val="18"/>
                          <w:szCs w:val="18"/>
                          <w:lang w:val="es-ES"/>
                        </w:rPr>
                      </w:pPr>
                      <w:r w:rsidRPr="00E11F56">
                        <w:rPr>
                          <w:rFonts w:eastAsia="Calibri" w:cstheme="minorHAnsi"/>
                          <w:sz w:val="18"/>
                          <w:szCs w:val="18"/>
                          <w:lang w:val="es-ES"/>
                        </w:rPr>
                        <w:t xml:space="preserve">Aumento </w:t>
                      </w:r>
                      <w:r>
                        <w:rPr>
                          <w:rFonts w:eastAsia="Calibri" w:cstheme="minorHAnsi"/>
                          <w:sz w:val="18"/>
                          <w:szCs w:val="18"/>
                          <w:lang w:val="es-ES"/>
                        </w:rPr>
                        <w:t>regular</w:t>
                      </w:r>
                      <w:r>
                        <w:rPr>
                          <w:rFonts w:eastAsia="Calibri" w:cstheme="minorHAnsi"/>
                          <w:sz w:val="18"/>
                          <w:szCs w:val="18"/>
                          <w:lang w:val="es-ES"/>
                        </w:rPr>
                        <w:t xml:space="preserve"> e</w:t>
                      </w:r>
                      <w:r w:rsidRPr="00E11F56">
                        <w:rPr>
                          <w:rFonts w:eastAsia="Calibri" w:cstheme="minorHAnsi"/>
                          <w:sz w:val="18"/>
                          <w:szCs w:val="18"/>
                          <w:lang w:val="es-ES"/>
                        </w:rPr>
                        <w:t>n el número de proyectos dirigidos al sector Medio Ambiente y Desarrollo</w:t>
                      </w:r>
                    </w:p>
                  </w:tc>
                  <w:tc>
                    <w:tcPr>
                      <w:tcW w:w="2452" w:type="dxa"/>
                      <w:shd w:val="clear" w:color="auto" w:fill="84E290" w:themeFill="accent3" w:themeFillTint="66"/>
                      <w:vAlign w:val="center"/>
                    </w:tcPr>
                    <w:p w14:paraId="14E6E664" w14:textId="7EBAB08C" w:rsidR="00022823" w:rsidRDefault="00022823" w:rsidP="006B454B">
                      <w:pPr>
                        <w:ind w:right="98"/>
                        <w:jc w:val="center"/>
                        <w:rPr>
                          <w:rFonts w:eastAsia="Calibri" w:cstheme="minorHAnsi"/>
                          <w:sz w:val="18"/>
                          <w:szCs w:val="18"/>
                          <w:lang w:val="es-ES"/>
                        </w:rPr>
                      </w:pPr>
                      <w:r>
                        <w:rPr>
                          <w:rFonts w:eastAsia="Calibri" w:cstheme="minorHAnsi"/>
                          <w:sz w:val="18"/>
                          <w:szCs w:val="18"/>
                          <w:lang w:val="es-ES"/>
                        </w:rPr>
                        <w:t>12</w:t>
                      </w:r>
                    </w:p>
                  </w:tc>
                </w:tr>
                <w:tr w:rsidR="00022823" w14:paraId="0D9CC912" w14:textId="77777777" w:rsidTr="00022823">
                  <w:tc>
                    <w:tcPr>
                      <w:tcW w:w="2451" w:type="dxa"/>
                      <w:shd w:val="clear" w:color="auto" w:fill="FF4B4B"/>
                      <w:vAlign w:val="center"/>
                    </w:tcPr>
                    <w:p w14:paraId="6049FD73" w14:textId="5E89AB33" w:rsidR="00022823" w:rsidRDefault="00022823" w:rsidP="006B454B">
                      <w:pPr>
                        <w:ind w:right="98"/>
                        <w:jc w:val="center"/>
                        <w:rPr>
                          <w:rFonts w:eastAsia="Calibri" w:cstheme="minorHAnsi"/>
                          <w:sz w:val="18"/>
                          <w:szCs w:val="18"/>
                          <w:lang w:val="es-ES"/>
                        </w:rPr>
                      </w:pPr>
                      <w:r>
                        <w:rPr>
                          <w:rFonts w:eastAsia="Calibri" w:cstheme="minorHAnsi"/>
                          <w:sz w:val="18"/>
                          <w:szCs w:val="18"/>
                          <w:lang w:val="es-ES"/>
                        </w:rPr>
                        <w:t>99</w:t>
                      </w:r>
                      <w:r w:rsidRPr="00022823">
                        <w:rPr>
                          <w:rFonts w:eastAsia="Calibri" w:cstheme="minorHAnsi"/>
                          <w:sz w:val="18"/>
                          <w:szCs w:val="18"/>
                          <w:lang w:val="es-ES"/>
                        </w:rPr>
                        <w:t xml:space="preserve">% - </w:t>
                      </w:r>
                      <w:r>
                        <w:rPr>
                          <w:rFonts w:eastAsia="Calibri" w:cstheme="minorHAnsi"/>
                          <w:sz w:val="18"/>
                          <w:szCs w:val="18"/>
                          <w:lang w:val="es-ES"/>
                        </w:rPr>
                        <w:t>70</w:t>
                      </w:r>
                      <w:r w:rsidRPr="00022823">
                        <w:rPr>
                          <w:rFonts w:eastAsia="Calibri" w:cstheme="minorHAnsi"/>
                          <w:sz w:val="18"/>
                          <w:szCs w:val="18"/>
                          <w:lang w:val="es-ES"/>
                        </w:rPr>
                        <w:t>%</w:t>
                      </w:r>
                    </w:p>
                  </w:tc>
                  <w:tc>
                    <w:tcPr>
                      <w:tcW w:w="2451" w:type="dxa"/>
                      <w:shd w:val="clear" w:color="auto" w:fill="FF4B4B"/>
                      <w:vAlign w:val="center"/>
                    </w:tcPr>
                    <w:p w14:paraId="118D1732" w14:textId="4D981AA8" w:rsidR="00022823" w:rsidRPr="00E11F56" w:rsidRDefault="00022823" w:rsidP="006B454B">
                      <w:pPr>
                        <w:ind w:right="98"/>
                        <w:jc w:val="center"/>
                        <w:rPr>
                          <w:rFonts w:eastAsia="Calibri" w:cstheme="minorHAnsi"/>
                          <w:sz w:val="18"/>
                          <w:szCs w:val="18"/>
                          <w:lang w:val="es-ES"/>
                        </w:rPr>
                      </w:pPr>
                      <w:r w:rsidRPr="00E11F56">
                        <w:rPr>
                          <w:rFonts w:eastAsia="Calibri" w:cstheme="minorHAnsi"/>
                          <w:sz w:val="18"/>
                          <w:szCs w:val="18"/>
                          <w:lang w:val="es-ES"/>
                        </w:rPr>
                        <w:t xml:space="preserve">Disminución </w:t>
                      </w:r>
                      <w:r>
                        <w:rPr>
                          <w:rFonts w:eastAsia="Calibri" w:cstheme="minorHAnsi"/>
                          <w:sz w:val="18"/>
                          <w:szCs w:val="18"/>
                          <w:lang w:val="es-ES"/>
                        </w:rPr>
                        <w:t xml:space="preserve">regular </w:t>
                      </w:r>
                      <w:r w:rsidRPr="00E11F56">
                        <w:rPr>
                          <w:rFonts w:eastAsia="Calibri" w:cstheme="minorHAnsi"/>
                          <w:sz w:val="18"/>
                          <w:szCs w:val="18"/>
                          <w:lang w:val="es-ES"/>
                        </w:rPr>
                        <w:t>en el número de proyectos dirigidos al Sector Medio Ambiente y Desarrollo</w:t>
                      </w:r>
                    </w:p>
                  </w:tc>
                  <w:tc>
                    <w:tcPr>
                      <w:tcW w:w="2452" w:type="dxa"/>
                      <w:shd w:val="clear" w:color="auto" w:fill="FF4B4B"/>
                      <w:vAlign w:val="center"/>
                    </w:tcPr>
                    <w:p w14:paraId="6CBF9AA6" w14:textId="77D92C39" w:rsidR="00022823" w:rsidRDefault="00022823" w:rsidP="006B454B">
                      <w:pPr>
                        <w:ind w:right="98"/>
                        <w:jc w:val="center"/>
                        <w:rPr>
                          <w:rFonts w:eastAsia="Calibri" w:cstheme="minorHAnsi"/>
                          <w:sz w:val="18"/>
                          <w:szCs w:val="18"/>
                          <w:lang w:val="es-ES"/>
                        </w:rPr>
                      </w:pPr>
                      <w:r>
                        <w:rPr>
                          <w:rFonts w:eastAsia="Calibri" w:cstheme="minorHAnsi"/>
                          <w:sz w:val="18"/>
                          <w:szCs w:val="18"/>
                          <w:lang w:val="es-ES"/>
                        </w:rPr>
                        <w:t>7</w:t>
                      </w:r>
                    </w:p>
                  </w:tc>
                </w:tr>
                <w:tr w:rsidR="006B454B" w14:paraId="5EE3105F" w14:textId="77777777" w:rsidTr="00736D9D">
                  <w:tc>
                    <w:tcPr>
                      <w:tcW w:w="2451" w:type="dxa"/>
                      <w:shd w:val="clear" w:color="auto" w:fill="FF0000"/>
                      <w:vAlign w:val="center"/>
                    </w:tcPr>
                    <w:p w14:paraId="1C160559" w14:textId="4839B422" w:rsidR="006B454B" w:rsidRDefault="006B454B" w:rsidP="006B454B">
                      <w:pPr>
                        <w:ind w:right="98"/>
                        <w:jc w:val="center"/>
                        <w:rPr>
                          <w:rFonts w:eastAsia="Calibri" w:cstheme="minorHAnsi"/>
                          <w:sz w:val="18"/>
                          <w:szCs w:val="18"/>
                          <w:lang w:val="es-ES"/>
                        </w:rPr>
                      </w:pPr>
                      <w:r>
                        <w:rPr>
                          <w:rFonts w:eastAsia="Calibri" w:cstheme="minorHAnsi"/>
                          <w:sz w:val="18"/>
                          <w:szCs w:val="18"/>
                          <w:lang w:val="es-ES"/>
                        </w:rPr>
                        <w:t xml:space="preserve">Menor a </w:t>
                      </w:r>
                      <w:r w:rsidR="00022823">
                        <w:rPr>
                          <w:rFonts w:eastAsia="Calibri" w:cstheme="minorHAnsi"/>
                          <w:sz w:val="18"/>
                          <w:szCs w:val="18"/>
                          <w:lang w:val="es-ES"/>
                        </w:rPr>
                        <w:t>69</w:t>
                      </w:r>
                      <w:r>
                        <w:rPr>
                          <w:rFonts w:eastAsia="Calibri" w:cstheme="minorHAnsi"/>
                          <w:sz w:val="18"/>
                          <w:szCs w:val="18"/>
                          <w:lang w:val="es-ES"/>
                        </w:rPr>
                        <w:t>%</w:t>
                      </w:r>
                    </w:p>
                  </w:tc>
                  <w:tc>
                    <w:tcPr>
                      <w:tcW w:w="2451" w:type="dxa"/>
                      <w:shd w:val="clear" w:color="auto" w:fill="FF0000"/>
                      <w:vAlign w:val="center"/>
                    </w:tcPr>
                    <w:p w14:paraId="13D7E91F" w14:textId="77078DD5" w:rsidR="006B454B" w:rsidRDefault="00E11F56" w:rsidP="006B454B">
                      <w:pPr>
                        <w:ind w:right="98"/>
                        <w:jc w:val="center"/>
                        <w:rPr>
                          <w:rFonts w:eastAsia="Calibri" w:cstheme="minorHAnsi"/>
                          <w:sz w:val="18"/>
                          <w:szCs w:val="18"/>
                          <w:lang w:val="es-ES"/>
                        </w:rPr>
                      </w:pPr>
                      <w:r w:rsidRPr="00E11F56">
                        <w:rPr>
                          <w:rFonts w:eastAsia="Calibri" w:cstheme="minorHAnsi"/>
                          <w:sz w:val="18"/>
                          <w:szCs w:val="18"/>
                          <w:lang w:val="es-ES"/>
                        </w:rPr>
                        <w:t xml:space="preserve">Disminución </w:t>
                      </w:r>
                      <w:r w:rsidR="00022823">
                        <w:rPr>
                          <w:rFonts w:eastAsia="Calibri" w:cstheme="minorHAnsi"/>
                          <w:sz w:val="18"/>
                          <w:szCs w:val="18"/>
                          <w:lang w:val="es-ES"/>
                        </w:rPr>
                        <w:t xml:space="preserve">significativa </w:t>
                      </w:r>
                      <w:r w:rsidRPr="00E11F56">
                        <w:rPr>
                          <w:rFonts w:eastAsia="Calibri" w:cstheme="minorHAnsi"/>
                          <w:sz w:val="18"/>
                          <w:szCs w:val="18"/>
                          <w:lang w:val="es-ES"/>
                        </w:rPr>
                        <w:t>en el número de proyectos dirigidos al Sector Medio Ambiente y Desarrollo</w:t>
                      </w:r>
                    </w:p>
                  </w:tc>
                  <w:tc>
                    <w:tcPr>
                      <w:tcW w:w="2452" w:type="dxa"/>
                      <w:shd w:val="clear" w:color="auto" w:fill="FF0000"/>
                      <w:vAlign w:val="center"/>
                    </w:tcPr>
                    <w:p w14:paraId="5D17102B" w14:textId="19BFF5D9" w:rsidR="006B454B" w:rsidRDefault="00452C9A" w:rsidP="006B454B">
                      <w:pPr>
                        <w:ind w:right="98"/>
                        <w:jc w:val="center"/>
                        <w:rPr>
                          <w:rFonts w:eastAsia="Calibri" w:cstheme="minorHAnsi"/>
                          <w:sz w:val="18"/>
                          <w:szCs w:val="18"/>
                          <w:lang w:val="es-ES"/>
                        </w:rPr>
                      </w:pPr>
                      <w:r>
                        <w:rPr>
                          <w:rFonts w:eastAsia="Calibri" w:cstheme="minorHAnsi"/>
                          <w:sz w:val="18"/>
                          <w:szCs w:val="18"/>
                          <w:lang w:val="es-ES"/>
                        </w:rPr>
                        <w:t>5</w:t>
                      </w:r>
                    </w:p>
                    <w:p w14:paraId="58D42D84" w14:textId="77777777" w:rsidR="006B454B" w:rsidRDefault="006B454B" w:rsidP="006B454B">
                      <w:pPr>
                        <w:ind w:right="98"/>
                        <w:jc w:val="center"/>
                        <w:rPr>
                          <w:rFonts w:eastAsia="Calibri" w:cstheme="minorHAnsi"/>
                          <w:sz w:val="18"/>
                          <w:szCs w:val="18"/>
                          <w:lang w:val="es-ES"/>
                        </w:rPr>
                      </w:pPr>
                    </w:p>
                  </w:tc>
                </w:tr>
              </w:tbl>
              <w:p w14:paraId="1797FCB7" w14:textId="0476EA60" w:rsidR="00077011" w:rsidRPr="006B454B" w:rsidRDefault="00077011" w:rsidP="006B454B">
                <w:pPr>
                  <w:ind w:left="360" w:right="98"/>
                  <w:jc w:val="both"/>
                  <w:rPr>
                    <w:rFonts w:eastAsia="Calibri" w:cstheme="minorHAnsi"/>
                    <w:sz w:val="18"/>
                    <w:szCs w:val="18"/>
                    <w:lang w:val="es-ES"/>
                  </w:rPr>
                </w:pPr>
              </w:p>
            </w:tc>
          </w:sdtContent>
        </w:sdt>
      </w:tr>
      <w:tr w:rsidR="00E54A32" w:rsidRPr="00DD20DE" w14:paraId="56AEAEBB" w14:textId="77777777" w:rsidTr="00F404C2">
        <w:tblPrEx>
          <w:tblCellMar>
            <w:left w:w="70" w:type="dxa"/>
            <w:right w:w="70" w:type="dxa"/>
          </w:tblCellMar>
        </w:tblPrEx>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0DA77FB" w14:textId="0DC627A8" w:rsidR="00797926" w:rsidRPr="00797926" w:rsidRDefault="00797926" w:rsidP="00797926">
                <w:pPr>
                  <w:spacing w:line="276" w:lineRule="auto"/>
                  <w:ind w:right="90"/>
                  <w:jc w:val="both"/>
                  <w:rPr>
                    <w:rFonts w:ascii="Ancizar Sans Light" w:eastAsia="Calibri" w:hAnsi="Ancizar Sans Light" w:cs="Calibri"/>
                    <w:kern w:val="2"/>
                    <w:sz w:val="20"/>
                    <w:szCs w:val="20"/>
                    <w:lang w:val="es-ES"/>
                    <w14:ligatures w14:val="standardContextual"/>
                  </w:rPr>
                </w:pPr>
                <w:r>
                  <w:rPr>
                    <w:rFonts w:ascii="Ancizar Sans Light" w:eastAsia="Calibri" w:hAnsi="Ancizar Sans Light" w:cs="Calibri"/>
                    <w:kern w:val="2"/>
                    <w:sz w:val="20"/>
                    <w:szCs w:val="20"/>
                    <w:lang w:val="es-ES"/>
                    <w14:ligatures w14:val="standardContextual"/>
                  </w:rPr>
                  <w:t xml:space="preserve">Para la estimación de este indicador </w:t>
                </w:r>
                <w:r w:rsidR="00F367B0">
                  <w:rPr>
                    <w:rFonts w:ascii="Ancizar Sans Light" w:eastAsia="Calibri" w:hAnsi="Ancizar Sans Light" w:cs="Calibri"/>
                    <w:kern w:val="2"/>
                    <w:sz w:val="20"/>
                    <w:szCs w:val="20"/>
                    <w:lang w:val="es-ES"/>
                    <w14:ligatures w14:val="standardContextual"/>
                  </w:rPr>
                  <w:t xml:space="preserve">para </w:t>
                </w:r>
                <w:r w:rsidR="00C73219">
                  <w:rPr>
                    <w:rFonts w:ascii="Ancizar Sans Light" w:eastAsia="Calibri" w:hAnsi="Ancizar Sans Light" w:cs="Calibri"/>
                    <w:kern w:val="2"/>
                    <w:sz w:val="20"/>
                    <w:szCs w:val="20"/>
                    <w:lang w:val="es-ES"/>
                    <w14:ligatures w14:val="standardContextual"/>
                  </w:rPr>
                  <w:t>la vigencia</w:t>
                </w:r>
                <w:r w:rsidRPr="00797926">
                  <w:rPr>
                    <w:rFonts w:ascii="Ancizar Sans Light" w:eastAsia="Calibri" w:hAnsi="Ancizar Sans Light" w:cs="Calibri"/>
                    <w:kern w:val="2"/>
                    <w:sz w:val="20"/>
                    <w:szCs w:val="20"/>
                    <w:lang w:val="es-ES"/>
                    <w14:ligatures w14:val="standardContextual"/>
                  </w:rPr>
                  <w:t xml:space="preserve"> 2023</w:t>
                </w:r>
                <w:r w:rsidR="00F367B0">
                  <w:rPr>
                    <w:rFonts w:ascii="Ancizar Sans Light" w:eastAsia="Calibri" w:hAnsi="Ancizar Sans Light" w:cs="Calibri"/>
                    <w:kern w:val="2"/>
                    <w:sz w:val="20"/>
                    <w:szCs w:val="20"/>
                    <w:lang w:val="es-ES"/>
                    <w14:ligatures w14:val="standardContextual"/>
                  </w:rPr>
                  <w:t xml:space="preserve"> se tiene lo siguiente:</w:t>
                </w:r>
              </w:p>
              <w:p w14:paraId="6839B4CB"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19111346" w14:textId="77777777" w:rsidR="00A97591" w:rsidRPr="00A97591" w:rsidRDefault="00A97591" w:rsidP="00C348DC">
                <w:pPr>
                  <w:widowControl/>
                  <w:autoSpaceDE/>
                  <w:autoSpaceDN/>
                  <w:spacing w:after="160" w:line="276" w:lineRule="auto"/>
                  <w:ind w:right="90"/>
                  <w:jc w:val="center"/>
                  <w:rPr>
                    <w:rFonts w:ascii="Ancizar Sans Light" w:eastAsia="Calibri" w:hAnsi="Ancizar Sans Light" w:cs="Calibri"/>
                    <w:sz w:val="18"/>
                    <w:szCs w:val="18"/>
                  </w:rPr>
                </w:pPr>
                <m:oMathPara>
                  <m:oMath>
                    <m:r>
                      <w:rPr>
                        <w:rFonts w:ascii="Cambria Math" w:eastAsia="Calibri" w:hAnsi="Cambria Math"/>
                        <w:sz w:val="18"/>
                        <w:szCs w:val="18"/>
                      </w:rPr>
                      <m:t>VPAyDS=</m:t>
                    </m:r>
                    <m:f>
                      <m:fPr>
                        <m:ctrlPr>
                          <w:rPr>
                            <w:rFonts w:ascii="Cambria Math" w:eastAsia="Calibri" w:hAnsi="Cambria Math"/>
                            <w:bCs/>
                            <w:i/>
                            <w:sz w:val="18"/>
                            <w:szCs w:val="18"/>
                          </w:rPr>
                        </m:ctrlPr>
                      </m:fPr>
                      <m:num>
                        <m:r>
                          <w:rPr>
                            <w:rFonts w:ascii="Cambria Math" w:eastAsia="Calibri" w:hAnsi="Cambria Math"/>
                            <w:sz w:val="18"/>
                            <w:szCs w:val="18"/>
                          </w:rPr>
                          <m:t xml:space="preserve">(Proyectos dirigidos AyDS </m:t>
                        </m:r>
                        <m:d>
                          <m:dPr>
                            <m:ctrlPr>
                              <w:rPr>
                                <w:rFonts w:ascii="Cambria Math" w:eastAsia="Calibri" w:hAnsi="Cambria Math"/>
                                <w:i/>
                                <w:sz w:val="18"/>
                                <w:szCs w:val="18"/>
                              </w:rPr>
                            </m:ctrlPr>
                          </m:dPr>
                          <m:e>
                            <m:r>
                              <w:rPr>
                                <w:rFonts w:ascii="Cambria Math" w:eastAsia="Calibri" w:hAnsi="Cambria Math"/>
                                <w:sz w:val="18"/>
                                <w:szCs w:val="18"/>
                              </w:rPr>
                              <m:t>t</m:t>
                            </m:r>
                          </m:e>
                        </m:d>
                        <m:r>
                          <w:rPr>
                            <w:rFonts w:ascii="Cambria Math" w:eastAsia="Calibri" w:hAnsi="Cambria Math"/>
                            <w:sz w:val="18"/>
                            <w:szCs w:val="18"/>
                          </w:rPr>
                          <m:t>-Proyectos dirigidos AyDS (t-1)</m:t>
                        </m:r>
                      </m:num>
                      <m:den>
                        <m:r>
                          <w:rPr>
                            <w:rFonts w:ascii="Cambria Math" w:eastAsia="Calibri" w:hAnsi="Cambria Math"/>
                            <w:sz w:val="18"/>
                            <w:szCs w:val="18"/>
                          </w:rPr>
                          <m:t xml:space="preserve">Proyectos dirigidos AyDS </m:t>
                        </m:r>
                        <m:d>
                          <m:dPr>
                            <m:ctrlPr>
                              <w:rPr>
                                <w:rFonts w:ascii="Cambria Math" w:eastAsia="Calibri" w:hAnsi="Cambria Math"/>
                                <w:i/>
                                <w:sz w:val="18"/>
                                <w:szCs w:val="18"/>
                              </w:rPr>
                            </m:ctrlPr>
                          </m:dPr>
                          <m:e>
                            <m:r>
                              <w:rPr>
                                <w:rFonts w:ascii="Cambria Math" w:eastAsia="Calibri" w:hAnsi="Cambria Math"/>
                                <w:sz w:val="18"/>
                                <w:szCs w:val="18"/>
                              </w:rPr>
                              <m:t>t-1</m:t>
                            </m:r>
                          </m:e>
                        </m:d>
                      </m:den>
                    </m:f>
                    <m:r>
                      <w:rPr>
                        <w:rFonts w:ascii="Cambria Math" w:eastAsia="Calibri" w:hAnsi="Cambria Math"/>
                        <w:sz w:val="18"/>
                        <w:szCs w:val="18"/>
                      </w:rPr>
                      <m:t>*100</m:t>
                    </m:r>
                  </m:oMath>
                </m:oMathPara>
              </w:p>
              <w:p w14:paraId="4971D16E" w14:textId="77777777" w:rsidR="000B1313" w:rsidRDefault="000B1313" w:rsidP="00C348DC">
                <w:pPr>
                  <w:widowControl/>
                  <w:autoSpaceDE/>
                  <w:autoSpaceDN/>
                  <w:spacing w:after="160" w:line="276" w:lineRule="auto"/>
                  <w:ind w:right="90"/>
                  <w:jc w:val="center"/>
                  <w:rPr>
                    <w:rFonts w:ascii="Ancizar Sans Light" w:eastAsia="Calibri" w:hAnsi="Ancizar Sans Light" w:cs="Calibri"/>
                  </w:rPr>
                </w:pPr>
              </w:p>
              <w:p w14:paraId="3ECF7A2B" w14:textId="6D1AC89E" w:rsidR="00C348DC" w:rsidRPr="00316FC3" w:rsidRDefault="00A97591"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m:oMath>
                  <m:r>
                    <w:rPr>
                      <w:rFonts w:ascii="Cambria Math" w:eastAsia="Calibri" w:hAnsi="Cambria Math"/>
                    </w:rPr>
                    <m:t xml:space="preserve">Proyectos dirigidos AyDS </m:t>
                  </m:r>
                  <m:d>
                    <m:dPr>
                      <m:ctrlPr>
                        <w:rPr>
                          <w:rFonts w:ascii="Cambria Math" w:eastAsia="Calibri" w:hAnsi="Cambria Math"/>
                          <w:i/>
                        </w:rPr>
                      </m:ctrlPr>
                    </m:dPr>
                    <m:e>
                      <m:r>
                        <w:rPr>
                          <w:rFonts w:ascii="Cambria Math" w:eastAsia="Calibri" w:hAnsi="Cambria Math"/>
                        </w:rPr>
                        <m:t>2023</m:t>
                      </m:r>
                    </m:e>
                  </m:d>
                  <m:r>
                    <w:rPr>
                      <w:rFonts w:ascii="Cambria Math" w:eastAsia="Calibri" w:hAnsi="Cambria Math"/>
                    </w:rPr>
                    <m:t xml:space="preserve"> </m:t>
                  </m:r>
                </m:oMath>
                <w:r w:rsidR="00C348DC" w:rsidRPr="000B1313">
                  <w:rPr>
                    <w:rFonts w:ascii="Cambria Math" w:eastAsia="Calibri" w:hAnsi="Cambria Math" w:cs="Calibri"/>
                    <w:kern w:val="2"/>
                    <w:lang w:val="es-ES"/>
                    <w14:ligatures w14:val="standardContextual"/>
                  </w:rPr>
                  <w:t xml:space="preserve">= </w:t>
                </w:r>
                <w:r w:rsidR="003801AD">
                  <w:rPr>
                    <w:rFonts w:ascii="Cambria Math" w:eastAsia="Calibri" w:hAnsi="Cambria Math" w:cs="Calibri"/>
                    <w:kern w:val="2"/>
                    <w:lang w:val="es-ES"/>
                    <w14:ligatures w14:val="standardContextual"/>
                  </w:rPr>
                  <w:t>864</w:t>
                </w:r>
              </w:p>
              <w:p w14:paraId="365DD819" w14:textId="0DD103FA" w:rsidR="00797926" w:rsidRDefault="00A97591"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m:oMathPara>
                  <m:oMath>
                    <m:r>
                      <w:rPr>
                        <w:rFonts w:ascii="Cambria Math" w:eastAsia="Calibri" w:hAnsi="Cambria Math"/>
                      </w:rPr>
                      <m:t xml:space="preserve">Proyectos dirigidos AyDS </m:t>
                    </m:r>
                    <m:d>
                      <m:dPr>
                        <m:ctrlPr>
                          <w:rPr>
                            <w:rFonts w:ascii="Cambria Math" w:eastAsia="Calibri" w:hAnsi="Cambria Math"/>
                            <w:i/>
                          </w:rPr>
                        </m:ctrlPr>
                      </m:dPr>
                      <m:e>
                        <m:r>
                          <w:rPr>
                            <w:rFonts w:ascii="Cambria Math" w:eastAsia="Calibri" w:hAnsi="Cambria Math"/>
                          </w:rPr>
                          <m:t>2022</m:t>
                        </m:r>
                      </m:e>
                    </m:d>
                    <m:r>
                      <w:rPr>
                        <w:rFonts w:ascii="Cambria Math" w:eastAsia="Calibri" w:hAnsi="Cambria Math"/>
                      </w:rPr>
                      <m:t>= 302</m:t>
                    </m:r>
                  </m:oMath>
                </m:oMathPara>
              </w:p>
              <w:p w14:paraId="515B53A0" w14:textId="5E05052E" w:rsidR="00C348DC" w:rsidRPr="00C348DC" w:rsidRDefault="00C348DC" w:rsidP="00C348DC">
                <w:pPr>
                  <w:widowControl/>
                  <w:autoSpaceDE/>
                  <w:autoSpaceDN/>
                  <w:spacing w:after="160" w:line="276" w:lineRule="auto"/>
                  <w:ind w:right="90"/>
                  <w:jc w:val="center"/>
                  <w:rPr>
                    <w:rFonts w:ascii="Cambria Math" w:eastAsia="Calibri" w:hAnsi="Cambria Math" w:cs="Calibri"/>
                    <w:kern w:val="2"/>
                    <w:lang w:val="es-ES"/>
                    <w14:ligatures w14:val="standardContextual"/>
                  </w:rPr>
                </w:pPr>
              </w:p>
              <w:p w14:paraId="4938108C" w14:textId="2CBAA33F" w:rsidR="00797926" w:rsidRPr="00920965" w:rsidRDefault="000B1313" w:rsidP="00797926">
                <w:pPr>
                  <w:widowControl/>
                  <w:autoSpaceDE/>
                  <w:autoSpaceDN/>
                  <w:spacing w:after="160" w:line="276" w:lineRule="auto"/>
                  <w:ind w:right="90"/>
                  <w:jc w:val="both"/>
                  <w:rPr>
                    <w:rFonts w:ascii="Ancizar Sans Light" w:eastAsia="Calibri" w:hAnsi="Ancizar Sans Light" w:cs="Calibri"/>
                    <w:kern w:val="2"/>
                    <w:sz w:val="21"/>
                    <w:szCs w:val="21"/>
                    <w:lang w:val="es-ES"/>
                    <w14:ligatures w14:val="standardContextual"/>
                  </w:rPr>
                </w:pPr>
                <m:oMathPara>
                  <m:oMath>
                    <m:r>
                      <w:rPr>
                        <w:rFonts w:ascii="Cambria Math" w:eastAsia="Calibri" w:hAnsi="Cambria Math"/>
                      </w:rPr>
                      <m:t>VPAyDS</m:t>
                    </m:r>
                    <m:r>
                      <w:rPr>
                        <w:rFonts w:ascii="Cambria Math" w:eastAsia="Calibri" w:hAnsi="Cambria Math" w:cs="Times New Roman"/>
                        <w:kern w:val="2"/>
                        <w:lang w:val="es-ES"/>
                        <w14:ligatures w14:val="standardContextual"/>
                      </w:rPr>
                      <m:t>=</m:t>
                    </m:r>
                    <m:f>
                      <m:fPr>
                        <m:ctrlPr>
                          <w:rPr>
                            <w:rFonts w:ascii="Cambria Math" w:eastAsia="Calibri" w:hAnsi="Cambria Math" w:cs="Times New Roman"/>
                            <w:bCs/>
                            <w:i/>
                            <w:kern w:val="2"/>
                            <w:lang w:val="es-ES"/>
                            <w14:ligatures w14:val="standardContextual"/>
                          </w:rPr>
                        </m:ctrlPr>
                      </m:fPr>
                      <m:num>
                        <m:r>
                          <w:rPr>
                            <w:rFonts w:ascii="Cambria Math" w:eastAsia="Calibri" w:hAnsi="Cambria Math" w:cs="Times New Roman"/>
                            <w:kern w:val="2"/>
                            <w:lang w:val="es-ES"/>
                            <w14:ligatures w14:val="standardContextual"/>
                          </w:rPr>
                          <m:t xml:space="preserve"> (864-302) </m:t>
                        </m:r>
                      </m:num>
                      <m:den>
                        <m:r>
                          <w:rPr>
                            <w:rFonts w:ascii="Cambria Math" w:eastAsia="Calibri" w:hAnsi="Cambria Math" w:cs="Times New Roman"/>
                            <w:kern w:val="2"/>
                            <w:lang w:val="es-ES"/>
                            <w14:ligatures w14:val="standardContextual"/>
                          </w:rPr>
                          <m:t>302</m:t>
                        </m:r>
                      </m:den>
                    </m:f>
                    <m:r>
                      <w:rPr>
                        <w:rFonts w:ascii="Cambria Math" w:eastAsia="Calibri" w:hAnsi="Cambria Math" w:cs="Times New Roman"/>
                        <w:kern w:val="2"/>
                        <w:lang w:val="es-ES"/>
                        <w14:ligatures w14:val="standardContextual"/>
                      </w:rPr>
                      <m:t>*100</m:t>
                    </m:r>
                  </m:oMath>
                </m:oMathPara>
              </w:p>
              <w:p w14:paraId="06DFA00F"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24E736B" w14:textId="35F6D439" w:rsidR="00E54A32" w:rsidRPr="00F367B0" w:rsidRDefault="000B1313" w:rsidP="00F367B0">
                <w:pPr>
                  <w:widowControl/>
                  <w:autoSpaceDE/>
                  <w:autoSpaceDN/>
                  <w:spacing w:after="160" w:line="276" w:lineRule="auto"/>
                  <w:ind w:right="90"/>
                  <w:jc w:val="center"/>
                  <w:rPr>
                    <w:rFonts w:ascii="Ancizar Sans Light" w:eastAsia="Calibri" w:hAnsi="Ancizar Sans Light" w:cs="Calibri"/>
                    <w:kern w:val="2"/>
                    <w:sz w:val="20"/>
                    <w:szCs w:val="20"/>
                    <w:lang w:val="es-ES"/>
                    <w14:ligatures w14:val="standardContextual"/>
                  </w:rPr>
                </w:pPr>
                <m:oMath>
                  <m:r>
                    <w:rPr>
                      <w:rFonts w:ascii="Cambria Math" w:eastAsia="Calibri" w:hAnsi="Cambria Math"/>
                    </w:rPr>
                    <m:t>VPAyDS</m:t>
                  </m:r>
                  <m:r>
                    <w:rPr>
                      <w:rFonts w:ascii="Cambria Math" w:eastAsia="Calibri" w:hAnsi="Cambria Math" w:cs="Times New Roman"/>
                      <w:kern w:val="2"/>
                      <w:lang w:val="es-ES"/>
                      <w14:ligatures w14:val="standardContextual"/>
                    </w:rPr>
                    <m:t>=186%</m:t>
                  </m:r>
                </m:oMath>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5D5B15BC" w14:textId="77398C07" w:rsidR="005133CE" w:rsidRDefault="00553E92" w:rsidP="005133CE">
                <w:pPr>
                  <w:ind w:right="99"/>
                  <w:jc w:val="both"/>
                  <w:rPr>
                    <w:rFonts w:eastAsia="Calibri" w:cstheme="minorHAnsi"/>
                    <w:sz w:val="18"/>
                    <w:szCs w:val="18"/>
                    <w:lang w:val="es-ES"/>
                  </w:rPr>
                </w:pPr>
                <w:r>
                  <w:rPr>
                    <w:rFonts w:eastAsia="Calibri" w:cstheme="minorHAnsi"/>
                    <w:sz w:val="18"/>
                    <w:szCs w:val="18"/>
                    <w:lang w:val="es-ES"/>
                  </w:rPr>
                  <w:t xml:space="preserve">Para esta vigencia 2023 el indicador </w:t>
                </w:r>
                <w:r w:rsidR="00C616BB">
                  <w:rPr>
                    <w:rFonts w:eastAsia="Calibri" w:cstheme="minorHAnsi"/>
                    <w:sz w:val="18"/>
                    <w:szCs w:val="18"/>
                    <w:lang w:val="es-ES"/>
                  </w:rPr>
                  <w:t>de</w:t>
                </w:r>
                <w:r w:rsidR="00B35E2D" w:rsidRPr="00B35E2D">
                  <w:rPr>
                    <w:rFonts w:eastAsia="Calibri" w:cstheme="minorHAnsi"/>
                    <w:sz w:val="18"/>
                    <w:szCs w:val="18"/>
                    <w:lang w:val="es-ES"/>
                  </w:rPr>
                  <w:t xml:space="preserve"> Variación de Proyectos dirigidos al sector Ambiente</w:t>
                </w:r>
                <w:r w:rsidR="00D836BD">
                  <w:rPr>
                    <w:rFonts w:eastAsia="Calibri" w:cstheme="minorHAnsi"/>
                    <w:sz w:val="18"/>
                    <w:szCs w:val="18"/>
                    <w:lang w:val="es-ES"/>
                  </w:rPr>
                  <w:t xml:space="preserve"> </w:t>
                </w:r>
                <w:r w:rsidR="00B35E2D" w:rsidRPr="00B35E2D">
                  <w:rPr>
                    <w:rFonts w:eastAsia="Calibri" w:cstheme="minorHAnsi"/>
                    <w:sz w:val="18"/>
                    <w:szCs w:val="18"/>
                    <w:lang w:val="es-ES"/>
                  </w:rPr>
                  <w:t>y Desarrollo Sostenible</w:t>
                </w:r>
                <w:r w:rsidR="00C616BB">
                  <w:rPr>
                    <w:rFonts w:eastAsia="Calibri" w:cstheme="minorHAnsi"/>
                    <w:sz w:val="18"/>
                    <w:szCs w:val="18"/>
                    <w:lang w:val="es-ES"/>
                  </w:rPr>
                  <w:t xml:space="preserve"> es del </w:t>
                </w:r>
                <w:r w:rsidR="00467ECB">
                  <w:rPr>
                    <w:rFonts w:eastAsia="Calibri" w:cstheme="minorHAnsi"/>
                    <w:sz w:val="18"/>
                    <w:szCs w:val="18"/>
                    <w:lang w:val="es-ES"/>
                  </w:rPr>
                  <w:t>1</w:t>
                </w:r>
                <w:r w:rsidR="00F66AFA">
                  <w:rPr>
                    <w:rFonts w:eastAsia="Calibri" w:cstheme="minorHAnsi"/>
                    <w:sz w:val="18"/>
                    <w:szCs w:val="18"/>
                    <w:lang w:val="es-ES"/>
                  </w:rPr>
                  <w:t>8</w:t>
                </w:r>
                <w:r w:rsidR="00467ECB">
                  <w:rPr>
                    <w:rFonts w:eastAsia="Calibri" w:cstheme="minorHAnsi"/>
                    <w:sz w:val="18"/>
                    <w:szCs w:val="18"/>
                    <w:lang w:val="es-ES"/>
                  </w:rPr>
                  <w:t>6</w:t>
                </w:r>
                <w:r w:rsidR="00C616BB">
                  <w:rPr>
                    <w:rFonts w:eastAsia="Calibri" w:cstheme="minorHAnsi"/>
                    <w:sz w:val="18"/>
                    <w:szCs w:val="18"/>
                    <w:lang w:val="es-ES"/>
                  </w:rPr>
                  <w:t>%</w:t>
                </w:r>
                <w:r>
                  <w:rPr>
                    <w:rFonts w:eastAsia="Calibri" w:cstheme="minorHAnsi"/>
                    <w:sz w:val="18"/>
                    <w:szCs w:val="18"/>
                    <w:lang w:val="es-ES"/>
                  </w:rPr>
                  <w:t xml:space="preserve">, lo que indica </w:t>
                </w:r>
                <w:r w:rsidR="00F66AFA">
                  <w:rPr>
                    <w:rFonts w:eastAsia="Calibri" w:cstheme="minorHAnsi"/>
                    <w:sz w:val="18"/>
                    <w:szCs w:val="18"/>
                    <w:lang w:val="es-ES"/>
                  </w:rPr>
                  <w:t>que</w:t>
                </w:r>
                <w:r w:rsidR="00B35E2D">
                  <w:t xml:space="preserve"> hay </w:t>
                </w:r>
                <w:r w:rsidR="00B35E2D" w:rsidRPr="00B35E2D">
                  <w:rPr>
                    <w:rFonts w:eastAsia="Calibri" w:cstheme="minorHAnsi"/>
                    <w:sz w:val="18"/>
                    <w:szCs w:val="18"/>
                    <w:lang w:val="es-ES"/>
                  </w:rPr>
                  <w:t xml:space="preserve">un aumento </w:t>
                </w:r>
                <w:r w:rsidR="00B35E2D">
                  <w:rPr>
                    <w:rFonts w:eastAsia="Calibri" w:cstheme="minorHAnsi"/>
                    <w:sz w:val="18"/>
                    <w:szCs w:val="18"/>
                    <w:lang w:val="es-ES"/>
                  </w:rPr>
                  <w:t>bastante significativo en</w:t>
                </w:r>
                <w:r w:rsidR="00B35E2D" w:rsidRPr="00B35E2D">
                  <w:rPr>
                    <w:rFonts w:eastAsia="Calibri" w:cstheme="minorHAnsi"/>
                    <w:sz w:val="18"/>
                    <w:szCs w:val="18"/>
                    <w:lang w:val="es-ES"/>
                  </w:rPr>
                  <w:t xml:space="preserve"> la cantidad de proyectos</w:t>
                </w:r>
                <w:r w:rsidR="00B35E2D">
                  <w:rPr>
                    <w:rFonts w:eastAsia="Calibri" w:cstheme="minorHAnsi"/>
                    <w:sz w:val="18"/>
                    <w:szCs w:val="18"/>
                    <w:lang w:val="es-ES"/>
                  </w:rPr>
                  <w:t xml:space="preserve"> para e</w:t>
                </w:r>
                <w:r w:rsidR="001E77FB">
                  <w:rPr>
                    <w:rFonts w:eastAsia="Calibri" w:cstheme="minorHAnsi"/>
                    <w:sz w:val="18"/>
                    <w:szCs w:val="18"/>
                    <w:lang w:val="es-ES"/>
                  </w:rPr>
                  <w:t>l</w:t>
                </w:r>
                <w:r w:rsidR="00B35E2D">
                  <w:rPr>
                    <w:rFonts w:eastAsia="Calibri" w:cstheme="minorHAnsi"/>
                    <w:sz w:val="18"/>
                    <w:szCs w:val="18"/>
                    <w:lang w:val="es-ES"/>
                  </w:rPr>
                  <w:t xml:space="preserve"> año 2023</w:t>
                </w:r>
                <w:r w:rsidR="00B35E2D" w:rsidRPr="00B35E2D">
                  <w:rPr>
                    <w:rFonts w:eastAsia="Calibri" w:cstheme="minorHAnsi"/>
                    <w:sz w:val="18"/>
                    <w:szCs w:val="18"/>
                    <w:lang w:val="es-ES"/>
                  </w:rPr>
                  <w:t xml:space="preserve"> respecto al año </w:t>
                </w:r>
                <w:r w:rsidR="00B35E2D">
                  <w:rPr>
                    <w:rFonts w:eastAsia="Calibri" w:cstheme="minorHAnsi"/>
                    <w:sz w:val="18"/>
                    <w:szCs w:val="18"/>
                    <w:lang w:val="es-ES"/>
                  </w:rPr>
                  <w:t xml:space="preserve">2022. Que genera </w:t>
                </w:r>
                <w:r w:rsidR="00B35E2D" w:rsidRPr="00B35E2D">
                  <w:rPr>
                    <w:rFonts w:eastAsia="Calibri" w:cstheme="minorHAnsi"/>
                    <w:sz w:val="18"/>
                    <w:szCs w:val="18"/>
                    <w:lang w:val="es-ES"/>
                  </w:rPr>
                  <w:t xml:space="preserve">un </w:t>
                </w:r>
                <w:r w:rsidR="00B35E2D">
                  <w:rPr>
                    <w:rFonts w:eastAsia="Calibri" w:cstheme="minorHAnsi"/>
                    <w:sz w:val="18"/>
                    <w:szCs w:val="18"/>
                    <w:lang w:val="es-ES"/>
                  </w:rPr>
                  <w:t>posible   aumento en el</w:t>
                </w:r>
                <w:r w:rsidR="00B35E2D" w:rsidRPr="00B35E2D">
                  <w:rPr>
                    <w:rFonts w:eastAsia="Calibri" w:cstheme="minorHAnsi"/>
                    <w:sz w:val="18"/>
                    <w:szCs w:val="18"/>
                    <w:lang w:val="es-ES"/>
                  </w:rPr>
                  <w:t xml:space="preserve"> compromiso y priorización del sector en la agenda pública, lo que podría traducirse en mejores estrategias de conservación y mitigación de impactos ambientales</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12A3D204" w:rsidR="005133CE" w:rsidRPr="00B35E2D" w:rsidRDefault="00952243" w:rsidP="005133CE">
                <w:pPr>
                  <w:ind w:right="99"/>
                  <w:jc w:val="both"/>
                  <w:rPr>
                    <w:rFonts w:eastAsia="Calibri" w:cstheme="minorHAnsi"/>
                    <w:sz w:val="18"/>
                    <w:szCs w:val="18"/>
                    <w:lang w:val="es-ES"/>
                  </w:rPr>
                </w:pPr>
                <w:r w:rsidRPr="00952243">
                  <w:rPr>
                    <w:rFonts w:eastAsia="Calibri" w:cstheme="minorHAnsi"/>
                    <w:sz w:val="18"/>
                    <w:szCs w:val="18"/>
                    <w:lang w:val="es-ES"/>
                  </w:rPr>
                  <w:t xml:space="preserve">Para el </w:t>
                </w:r>
                <w:r w:rsidR="00773B48" w:rsidRPr="00952243">
                  <w:rPr>
                    <w:rFonts w:eastAsia="Calibri" w:cstheme="minorHAnsi"/>
                    <w:sz w:val="18"/>
                    <w:szCs w:val="18"/>
                    <w:lang w:val="es-ES"/>
                  </w:rPr>
                  <w:t>cálculo</w:t>
                </w:r>
                <w:r w:rsidRPr="00952243">
                  <w:rPr>
                    <w:rFonts w:eastAsia="Calibri" w:cstheme="minorHAnsi"/>
                    <w:sz w:val="18"/>
                    <w:szCs w:val="18"/>
                    <w:lang w:val="es-ES"/>
                  </w:rPr>
                  <w:t xml:space="preserve"> de este indicador es necesario que </w:t>
                </w:r>
                <w:r w:rsidR="00B35E2D">
                  <w:rPr>
                    <w:rFonts w:eastAsia="Calibri" w:cstheme="minorHAnsi"/>
                    <w:sz w:val="18"/>
                    <w:szCs w:val="18"/>
                    <w:lang w:val="es-ES"/>
                  </w:rPr>
                  <w:t xml:space="preserve">el </w:t>
                </w:r>
                <w:r w:rsidR="00B35E2D" w:rsidRPr="00B35E2D">
                  <w:rPr>
                    <w:rFonts w:eastAsia="Calibri" w:cstheme="minorHAnsi"/>
                    <w:sz w:val="18"/>
                    <w:szCs w:val="18"/>
                    <w:lang w:val="es-ES"/>
                  </w:rPr>
                  <w:t xml:space="preserve">Sistema </w:t>
                </w:r>
                <w:r w:rsidR="007B6B9B">
                  <w:rPr>
                    <w:rFonts w:eastAsia="Calibri" w:cstheme="minorHAnsi"/>
                    <w:sz w:val="18"/>
                    <w:szCs w:val="18"/>
                    <w:lang w:val="es-ES"/>
                  </w:rPr>
                  <w:t>G</w:t>
                </w:r>
                <w:r w:rsidR="00B35E2D" w:rsidRPr="00B35E2D">
                  <w:rPr>
                    <w:rFonts w:eastAsia="Calibri" w:cstheme="minorHAnsi"/>
                    <w:sz w:val="18"/>
                    <w:szCs w:val="18"/>
                    <w:lang w:val="es-ES"/>
                  </w:rPr>
                  <w:t>eneral de Regalías</w:t>
                </w:r>
                <w:r w:rsidR="00B35E2D">
                  <w:rPr>
                    <w:rFonts w:eastAsia="Calibri" w:cstheme="minorHAnsi"/>
                    <w:sz w:val="18"/>
                    <w:szCs w:val="18"/>
                    <w:lang w:val="es-ES"/>
                  </w:rPr>
                  <w:t xml:space="preserve"> este actualizando</w:t>
                </w:r>
                <w:r w:rsidR="00B35E2D" w:rsidRPr="00B35E2D">
                  <w:rPr>
                    <w:rFonts w:eastAsia="Calibri" w:cstheme="minorHAnsi"/>
                    <w:sz w:val="18"/>
                    <w:szCs w:val="18"/>
                    <w:lang w:val="es-ES"/>
                  </w:rPr>
                  <w:t xml:space="preserve"> el visualizador geográfico del SGR</w:t>
                </w:r>
                <w:r w:rsidR="00B35E2D">
                  <w:rPr>
                    <w:rFonts w:eastAsia="Calibri" w:cstheme="minorHAnsi"/>
                    <w:sz w:val="18"/>
                    <w:szCs w:val="18"/>
                    <w:lang w:val="es-ES"/>
                  </w:rPr>
                  <w:t xml:space="preserve"> en su </w:t>
                </w:r>
                <w:r w:rsidR="00766759">
                  <w:rPr>
                    <w:rFonts w:eastAsia="Calibri" w:cstheme="minorHAnsi"/>
                    <w:sz w:val="18"/>
                    <w:szCs w:val="18"/>
                    <w:lang w:val="es-ES"/>
                  </w:rPr>
                  <w:t>página</w:t>
                </w:r>
                <w:r w:rsidR="00B35E2D">
                  <w:rPr>
                    <w:rFonts w:eastAsia="Calibri" w:cstheme="minorHAnsi"/>
                    <w:sz w:val="18"/>
                    <w:szCs w:val="18"/>
                    <w:lang w:val="es-ES"/>
                  </w:rPr>
                  <w:t xml:space="preserve"> web por lo mínimo anualmente.</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4DC68D51"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EndPr/>
              <w:sdtContent>
                <w:r w:rsidR="00952243">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5ACB91FC"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EndPr/>
              <w:sdtContent>
                <w:r w:rsidR="00B35E2D">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End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3B8E8C40" w:rsidR="005133CE" w:rsidRPr="00DD20DE" w:rsidRDefault="005133CE" w:rsidP="005133CE">
            <w:pPr>
              <w:ind w:right="91"/>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B35E2D">
                  <w:rPr>
                    <w:rFonts w:eastAsia="Calibri" w:cstheme="minorHAnsi"/>
                    <w:sz w:val="18"/>
                    <w:szCs w:val="18"/>
                    <w:lang w:val="es-ES"/>
                  </w:rPr>
                  <w:t>O</w:t>
                </w:r>
                <w:r w:rsidR="00952243" w:rsidRPr="00952243">
                  <w:rPr>
                    <w:rFonts w:eastAsia="Calibri" w:cstheme="minorHAnsi"/>
                    <w:sz w:val="18"/>
                    <w:szCs w:val="18"/>
                    <w:lang w:val="es-ES"/>
                  </w:rPr>
                  <w:t xml:space="preserve">btener la información es asequible desde la </w:t>
                </w:r>
                <w:r w:rsidR="00773B48" w:rsidRPr="00952243">
                  <w:rPr>
                    <w:rFonts w:eastAsia="Calibri" w:cstheme="minorHAnsi"/>
                    <w:sz w:val="18"/>
                    <w:szCs w:val="18"/>
                    <w:lang w:val="es-ES"/>
                  </w:rPr>
                  <w:t>página</w:t>
                </w:r>
                <w:r w:rsidR="00952243" w:rsidRPr="00952243">
                  <w:rPr>
                    <w:rFonts w:eastAsia="Calibri" w:cstheme="minorHAnsi"/>
                    <w:sz w:val="18"/>
                    <w:szCs w:val="18"/>
                    <w:lang w:val="es-ES"/>
                  </w:rPr>
                  <w:t xml:space="preserve"> del </w:t>
                </w:r>
                <w:r w:rsidR="00B35E2D" w:rsidRPr="00B35E2D">
                  <w:rPr>
                    <w:rFonts w:eastAsia="Calibri" w:cstheme="minorHAnsi"/>
                    <w:sz w:val="18"/>
                    <w:szCs w:val="18"/>
                    <w:lang w:val="es-ES"/>
                  </w:rPr>
                  <w:t>Sistema general de Regalías</w:t>
                </w:r>
                <w:r w:rsidR="00B35E2D">
                  <w:rPr>
                    <w:rFonts w:eastAsia="Calibri" w:cstheme="minorHAnsi"/>
                    <w:sz w:val="18"/>
                    <w:szCs w:val="18"/>
                    <w:lang w:val="es-ES"/>
                  </w:rPr>
                  <w:t xml:space="preserve"> haciendo uso</w:t>
                </w:r>
                <w:r w:rsidR="00B35E2D" w:rsidRPr="00B35E2D">
                  <w:rPr>
                    <w:rFonts w:eastAsia="Calibri" w:cstheme="minorHAnsi"/>
                    <w:sz w:val="18"/>
                    <w:szCs w:val="18"/>
                    <w:lang w:val="es-ES"/>
                  </w:rPr>
                  <w:t xml:space="preserve"> </w:t>
                </w:r>
                <w:r w:rsidR="00B35E2D">
                  <w:rPr>
                    <w:rFonts w:eastAsia="Calibri" w:cstheme="minorHAnsi"/>
                    <w:sz w:val="18"/>
                    <w:szCs w:val="18"/>
                    <w:lang w:val="es-ES"/>
                  </w:rPr>
                  <w:t>d</w:t>
                </w:r>
                <w:r w:rsidR="00B35E2D" w:rsidRPr="00B35E2D">
                  <w:rPr>
                    <w:rFonts w:eastAsia="Calibri" w:cstheme="minorHAnsi"/>
                    <w:sz w:val="18"/>
                    <w:szCs w:val="18"/>
                    <w:lang w:val="es-ES"/>
                  </w:rPr>
                  <w:t>el visualizador geográfico del SGR</w:t>
                </w:r>
                <w:r w:rsidR="00B35E2D">
                  <w:rPr>
                    <w:rFonts w:eastAsia="Calibri" w:cstheme="minorHAnsi"/>
                    <w:sz w:val="18"/>
                    <w:szCs w:val="18"/>
                    <w:lang w:val="es-ES"/>
                  </w:rPr>
                  <w:t xml:space="preserve"> y los filtros para determinar la categoría del proyecto y los años</w:t>
                </w:r>
                <w:r w:rsidR="009F24CC">
                  <w:rPr>
                    <w:rFonts w:eastAsia="Calibri" w:cstheme="minorHAnsi"/>
                    <w:sz w:val="18"/>
                    <w:szCs w:val="18"/>
                    <w:lang w:val="es-ES"/>
                  </w:rPr>
                  <w:t>.</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D66A17">
        <w:trPr>
          <w:trHeight w:val="20"/>
        </w:trPr>
        <w:tc>
          <w:tcPr>
            <w:tcW w:w="799"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223CBA6E"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D66A17">
        <w:trPr>
          <w:trHeight w:val="20"/>
        </w:trPr>
        <w:tc>
          <w:tcPr>
            <w:tcW w:w="799"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1171BFE7"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D66A17">
        <w:trPr>
          <w:trHeight w:val="20"/>
        </w:trPr>
        <w:tc>
          <w:tcPr>
            <w:tcW w:w="799"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6CEEE0C5"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D66A17">
        <w:trPr>
          <w:trHeight w:val="20"/>
        </w:trPr>
        <w:tc>
          <w:tcPr>
            <w:tcW w:w="799"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6B7EDA2E" w14:textId="2EB86715" w:rsidR="005133CE" w:rsidRPr="00DD20DE" w:rsidRDefault="00952243" w:rsidP="005133CE">
                <w:pPr>
                  <w:rPr>
                    <w:rFonts w:eastAsia="Calibri" w:cstheme="minorHAnsi"/>
                    <w:color w:val="FF0000"/>
                    <w:sz w:val="18"/>
                    <w:szCs w:val="18"/>
                    <w:lang w:val="es-ES"/>
                  </w:rPr>
                </w:pPr>
                <w:r w:rsidRPr="00952243">
                  <w:rPr>
                    <w:rFonts w:eastAsia="Calibri" w:cstheme="minorHAnsi"/>
                    <w:sz w:val="18"/>
                    <w:szCs w:val="18"/>
                    <w:lang w:val="es-ES"/>
                  </w:rPr>
                  <w:t>Calle 43 No. 57 - 31 – Centro Administrativo Nacional Bogotá D.C - Colombia.</w:t>
                </w:r>
              </w:p>
            </w:tc>
          </w:sdtContent>
        </w:sdt>
      </w:tr>
      <w:tr w:rsidR="005133CE" w:rsidRPr="00DD20DE" w14:paraId="3E64677F" w14:textId="77777777" w:rsidTr="00D66A17">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D66A17">
        <w:trPr>
          <w:trHeight w:val="20"/>
        </w:trPr>
        <w:tc>
          <w:tcPr>
            <w:tcW w:w="799"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7906A661" w:rsidR="005133CE" w:rsidRPr="00952243" w:rsidRDefault="0038292B" w:rsidP="00952243">
                <w:pPr>
                  <w:rPr>
                    <w:rFonts w:eastAsia="Calibri" w:cstheme="minorHAnsi"/>
                    <w:sz w:val="18"/>
                    <w:szCs w:val="18"/>
                    <w:lang w:val="es-ES"/>
                  </w:rPr>
                </w:pPr>
                <w:r w:rsidRPr="0038292B">
                  <w:rPr>
                    <w:rFonts w:eastAsia="Calibri" w:cstheme="minorHAnsi"/>
                    <w:sz w:val="18"/>
                    <w:szCs w:val="18"/>
                    <w:lang w:val="es-ES"/>
                  </w:rPr>
                  <w:t>A definir por la OAAS</w:t>
                </w:r>
              </w:p>
            </w:tc>
          </w:sdtContent>
        </w:sdt>
      </w:tr>
      <w:tr w:rsidR="005133CE" w:rsidRPr="00DD20DE" w14:paraId="372299A3" w14:textId="77777777" w:rsidTr="00D66A17">
        <w:trPr>
          <w:trHeight w:val="20"/>
        </w:trPr>
        <w:tc>
          <w:tcPr>
            <w:tcW w:w="799"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632C4E06"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r w:rsidR="005133CE" w:rsidRPr="00DD20DE" w14:paraId="0413D2A1" w14:textId="77777777" w:rsidTr="00D66A17">
        <w:trPr>
          <w:trHeight w:val="20"/>
        </w:trPr>
        <w:tc>
          <w:tcPr>
            <w:tcW w:w="799"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01" w:type="pct"/>
                <w:gridSpan w:val="8"/>
              </w:tcPr>
              <w:p w14:paraId="7ABEC837" w14:textId="0BA645F9"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38292B">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66229F44" w:rsidR="006238AE" w:rsidRPr="00DD20DE" w:rsidRDefault="0038292B"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38292B">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421D5721" w:rsidR="006238AE" w:rsidRPr="00DD20DE" w:rsidRDefault="007B6B9B" w:rsidP="00B558B2">
                <w:pPr>
                  <w:rPr>
                    <w:rFonts w:eastAsia="Calibri" w:cstheme="minorHAnsi"/>
                    <w:b/>
                    <w:sz w:val="18"/>
                    <w:szCs w:val="18"/>
                    <w:lang w:val="es-ES"/>
                  </w:rPr>
                </w:pPr>
                <w:r w:rsidRPr="007B6B9B">
                  <w:rPr>
                    <w:rFonts w:eastAsia="Calibri" w:cstheme="minorHAnsi"/>
                    <w:sz w:val="18"/>
                    <w:szCs w:val="18"/>
                    <w:lang w:val="es-ES"/>
                  </w:rPr>
                  <w:t>Proyectos dirigidos al sector Ambiente y Desarrollo Sostenible</w:t>
                </w:r>
                <w:r w:rsidR="0038292B" w:rsidRPr="0038292B">
                  <w:rPr>
                    <w:rFonts w:eastAsia="Calibri" w:cstheme="minorHAnsi"/>
                    <w:sz w:val="18"/>
                    <w:szCs w:val="18"/>
                    <w:lang w:val="es-ES"/>
                  </w:rPr>
                  <w:t>.</w:t>
                </w:r>
              </w:p>
            </w:tc>
          </w:sdtContent>
        </w:sdt>
      </w:tr>
      <w:tr w:rsidR="00292828" w:rsidRPr="00DD20DE" w14:paraId="7C1F834B" w14:textId="77777777" w:rsidTr="0038292B">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7C7902AE"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EndPr/>
              <w:sdtContent>
                <w:r w:rsidR="0038292B">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End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End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38292B">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4D4D500D" w14:textId="77777777" w:rsidTr="0038292B">
        <w:trPr>
          <w:trHeight w:val="20"/>
        </w:trPr>
        <w:tc>
          <w:tcPr>
            <w:tcW w:w="798" w:type="pct"/>
            <w:shd w:val="clear" w:color="auto" w:fill="D9D9D9"/>
            <w:vAlign w:val="center"/>
          </w:tcPr>
          <w:p w14:paraId="2E3D82D4"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919998076"/>
            <w:placeholder>
              <w:docPart w:val="1F098BBA347F40968C53A5B0B623AB9F"/>
            </w:placeholder>
          </w:sdtPr>
          <w:sdtEndPr>
            <w:rPr>
              <w:color w:val="FF0000"/>
            </w:rPr>
          </w:sdtEndPr>
          <w:sdtContent>
            <w:tc>
              <w:tcPr>
                <w:tcW w:w="4202" w:type="pct"/>
                <w:gridSpan w:val="6"/>
              </w:tcPr>
              <w:p w14:paraId="08D0CCCB" w14:textId="0A3B6052" w:rsidR="0038292B" w:rsidRPr="00DD20DE" w:rsidRDefault="007B6B9B" w:rsidP="0038292B">
                <w:pPr>
                  <w:spacing w:line="216" w:lineRule="exact"/>
                  <w:ind w:right="111"/>
                  <w:rPr>
                    <w:rFonts w:eastAsia="Calibri" w:cstheme="minorHAnsi"/>
                    <w:sz w:val="18"/>
                    <w:szCs w:val="18"/>
                    <w:lang w:val="es-ES"/>
                  </w:rPr>
                </w:pPr>
                <w:r w:rsidRPr="007B6B9B">
                  <w:rPr>
                    <w:rFonts w:eastAsia="Calibri" w:cstheme="minorHAnsi"/>
                    <w:sz w:val="18"/>
                    <w:szCs w:val="18"/>
                    <w:lang w:val="es-ES"/>
                  </w:rPr>
                  <w:t>Sistema General de Regalías</w:t>
                </w:r>
              </w:p>
            </w:tc>
          </w:sdtContent>
        </w:sdt>
      </w:tr>
      <w:tr w:rsidR="0038292B" w:rsidRPr="00DD20DE" w14:paraId="3FCE0415" w14:textId="77777777" w:rsidTr="0038292B">
        <w:trPr>
          <w:trHeight w:val="20"/>
        </w:trPr>
        <w:tc>
          <w:tcPr>
            <w:tcW w:w="798" w:type="pct"/>
            <w:shd w:val="clear" w:color="auto" w:fill="D9D9D9"/>
            <w:vAlign w:val="center"/>
          </w:tcPr>
          <w:p w14:paraId="2A04E76E"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694661179"/>
            <w:placeholder>
              <w:docPart w:val="D93D50694E474DCE88492ECCD577584B"/>
            </w:placeholder>
          </w:sdtPr>
          <w:sdtEndPr>
            <w:rPr>
              <w:color w:val="FF0000"/>
            </w:rPr>
          </w:sdtEndPr>
          <w:sdtContent>
            <w:tc>
              <w:tcPr>
                <w:tcW w:w="4202" w:type="pct"/>
                <w:gridSpan w:val="6"/>
              </w:tcPr>
              <w:p w14:paraId="192F1F3C" w14:textId="492E13A7" w:rsidR="0038292B" w:rsidRPr="00DD20DE" w:rsidRDefault="0038292B" w:rsidP="0038292B">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1A1CBC0" w14:textId="77777777" w:rsidTr="0038292B">
        <w:trPr>
          <w:trHeight w:val="20"/>
        </w:trPr>
        <w:tc>
          <w:tcPr>
            <w:tcW w:w="798" w:type="pct"/>
            <w:shd w:val="clear" w:color="auto" w:fill="D9D9D9"/>
            <w:vAlign w:val="center"/>
          </w:tcPr>
          <w:p w14:paraId="5D7F77D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tc>
          <w:tcPr>
            <w:tcW w:w="4202" w:type="pct"/>
            <w:gridSpan w:val="6"/>
          </w:tcPr>
          <w:p w14:paraId="7E244CC3" w14:textId="6C15E2CC" w:rsidR="0038292B" w:rsidRPr="00DD20DE" w:rsidRDefault="00D13E29" w:rsidP="0038292B">
            <w:pPr>
              <w:ind w:right="111"/>
              <w:rPr>
                <w:rFonts w:eastAsia="Calibri" w:cstheme="minorHAnsi"/>
                <w:sz w:val="18"/>
                <w:szCs w:val="18"/>
                <w:lang w:val="es-ES"/>
              </w:rPr>
            </w:pPr>
            <w:hyperlink r:id="rId10" w:history="1">
              <w:r w:rsidR="001F768B" w:rsidRPr="006A7917">
                <w:rPr>
                  <w:rStyle w:val="Hipervnculo"/>
                  <w:rFonts w:eastAsia="Calibri" w:cstheme="minorHAnsi"/>
                  <w:sz w:val="18"/>
                  <w:szCs w:val="18"/>
                  <w:lang w:val="es-ES"/>
                </w:rPr>
                <w:t>https://www.sgr.gov.co/Vigilancia/ResultadoseInformes.aspx</w:t>
              </w:r>
            </w:hyperlink>
            <w:r w:rsidR="001F768B">
              <w:rPr>
                <w:rFonts w:eastAsia="Calibri" w:cstheme="minorHAnsi"/>
                <w:sz w:val="18"/>
                <w:szCs w:val="18"/>
                <w:lang w:val="es-ES"/>
              </w:rPr>
              <w:t xml:space="preserve"> </w:t>
            </w:r>
          </w:p>
        </w:tc>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5634B328" w14:textId="77777777" w:rsidTr="0038292B">
        <w:trPr>
          <w:trHeight w:val="20"/>
        </w:trPr>
        <w:tc>
          <w:tcPr>
            <w:tcW w:w="798" w:type="pct"/>
            <w:shd w:val="clear" w:color="auto" w:fill="D9D9D9" w:themeFill="background1" w:themeFillShade="D9"/>
            <w:vAlign w:val="center"/>
          </w:tcPr>
          <w:p w14:paraId="4E278D9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Theme="majorHAnsi" w:eastAsia="Calibri" w:hAnsiTheme="majorHAnsi" w:cstheme="majorHAnsi"/>
              <w:sz w:val="18"/>
              <w:szCs w:val="18"/>
              <w:lang w:val="es-ES"/>
            </w:rPr>
            <w:alias w:val="Entidad"/>
            <w:tag w:val="Contexto del indicador"/>
            <w:id w:val="-405526602"/>
            <w:placeholder>
              <w:docPart w:val="7F1C3818AA324AAA8F26E162B09849B9"/>
            </w:placeholder>
          </w:sdtPr>
          <w:sdtEndPr>
            <w:rPr>
              <w:color w:val="FF0000"/>
            </w:rPr>
          </w:sdtEndPr>
          <w:sdtContent>
            <w:sdt>
              <w:sdtPr>
                <w:rPr>
                  <w:rFonts w:asciiTheme="majorHAnsi" w:eastAsia="Calibri" w:hAnsiTheme="majorHAnsi" w:cstheme="majorHAnsi"/>
                  <w:sz w:val="18"/>
                  <w:szCs w:val="18"/>
                  <w:lang w:val="es-ES"/>
                </w:rPr>
                <w:alias w:val="Nombre"/>
                <w:tag w:val="Nombre"/>
                <w:id w:val="136232464"/>
                <w:placeholder>
                  <w:docPart w:val="67405B6450CF443B8C52E4C536ADBF31"/>
                </w:placeholder>
              </w:sdtPr>
              <w:sdtEndPr>
                <w:rPr>
                  <w:rFonts w:ascii="Ancizar Sans Light" w:hAnsi="Ancizar Sans Light" w:cs="Calibri"/>
                  <w:color w:val="FF0000"/>
                  <w:sz w:val="20"/>
                  <w:szCs w:val="20"/>
                </w:rPr>
              </w:sdtEndPr>
              <w:sdtContent>
                <w:tc>
                  <w:tcPr>
                    <w:tcW w:w="4202" w:type="pct"/>
                    <w:gridSpan w:val="6"/>
                  </w:tcPr>
                  <w:p w14:paraId="5E6EA820" w14:textId="723A1432" w:rsidR="0038292B" w:rsidRPr="00827A65" w:rsidRDefault="001F768B" w:rsidP="0038292B">
                    <w:pPr>
                      <w:rPr>
                        <w:rFonts w:asciiTheme="majorHAnsi" w:eastAsia="Calibri" w:hAnsiTheme="majorHAnsi" w:cstheme="majorHAnsi"/>
                        <w:sz w:val="18"/>
                        <w:szCs w:val="18"/>
                        <w:lang w:val="es-ES"/>
                      </w:rPr>
                    </w:pPr>
                    <w:r w:rsidRPr="007B6B9B">
                      <w:rPr>
                        <w:rFonts w:eastAsia="Calibri" w:cstheme="minorHAnsi"/>
                        <w:sz w:val="18"/>
                        <w:szCs w:val="18"/>
                        <w:lang w:val="es-ES"/>
                      </w:rPr>
                      <w:t>Sistema General de Regalías</w:t>
                    </w:r>
                  </w:p>
                </w:tc>
              </w:sdtContent>
            </w:sdt>
          </w:sdtContent>
        </w:sdt>
      </w:tr>
      <w:tr w:rsidR="0038292B" w:rsidRPr="00DD20DE" w14:paraId="34766656" w14:textId="77777777" w:rsidTr="0038292B">
        <w:trPr>
          <w:trHeight w:val="20"/>
        </w:trPr>
        <w:tc>
          <w:tcPr>
            <w:tcW w:w="798" w:type="pct"/>
            <w:shd w:val="clear" w:color="auto" w:fill="D9D9D9" w:themeFill="background1" w:themeFillShade="D9"/>
            <w:vAlign w:val="center"/>
          </w:tcPr>
          <w:p w14:paraId="3EC9F613"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asciiTheme="majorHAnsi" w:eastAsia="Calibri" w:hAnsiTheme="majorHAnsi" w:cstheme="majorHAnsi"/>
              <w:sz w:val="18"/>
              <w:szCs w:val="18"/>
              <w:lang w:val="es-ES"/>
            </w:rPr>
            <w:alias w:val="Dependencia"/>
            <w:tag w:val="Dependencia"/>
            <w:id w:val="-1481768996"/>
            <w:placeholder>
              <w:docPart w:val="3737F2E2D4F047C0AA9B1B05A8D1BEB9"/>
            </w:placeholder>
          </w:sdtPr>
          <w:sdtEndPr>
            <w:rPr>
              <w:color w:val="FF0000"/>
            </w:rPr>
          </w:sdtEndPr>
          <w:sdtContent>
            <w:sdt>
              <w:sdtPr>
                <w:rPr>
                  <w:rFonts w:asciiTheme="majorHAnsi" w:eastAsia="Calibri" w:hAnsiTheme="majorHAnsi" w:cstheme="majorHAnsi"/>
                  <w:sz w:val="18"/>
                  <w:szCs w:val="18"/>
                  <w:lang w:val="es-ES"/>
                </w:rPr>
                <w:alias w:val="Dependencia"/>
                <w:tag w:val="Dependencia"/>
                <w:id w:val="88129914"/>
                <w:placeholder>
                  <w:docPart w:val="1779B3541C3D4212AC4F5910AAF588F9"/>
                </w:placeholder>
              </w:sdtPr>
              <w:sdtEndPr>
                <w:rPr>
                  <w:color w:val="FF0000"/>
                </w:rPr>
              </w:sdtEndPr>
              <w:sdtContent>
                <w:sdt>
                  <w:sdtPr>
                    <w:rPr>
                      <w:rFonts w:asciiTheme="majorHAnsi" w:eastAsia="Calibri" w:hAnsiTheme="majorHAnsi" w:cstheme="majorHAnsi"/>
                      <w:sz w:val="18"/>
                      <w:szCs w:val="18"/>
                      <w:lang w:val="es-ES"/>
                    </w:rPr>
                    <w:alias w:val="Nombre"/>
                    <w:tag w:val="Nombre"/>
                    <w:id w:val="2024897643"/>
                    <w:placeholder>
                      <w:docPart w:val="4FBE0E2778A740E8A297066E26904A69"/>
                    </w:placeholder>
                  </w:sdtPr>
                  <w:sdtEndPr>
                    <w:rPr>
                      <w:rFonts w:ascii="Ancizar Sans Light" w:hAnsi="Ancizar Sans Light" w:cs="Calibri"/>
                      <w:color w:val="FF0000"/>
                      <w:sz w:val="20"/>
                      <w:szCs w:val="20"/>
                    </w:rPr>
                  </w:sdtEndPr>
                  <w:sdtContent>
                    <w:tc>
                      <w:tcPr>
                        <w:tcW w:w="4202" w:type="pct"/>
                        <w:gridSpan w:val="6"/>
                      </w:tcPr>
                      <w:p w14:paraId="64F209FF" w14:textId="38169A5D" w:rsidR="0038292B" w:rsidRPr="00827A65" w:rsidRDefault="00FA3592" w:rsidP="0038292B">
                        <w:pPr>
                          <w:rPr>
                            <w:rFonts w:asciiTheme="majorHAnsi" w:eastAsia="Calibri" w:hAnsiTheme="majorHAnsi" w:cstheme="majorHAnsi"/>
                            <w:sz w:val="18"/>
                            <w:szCs w:val="18"/>
                            <w:lang w:val="es-ES"/>
                          </w:rPr>
                        </w:pPr>
                        <w:r w:rsidRPr="007B6B9B">
                          <w:rPr>
                            <w:rFonts w:eastAsia="Calibri" w:cstheme="minorHAnsi"/>
                            <w:sz w:val="18"/>
                            <w:szCs w:val="18"/>
                            <w:lang w:val="es-ES"/>
                          </w:rPr>
                          <w:t>Sistema General de Regalías</w:t>
                        </w:r>
                      </w:p>
                    </w:tc>
                  </w:sdtContent>
                </w:sdt>
              </w:sdtContent>
            </w:sdt>
          </w:sdtContent>
        </w:sdt>
      </w:tr>
    </w:tbl>
    <w:p w14:paraId="62E18160" w14:textId="11C15844" w:rsidR="006238A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163D1C4" w14:textId="77777777" w:rsidR="0038292B" w:rsidRPr="00DD20DE" w:rsidRDefault="0038292B" w:rsidP="00292828">
      <w:pPr>
        <w:widowControl w:val="0"/>
        <w:autoSpaceDE w:val="0"/>
        <w:autoSpaceDN w:val="0"/>
        <w:spacing w:after="0" w:line="240" w:lineRule="auto"/>
        <w:jc w:val="center"/>
        <w:rPr>
          <w:rFonts w:eastAsia="Arial MT" w:cstheme="minorHAnsi"/>
          <w:kern w:val="0"/>
          <w:sz w:val="18"/>
          <w:szCs w:val="18"/>
          <w:lang w:val="es-ES"/>
          <w14:ligatures w14:val="none"/>
        </w:rPr>
      </w:pPr>
    </w:p>
    <w:p w14:paraId="5C5CB560" w14:textId="77777777" w:rsidR="0038292B" w:rsidRPr="00DD20DE" w:rsidRDefault="0038292B" w:rsidP="0038292B">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257B5BE3" w14:textId="77777777" w:rsidR="0038292B" w:rsidRPr="00DD20DE" w:rsidRDefault="0038292B"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5E10532" w14:textId="0B5F1086" w:rsidR="006238AE" w:rsidRPr="00DD20DE" w:rsidRDefault="00C077AD" w:rsidP="005E389C">
                <w:pPr>
                  <w:widowControl w:val="0"/>
                  <w:autoSpaceDE w:val="0"/>
                  <w:autoSpaceDN w:val="0"/>
                  <w:spacing w:after="0" w:line="240" w:lineRule="auto"/>
                  <w:rPr>
                    <w:rFonts w:eastAsia="Arial MT" w:cstheme="minorHAnsi"/>
                    <w:b/>
                    <w:kern w:val="0"/>
                    <w:sz w:val="18"/>
                    <w:szCs w:val="18"/>
                    <w:lang w:val="es-ES"/>
                    <w14:ligatures w14:val="none"/>
                  </w:rPr>
                </w:pPr>
                <w:r w:rsidRPr="00C077AD">
                  <w:rPr>
                    <w:rFonts w:eastAsia="Calibri" w:cstheme="minorHAnsi"/>
                    <w:kern w:val="0"/>
                    <w:sz w:val="18"/>
                    <w:szCs w:val="18"/>
                    <w:lang w:val="es-ES"/>
                    <w14:ligatures w14:val="none"/>
                  </w:rPr>
                  <w:t>Este</w:t>
                </w:r>
                <w:r w:rsidR="009C15D4">
                  <w:rPr>
                    <w:rFonts w:eastAsia="Calibri" w:cstheme="minorHAnsi"/>
                    <w:kern w:val="0"/>
                    <w:sz w:val="18"/>
                    <w:szCs w:val="18"/>
                    <w:lang w:val="es-ES"/>
                    <w14:ligatures w14:val="none"/>
                  </w:rPr>
                  <w:t xml:space="preserve">   indicador</w:t>
                </w:r>
                <w:r w:rsidRPr="00C077AD">
                  <w:rPr>
                    <w:rFonts w:eastAsia="Calibri" w:cstheme="minorHAnsi"/>
                    <w:kern w:val="0"/>
                    <w:sz w:val="18"/>
                    <w:szCs w:val="18"/>
                    <w:lang w:val="es-ES"/>
                    <w14:ligatures w14:val="none"/>
                  </w:rPr>
                  <w:t xml:space="preserve"> </w:t>
                </w:r>
                <w:r w:rsidR="009C15D4" w:rsidRPr="009C15D4">
                  <w:rPr>
                    <w:rFonts w:eastAsia="Calibri" w:cstheme="minorHAnsi"/>
                    <w:kern w:val="0"/>
                    <w:sz w:val="18"/>
                    <w:szCs w:val="18"/>
                    <w:lang w:val="es-ES"/>
                    <w14:ligatures w14:val="none"/>
                  </w:rPr>
                  <w:t xml:space="preserve">mide la </w:t>
                </w:r>
                <w:r w:rsidR="00C829FB" w:rsidRPr="00C829FB">
                  <w:rPr>
                    <w:rFonts w:eastAsia="Calibri" w:cstheme="minorHAnsi"/>
                    <w:kern w:val="0"/>
                    <w:sz w:val="18"/>
                    <w:szCs w:val="18"/>
                    <w:lang w:val="es-ES"/>
                    <w14:ligatures w14:val="none"/>
                  </w:rPr>
                  <w:t>variación de proyectos del Sistema General de Regalías dirigidos al sector Ambiente y Desarrollo Sostenible, mide el cambio en el número de proyectos aprobados o en ejecución en este sector</w:t>
                </w:r>
                <w:r w:rsidR="00C829FB">
                  <w:rPr>
                    <w:rFonts w:eastAsia="Calibri" w:cstheme="minorHAnsi"/>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4B6EAF59" w14:textId="74264F27" w:rsidR="006238AE" w:rsidRPr="00D86660" w:rsidRDefault="00801B3B" w:rsidP="00D86660">
                <w:pPr>
                  <w:rPr>
                    <w:rFonts w:eastAsia="Calibri" w:cstheme="minorHAnsi"/>
                    <w:kern w:val="0"/>
                    <w:sz w:val="18"/>
                    <w:szCs w:val="18"/>
                    <w:lang w:val="es-ES"/>
                    <w14:ligatures w14:val="none"/>
                  </w:rPr>
                </w:pPr>
                <w:r w:rsidRPr="00801B3B">
                  <w:rPr>
                    <w:rFonts w:eastAsia="Calibri" w:cstheme="minorHAnsi"/>
                    <w:kern w:val="0"/>
                    <w:sz w:val="18"/>
                    <w:szCs w:val="18"/>
                    <w:lang w:val="es-ES"/>
                    <w14:ligatures w14:val="none"/>
                  </w:rPr>
                  <w:t>CGR, (2013). Minería en Colombia: institucionalidad, territorio, paradojas y conflictos. Capítulo 1 La paradoja de la minería y el desarrollo. Análisis departamental y municipal para el caso de Colombia.</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04BEB416" w:rsidR="006238AE" w:rsidRPr="00DD20DE" w:rsidRDefault="0038292B"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w:t>
                </w:r>
                <w:r w:rsidR="00C077AD">
                  <w:rPr>
                    <w:rFonts w:eastAsia="Calibri" w:cstheme="minorHAnsi"/>
                    <w:kern w:val="0"/>
                    <w:sz w:val="18"/>
                    <w:szCs w:val="18"/>
                    <w:lang w:val="es-419"/>
                    <w14:ligatures w14:val="none"/>
                  </w:rPr>
                  <w:t>8</w:t>
                </w:r>
                <w:r>
                  <w:rPr>
                    <w:rFonts w:eastAsia="Calibri" w:cstheme="minorHAnsi"/>
                    <w:kern w:val="0"/>
                    <w:sz w:val="18"/>
                    <w:szCs w:val="18"/>
                    <w:lang w:val="es-419"/>
                    <w14:ligatures w14:val="none"/>
                  </w:rPr>
                  <w:t>/3/2025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4B6C21" w:rsidR="006238AE" w:rsidRPr="0038292B" w:rsidRDefault="0038292B" w:rsidP="0038292B">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160D33F"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Jairo Andres Celis Diaz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CDD03C6"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BFDAF" w14:textId="77777777" w:rsidR="00D13E29" w:rsidRDefault="00D13E29" w:rsidP="00D66A17">
      <w:pPr>
        <w:spacing w:after="0" w:line="240" w:lineRule="auto"/>
      </w:pPr>
      <w:r>
        <w:separator/>
      </w:r>
    </w:p>
  </w:endnote>
  <w:endnote w:type="continuationSeparator" w:id="0">
    <w:p w14:paraId="51D853C8" w14:textId="77777777" w:rsidR="00D13E29" w:rsidRDefault="00D13E29"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Arial Narrow" w:hAnsi="Arial" w:cs="Times New Roman"/>
        <w:kern w:val="0"/>
        <w14:ligatures w14:val="none"/>
      </w:rPr>
      <w:id w:val="1233432313"/>
      <w:docPartObj>
        <w:docPartGallery w:val="Page Numbers (Bottom of Page)"/>
        <w:docPartUnique/>
      </w:docPartObj>
    </w:sdtPr>
    <w:sdtEnd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Arial Narrow" w:hAnsi="Arial" w:cs="Times New Roman"/>
        <w:kern w:val="0"/>
        <w14:ligatures w14:val="none"/>
      </w:rPr>
      <w:id w:val="-1962419691"/>
      <w:docPartObj>
        <w:docPartGallery w:val="Page Numbers (Bottom of Page)"/>
        <w:docPartUnique/>
      </w:docPartObj>
    </w:sdtPr>
    <w:sdtEnd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DD74C" w14:textId="77777777" w:rsidR="00D13E29" w:rsidRDefault="00D13E29" w:rsidP="00D66A17">
      <w:pPr>
        <w:spacing w:after="0" w:line="240" w:lineRule="auto"/>
      </w:pPr>
      <w:r>
        <w:separator/>
      </w:r>
    </w:p>
  </w:footnote>
  <w:footnote w:type="continuationSeparator" w:id="0">
    <w:p w14:paraId="2A565126" w14:textId="77777777" w:rsidR="00D13E29" w:rsidRDefault="00D13E29"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400CD"/>
    <w:multiLevelType w:val="hybridMultilevel"/>
    <w:tmpl w:val="B388011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D15622"/>
    <w:multiLevelType w:val="hybridMultilevel"/>
    <w:tmpl w:val="54A24882"/>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 w15:restartNumberingAfterBreak="0">
    <w:nsid w:val="665768FE"/>
    <w:multiLevelType w:val="hybridMultilevel"/>
    <w:tmpl w:val="4E64B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27B4"/>
    <w:rsid w:val="00011FBF"/>
    <w:rsid w:val="00020E9A"/>
    <w:rsid w:val="00022823"/>
    <w:rsid w:val="000470D8"/>
    <w:rsid w:val="00077011"/>
    <w:rsid w:val="000A6874"/>
    <w:rsid w:val="000B1313"/>
    <w:rsid w:val="000B5F8E"/>
    <w:rsid w:val="000C072B"/>
    <w:rsid w:val="000D6A72"/>
    <w:rsid w:val="001404AF"/>
    <w:rsid w:val="00193C40"/>
    <w:rsid w:val="001D6B4E"/>
    <w:rsid w:val="001E77FB"/>
    <w:rsid w:val="001F768B"/>
    <w:rsid w:val="002139D4"/>
    <w:rsid w:val="002270C7"/>
    <w:rsid w:val="00282112"/>
    <w:rsid w:val="00292249"/>
    <w:rsid w:val="00292828"/>
    <w:rsid w:val="002A4434"/>
    <w:rsid w:val="002E2782"/>
    <w:rsid w:val="00302D19"/>
    <w:rsid w:val="003041FB"/>
    <w:rsid w:val="0030436F"/>
    <w:rsid w:val="00316FC3"/>
    <w:rsid w:val="00326CEE"/>
    <w:rsid w:val="00364B37"/>
    <w:rsid w:val="0036520A"/>
    <w:rsid w:val="003801AD"/>
    <w:rsid w:val="0038292B"/>
    <w:rsid w:val="00396296"/>
    <w:rsid w:val="00396664"/>
    <w:rsid w:val="003C2571"/>
    <w:rsid w:val="003C69C9"/>
    <w:rsid w:val="003D4B9B"/>
    <w:rsid w:val="00410632"/>
    <w:rsid w:val="00450268"/>
    <w:rsid w:val="00452C9A"/>
    <w:rsid w:val="004614F3"/>
    <w:rsid w:val="00467ECB"/>
    <w:rsid w:val="004C4ABF"/>
    <w:rsid w:val="00512E87"/>
    <w:rsid w:val="005133CE"/>
    <w:rsid w:val="00547C78"/>
    <w:rsid w:val="00553E92"/>
    <w:rsid w:val="00575317"/>
    <w:rsid w:val="00575CDD"/>
    <w:rsid w:val="005963DE"/>
    <w:rsid w:val="005B6A4D"/>
    <w:rsid w:val="005D0865"/>
    <w:rsid w:val="005E389C"/>
    <w:rsid w:val="005F02EE"/>
    <w:rsid w:val="005F517F"/>
    <w:rsid w:val="00617D09"/>
    <w:rsid w:val="006238AE"/>
    <w:rsid w:val="00680542"/>
    <w:rsid w:val="0068404B"/>
    <w:rsid w:val="006A5510"/>
    <w:rsid w:val="006A5921"/>
    <w:rsid w:val="006B454B"/>
    <w:rsid w:val="006E414B"/>
    <w:rsid w:val="006F18FF"/>
    <w:rsid w:val="0075111D"/>
    <w:rsid w:val="00754211"/>
    <w:rsid w:val="00766759"/>
    <w:rsid w:val="00773B48"/>
    <w:rsid w:val="007949B5"/>
    <w:rsid w:val="007957D7"/>
    <w:rsid w:val="00797926"/>
    <w:rsid w:val="00797CF0"/>
    <w:rsid w:val="007B6B9B"/>
    <w:rsid w:val="007C4587"/>
    <w:rsid w:val="00801B3B"/>
    <w:rsid w:val="00827A65"/>
    <w:rsid w:val="00866DB3"/>
    <w:rsid w:val="00885B63"/>
    <w:rsid w:val="008C537C"/>
    <w:rsid w:val="008D436E"/>
    <w:rsid w:val="009045D1"/>
    <w:rsid w:val="00920965"/>
    <w:rsid w:val="00931ECE"/>
    <w:rsid w:val="009472A2"/>
    <w:rsid w:val="00952243"/>
    <w:rsid w:val="009624AB"/>
    <w:rsid w:val="009759D6"/>
    <w:rsid w:val="009B1F7B"/>
    <w:rsid w:val="009B242B"/>
    <w:rsid w:val="009C15D4"/>
    <w:rsid w:val="009F24CC"/>
    <w:rsid w:val="009F59C4"/>
    <w:rsid w:val="00A02915"/>
    <w:rsid w:val="00A108D7"/>
    <w:rsid w:val="00A116D5"/>
    <w:rsid w:val="00A31B3F"/>
    <w:rsid w:val="00A90E65"/>
    <w:rsid w:val="00A97591"/>
    <w:rsid w:val="00A978F8"/>
    <w:rsid w:val="00AA3F2A"/>
    <w:rsid w:val="00AA6238"/>
    <w:rsid w:val="00AB2573"/>
    <w:rsid w:val="00AD2B84"/>
    <w:rsid w:val="00B038D8"/>
    <w:rsid w:val="00B21A40"/>
    <w:rsid w:val="00B25930"/>
    <w:rsid w:val="00B32D44"/>
    <w:rsid w:val="00B330B2"/>
    <w:rsid w:val="00B35E2D"/>
    <w:rsid w:val="00B378C4"/>
    <w:rsid w:val="00B424D4"/>
    <w:rsid w:val="00B558B2"/>
    <w:rsid w:val="00B6210C"/>
    <w:rsid w:val="00B76F80"/>
    <w:rsid w:val="00B77483"/>
    <w:rsid w:val="00B83994"/>
    <w:rsid w:val="00BB73E7"/>
    <w:rsid w:val="00BE7471"/>
    <w:rsid w:val="00C0233C"/>
    <w:rsid w:val="00C077AD"/>
    <w:rsid w:val="00C219B3"/>
    <w:rsid w:val="00C237A4"/>
    <w:rsid w:val="00C348DC"/>
    <w:rsid w:val="00C616BB"/>
    <w:rsid w:val="00C73219"/>
    <w:rsid w:val="00C829F8"/>
    <w:rsid w:val="00C829FB"/>
    <w:rsid w:val="00C85D65"/>
    <w:rsid w:val="00C90385"/>
    <w:rsid w:val="00CC698F"/>
    <w:rsid w:val="00D103C1"/>
    <w:rsid w:val="00D13E29"/>
    <w:rsid w:val="00D4435A"/>
    <w:rsid w:val="00D6600A"/>
    <w:rsid w:val="00D66A17"/>
    <w:rsid w:val="00D7287B"/>
    <w:rsid w:val="00D8300E"/>
    <w:rsid w:val="00D836BD"/>
    <w:rsid w:val="00D86660"/>
    <w:rsid w:val="00DD0B2A"/>
    <w:rsid w:val="00DD20DE"/>
    <w:rsid w:val="00E04EED"/>
    <w:rsid w:val="00E11F56"/>
    <w:rsid w:val="00E43414"/>
    <w:rsid w:val="00E54A32"/>
    <w:rsid w:val="00E54C72"/>
    <w:rsid w:val="00E66F5C"/>
    <w:rsid w:val="00E737EB"/>
    <w:rsid w:val="00EB6593"/>
    <w:rsid w:val="00ED66BB"/>
    <w:rsid w:val="00EE3995"/>
    <w:rsid w:val="00F04E13"/>
    <w:rsid w:val="00F12538"/>
    <w:rsid w:val="00F15E52"/>
    <w:rsid w:val="00F246A7"/>
    <w:rsid w:val="00F367B0"/>
    <w:rsid w:val="00F404C2"/>
    <w:rsid w:val="00F62EC7"/>
    <w:rsid w:val="00F66AFA"/>
    <w:rsid w:val="00FA3592"/>
    <w:rsid w:val="00FC3F6D"/>
    <w:rsid w:val="00FD17E5"/>
    <w:rsid w:val="00FE3B8D"/>
    <w:rsid w:val="00FF6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952243"/>
    <w:rPr>
      <w:color w:val="467886" w:themeColor="hyperlink"/>
      <w:u w:val="single"/>
    </w:rPr>
  </w:style>
  <w:style w:type="character" w:styleId="Mencinsinresolver">
    <w:name w:val="Unresolved Mention"/>
    <w:basedOn w:val="Fuentedeprrafopredeter"/>
    <w:uiPriority w:val="99"/>
    <w:semiHidden/>
    <w:unhideWhenUsed/>
    <w:rsid w:val="00952243"/>
    <w:rPr>
      <w:color w:val="605E5C"/>
      <w:shd w:val="clear" w:color="auto" w:fill="E1DFDD"/>
    </w:rPr>
  </w:style>
  <w:style w:type="paragraph" w:styleId="Bibliografa">
    <w:name w:val="Bibliography"/>
    <w:basedOn w:val="Normal"/>
    <w:next w:val="Normal"/>
    <w:uiPriority w:val="37"/>
    <w:unhideWhenUsed/>
    <w:rsid w:val="00D86660"/>
  </w:style>
  <w:style w:type="table" w:styleId="Tablaconcuadrcula">
    <w:name w:val="Table Grid"/>
    <w:basedOn w:val="Tablanormal"/>
    <w:uiPriority w:val="39"/>
    <w:rsid w:val="006B4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573899">
      <w:bodyDiv w:val="1"/>
      <w:marLeft w:val="0"/>
      <w:marRight w:val="0"/>
      <w:marTop w:val="0"/>
      <w:marBottom w:val="0"/>
      <w:divBdr>
        <w:top w:val="none" w:sz="0" w:space="0" w:color="auto"/>
        <w:left w:val="none" w:sz="0" w:space="0" w:color="auto"/>
        <w:bottom w:val="none" w:sz="0" w:space="0" w:color="auto"/>
        <w:right w:val="none" w:sz="0" w:space="0" w:color="auto"/>
      </w:divBdr>
    </w:div>
    <w:div w:id="180115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sgr.gov.co/Vigilancia/ResultadoseInformes.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9598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59598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9598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9598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9598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95984"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95984"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595984"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595984"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595984"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595984"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595984"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1F098BBA347F40968C53A5B0B623AB9F"/>
        <w:category>
          <w:name w:val="General"/>
          <w:gallery w:val="placeholder"/>
        </w:category>
        <w:types>
          <w:type w:val="bbPlcHdr"/>
        </w:types>
        <w:behaviors>
          <w:behavior w:val="content"/>
        </w:behaviors>
        <w:guid w:val="{A9F2D4BE-FE31-40DC-979C-AD39CD623DF1}"/>
      </w:docPartPr>
      <w:docPartBody>
        <w:p w:rsidR="00E8319F" w:rsidRDefault="00595984" w:rsidP="00595984">
          <w:pPr>
            <w:pStyle w:val="1F098BBA347F40968C53A5B0B623AB9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D93D50694E474DCE88492ECCD577584B"/>
        <w:category>
          <w:name w:val="General"/>
          <w:gallery w:val="placeholder"/>
        </w:category>
        <w:types>
          <w:type w:val="bbPlcHdr"/>
        </w:types>
        <w:behaviors>
          <w:behavior w:val="content"/>
        </w:behaviors>
        <w:guid w:val="{5A78C32C-7191-4622-BA8D-7166BA20458E}"/>
      </w:docPartPr>
      <w:docPartBody>
        <w:p w:rsidR="00E8319F" w:rsidRDefault="00595984" w:rsidP="00595984">
          <w:pPr>
            <w:pStyle w:val="D93D50694E474DCE88492ECCD577584B"/>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7F1C3818AA324AAA8F26E162B09849B9"/>
        <w:category>
          <w:name w:val="General"/>
          <w:gallery w:val="placeholder"/>
        </w:category>
        <w:types>
          <w:type w:val="bbPlcHdr"/>
        </w:types>
        <w:behaviors>
          <w:behavior w:val="content"/>
        </w:behaviors>
        <w:guid w:val="{F9EC6143-2DA4-4820-BEFF-C39CD52C0F4A}"/>
      </w:docPartPr>
      <w:docPartBody>
        <w:p w:rsidR="00E8319F" w:rsidRDefault="00595984" w:rsidP="00595984">
          <w:pPr>
            <w:pStyle w:val="7F1C3818AA324AAA8F26E162B09849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3737F2E2D4F047C0AA9B1B05A8D1BEB9"/>
        <w:category>
          <w:name w:val="General"/>
          <w:gallery w:val="placeholder"/>
        </w:category>
        <w:types>
          <w:type w:val="bbPlcHdr"/>
        </w:types>
        <w:behaviors>
          <w:behavior w:val="content"/>
        </w:behaviors>
        <w:guid w:val="{FA0C5507-1F85-49A6-8126-7D3D1F4817CD}"/>
      </w:docPartPr>
      <w:docPartBody>
        <w:p w:rsidR="00E8319F" w:rsidRDefault="00595984" w:rsidP="00595984">
          <w:pPr>
            <w:pStyle w:val="3737F2E2D4F047C0AA9B1B05A8D1BE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1779B3541C3D4212AC4F5910AAF588F9"/>
        <w:category>
          <w:name w:val="General"/>
          <w:gallery w:val="placeholder"/>
        </w:category>
        <w:types>
          <w:type w:val="bbPlcHdr"/>
        </w:types>
        <w:behaviors>
          <w:behavior w:val="content"/>
        </w:behaviors>
        <w:guid w:val="{624BFFB0-A358-4BBE-91BF-B9B6E2FB77FC}"/>
      </w:docPartPr>
      <w:docPartBody>
        <w:p w:rsidR="003D341C" w:rsidRDefault="00E8319F" w:rsidP="00E8319F">
          <w:pPr>
            <w:pStyle w:val="1779B3541C3D4212AC4F5910AAF588F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67405B6450CF443B8C52E4C536ADBF31"/>
        <w:category>
          <w:name w:val="General"/>
          <w:gallery w:val="placeholder"/>
        </w:category>
        <w:types>
          <w:type w:val="bbPlcHdr"/>
        </w:types>
        <w:behaviors>
          <w:behavior w:val="content"/>
        </w:behaviors>
        <w:guid w:val="{490497AC-0B95-4DEC-8495-9856EEDE75AE}"/>
      </w:docPartPr>
      <w:docPartBody>
        <w:p w:rsidR="00FC32D7" w:rsidRDefault="00516483" w:rsidP="00516483">
          <w:pPr>
            <w:pStyle w:val="67405B6450CF443B8C52E4C536ADBF31"/>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4FBE0E2778A740E8A297066E26904A69"/>
        <w:category>
          <w:name w:val="General"/>
          <w:gallery w:val="placeholder"/>
        </w:category>
        <w:types>
          <w:type w:val="bbPlcHdr"/>
        </w:types>
        <w:behaviors>
          <w:behavior w:val="content"/>
        </w:behaviors>
        <w:guid w:val="{304E1DC2-4422-4B17-AE92-CD7EC940ABC8}"/>
      </w:docPartPr>
      <w:docPartBody>
        <w:p w:rsidR="00FC32D7" w:rsidRDefault="00516483" w:rsidP="00516483">
          <w:pPr>
            <w:pStyle w:val="4FBE0E2778A740E8A297066E26904A69"/>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1DAB"/>
    <w:rsid w:val="000B38FE"/>
    <w:rsid w:val="00110FE2"/>
    <w:rsid w:val="0012391C"/>
    <w:rsid w:val="001602C2"/>
    <w:rsid w:val="001B38AF"/>
    <w:rsid w:val="001E25D4"/>
    <w:rsid w:val="00292249"/>
    <w:rsid w:val="002B3DBD"/>
    <w:rsid w:val="0030436F"/>
    <w:rsid w:val="00363162"/>
    <w:rsid w:val="003A33AD"/>
    <w:rsid w:val="003D341C"/>
    <w:rsid w:val="0040510B"/>
    <w:rsid w:val="0042318B"/>
    <w:rsid w:val="00512E87"/>
    <w:rsid w:val="00516483"/>
    <w:rsid w:val="005655ED"/>
    <w:rsid w:val="005934E3"/>
    <w:rsid w:val="00595984"/>
    <w:rsid w:val="005C3F03"/>
    <w:rsid w:val="0060690D"/>
    <w:rsid w:val="006C673C"/>
    <w:rsid w:val="00726773"/>
    <w:rsid w:val="00754211"/>
    <w:rsid w:val="0079679F"/>
    <w:rsid w:val="007A3F09"/>
    <w:rsid w:val="007D6D3F"/>
    <w:rsid w:val="00834A5D"/>
    <w:rsid w:val="00923F9E"/>
    <w:rsid w:val="00A03BE9"/>
    <w:rsid w:val="00BF11EF"/>
    <w:rsid w:val="00C85D65"/>
    <w:rsid w:val="00E8319F"/>
    <w:rsid w:val="00F04E13"/>
    <w:rsid w:val="00F411DD"/>
    <w:rsid w:val="00F62EC7"/>
    <w:rsid w:val="00FC32D7"/>
    <w:rsid w:val="00FE0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1F098BBA347F40968C53A5B0B623AB9F">
    <w:name w:val="1F098BBA347F40968C53A5B0B623AB9F"/>
    <w:rsid w:val="00595984"/>
    <w:pPr>
      <w:spacing w:line="259" w:lineRule="auto"/>
    </w:pPr>
    <w:rPr>
      <w:kern w:val="0"/>
      <w:sz w:val="22"/>
      <w:szCs w:val="22"/>
      <w14:ligatures w14:val="none"/>
    </w:rPr>
  </w:style>
  <w:style w:type="paragraph" w:customStyle="1" w:styleId="D93D50694E474DCE88492ECCD577584B">
    <w:name w:val="D93D50694E474DCE88492ECCD577584B"/>
    <w:rsid w:val="00595984"/>
    <w:pPr>
      <w:spacing w:line="259" w:lineRule="auto"/>
    </w:pPr>
    <w:rPr>
      <w:kern w:val="0"/>
      <w:sz w:val="22"/>
      <w:szCs w:val="22"/>
      <w14:ligatures w14:val="none"/>
    </w:rPr>
  </w:style>
  <w:style w:type="paragraph" w:customStyle="1" w:styleId="CCA53EF2B8774CF2BD98416B75188C77">
    <w:name w:val="CCA53EF2B8774CF2BD98416B75188C77"/>
    <w:rsid w:val="00595984"/>
    <w:pPr>
      <w:spacing w:line="259" w:lineRule="auto"/>
    </w:pPr>
    <w:rPr>
      <w:kern w:val="0"/>
      <w:sz w:val="22"/>
      <w:szCs w:val="22"/>
      <w14:ligatures w14:val="none"/>
    </w:rPr>
  </w:style>
  <w:style w:type="paragraph" w:customStyle="1" w:styleId="7F1C3818AA324AAA8F26E162B09849B9">
    <w:name w:val="7F1C3818AA324AAA8F26E162B09849B9"/>
    <w:rsid w:val="00595984"/>
    <w:pPr>
      <w:spacing w:line="259" w:lineRule="auto"/>
    </w:pPr>
    <w:rPr>
      <w:kern w:val="0"/>
      <w:sz w:val="22"/>
      <w:szCs w:val="22"/>
      <w14:ligatures w14:val="none"/>
    </w:rPr>
  </w:style>
  <w:style w:type="paragraph" w:customStyle="1" w:styleId="3737F2E2D4F047C0AA9B1B05A8D1BEB9">
    <w:name w:val="3737F2E2D4F047C0AA9B1B05A8D1BEB9"/>
    <w:rsid w:val="00595984"/>
    <w:pPr>
      <w:spacing w:line="259" w:lineRule="auto"/>
    </w:pPr>
    <w:rPr>
      <w:kern w:val="0"/>
      <w:sz w:val="22"/>
      <w:szCs w:val="22"/>
      <w14:ligatures w14:val="none"/>
    </w:rPr>
  </w:style>
  <w:style w:type="paragraph" w:customStyle="1" w:styleId="4B4E33CC32EB429CA12823980CEFFEC3">
    <w:name w:val="4B4E33CC32EB429CA12823980CEFFEC3"/>
    <w:rsid w:val="00595984"/>
    <w:pPr>
      <w:spacing w:line="259" w:lineRule="auto"/>
    </w:pPr>
    <w:rPr>
      <w:kern w:val="0"/>
      <w:sz w:val="22"/>
      <w:szCs w:val="22"/>
      <w14:ligatures w14:val="none"/>
    </w:rPr>
  </w:style>
  <w:style w:type="paragraph" w:customStyle="1" w:styleId="E9D98E7DBD1B4346AF5611D12D07F34B">
    <w:name w:val="E9D98E7DBD1B4346AF5611D12D07F34B"/>
    <w:rsid w:val="00595984"/>
    <w:pPr>
      <w:spacing w:line="259" w:lineRule="auto"/>
    </w:pPr>
    <w:rPr>
      <w:kern w:val="0"/>
      <w:sz w:val="22"/>
      <w:szCs w:val="22"/>
      <w14:ligatures w14:val="none"/>
    </w:rPr>
  </w:style>
  <w:style w:type="paragraph" w:customStyle="1" w:styleId="7594ECB2D77F4C65BDC7A1812266797F">
    <w:name w:val="7594ECB2D77F4C65BDC7A1812266797F"/>
    <w:rsid w:val="00595984"/>
    <w:pPr>
      <w:spacing w:line="259" w:lineRule="auto"/>
    </w:pPr>
    <w:rPr>
      <w:kern w:val="0"/>
      <w:sz w:val="22"/>
      <w:szCs w:val="22"/>
      <w14:ligatures w14:val="none"/>
    </w:rPr>
  </w:style>
  <w:style w:type="paragraph" w:customStyle="1" w:styleId="DB7638FA942146A896AD9A2B81C8AE1C">
    <w:name w:val="DB7638FA942146A896AD9A2B81C8AE1C"/>
    <w:rsid w:val="00595984"/>
    <w:pPr>
      <w:spacing w:line="259" w:lineRule="auto"/>
    </w:pPr>
    <w:rPr>
      <w:kern w:val="0"/>
      <w:sz w:val="22"/>
      <w:szCs w:val="22"/>
      <w14:ligatures w14:val="none"/>
    </w:rPr>
  </w:style>
  <w:style w:type="paragraph" w:customStyle="1" w:styleId="9732DD10EF1E4791AABB3FE52580B4CD">
    <w:name w:val="9732DD10EF1E4791AABB3FE52580B4CD"/>
    <w:rsid w:val="00595984"/>
    <w:pPr>
      <w:spacing w:line="259" w:lineRule="auto"/>
    </w:pPr>
    <w:rPr>
      <w:kern w:val="0"/>
      <w:sz w:val="22"/>
      <w:szCs w:val="22"/>
      <w14:ligatures w14:val="none"/>
    </w:rPr>
  </w:style>
  <w:style w:type="paragraph" w:customStyle="1" w:styleId="657B039856F145DEB306FAD71F154655">
    <w:name w:val="657B039856F145DEB306FAD71F154655"/>
    <w:rsid w:val="00595984"/>
    <w:pPr>
      <w:spacing w:line="259" w:lineRule="auto"/>
    </w:pPr>
    <w:rPr>
      <w:kern w:val="0"/>
      <w:sz w:val="22"/>
      <w:szCs w:val="22"/>
      <w14:ligatures w14:val="none"/>
    </w:rPr>
  </w:style>
  <w:style w:type="paragraph" w:customStyle="1" w:styleId="FF23E6BAA16E471A9CD4008BF7F1530E">
    <w:name w:val="FF23E6BAA16E471A9CD4008BF7F1530E"/>
    <w:rsid w:val="00595984"/>
    <w:pPr>
      <w:spacing w:line="259" w:lineRule="auto"/>
    </w:pPr>
    <w:rPr>
      <w:kern w:val="0"/>
      <w:sz w:val="22"/>
      <w:szCs w:val="22"/>
      <w14:ligatures w14:val="none"/>
    </w:rPr>
  </w:style>
  <w:style w:type="paragraph" w:customStyle="1" w:styleId="24139812207F419E82164BC3360CCE75">
    <w:name w:val="24139812207F419E82164BC3360CCE75"/>
    <w:rsid w:val="00595984"/>
    <w:pPr>
      <w:spacing w:line="259" w:lineRule="auto"/>
    </w:pPr>
    <w:rPr>
      <w:kern w:val="0"/>
      <w:sz w:val="22"/>
      <w:szCs w:val="22"/>
      <w14:ligatures w14:val="none"/>
    </w:rPr>
  </w:style>
  <w:style w:type="paragraph" w:customStyle="1" w:styleId="1779B3541C3D4212AC4F5910AAF588F9">
    <w:name w:val="1779B3541C3D4212AC4F5910AAF588F9"/>
    <w:rsid w:val="00E8319F"/>
    <w:pPr>
      <w:spacing w:line="259" w:lineRule="auto"/>
    </w:pPr>
    <w:rPr>
      <w:kern w:val="0"/>
      <w:sz w:val="22"/>
      <w:szCs w:val="22"/>
      <w14:ligatures w14:val="none"/>
    </w:rPr>
  </w:style>
  <w:style w:type="paragraph" w:customStyle="1" w:styleId="F1E4A6F116DE4C42B71441B7C1B0891A">
    <w:name w:val="F1E4A6F116DE4C42B71441B7C1B0891A"/>
    <w:rsid w:val="00FE073A"/>
    <w:pPr>
      <w:spacing w:line="259" w:lineRule="auto"/>
    </w:pPr>
    <w:rPr>
      <w:kern w:val="0"/>
      <w:sz w:val="22"/>
      <w:szCs w:val="22"/>
      <w14:ligatures w14:val="none"/>
    </w:rPr>
  </w:style>
  <w:style w:type="paragraph" w:customStyle="1" w:styleId="67405B6450CF443B8C52E4C536ADBF31">
    <w:name w:val="67405B6450CF443B8C52E4C536ADBF31"/>
    <w:rsid w:val="00516483"/>
    <w:pPr>
      <w:spacing w:line="259" w:lineRule="auto"/>
    </w:pPr>
    <w:rPr>
      <w:kern w:val="0"/>
      <w:sz w:val="22"/>
      <w:szCs w:val="22"/>
      <w14:ligatures w14:val="none"/>
    </w:rPr>
  </w:style>
  <w:style w:type="paragraph" w:customStyle="1" w:styleId="4FBE0E2778A740E8A297066E26904A69">
    <w:name w:val="4FBE0E2778A740E8A297066E26904A69"/>
    <w:rsid w:val="00516483"/>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4" ma:contentTypeDescription="Crear nuevo documento." ma:contentTypeScope="" ma:versionID="c8357b556904958f6e4971a448209f30">
  <xsd:schema xmlns:xsd="http://www.w3.org/2001/XMLSchema" xmlns:xs="http://www.w3.org/2001/XMLSchema" xmlns:p="http://schemas.microsoft.com/office/2006/metadata/properties" xmlns:ns2="66807485-9296-4b60-835b-8a9c03628673" targetNamespace="http://schemas.microsoft.com/office/2006/metadata/properties" ma:root="true" ma:fieldsID="2fb28d54c7dee637a694702d491b227e" ns2:_="">
    <xsd:import namespace="66807485-9296-4b60-835b-8a9c036286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Dep251</b:Tag>
    <b:SourceType>Report</b:SourceType>
    <b:Guid>{444A20B0-DDEA-4BAA-880A-2DE3FE1ED34C}</b:Guid>
    <b:Title>Exportaciones (EXPO) Enero 2025</b:Title>
    <b:Year>2025</b:Year>
    <b:Author>
      <b:Author>
        <b:Corporate>Departamento Administrativo Nacional de Estadística</b:Corporate>
      </b:Author>
    </b:Author>
    <b:Publisher>Departamento Administrativo Nacional de Estadística</b:Publisher>
    <b:City>Bogotá</b:City>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16572F-D102-4432-87B8-14DD73B05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07485-9296-4b60-835b-8a9c036286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7CE4E3-8D55-4C0A-9EED-3CEA56221A21}">
  <ds:schemaRefs>
    <ds:schemaRef ds:uri="http://schemas.openxmlformats.org/officeDocument/2006/bibliography"/>
  </ds:schemaRefs>
</ds:datastoreItem>
</file>

<file path=customXml/itemProps3.xml><?xml version="1.0" encoding="utf-8"?>
<ds:datastoreItem xmlns:ds="http://schemas.openxmlformats.org/officeDocument/2006/customXml" ds:itemID="{0FFDDDD0-8FCA-4D99-96EB-3F6D63915F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1422</Words>
  <Characters>7823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Jairo Andres Diaz Celis</cp:lastModifiedBy>
  <cp:revision>10</cp:revision>
  <dcterms:created xsi:type="dcterms:W3CDTF">2025-05-12T03:28:00Z</dcterms:created>
  <dcterms:modified xsi:type="dcterms:W3CDTF">2025-07-11T19:51:00Z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0x01010045687C9107A39449A719E982E1557D8F</vt:lpwstr>
  </property>
</Properties>
</file>