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8925AB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p w14:paraId="3DEB6D5A" w14:textId="6423F36C" w:rsidR="00D66A17" w:rsidRPr="008925AB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  <w:r w:rsidRPr="008925AB">
        <w:rPr>
          <w:rFonts w:eastAsia="Calibri" w:cstheme="minorHAnsi"/>
          <w:kern w:val="0"/>
          <w:sz w:val="18"/>
          <w:szCs w:val="18"/>
          <w14:ligatures w14:val="none"/>
        </w:rPr>
        <w:t>HOJA</w:t>
      </w:r>
      <w:r w:rsidRPr="008925AB">
        <w:rPr>
          <w:rFonts w:eastAsia="Calibri" w:cstheme="minorHAnsi"/>
          <w:spacing w:val="-7"/>
          <w:kern w:val="0"/>
          <w:sz w:val="18"/>
          <w:szCs w:val="18"/>
          <w14:ligatures w14:val="none"/>
        </w:rPr>
        <w:t xml:space="preserve"> </w:t>
      </w:r>
      <w:r w:rsidRPr="008925AB">
        <w:rPr>
          <w:rFonts w:eastAsia="Calibri" w:cstheme="minorHAnsi"/>
          <w:kern w:val="0"/>
          <w:sz w:val="18"/>
          <w:szCs w:val="18"/>
          <w14:ligatures w14:val="none"/>
        </w:rPr>
        <w:t>METODOLÓGICA DEL INDICADOR</w:t>
      </w:r>
    </w:p>
    <w:p w14:paraId="3C7B9019" w14:textId="77777777" w:rsidR="00D8300E" w:rsidRPr="008925AB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463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229"/>
        <w:gridCol w:w="1417"/>
        <w:gridCol w:w="666"/>
        <w:gridCol w:w="713"/>
        <w:gridCol w:w="1402"/>
        <w:gridCol w:w="1397"/>
        <w:gridCol w:w="706"/>
        <w:gridCol w:w="710"/>
        <w:gridCol w:w="1410"/>
      </w:tblGrid>
      <w:tr w:rsidR="006238AE" w:rsidRPr="008925AB" w14:paraId="00C72F2D" w14:textId="77777777" w:rsidTr="009B4D6F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8925AB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IDENTIFICACIÓN</w:t>
            </w:r>
            <w:r w:rsidRPr="008925AB">
              <w:rPr>
                <w:rFonts w:eastAsia="Calibri" w:cstheme="minorHAnsi"/>
                <w:b/>
                <w:spacing w:val="-7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8925AB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8925AB" w14:paraId="372DF032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746973A9" w14:textId="77777777" w:rsidR="006238AE" w:rsidRPr="008925AB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Nombre del indicador</w:t>
            </w:r>
          </w:p>
        </w:tc>
        <w:tc>
          <w:tcPr>
            <w:tcW w:w="4363" w:type="pct"/>
            <w:gridSpan w:val="8"/>
          </w:tcPr>
          <w:p w14:paraId="0C8721F2" w14:textId="39903CCB" w:rsidR="003A721D" w:rsidRPr="008925AB" w:rsidRDefault="003A721D" w:rsidP="00EB6593">
            <w:pPr>
              <w:spacing w:line="199" w:lineRule="exact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z w:val="18"/>
                <w:szCs w:val="18"/>
                <w:lang w:val="es-CO"/>
              </w:rPr>
              <w:t>Variación del Consumo de Energía Eléctrica en el país.</w:t>
            </w:r>
          </w:p>
        </w:tc>
      </w:tr>
      <w:tr w:rsidR="006238AE" w:rsidRPr="0099194B" w14:paraId="36BB9646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7864793D" w14:textId="0DFD11D6" w:rsidR="006238AE" w:rsidRPr="008925AB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Contexto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EndPr>
            <w:rPr>
              <w:rFonts w:eastAsiaTheme="minorHAnsi" w:cstheme="minorBidi"/>
              <w:sz w:val="22"/>
              <w:szCs w:val="22"/>
            </w:rPr>
          </w:sdtEndPr>
          <w:sdtContent>
            <w:tc>
              <w:tcPr>
                <w:tcW w:w="4363" w:type="pct"/>
                <w:gridSpan w:val="8"/>
              </w:tcPr>
              <w:p w14:paraId="4A5C25BC" w14:textId="77777777" w:rsidR="00F3185C" w:rsidRPr="008925AB" w:rsidRDefault="00F3185C" w:rsidP="00EB659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  <w:t>Lineamiento Nacional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</w:p>
              <w:p w14:paraId="1111B55C" w14:textId="734EA9D9" w:rsidR="006137C5" w:rsidRPr="008925AB" w:rsidRDefault="00F3185C" w:rsidP="00A70D66">
                <w:pPr>
                  <w:pStyle w:val="Prrafodelista"/>
                  <w:numPr>
                    <w:ilvl w:val="0"/>
                    <w:numId w:val="1"/>
                  </w:numPr>
                  <w:spacing w:line="199" w:lineRule="exac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Ministerio de Minas y Energía. (2021). </w:t>
                </w:r>
                <w:r w:rsidRPr="008925AB">
                  <w:rPr>
                    <w:rFonts w:eastAsia="Calibri" w:cstheme="minorHAnsi"/>
                    <w:i/>
                    <w:iCs/>
                    <w:sz w:val="18"/>
                    <w:szCs w:val="18"/>
                    <w:lang w:val="es-CO"/>
                  </w:rPr>
                  <w:t>Plan Integral de Gestión del Cambio Climático del Sector Minero Energético - PIGCCme 2050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. </w:t>
                </w:r>
                <w:r w:rsidR="006137C5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establece estrategias de eficiencia y transición energéticas como ejes para mitigar el impacto ambiental del sector.</w:t>
                </w:r>
              </w:p>
              <w:p w14:paraId="0E5F0946" w14:textId="6529C758" w:rsidR="00F3185C" w:rsidRPr="008925AB" w:rsidRDefault="00E74964" w:rsidP="00E74964">
                <w:pPr>
                  <w:pStyle w:val="Prrafodelista"/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hyperlink r:id="rId7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  <w:lang w:val="es-CO"/>
                    </w:rPr>
                    <w:t>https://pigccme.minenergia.gov.co/public/assets/files/pigcc2050.pdf</w:t>
                  </w:r>
                </w:hyperlink>
              </w:p>
              <w:p w14:paraId="5CA98085" w14:textId="77777777" w:rsidR="00E74964" w:rsidRPr="008925AB" w:rsidRDefault="00E74964" w:rsidP="00A70D66">
                <w:pPr>
                  <w:pStyle w:val="Prrafodelista"/>
                  <w:numPr>
                    <w:ilvl w:val="0"/>
                    <w:numId w:val="1"/>
                  </w:numPr>
                  <w:spacing w:line="199" w:lineRule="exac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Resolución 40807 de 2018 – Gestión del riesgo climático</w:t>
                </w:r>
              </w:p>
              <w:p w14:paraId="6F932A01" w14:textId="020FBAB5" w:rsidR="00866174" w:rsidRPr="008925AB" w:rsidRDefault="00E74964" w:rsidP="00A70D66">
                <w:pPr>
                  <w:pStyle w:val="Prrafodelista"/>
                  <w:spacing w:line="199" w:lineRule="exac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Energía. (2018). Resolución 40807 de 2018. Por la cual se adoptan medidas para la gestión del riesgo climático en el sector minero energético.</w:t>
                </w:r>
                <w:r w:rsidR="0074641A" w:rsidRPr="008925AB">
                  <w:rPr>
                    <w:kern w:val="2"/>
                    <w:lang w:val="es-CO"/>
                    <w14:ligatures w14:val="standardContextual"/>
                  </w:rPr>
                  <w:t xml:space="preserve"> </w:t>
                </w:r>
                <w:r w:rsidR="00866174" w:rsidRPr="008925AB">
                  <w:rPr>
                    <w:lang w:val="es-CO"/>
                  </w:rPr>
                  <w:t>I</w:t>
                </w:r>
                <w:r w:rsidR="0074641A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ncorpora criterios de riesgo climático y sostenibilidad ambiental en los proyectos y operaciones del sector.</w:t>
                </w:r>
              </w:p>
              <w:p w14:paraId="6DB44D83" w14:textId="79BC4D2D" w:rsidR="00E74964" w:rsidRPr="008925AB" w:rsidRDefault="00E74964" w:rsidP="00A70D66">
                <w:pPr>
                  <w:pStyle w:val="Prrafodelista"/>
                  <w:spacing w:line="199" w:lineRule="exac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https://gestornormativo.creg.gov.co/gestor/entorno/docs/resolucion_minminas_40807_2018.htm</w:t>
                </w:r>
              </w:p>
              <w:p w14:paraId="52708A0E" w14:textId="77777777" w:rsidR="006B1BC6" w:rsidRPr="008925AB" w:rsidRDefault="006B1BC6" w:rsidP="006B1BC6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  <w:t>Lineamiento Internacional:</w:t>
                </w:r>
              </w:p>
              <w:p w14:paraId="55302C73" w14:textId="1F442B78" w:rsidR="00356EBD" w:rsidRPr="0099194B" w:rsidRDefault="00356EBD" w:rsidP="00356EBD">
                <w:pPr>
                  <w:pStyle w:val="Prrafodelista"/>
                  <w:numPr>
                    <w:ilvl w:val="0"/>
                    <w:numId w:val="2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CEPAL – Comisión Económica para América Latina y el Caribe. (2022). Eficiencia energética en América Latina y el Caribe: avances y desafíos.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br/>
                </w:r>
                <w:hyperlink r:id="rId8" w:history="1">
                  <w:r w:rsidRPr="0099194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https://www.cepal.org/es/publicaciones/48020-eficiencia-energetica-america-latina-caribe-avances-desafios</w:t>
                  </w:r>
                </w:hyperlink>
              </w:p>
              <w:p w14:paraId="4BCD73AF" w14:textId="50201CBF" w:rsidR="006A6E65" w:rsidRPr="008925AB" w:rsidRDefault="006A6E65" w:rsidP="00356EBD">
                <w:pPr>
                  <w:pStyle w:val="Prrafodelista"/>
                  <w:numPr>
                    <w:ilvl w:val="0"/>
                    <w:numId w:val="2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05029E">
                  <w:rPr>
                    <w:rFonts w:eastAsia="Calibri" w:cstheme="minorHAnsi"/>
                    <w:sz w:val="18"/>
                    <w:szCs w:val="18"/>
                  </w:rPr>
                  <w:t>International Organization for Standardization (ISO). (2018). ISO 50001:2018 - Energy management systems — Requirements with guidance for use.</w:t>
                </w:r>
                <w:r w:rsidRPr="0005029E">
                  <w:rPr>
                    <w:rFonts w:eastAsia="Calibri" w:cstheme="minorHAnsi"/>
                    <w:sz w:val="18"/>
                    <w:szCs w:val="18"/>
                  </w:rPr>
                  <w:br/>
                </w:r>
                <w:hyperlink r:id="rId9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  <w:lang w:val="es-CO"/>
                    </w:rPr>
                    <w:t>https://www.iso.org/standard/69426.html</w:t>
                  </w:r>
                </w:hyperlink>
              </w:p>
              <w:p w14:paraId="553A8E0B" w14:textId="77777777" w:rsidR="00060839" w:rsidRPr="008925AB" w:rsidRDefault="00060839" w:rsidP="00356EBD">
                <w:pPr>
                  <w:pStyle w:val="Prrafodelista"/>
                  <w:numPr>
                    <w:ilvl w:val="0"/>
                    <w:numId w:val="2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Naciones Unidas. (2015). Objetivos de Desarrollo Sostenible - ODS 7: Energía asequible y no contaminante.</w:t>
                </w:r>
                <w:r w:rsidRPr="008925AB"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  <w:br/>
                </w:r>
                <w:hyperlink r:id="rId10" w:tgtFrame="_new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  <w:lang w:val="es-CO"/>
                    </w:rPr>
                    <w:t>https://sdgs.un.org/goals/goal7</w:t>
                  </w:r>
                </w:hyperlink>
              </w:p>
              <w:p w14:paraId="418C1983" w14:textId="13C618AF" w:rsidR="006238AE" w:rsidRPr="0099194B" w:rsidRDefault="007206BB" w:rsidP="00356EBD">
                <w:pPr>
                  <w:pStyle w:val="Prrafodelista"/>
                  <w:numPr>
                    <w:ilvl w:val="0"/>
                    <w:numId w:val="2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Naciones Unidas. (2015). Acuerdo de París. Convención Marco de las Naciones Unidas sobre el Cambio Climático (CMNUCC).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br/>
                </w:r>
                <w:hyperlink r:id="rId11" w:history="1">
                  <w:r w:rsidRPr="0099194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https://unfccc.int/process-and-meetings/the-paris-agreement/the-paris-agreement</w:t>
                  </w:r>
                </w:hyperlink>
                <w:r w:rsidRPr="0099194B">
                  <w:rPr>
                    <w:rFonts w:eastAsia="Calibri" w:cstheme="minorHAnsi"/>
                    <w:sz w:val="18"/>
                    <w:szCs w:val="18"/>
                  </w:rPr>
                  <w:t xml:space="preserve"> </w:t>
                </w:r>
              </w:p>
            </w:tc>
          </w:sdtContent>
        </w:sdt>
      </w:tr>
      <w:tr w:rsidR="006238AE" w:rsidRPr="008925AB" w14:paraId="24976D91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5580D38B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Tema</w:t>
            </w:r>
            <w:r w:rsidRPr="008925AB">
              <w:rPr>
                <w:rFonts w:eastAsia="Calibri" w:cstheme="minorHAnsi"/>
                <w:b/>
                <w:i/>
                <w:iCs/>
                <w:spacing w:val="-1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8925AB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referencia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4A406CB6" w14:textId="7C487D7D" w:rsidR="006238AE" w:rsidRPr="008925AB" w:rsidRDefault="00081C8A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Consumo de Energía Eléctrica en el pais.</w:t>
                </w:r>
              </w:p>
            </w:tc>
          </w:sdtContent>
        </w:sdt>
      </w:tr>
      <w:tr w:rsidR="006238AE" w:rsidRPr="008925AB" w14:paraId="1AF60F0A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60531948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Unidad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</w:t>
            </w:r>
            <w:r w:rsidRPr="008925AB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medida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  <w:tcBorders>
                  <w:bottom w:val="single" w:sz="4" w:space="0" w:color="auto"/>
                </w:tcBorders>
              </w:tcPr>
              <w:p w14:paraId="6EFDD58A" w14:textId="257687B2" w:rsidR="006238AE" w:rsidRPr="008925AB" w:rsidRDefault="003731E7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Variación </w:t>
                </w:r>
                <w:r w:rsidR="00081C8A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Porcent</w:t>
                </w:r>
                <w:r w:rsidR="008925AB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ual</w:t>
                </w:r>
              </w:p>
            </w:tc>
          </w:sdtContent>
        </w:sdt>
      </w:tr>
      <w:tr w:rsidR="00B0058B" w:rsidRPr="008925AB" w14:paraId="3909950E" w14:textId="77777777" w:rsidTr="004C4D7E">
        <w:trPr>
          <w:trHeight w:val="20"/>
        </w:trPr>
        <w:tc>
          <w:tcPr>
            <w:tcW w:w="637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Periodicidad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4A528DB4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232846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41BC" w:rsidRPr="008925A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7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5514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-16690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8925AB" w14:paraId="197BEC1E" w14:textId="77777777" w:rsidTr="009B4D6F">
        <w:trPr>
          <w:trHeight w:val="20"/>
        </w:trPr>
        <w:tc>
          <w:tcPr>
            <w:tcW w:w="637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8925AB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36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70203D06" w:rsidR="006238AE" w:rsidRPr="008925AB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periodicidad </w:t>
                </w: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8925AB" w14:paraId="61639B38" w14:textId="77777777" w:rsidTr="004C4D7E">
        <w:trPr>
          <w:trHeight w:val="20"/>
        </w:trPr>
        <w:tc>
          <w:tcPr>
            <w:tcW w:w="637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8925AB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geográfica</w:t>
            </w:r>
          </w:p>
        </w:tc>
        <w:tc>
          <w:tcPr>
            <w:tcW w:w="10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3E5F3324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Nacional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63B1" w:rsidRPr="008925A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0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Departamental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Municipal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747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8925AB" w14:paraId="5092A7BE" w14:textId="77777777" w:rsidTr="009B4D6F">
        <w:trPr>
          <w:trHeight w:val="20"/>
        </w:trPr>
        <w:tc>
          <w:tcPr>
            <w:tcW w:w="637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8925AB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</w:p>
        </w:tc>
        <w:tc>
          <w:tcPr>
            <w:tcW w:w="4363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16C549D9" w:rsidR="006238AE" w:rsidRPr="008925AB" w:rsidRDefault="006238AE" w:rsidP="006238AE">
            <w:pPr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describir </w:t>
                </w:r>
                <w:r w:rsidR="00547C78"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la cobertura geográfica </w:t>
                </w: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del indicador.</w:t>
                </w:r>
              </w:sdtContent>
            </w:sdt>
          </w:p>
        </w:tc>
      </w:tr>
      <w:tr w:rsidR="006238AE" w:rsidRPr="008925AB" w14:paraId="1D1C7934" w14:textId="77777777" w:rsidTr="009B4D6F">
        <w:trPr>
          <w:trHeight w:val="20"/>
        </w:trPr>
        <w:tc>
          <w:tcPr>
            <w:tcW w:w="637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Cobertura</w:t>
            </w:r>
            <w:r w:rsidRPr="008925AB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temporal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C566D" w14:textId="38545F1D" w:rsidR="006238AE" w:rsidRPr="008925AB" w:rsidRDefault="00281925" w:rsidP="00EB6593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2022-2023</w:t>
                </w:r>
              </w:p>
            </w:tc>
          </w:sdtContent>
        </w:sdt>
      </w:tr>
      <w:tr w:rsidR="006238AE" w:rsidRPr="008925AB" w14:paraId="25B11AA6" w14:textId="77777777" w:rsidTr="009B4D6F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8925AB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DESCRIPCIÓN</w:t>
            </w:r>
            <w:r w:rsidRPr="008925AB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DEL</w:t>
            </w:r>
            <w:r w:rsidRPr="008925AB">
              <w:rPr>
                <w:rFonts w:eastAsia="Calibri" w:cstheme="minorHAnsi"/>
                <w:b/>
                <w:spacing w:val="-8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INDICADOR</w:t>
            </w:r>
          </w:p>
        </w:tc>
      </w:tr>
      <w:tr w:rsidR="006238AE" w:rsidRPr="008925AB" w14:paraId="69E28E00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16580EA0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>Definición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finición"/>
            <w:tag w:val="Definición"/>
            <w:id w:val="-1129087722"/>
            <w:placeholder>
              <w:docPart w:val="3BE27AEC12FA4DFC9ED36A609EF70256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4B35CC11" w14:textId="65ACA084" w:rsidR="006238AE" w:rsidRPr="008925AB" w:rsidRDefault="00281925" w:rsidP="00EB6593">
                <w:pPr>
                  <w:jc w:val="both"/>
                  <w:rPr>
                    <w:rFonts w:eastAsia="Calibri" w:cstheme="minorHAnsi"/>
                    <w:b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Es la variación en el consumo de </w:t>
                </w:r>
                <w:r w:rsidR="00BC212E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energía eléctrica en el pais en el año de estudio frente al inmediatamente anterior.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</w:p>
            </w:tc>
          </w:sdtContent>
        </w:sdt>
      </w:tr>
      <w:tr w:rsidR="006238AE" w:rsidRPr="008925AB" w14:paraId="7B96AB00" w14:textId="77777777" w:rsidTr="009B4D6F">
        <w:trPr>
          <w:trHeight w:val="20"/>
        </w:trPr>
        <w:tc>
          <w:tcPr>
            <w:tcW w:w="637" w:type="pct"/>
            <w:vMerge w:val="restart"/>
            <w:shd w:val="clear" w:color="auto" w:fill="D9D9D9"/>
            <w:vAlign w:val="center"/>
          </w:tcPr>
          <w:p w14:paraId="336E906F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y atributo de la gobernanza abordado</w:t>
            </w:r>
          </w:p>
        </w:tc>
        <w:tc>
          <w:tcPr>
            <w:tcW w:w="734" w:type="pct"/>
            <w:vAlign w:val="center"/>
          </w:tcPr>
          <w:p w14:paraId="33A7C486" w14:textId="7DC70861" w:rsidR="006238AE" w:rsidRPr="008925AB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Efectividad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78627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C212E" w:rsidRPr="008925AB">
                  <w:rPr>
                    <w:rFonts w:ascii="MS Gothic" w:eastAsia="MS Gothic" w:hAnsi="MS Gothic" w:cstheme="minorHAnsi" w:hint="eastAsia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3629" w:type="pct"/>
            <w:gridSpan w:val="7"/>
            <w:vAlign w:val="center"/>
          </w:tcPr>
          <w:p w14:paraId="462B061F" w14:textId="1AA13AAC" w:rsidR="006238AE" w:rsidRPr="008925AB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Dirección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Coordinación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Capacidad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Información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Responsabilidad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Eficiencia</w:t>
            </w:r>
            <w:r w:rsidR="00A108D7"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957398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3A87" w:rsidRPr="008925AB">
                  <w:rPr>
                    <w:rFonts w:ascii="MS Gothic" w:eastAsia="MS Gothic" w:hAnsi="MS Gothic" w:cstheme="minorHAnsi" w:hint="eastAsia"/>
                    <w:bCs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</w:tr>
      <w:tr w:rsidR="006238AE" w:rsidRPr="008925AB" w14:paraId="69325C5F" w14:textId="77777777" w:rsidTr="009B4D6F">
        <w:trPr>
          <w:trHeight w:val="20"/>
        </w:trPr>
        <w:tc>
          <w:tcPr>
            <w:tcW w:w="637" w:type="pct"/>
            <w:vMerge/>
            <w:shd w:val="clear" w:color="auto" w:fill="D9D9D9"/>
            <w:vAlign w:val="center"/>
          </w:tcPr>
          <w:p w14:paraId="5E2B13BD" w14:textId="77777777" w:rsidR="006238AE" w:rsidRPr="008925AB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34" w:type="pct"/>
            <w:vAlign w:val="center"/>
          </w:tcPr>
          <w:p w14:paraId="35A11380" w14:textId="77777777" w:rsidR="006238AE" w:rsidRPr="008925AB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Equidad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38887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629" w:type="pct"/>
            <w:gridSpan w:val="7"/>
            <w:vAlign w:val="center"/>
          </w:tcPr>
          <w:p w14:paraId="7F75E72B" w14:textId="77777777" w:rsidR="006238AE" w:rsidRPr="008925AB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Reconocimiento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Participación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5567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Transparencia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40283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Justicia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988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8925AB" w14:paraId="6D323FF2" w14:textId="77777777" w:rsidTr="009B4D6F">
        <w:trPr>
          <w:trHeight w:val="20"/>
        </w:trPr>
        <w:tc>
          <w:tcPr>
            <w:tcW w:w="637" w:type="pct"/>
            <w:vMerge/>
            <w:shd w:val="clear" w:color="auto" w:fill="D9D9D9"/>
            <w:vAlign w:val="center"/>
          </w:tcPr>
          <w:p w14:paraId="4C0E9D2D" w14:textId="77777777" w:rsidR="006238AE" w:rsidRPr="008925AB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34" w:type="pct"/>
            <w:vAlign w:val="center"/>
          </w:tcPr>
          <w:p w14:paraId="67B09A11" w14:textId="77777777" w:rsidR="006238AE" w:rsidRPr="008925AB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Receptividad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629" w:type="pct"/>
            <w:gridSpan w:val="7"/>
            <w:vAlign w:val="center"/>
          </w:tcPr>
          <w:p w14:paraId="7D136C64" w14:textId="77777777" w:rsidR="006238AE" w:rsidRPr="008925AB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Aprendizaje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Adaptación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Innovación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Flexibilidad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8925AB" w14:paraId="1525818F" w14:textId="77777777" w:rsidTr="009B4D6F">
        <w:trPr>
          <w:trHeight w:val="20"/>
        </w:trPr>
        <w:tc>
          <w:tcPr>
            <w:tcW w:w="637" w:type="pct"/>
            <w:vMerge/>
            <w:shd w:val="clear" w:color="auto" w:fill="D9D9D9"/>
            <w:vAlign w:val="center"/>
          </w:tcPr>
          <w:p w14:paraId="3BCC1E6D" w14:textId="77777777" w:rsidR="006238AE" w:rsidRPr="008925AB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734" w:type="pct"/>
            <w:vAlign w:val="center"/>
          </w:tcPr>
          <w:p w14:paraId="20B80AA6" w14:textId="77777777" w:rsidR="006238AE" w:rsidRPr="008925AB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Robustez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3629" w:type="pct"/>
            <w:gridSpan w:val="7"/>
            <w:vAlign w:val="center"/>
          </w:tcPr>
          <w:p w14:paraId="4F7D4DFB" w14:textId="77777777" w:rsidR="006238AE" w:rsidRPr="008925AB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Legitimidad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Conexión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Anidación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Pr="008925AB">
              <w:rPr>
                <w:rFonts w:eastAsia="Calibri" w:cstheme="minorHAnsi"/>
                <w:bCs/>
                <w:spacing w:val="-2"/>
                <w:sz w:val="18"/>
                <w:szCs w:val="18"/>
                <w:lang w:val="es-CO"/>
              </w:rPr>
              <w:t xml:space="preserve">   Policentricidad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816F58" w:rsidRPr="008925AB" w14:paraId="20206B2B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5AE80997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Objetivo del indicador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Objetivo del indicador"/>
            <w:tag w:val="Objetivo del indicador"/>
            <w:id w:val="-1808767996"/>
            <w:placeholder>
              <w:docPart w:val="D592E6980FFE4E81AF5A232E938BBE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12C4BA01" w14:textId="57BBDDD0" w:rsidR="00816F58" w:rsidRPr="008925AB" w:rsidRDefault="00816F58" w:rsidP="00816F58">
                <w:pPr>
                  <w:jc w:val="both"/>
                  <w:rPr>
                    <w:rFonts w:eastAsia="Calibri" w:cstheme="minorHAnsi"/>
                    <w:b/>
                    <w:color w:val="FF0000"/>
                    <w:spacing w:val="-2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Evaluar la efectividad de los programas y medidas encaminadas a disminuir el </w:t>
                </w:r>
                <w:r w:rsidR="00820975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consumo de energía eléctrica en el pais.</w:t>
                </w:r>
                <w:r w:rsidR="00820975" w:rsidRPr="008925AB"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  <w:t xml:space="preserve"> </w:t>
                </w:r>
              </w:p>
            </w:tc>
          </w:sdtContent>
        </w:sdt>
      </w:tr>
      <w:tr w:rsidR="00816F58" w:rsidRPr="008925AB" w14:paraId="23957CFA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16BC09F2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Marco conceptual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Marco conceptual"/>
            <w:tag w:val="Marco conceptual"/>
            <w:id w:val="1968304423"/>
            <w:placeholder>
              <w:docPart w:val="95B21C1D6C3F41008598CADD063C57D6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128AC2F8" w14:textId="7E40A9D7" w:rsidR="00FA2C3D" w:rsidRPr="008925AB" w:rsidRDefault="00EA79C2" w:rsidP="00DA28A4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Se considera </w:t>
                </w:r>
                <w:r w:rsidR="00BB4F7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a la implementación de políticas públicas de </w:t>
                </w:r>
                <w:r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eficiencia energética</w:t>
                </w:r>
                <w:r w:rsidR="000C50DE"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 xml:space="preserve">, como un </w:t>
                </w:r>
                <w:r w:rsidR="000C50DE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mecanismo efectivo para lograr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 reducción del consumo de energía </w:t>
                </w:r>
                <w:r w:rsidR="000C50DE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en los países</w:t>
                </w:r>
                <w:r w:rsidR="00AD7F2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, conformando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pilares fundamentales en </w:t>
                </w:r>
                <w:r w:rsidR="00AD7F2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el logro de una </w:t>
                </w:r>
                <w:r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gobernanza ambiental</w:t>
                </w:r>
                <w:r w:rsidR="00AD7F2D"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 xml:space="preserve"> efectiva </w:t>
                </w:r>
                <w:r w:rsidR="00AD7F2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en </w:t>
                </w:r>
                <w:r w:rsidR="00942FD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sector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942FD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minero energético.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Estas estrategias buscan minimizar el impacto ambiental, promover el desarrollo sostenible y cumplir con los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lastRenderedPageBreak/>
                  <w:t xml:space="preserve">compromisos globales en materia de cambio climático. </w:t>
                </w:r>
              </w:p>
              <w:p w14:paraId="7E2681E8" w14:textId="77777777" w:rsidR="008434FC" w:rsidRPr="008925AB" w:rsidRDefault="00081AC7" w:rsidP="00DA28A4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La CEPAL destaca la eficiencia energética como una opción rápida y costo-efectiva para reducir emisiones de CO</w:t>
                </w:r>
                <w:r w:rsidRPr="008925AB">
                  <w:rPr>
                    <w:rFonts w:ascii="Cambria Math" w:eastAsia="Calibri" w:hAnsi="Cambria Math" w:cs="Cambria Math"/>
                    <w:sz w:val="18"/>
                    <w:szCs w:val="18"/>
                    <w:lang w:val="es-CO"/>
                  </w:rPr>
                  <w:t>₂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y fortalecer la seguridad energética en la región. </w:t>
                </w:r>
                <w:r w:rsidR="00FA2C3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Es importante para los países p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rom</w:t>
                </w:r>
                <w:r w:rsidR="00FA2C3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over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políticas que integr</w:t>
                </w:r>
                <w:r w:rsidR="00FA2C3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 la eficiencia energética en la transición hacia sistemas energéticos sostenibles e inclusivos</w:t>
                </w:r>
                <w:r w:rsidR="00FA2C3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</w:p>
              <w:p w14:paraId="46D63AAB" w14:textId="42333AB2" w:rsidR="00816F58" w:rsidRPr="008925AB" w:rsidRDefault="008434FC" w:rsidP="00DA28A4">
                <w:pPr>
                  <w:spacing w:line="220" w:lineRule="atLeas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Teniendo en cuenta este marco conceptual, la medición de este indicador permite evaluar la variación en el nivel de </w:t>
                </w:r>
                <w:r w:rsidR="00A63DFF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consumo de energía eléctrica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 nivel nacional, teniendo en cuenta </w:t>
                </w:r>
                <w:r w:rsidR="00713FD9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la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informaci</w:t>
                </w:r>
                <w:r w:rsidR="00161A60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ó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n </w:t>
                </w:r>
                <w:r w:rsidR="00713FD9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aportada por la Unidad de Planeación </w:t>
                </w:r>
                <w:proofErr w:type="gramStart"/>
                <w:r w:rsidR="00AA6076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Minero </w:t>
                </w:r>
                <w:r w:rsidR="0099194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</w:t>
                </w:r>
                <w:r w:rsidR="00AA6076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nergética</w:t>
                </w:r>
                <w:proofErr w:type="gramEnd"/>
                <w:r w:rsidR="00713FD9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UPME, </w:t>
                </w:r>
                <w:r w:rsidR="00161A60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que incluye las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161A60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empresas </w:t>
                </w:r>
                <w:r w:rsidR="00CC5C5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prestadoras del servicio de energía en el SIN</w:t>
                </w:r>
                <w:r w:rsidR="00DC55A4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El seguimiento a este indicador permite evaluar la efectividad en la implementación de las políticas públicas necesarias para </w:t>
                </w:r>
                <w:r w:rsidR="00DC55A4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reducir el consumo de energía</w:t>
                </w:r>
                <w:r w:rsidR="0020748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mediante programa</w:t>
                </w:r>
                <w:r w:rsidR="00AE3806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s co</w:t>
                </w:r>
                <w:r w:rsidR="00981CBA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mo</w:t>
                </w:r>
                <w:r w:rsidR="0020748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Uso Racional de Energía</w:t>
                </w:r>
                <w:r w:rsidR="00181CD8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y</w:t>
                </w:r>
                <w:r w:rsidR="0020748D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Eficiencia Energética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aportando a la gobernanza ambiental del sector minero energético.</w:t>
                </w:r>
              </w:p>
            </w:tc>
          </w:sdtContent>
        </w:sdt>
      </w:tr>
      <w:tr w:rsidR="00816F58" w:rsidRPr="008925AB" w14:paraId="2D947EDA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38E847E8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Fórmula de cálculo</w:t>
            </w:r>
          </w:p>
        </w:tc>
        <w:tc>
          <w:tcPr>
            <w:tcW w:w="4363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26573033"/>
              <w:placeholder>
                <w:docPart w:val="6E6AF2B9FA564D5180206484DBF2EA1C"/>
              </w:placeholder>
            </w:sdtPr>
            <w:sdtEndPr>
              <w:rPr>
                <w:color w:val="FF0000"/>
              </w:rPr>
            </w:sdtEndPr>
            <w:sdtContent>
              <w:sdt>
                <w:sdtPr>
                  <w:rPr>
                    <w:rFonts w:eastAsia="Calibri" w:cstheme="minorHAnsi"/>
                    <w:sz w:val="18"/>
                    <w:szCs w:val="18"/>
                  </w:rPr>
                  <w:alias w:val="Fórmula de cálculo"/>
                  <w:tag w:val="Fórmula de cálculo"/>
                  <w:id w:val="-675184109"/>
                  <w:placeholder>
                    <w:docPart w:val="FC78FE3E291746F5B20C72C13A25108F"/>
                  </w:placeholder>
                </w:sdtPr>
                <w:sdtEndPr>
                  <w:rPr>
                    <w:color w:val="FF0000"/>
                  </w:rPr>
                </w:sdtEndPr>
                <w:sdtContent>
                  <w:p w14:paraId="3C96DB56" w14:textId="77777777" w:rsidR="00D63C3D" w:rsidRPr="008925AB" w:rsidRDefault="00D63C3D" w:rsidP="00D63C3D">
                    <w:p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  <w:lang w:val="es-CO"/>
                      </w:rPr>
                    </w:pPr>
                    <w:r w:rsidRPr="008925AB">
                      <w:rPr>
                        <w:rFonts w:ascii="Cambria Math" w:hAnsi="Cambria Math"/>
                        <w:i/>
                        <w:lang w:val="es-CO"/>
                      </w:rPr>
                      <w:br/>
                    </w:r>
                    <m:oMathPara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Variación  ConsEE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s-CO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s-CO"/>
                              </w:rPr>
                              <m:t>%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s-CO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es-CO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CEE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n-1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s-CO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CEE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n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CEE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n-1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* 100</m:t>
                        </m:r>
                      </m:oMath>
                    </m:oMathPara>
                  </w:p>
                  <w:p w14:paraId="02694292" w14:textId="77777777" w:rsidR="00D63C3D" w:rsidRPr="008925AB" w:rsidRDefault="00D63C3D" w:rsidP="00D63C3D">
                    <w:pPr>
                      <w:rPr>
                        <w:rFonts w:eastAsiaTheme="minorEastAsia"/>
                        <w:sz w:val="18"/>
                        <w:szCs w:val="18"/>
                        <w:lang w:val="es-CO"/>
                      </w:rPr>
                    </w:pPr>
                    <w:r w:rsidRPr="008925AB">
                      <w:rPr>
                        <w:rFonts w:eastAsiaTheme="minorEastAsia"/>
                        <w:sz w:val="18"/>
                        <w:szCs w:val="18"/>
                        <w:lang w:val="es-CO"/>
                      </w:rPr>
                      <w:t xml:space="preserve">Siendo: </w:t>
                    </w:r>
                  </w:p>
                  <w:p w14:paraId="1B2B83BA" w14:textId="77777777" w:rsidR="00D63C3D" w:rsidRPr="008925AB" w:rsidRDefault="00D63C3D" w:rsidP="00D63C3D">
                    <w:pPr>
                      <w:widowControl/>
                      <w:autoSpaceDE/>
                      <w:autoSpaceDN/>
                      <w:spacing w:after="160" w:line="259" w:lineRule="auto"/>
                      <w:rPr>
                        <w:rFonts w:eastAsia="Calibri" w:cstheme="minorHAnsi"/>
                        <w:kern w:val="2"/>
                        <w:sz w:val="16"/>
                        <w:szCs w:val="16"/>
                        <w:lang w:val="es-CO"/>
                      </w:rPr>
                    </w:pPr>
                    <w:r w:rsidRPr="008925AB">
                      <w:rPr>
                        <w:rFonts w:eastAsia="Calibri" w:cstheme="minorHAnsi"/>
                        <w:sz w:val="16"/>
                        <w:szCs w:val="16"/>
                        <w:lang w:val="es-CO"/>
                      </w:rPr>
                      <w:t xml:space="preserve">CEEn = Cantidad de Energía Consumida en el año de estudio n (GWh) </w:t>
                    </w:r>
                  </w:p>
                  <w:p w14:paraId="6F69423F" w14:textId="77777777" w:rsidR="00D63C3D" w:rsidRPr="008925AB" w:rsidRDefault="00D63C3D" w:rsidP="00D63C3D">
                    <w:pPr>
                      <w:rPr>
                        <w:rFonts w:eastAsia="Calibri" w:cstheme="minorHAnsi"/>
                        <w:sz w:val="16"/>
                        <w:szCs w:val="16"/>
                        <w:lang w:val="es-CO"/>
                      </w:rPr>
                    </w:pPr>
                    <w:r w:rsidRPr="008925AB">
                      <w:rPr>
                        <w:rFonts w:eastAsia="Calibri" w:cstheme="minorHAnsi"/>
                        <w:sz w:val="16"/>
                        <w:szCs w:val="16"/>
                        <w:lang w:val="es-CO"/>
                      </w:rPr>
                      <w:t>CEEn-1 = Cantidad de Energía Consumida en el año inmediatamente anterior n-1  (GWh)</w:t>
                    </w:r>
                  </w:p>
                  <w:p w14:paraId="341F6D43" w14:textId="77777777" w:rsidR="00D63C3D" w:rsidRPr="008925AB" w:rsidRDefault="00000000" w:rsidP="00D63C3D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</w:p>
                </w:sdtContent>
              </w:sdt>
              <w:p w14:paraId="421B54E4" w14:textId="34AF7F47" w:rsidR="00816F58" w:rsidRPr="008925AB" w:rsidRDefault="00000000" w:rsidP="00816F58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kern w:val="2"/>
                    <w:sz w:val="18"/>
                    <w:szCs w:val="18"/>
                    <w:lang w:val="es-CO"/>
                    <w14:ligatures w14:val="standardContextual"/>
                  </w:rPr>
                </w:pPr>
              </w:p>
            </w:sdtContent>
          </w:sdt>
        </w:tc>
      </w:tr>
      <w:tr w:rsidR="00816F58" w:rsidRPr="008925AB" w14:paraId="282679F7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34D34ABC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Metodología de cálculo</w:t>
            </w:r>
          </w:p>
        </w:tc>
        <w:tc>
          <w:tcPr>
            <w:tcW w:w="4363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Metodología de cálculo"/>
              <w:tag w:val="Metodología de cálculo"/>
              <w:id w:val="461705720"/>
              <w:placeholder>
                <w:docPart w:val="602DA1CE55BF4AFBB57A228F64B7D618"/>
              </w:placeholder>
            </w:sdtPr>
            <w:sdtContent>
              <w:p w14:paraId="39FC2EC1" w14:textId="77777777" w:rsidR="0019782A" w:rsidRPr="008925AB" w:rsidRDefault="0019782A" w:rsidP="0019782A">
                <w:pPr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  <w:t>Levantamiento de Datos:</w:t>
                </w:r>
              </w:p>
              <w:p w14:paraId="070BA39D" w14:textId="139A2679" w:rsidR="00816F58" w:rsidRPr="008925AB" w:rsidRDefault="0019782A" w:rsidP="0019782A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Para el cálculo de este indicador se tomarán los datos suministrados por la Unidad de Planeación Minero-Energética en su Boletín Estadístico anual sobre Consumo de energía en el SIN</w:t>
                </w:r>
                <w:r w:rsidR="00612B74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  <w:r w:rsidR="00756AD4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Los datos correspondientes a Consumo Total de Energía en GWh</w:t>
                </w:r>
                <w:r w:rsidR="000E6086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disgregados por empresas prestadoras del servicio de energía </w:t>
                </w:r>
                <w:proofErr w:type="gramStart"/>
                <w:r w:rsidR="0097036C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eléctrica,</w:t>
                </w:r>
                <w:proofErr w:type="gramEnd"/>
                <w:r w:rsidR="000E6086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se totaliza</w:t>
                </w:r>
                <w:r w:rsidR="008F6039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n</w:t>
                </w:r>
                <w:r w:rsidR="000E6086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para </w:t>
                </w:r>
                <w:r w:rsidR="007D5FAE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tener el dato de las variables a incluir en la formula. </w:t>
                </w:r>
              </w:p>
              <w:p w14:paraId="6096E9C4" w14:textId="77777777" w:rsidR="00612B74" w:rsidRPr="008925AB" w:rsidRDefault="00612B74" w:rsidP="0019782A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  <w:t xml:space="preserve">Cálculo del indicador: </w:t>
                </w:r>
              </w:p>
              <w:p w14:paraId="4A55D074" w14:textId="09A37DDC" w:rsidR="00E67177" w:rsidRPr="008925AB" w:rsidRDefault="00E67177" w:rsidP="00E67177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 acuerdo con la informacion del </w:t>
                </w:r>
                <w:r w:rsidR="00756AD4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Boletín</w:t>
                </w:r>
                <w:r w:rsidR="009A231A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756AD4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Estadístico</w:t>
                </w:r>
                <w:r w:rsidR="009A231A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de la UPME, correspondiente al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año de estudio y el año inmediatamente anterior, se reemplazan el valor en las variables de la ecuación, y se procede a calcular el indicador mediante la fórmula descrita en el punto anterior.</w:t>
                </w:r>
              </w:p>
              <w:p w14:paraId="3ED96638" w14:textId="242C1366" w:rsidR="007D5FAE" w:rsidRPr="008925AB" w:rsidRDefault="007D5FAE" w:rsidP="00E67177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u w:val="single"/>
                    <w:lang w:val="es-CO"/>
                  </w:rPr>
                  <w:t xml:space="preserve">Presentación de Resultados: </w:t>
                </w:r>
              </w:p>
              <w:p w14:paraId="3DBD7461" w14:textId="6A1942F5" w:rsidR="00612B74" w:rsidRPr="008925AB" w:rsidRDefault="003B4E42" w:rsidP="000C434F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El indicador se expresa como una variación dada en porcentaje que representa el nivel de consumo </w:t>
                </w:r>
                <w:r w:rsidR="00EC00E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 energía eléctrica 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de la población del pais, en el año de estudio respecto al inmediatamente anterior. Este resultado permite evidenciar el grado de efectividad en la implementación de las políticas públicas necesarias para </w:t>
                </w:r>
                <w:r w:rsidR="00EC00E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disminuir el consumo total de energía </w:t>
                </w:r>
                <w:r w:rsidR="000C434F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eléctrica</w:t>
                </w:r>
                <w:r w:rsidR="00EC00E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el pais</w:t>
                </w:r>
                <w:r w:rsidR="000C434F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a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portando a la gobernanza ambiental del sector minero energético</w:t>
                </w:r>
                <w:r w:rsidR="000C434F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.</w:t>
                </w:r>
              </w:p>
            </w:sdtContent>
          </w:sdt>
        </w:tc>
      </w:tr>
      <w:tr w:rsidR="00816F58" w:rsidRPr="008925AB" w14:paraId="3CC6AB82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6721D291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Interpretación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Interpretación"/>
            <w:tag w:val="Interpretación"/>
            <w:id w:val="-1085762303"/>
            <w:placeholder>
              <w:docPart w:val="406514A82AEA4CD59C946A562CF0893B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1B67B4CB" w14:textId="77777777" w:rsidR="00EC3DD5" w:rsidRPr="008925AB" w:rsidRDefault="00F539A4" w:rsidP="00F539A4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El valor obtenido en el cálculo del indicador permite medir la variación en el</w:t>
                </w:r>
                <w:r w:rsidR="006806A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consumo de energía eléctrica en el pais, </w:t>
                </w:r>
                <w:r w:rsidR="00DF301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del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año de estudio</w:t>
                </w:r>
                <w:r w:rsidR="00DF301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2023</w:t>
                </w:r>
                <w:r w:rsidR="00DF3011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respecto al año inmediatamente anterior, 2022.</w:t>
                </w:r>
              </w:p>
              <w:p w14:paraId="6EC6584B" w14:textId="4E89E6CA" w:rsidR="00F539A4" w:rsidRPr="008925AB" w:rsidRDefault="00F539A4" w:rsidP="00F539A4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</w:p>
              <w:p w14:paraId="4A362C02" w14:textId="77777777" w:rsidR="00F539A4" w:rsidRPr="008925AB" w:rsidRDefault="00F539A4" w:rsidP="00F539A4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A continuación, se presenta una tabla que categoriza los resultados del indicador según el porcentaje obtenido, permitiendo una lectura rápida de su significado:</w:t>
                </w:r>
              </w:p>
              <w:p w14:paraId="416D6A96" w14:textId="77777777" w:rsidR="00EC3DD5" w:rsidRPr="008925AB" w:rsidRDefault="00EC3DD5" w:rsidP="00F539A4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  <w:tbl>
                <w:tblPr>
                  <w:tblStyle w:val="Tablaconcuadrcula"/>
                  <w:tblW w:w="0" w:type="auto"/>
                  <w:jc w:val="center"/>
                  <w:tblLook w:val="04A0" w:firstRow="1" w:lastRow="0" w:firstColumn="1" w:lastColumn="0" w:noHBand="0" w:noVBand="1"/>
                </w:tblPr>
                <w:tblGrid>
                  <w:gridCol w:w="1125"/>
                  <w:gridCol w:w="5085"/>
                  <w:gridCol w:w="1257"/>
                </w:tblGrid>
                <w:tr w:rsidR="00F539A4" w:rsidRPr="008925AB" w14:paraId="0F450968" w14:textId="77777777" w:rsidTr="00E45D50">
                  <w:trPr>
                    <w:jc w:val="center"/>
                  </w:trPr>
                  <w:tc>
                    <w:tcPr>
                      <w:tcW w:w="1125" w:type="dxa"/>
                      <w:shd w:val="clear" w:color="auto" w:fill="D1D1D1" w:themeFill="background2" w:themeFillShade="E6"/>
                    </w:tcPr>
                    <w:p w14:paraId="1B432A5C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7ABCD8E5" w14:textId="13C55454" w:rsidR="00F539A4" w:rsidRPr="008925AB" w:rsidRDefault="00F539A4" w:rsidP="00F539A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Variación </w:t>
                      </w:r>
                      <w:r w:rsidR="008F457E"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ConsEE</w:t>
                      </w:r>
                      <w:r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(%)</w:t>
                      </w:r>
                    </w:p>
                  </w:tc>
                  <w:tc>
                    <w:tcPr>
                      <w:tcW w:w="5085" w:type="dxa"/>
                      <w:shd w:val="clear" w:color="auto" w:fill="D1D1D1" w:themeFill="background2" w:themeFillShade="E6"/>
                    </w:tcPr>
                    <w:p w14:paraId="39D9C25A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7201C598" w14:textId="77777777" w:rsidR="00F539A4" w:rsidRPr="008925AB" w:rsidRDefault="00F539A4" w:rsidP="00F539A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Interpretación</w:t>
                      </w:r>
                    </w:p>
                  </w:tc>
                  <w:tc>
                    <w:tcPr>
                      <w:tcW w:w="1144" w:type="dxa"/>
                      <w:shd w:val="clear" w:color="auto" w:fill="D1D1D1" w:themeFill="background2" w:themeFillShade="E6"/>
                    </w:tcPr>
                    <w:p w14:paraId="49063C53" w14:textId="017B9D04" w:rsidR="00F539A4" w:rsidRPr="008925AB" w:rsidRDefault="00F539A4" w:rsidP="00F539A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Punt</w:t>
                      </w:r>
                      <w:r w:rsidR="00846D84"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aje </w:t>
                      </w:r>
                      <w:r w:rsidR="004F2B52"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asignado para </w:t>
                      </w:r>
                      <w:r w:rsidR="00E0354C"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el índice</w:t>
                      </w:r>
                      <w:r w:rsidRPr="008925A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de Gobernanza</w:t>
                      </w:r>
                    </w:p>
                  </w:tc>
                </w:tr>
                <w:tr w:rsidR="00F539A4" w:rsidRPr="008925AB" w14:paraId="635D43E4" w14:textId="77777777" w:rsidTr="00E45D50">
                  <w:trPr>
                    <w:jc w:val="center"/>
                  </w:trPr>
                  <w:tc>
                    <w:tcPr>
                      <w:tcW w:w="1125" w:type="dxa"/>
                      <w:shd w:val="clear" w:color="auto" w:fill="92D050"/>
                    </w:tcPr>
                    <w:p w14:paraId="668698AC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49BD9AC" w14:textId="77777777" w:rsidR="00F539A4" w:rsidRPr="008925AB" w:rsidRDefault="00F539A4" w:rsidP="00F539A4">
                      <w:pPr>
                        <w:shd w:val="clear" w:color="auto" w:fill="92D05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9FA777E" w14:textId="77777777" w:rsidR="00F539A4" w:rsidRPr="008925AB" w:rsidRDefault="00F539A4" w:rsidP="00F539A4">
                      <w:pPr>
                        <w:shd w:val="clear" w:color="auto" w:fill="92D05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8C71F14" w14:textId="77777777" w:rsidR="00F539A4" w:rsidRPr="008925AB" w:rsidRDefault="00F539A4" w:rsidP="00F539A4">
                      <w:pPr>
                        <w:shd w:val="clear" w:color="auto" w:fill="92D050"/>
                        <w:jc w:val="center"/>
                      </w:pPr>
                      <w:r w:rsidRPr="008925AB">
                        <w:rPr>
                          <w:rFonts w:ascii="Arial" w:hAnsi="Arial" w:cs="Arial"/>
                          <w:sz w:val="18"/>
                          <w:szCs w:val="18"/>
                        </w:rPr>
                        <w:t>% &gt; 0</w:t>
                      </w:r>
                    </w:p>
                  </w:tc>
                  <w:tc>
                    <w:tcPr>
                      <w:tcW w:w="5085" w:type="dxa"/>
                    </w:tcPr>
                    <w:p w14:paraId="29FFF0F3" w14:textId="09645995" w:rsidR="00F539A4" w:rsidRPr="008925AB" w:rsidRDefault="00F539A4" w:rsidP="00F539A4">
                      <w:pPr>
                        <w:jc w:val="both"/>
                      </w:pPr>
                      <w:r w:rsidRPr="008925AB">
                        <w:rPr>
                          <w:rFonts w:ascii="Arial" w:eastAsia="Arial Narrow" w:hAnsi="Arial" w:cs="Arial"/>
                          <w:b/>
                          <w:bCs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Variación Positiva, 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lo cual</w:t>
                      </w:r>
                      <w:r w:rsidRPr="008925AB">
                        <w:rPr>
                          <w:rFonts w:ascii="Arial" w:eastAsia="Arial Narrow" w:hAnsi="Arial" w:cs="Arial"/>
                          <w:b/>
                          <w:bCs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 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indica que existe una disminución en el </w:t>
                      </w:r>
                      <w:r w:rsidR="00AC3858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c</w:t>
                      </w:r>
                      <w:r w:rsidR="00894835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o</w:t>
                      </w:r>
                      <w:r w:rsidR="00AC3858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n</w:t>
                      </w:r>
                      <w:r w:rsidR="00894835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sumo</w:t>
                      </w:r>
                      <w:r w:rsidR="00AC3858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 de energía eléctrica d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el año anterior al año actual, siendo un resultado positivo respecto a la efectividad de las políticas públicas y programas direccionados a la mejora en la reducción </w:t>
                      </w:r>
                      <w:r w:rsidR="00B22875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del consumo de energía eléctrica </w:t>
                      </w:r>
                      <w:r w:rsidR="00A75F58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en el pais debido a </w:t>
                      </w:r>
                      <w:r w:rsidR="006B62CE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acciones de uso racional de energía URE y eficiencia energética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, lo cual aporta a la Gobernanza Ambiental del sector Minero Energético. </w:t>
                      </w:r>
                    </w:p>
                  </w:tc>
                  <w:tc>
                    <w:tcPr>
                      <w:tcW w:w="1144" w:type="dxa"/>
                    </w:tcPr>
                    <w:p w14:paraId="5ACB53F9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5614C0D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0AF6B56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4B58934" w14:textId="070D307C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925AB"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  <w:r w:rsidR="006B62CE" w:rsidRPr="008925AB">
                        <w:rPr>
                          <w:rFonts w:ascii="Arial" w:hAnsi="Arial" w:cs="Arial"/>
                          <w:sz w:val="18"/>
                          <w:szCs w:val="18"/>
                        </w:rPr>
                        <w:t>4</w:t>
                      </w:r>
                    </w:p>
                  </w:tc>
                </w:tr>
                <w:tr w:rsidR="00F539A4" w:rsidRPr="008925AB" w14:paraId="5753FF53" w14:textId="77777777" w:rsidTr="00E45D50">
                  <w:trPr>
                    <w:jc w:val="center"/>
                  </w:trPr>
                  <w:tc>
                    <w:tcPr>
                      <w:tcW w:w="1125" w:type="dxa"/>
                      <w:shd w:val="clear" w:color="auto" w:fill="FF0000"/>
                    </w:tcPr>
                    <w:p w14:paraId="0C025DEB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1D9BCEA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9312DDB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EB90405" w14:textId="77777777" w:rsidR="00F539A4" w:rsidRPr="008925AB" w:rsidRDefault="00F539A4" w:rsidP="00F539A4">
                      <w:pPr>
                        <w:jc w:val="center"/>
                      </w:pPr>
                      <w:r w:rsidRPr="008925AB">
                        <w:rPr>
                          <w:rFonts w:ascii="Arial" w:hAnsi="Arial" w:cs="Arial"/>
                          <w:sz w:val="18"/>
                          <w:szCs w:val="18"/>
                        </w:rPr>
                        <w:t>% &lt; 0</w:t>
                      </w:r>
                    </w:p>
                  </w:tc>
                  <w:tc>
                    <w:tcPr>
                      <w:tcW w:w="5085" w:type="dxa"/>
                    </w:tcPr>
                    <w:p w14:paraId="7ADC2F5F" w14:textId="0383BF7B" w:rsidR="00F539A4" w:rsidRPr="008925AB" w:rsidRDefault="00F539A4" w:rsidP="00F539A4">
                      <w:pPr>
                        <w:jc w:val="both"/>
                      </w:pPr>
                      <w:r w:rsidRPr="008925AB">
                        <w:rPr>
                          <w:rFonts w:ascii="Arial" w:eastAsia="Arial Narrow" w:hAnsi="Arial" w:cs="Arial"/>
                          <w:b/>
                          <w:bCs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lastRenderedPageBreak/>
                        <w:t xml:space="preserve">Variación Negativa, 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lo cual</w:t>
                      </w:r>
                      <w:r w:rsidRPr="008925AB">
                        <w:rPr>
                          <w:rFonts w:ascii="Arial" w:eastAsia="Arial Narrow" w:hAnsi="Arial" w:cs="Arial"/>
                          <w:b/>
                          <w:bCs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 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indica que existe un aumento en el </w:t>
                      </w:r>
                      <w:r w:rsidR="006B62CE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consumo </w:t>
                      </w:r>
                      <w:r w:rsidR="00114021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de energía eléctrica d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el año anterior al año actual, 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lastRenderedPageBreak/>
                        <w:t xml:space="preserve">siendo un resultado negativo respecto a la efectividad de las políticas públicas y programas direccionados a la mejora en la reducción </w:t>
                      </w:r>
                      <w:r w:rsidR="00114021"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 xml:space="preserve">del consumo de energía electrica </w:t>
                      </w:r>
                      <w:r w:rsidRPr="008925AB">
                        <w:rPr>
                          <w:rFonts w:ascii="Arial" w:eastAsia="Arial Narrow" w:hAnsi="Arial" w:cs="Arial"/>
                          <w:kern w:val="0"/>
                          <w:sz w:val="18"/>
                          <w:szCs w:val="18"/>
                          <w:lang w:eastAsia="es-CO"/>
                          <w14:ligatures w14:val="none"/>
                        </w:rPr>
                        <w:t>de la población en el pais, lo cual afecta a la Gobernanza Ambiental del sector Minero Energético.</w:t>
                      </w:r>
                    </w:p>
                  </w:tc>
                  <w:tc>
                    <w:tcPr>
                      <w:tcW w:w="1144" w:type="dxa"/>
                    </w:tcPr>
                    <w:p w14:paraId="6C123D81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2CE7095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4C1BB34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673780C5" w14:textId="77777777" w:rsidR="00F539A4" w:rsidRPr="008925AB" w:rsidRDefault="00F539A4" w:rsidP="00F539A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925AB"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c>
                </w:tr>
              </w:tbl>
              <w:p w14:paraId="1797FCB7" w14:textId="4C76F35C" w:rsidR="00816F58" w:rsidRPr="008925AB" w:rsidRDefault="00816F58" w:rsidP="00816F58">
                <w:pPr>
                  <w:ind w:right="98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</w:p>
            </w:tc>
          </w:sdtContent>
        </w:sdt>
      </w:tr>
      <w:tr w:rsidR="00816F58" w:rsidRPr="008925AB" w14:paraId="56AEAEBB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574662F0" w14:textId="23E5E3D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Estimación para la vigencia 2023</w:t>
            </w:r>
          </w:p>
        </w:tc>
        <w:tc>
          <w:tcPr>
            <w:tcW w:w="4363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38949395"/>
              <w:placeholder>
                <w:docPart w:val="0847E9AB7D9C433EBA03D06DB46BFBFE"/>
              </w:placeholder>
            </w:sdtPr>
            <w:sdtEndPr>
              <w:rPr>
                <w:color w:val="FF0000"/>
              </w:rPr>
            </w:sdtEndPr>
            <w:sdtContent>
              <w:sdt>
                <w:sdtPr>
                  <w:rPr>
                    <w:rFonts w:eastAsia="Calibri" w:cstheme="minorHAnsi"/>
                    <w:sz w:val="18"/>
                    <w:szCs w:val="18"/>
                  </w:rPr>
                  <w:alias w:val="Fórmula de cálculo"/>
                  <w:tag w:val="Fórmula de cálculo"/>
                  <w:id w:val="-521863989"/>
                  <w:placeholder>
                    <w:docPart w:val="8822029F1D7B4DE19ECCB0DAD065E3A3"/>
                  </w:placeholder>
                </w:sdtPr>
                <w:sdtEndPr>
                  <w:rPr>
                    <w:b/>
                    <w:bCs/>
                    <w:color w:val="FF0000"/>
                    <w:sz w:val="16"/>
                    <w:szCs w:val="16"/>
                  </w:rPr>
                </w:sdtEndPr>
                <w:sdtContent>
                  <w:p w14:paraId="3195F97C" w14:textId="77777777" w:rsidR="005B64F8" w:rsidRPr="008925AB" w:rsidRDefault="005B64F8" w:rsidP="005B64F8">
                    <w:pPr>
                      <w:rPr>
                        <w:rFonts w:ascii="Cambria Math" w:eastAsiaTheme="minorEastAsia" w:hAnsi="Cambria Math"/>
                        <w:i/>
                        <w:sz w:val="18"/>
                        <w:szCs w:val="18"/>
                        <w:lang w:val="es-CO"/>
                      </w:rPr>
                    </w:pPr>
                    <w:r w:rsidRPr="008925AB">
                      <w:rPr>
                        <w:rFonts w:ascii="Cambria Math" w:hAnsi="Cambria Math"/>
                        <w:i/>
                        <w:lang w:val="es-CO"/>
                      </w:rPr>
                      <w:br/>
                    </w:r>
                    <m:oMathPara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Variación  ConsEE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s-CO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s-CO"/>
                              </w:rPr>
                              <m:t>%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s-CO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es-CO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CEE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n-1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s-CO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CEE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n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CEE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n-1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* 100</m:t>
                        </m:r>
                      </m:oMath>
                    </m:oMathPara>
                  </w:p>
                  <w:p w14:paraId="49D4FD4D" w14:textId="77777777" w:rsidR="005B64F8" w:rsidRPr="008925AB" w:rsidRDefault="005B64F8" w:rsidP="005B64F8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</w:p>
                  <w:p w14:paraId="3F1C88DD" w14:textId="77777777" w:rsidR="003D38BB" w:rsidRPr="008925AB" w:rsidRDefault="003D38BB" w:rsidP="003D38BB">
                    <w:pPr>
                      <w:jc w:val="center"/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Variación  ConsEE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s-CO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s-CO"/>
                              </w:rPr>
                              <m:t>%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s-CO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  <w:lang w:val="es-CO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60.029,17GWh</m:t>
                                    </m:r>
                                  </m:e>
                                  <m:sub/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s-CO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  <w:lang w:val="es-CO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  <w:lang w:val="es-CO"/>
                                      </w:rPr>
                                      <m:t>51.659,83 GWh</m:t>
                                    </m:r>
                                  </m:e>
                                  <m:sub/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  <w:lang w:val="es-CO"/>
                                  </w:rPr>
                                  <m:t>60.029,17GWh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CO"/>
                          </w:rPr>
                          <m:t>* 100</m:t>
                        </m:r>
                      </m:oMath>
                    </m:oMathPara>
                  </w:p>
                  <w:p w14:paraId="14961AA2" w14:textId="77777777" w:rsidR="005539C4" w:rsidRPr="008925AB" w:rsidRDefault="005539C4" w:rsidP="005539C4">
                    <w:pPr>
                      <w:jc w:val="center"/>
                      <w:rPr>
                        <w:rFonts w:eastAsia="Calibri" w:cstheme="minorHAnsi"/>
                        <w:color w:val="FF0000"/>
                        <w:sz w:val="20"/>
                        <w:szCs w:val="20"/>
                        <w:lang w:val="es-CO"/>
                      </w:rPr>
                    </w:pPr>
                  </w:p>
                  <w:p w14:paraId="02BDB7D7" w14:textId="32043E6E" w:rsidR="005539C4" w:rsidRPr="008925AB" w:rsidRDefault="005719E0" w:rsidP="00E32BA5">
                    <w:pPr>
                      <w:ind w:left="135"/>
                      <w:jc w:val="center"/>
                      <w:rPr>
                        <w:rFonts w:eastAsia="Calibri" w:cstheme="minorHAnsi"/>
                        <w:b/>
                        <w:bCs/>
                        <w:color w:val="FF0000"/>
                        <w:sz w:val="16"/>
                        <w:szCs w:val="16"/>
                        <w:lang w:val="es-CO"/>
                      </w:rPr>
                    </w:p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es-CO"/>
                        </w:rPr>
                        <m:t>Variación  ConsEE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s-CO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es-CO"/>
                            </w:rPr>
                            <m:t>%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es-CO"/>
                        </w:rPr>
                        <m:t>=13,94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  <w:lang w:val="es-CO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lang w:val="es-CO"/>
                        </w:rPr>
                        <m:t>%</m:t>
                      </m:r>
                    </m:oMath>
                    <w:r w:rsidRPr="008925AB">
                      <w:rPr>
                        <w:rFonts w:eastAsia="Calibri" w:cstheme="minorHAnsi"/>
                        <w:b/>
                        <w:bCs/>
                        <w:sz w:val="18"/>
                        <w:szCs w:val="18"/>
                        <w:lang w:val="es-CO"/>
                      </w:rPr>
                      <w:t xml:space="preserve"> en el año 2023</w:t>
                    </w:r>
                  </w:p>
                </w:sdtContent>
              </w:sdt>
              <w:p w14:paraId="424E736B" w14:textId="0B064E50" w:rsidR="00816F58" w:rsidRPr="008925AB" w:rsidRDefault="00000000" w:rsidP="00816F58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</w:p>
            </w:sdtContent>
          </w:sdt>
        </w:tc>
      </w:tr>
      <w:tr w:rsidR="00816F58" w:rsidRPr="008925AB" w14:paraId="0A5DC556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35BAE11E" w14:textId="19F88B25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Interpretación del resultado para la vigencia 2023</w:t>
            </w:r>
          </w:p>
        </w:tc>
        <w:tc>
          <w:tcPr>
            <w:tcW w:w="4363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</w:rPr>
              <w:alias w:val="Fórmula de cálculo"/>
              <w:tag w:val="Fórmula de cálculo"/>
              <w:id w:val="-1797829614"/>
              <w:placeholder>
                <w:docPart w:val="8F80B4F9403A4B13BA289D329A082316"/>
              </w:placeholder>
            </w:sdtPr>
            <w:sdtEndPr>
              <w:rPr>
                <w:color w:val="FF0000"/>
              </w:rPr>
            </w:sdtEndPr>
            <w:sdtContent>
              <w:p w14:paraId="5D5B15BC" w14:textId="2C88090D" w:rsidR="00816F58" w:rsidRPr="008925AB" w:rsidRDefault="00122DFA" w:rsidP="00B0058B">
                <w:pPr>
                  <w:ind w:left="135" w:right="99"/>
                  <w:jc w:val="both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El cálculo del indicador </w:t>
                </w:r>
                <w:r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Variación ConsEE (%)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en el año de estudio n, 2023, el valor de la variación respecto al año inmediatamente anterior, 2022 es de </w:t>
                </w:r>
                <w:r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13,94% (24 puntos</w:t>
                </w:r>
                <w:r w:rsidR="00CE6AB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 xml:space="preserve"> </w:t>
                </w:r>
                <w:r w:rsidR="00CE6ABB" w:rsidRPr="00CE6AB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puntos asignados para el índice de gobernanza</w:t>
                </w:r>
                <w:r w:rsidR="00CE6AB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)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lo cual coloca el resultado en el rango de % &gt; 0 como </w:t>
                </w:r>
                <w:r w:rsidRPr="008925AB">
                  <w:rPr>
                    <w:rFonts w:eastAsia="Calibri" w:cstheme="minorHAnsi"/>
                    <w:b/>
                    <w:bCs/>
                    <w:sz w:val="18"/>
                    <w:szCs w:val="18"/>
                    <w:lang w:val="es-CO"/>
                  </w:rPr>
                  <w:t>Variación Positiva</w:t>
                </w: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, lo cual indica que existe una disminución en el consumo de energía eléctrica del año anterior al año actual, siendo un resultado positivo respecto a la efectividad de las políticas públicas y programas direccionados a la mejora en la reducción del consumo de energía eléctrica, que pueden ser resultado de programas como Uso Racional de Energía y Eficiencia Energética aportando a la gobernanza ambiental del sector Minero Energético</w:t>
                </w:r>
              </w:p>
            </w:sdtContent>
          </w:sdt>
        </w:tc>
      </w:tr>
      <w:tr w:rsidR="00816F58" w:rsidRPr="008925AB" w14:paraId="5F8B1E2B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2CAE6874" w14:textId="377B67A2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Restricciones o limitaciones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Restricciones o limitaciones"/>
            <w:tag w:val="Restricciones o limitaciones"/>
            <w:id w:val="-1053613454"/>
            <w:placeholder>
              <w:docPart w:val="D5181A74C7444C8B9FB8F7CFDABB3B97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39E9F5E5" w14:textId="2BA4A9B3" w:rsidR="00816F58" w:rsidRPr="008925AB" w:rsidRDefault="00816F58" w:rsidP="00816F58">
                <w:pPr>
                  <w:ind w:right="99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describir las restricciones o limitaciones del indicador.</w:t>
                </w:r>
              </w:p>
            </w:tc>
          </w:sdtContent>
        </w:sdt>
      </w:tr>
      <w:tr w:rsidR="00816F58" w:rsidRPr="008925AB" w14:paraId="29133EB9" w14:textId="77777777" w:rsidTr="004C4D7E">
        <w:trPr>
          <w:trHeight w:val="20"/>
        </w:trPr>
        <w:tc>
          <w:tcPr>
            <w:tcW w:w="637" w:type="pct"/>
            <w:vMerge w:val="restart"/>
            <w:shd w:val="clear" w:color="auto" w:fill="D9D9D9"/>
            <w:vAlign w:val="center"/>
          </w:tcPr>
          <w:p w14:paraId="77113880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Facilidad de obtención</w:t>
            </w:r>
          </w:p>
        </w:tc>
        <w:tc>
          <w:tcPr>
            <w:tcW w:w="1448" w:type="pct"/>
            <w:gridSpan w:val="3"/>
            <w:vAlign w:val="center"/>
          </w:tcPr>
          <w:p w14:paraId="6AB18161" w14:textId="56DF1E4A" w:rsidR="00816F58" w:rsidRPr="008925AB" w:rsidRDefault="00816F58" w:rsidP="00816F58">
            <w:pPr>
              <w:ind w:right="93"/>
              <w:jc w:val="center"/>
              <w:rPr>
                <w:rFonts w:eastAsia="Calibri" w:cstheme="minorHAnsi"/>
                <w:color w:val="FF0000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Fácil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766536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58B" w:rsidRPr="008925A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451" w:type="pct"/>
            <w:gridSpan w:val="2"/>
            <w:vAlign w:val="center"/>
          </w:tcPr>
          <w:p w14:paraId="36BD623F" w14:textId="21EF9F4E" w:rsidR="00816F58" w:rsidRPr="008925AB" w:rsidRDefault="00816F58" w:rsidP="00816F58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Regular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528990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058B" w:rsidRPr="008925A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1464" w:type="pct"/>
            <w:gridSpan w:val="3"/>
            <w:vAlign w:val="center"/>
          </w:tcPr>
          <w:p w14:paraId="1A6ED5F8" w14:textId="77777777" w:rsidR="00816F58" w:rsidRPr="008925AB" w:rsidRDefault="00816F58" w:rsidP="00816F58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z w:val="18"/>
                <w:szCs w:val="18"/>
                <w:lang w:val="es-CO"/>
              </w:rPr>
              <w:t xml:space="preserve">Difícil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816F58" w:rsidRPr="008925AB" w14:paraId="1D5E24DC" w14:textId="77777777" w:rsidTr="009B4D6F">
        <w:trPr>
          <w:trHeight w:val="20"/>
        </w:trPr>
        <w:tc>
          <w:tcPr>
            <w:tcW w:w="637" w:type="pct"/>
            <w:vMerge/>
            <w:shd w:val="clear" w:color="auto" w:fill="D9D9D9"/>
          </w:tcPr>
          <w:p w14:paraId="6259F873" w14:textId="77777777" w:rsidR="00816F58" w:rsidRPr="008925AB" w:rsidRDefault="00816F58" w:rsidP="00816F58">
            <w:pPr>
              <w:tabs>
                <w:tab w:val="left" w:pos="1936"/>
              </w:tabs>
              <w:ind w:left="55" w:right="99"/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363" w:type="pct"/>
            <w:gridSpan w:val="8"/>
          </w:tcPr>
          <w:p w14:paraId="309D4B4A" w14:textId="29416996" w:rsidR="00816F58" w:rsidRPr="008925AB" w:rsidRDefault="00816F58" w:rsidP="00816F58">
            <w:pPr>
              <w:ind w:right="91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>¿Por</w:t>
            </w:r>
            <w:r w:rsidRPr="008925AB">
              <w:rPr>
                <w:rFonts w:eastAsia="Calibri" w:cstheme="minorHAnsi"/>
                <w:spacing w:val="-8"/>
                <w:position w:val="-10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position w:val="-10"/>
                <w:sz w:val="18"/>
                <w:szCs w:val="18"/>
                <w:lang w:val="es-CO"/>
              </w:rPr>
              <w:t xml:space="preserve">qué?: 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acilidad de obtención"/>
                <w:tag w:val="Facilidad de obtención"/>
                <w:id w:val="-1460876802"/>
                <w:placeholder>
                  <w:docPart w:val="0A08F1AD3BAC4C20A3641BCC52F6A27A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describir la facilidad de obtención del indicador.</w:t>
                </w:r>
              </w:sdtContent>
            </w:sdt>
          </w:p>
        </w:tc>
      </w:tr>
      <w:tr w:rsidR="00816F58" w:rsidRPr="008925AB" w14:paraId="30289FFC" w14:textId="77777777" w:rsidTr="009B4D6F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RESPONSABLE DEL INDICADOR</w:t>
            </w:r>
          </w:p>
        </w:tc>
      </w:tr>
      <w:tr w:rsidR="00816F58" w:rsidRPr="008925AB" w14:paraId="1F6C19D8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218E44D1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Entidad"/>
            <w:id w:val="-2117973869"/>
            <w:placeholder>
              <w:docPart w:val="12E9490A8BCA4E7EBB1295C3AC62F93A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69F2B73A" w14:textId="32016B3F" w:rsidR="00816F58" w:rsidRPr="008925AB" w:rsidRDefault="00CD1FB4" w:rsidP="00816F58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Ministerio de Minas y Energía </w:t>
                </w:r>
              </w:p>
            </w:tc>
          </w:sdtContent>
        </w:sdt>
      </w:tr>
      <w:tr w:rsidR="00816F58" w:rsidRPr="008925AB" w14:paraId="103DB717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11282AEB" w14:textId="77777777" w:rsidR="00816F58" w:rsidRPr="008925AB" w:rsidRDefault="00816F58" w:rsidP="00816F58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792968737"/>
            <w:placeholder>
              <w:docPart w:val="134258334D3641A494E0B9C6BA28D334"/>
            </w:placeholder>
          </w:sdtPr>
          <w:sdtEndPr>
            <w:rPr>
              <w:color w:val="FF0000"/>
            </w:rPr>
          </w:sdtEndPr>
          <w:sdtContent>
            <w:tc>
              <w:tcPr>
                <w:tcW w:w="4363" w:type="pct"/>
                <w:gridSpan w:val="8"/>
              </w:tcPr>
              <w:p w14:paraId="4D033CBB" w14:textId="17D946E2" w:rsidR="00816F58" w:rsidRPr="008925AB" w:rsidRDefault="00CD1FB4" w:rsidP="00816F58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Oficina de Asuntos Ambientales y Sociales OAAS</w:t>
                </w:r>
              </w:p>
            </w:tc>
          </w:sdtContent>
        </w:sdt>
      </w:tr>
      <w:tr w:rsidR="009B4D6F" w:rsidRPr="008925AB" w14:paraId="23C99516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2AA5A913" w14:textId="77777777" w:rsidR="009B4D6F" w:rsidRPr="008925AB" w:rsidRDefault="009B4D6F" w:rsidP="009B4D6F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Teléfono de la 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Teléfono de la dependencia"/>
            <w:tag w:val="Teléfono de la dependencia"/>
            <w:id w:val="603464766"/>
            <w:placeholder>
              <w:docPart w:val="236CEDF76EF44E2E9113A3D14A47AF5F"/>
            </w:placeholder>
          </w:sdtPr>
          <w:sdtContent>
            <w:tc>
              <w:tcPr>
                <w:tcW w:w="4363" w:type="pct"/>
                <w:gridSpan w:val="8"/>
              </w:tcPr>
              <w:p w14:paraId="30540ED4" w14:textId="7DEA4A34" w:rsidR="009B4D6F" w:rsidRPr="008925AB" w:rsidRDefault="009B4D6F" w:rsidP="009B4D6F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601 2200 300</w:t>
                </w:r>
              </w:p>
            </w:tc>
          </w:sdtContent>
        </w:sdt>
      </w:tr>
      <w:tr w:rsidR="004C4D7E" w:rsidRPr="008925AB" w14:paraId="7C8505E7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07693E12" w14:textId="0DCE259A" w:rsidR="004C4D7E" w:rsidRPr="008925AB" w:rsidRDefault="004C4D7E" w:rsidP="004C4D7E">
            <w:pPr>
              <w:jc w:val="center"/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Dirección de la 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irección de la dependencia "/>
            <w:tag w:val="Dirección de la dependencia "/>
            <w:id w:val="-1061093331"/>
            <w:placeholder>
              <w:docPart w:val="2F0A97C9B47C45329DF9AFCDBCA9456E"/>
            </w:placeholder>
          </w:sdtPr>
          <w:sdtEndPr>
            <w:rPr>
              <w:rFonts w:ascii="Ancizar Sans Light" w:hAnsi="Ancizar Sans Light" w:cs="Calibri"/>
              <w:color w:val="FF0000"/>
              <w:sz w:val="20"/>
              <w:szCs w:val="20"/>
            </w:rPr>
          </w:sdtEndPr>
          <w:sdtContent>
            <w:tc>
              <w:tcPr>
                <w:tcW w:w="4363" w:type="pct"/>
                <w:gridSpan w:val="8"/>
              </w:tcPr>
              <w:p w14:paraId="6B7EDA2E" w14:textId="37FA874B" w:rsidR="004C4D7E" w:rsidRPr="008925AB" w:rsidRDefault="004C4D7E" w:rsidP="004C4D7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Calle 43 No. 57 - 31 – Centro Administrativo Nacional Bogotá D.C - Colombia</w:t>
                </w:r>
              </w:p>
            </w:tc>
          </w:sdtContent>
        </w:sdt>
      </w:tr>
      <w:tr w:rsidR="004C4D7E" w:rsidRPr="008925AB" w14:paraId="3E64677F" w14:textId="77777777" w:rsidTr="009B4D6F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4C4D7E" w:rsidRPr="008925AB" w:rsidRDefault="004C4D7E" w:rsidP="004C4D7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UBICACIÓN PRINCIPAL PARA LA CONSULTA DEL INDICADOR</w:t>
            </w:r>
          </w:p>
        </w:tc>
      </w:tr>
      <w:tr w:rsidR="004C4D7E" w:rsidRPr="008925AB" w14:paraId="2F110014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2CE34004" w14:textId="77777777" w:rsidR="004C4D7E" w:rsidRPr="008925AB" w:rsidRDefault="004C4D7E" w:rsidP="004C4D7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1555662621"/>
            <w:placeholder>
              <w:docPart w:val="4CC57C5DFB394ECC88518CA5926C1A95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Nombre"/>
                <w:tag w:val="Nombre"/>
                <w:id w:val="-411395671"/>
                <w:placeholder>
                  <w:docPart w:val="72C774FAB685468B8DF340CF14D8ADFA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363" w:type="pct"/>
                    <w:gridSpan w:val="8"/>
                  </w:tcPr>
                  <w:p w14:paraId="251B9ADE" w14:textId="288E110A" w:rsidR="004C4D7E" w:rsidRPr="008925AB" w:rsidRDefault="008669CC" w:rsidP="004C4D7E">
                    <w:pPr>
                      <w:spacing w:line="199" w:lineRule="exact"/>
                      <w:jc w:val="both"/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925AB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4C4D7E" w:rsidRPr="008925AB" w14:paraId="372299A3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3A3CD968" w14:textId="77777777" w:rsidR="004C4D7E" w:rsidRPr="008925AB" w:rsidRDefault="004C4D7E" w:rsidP="004C4D7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-529420571"/>
            <w:placeholder>
              <w:docPart w:val="DD2E98DFBA1E47B395B7D2343CE69FB6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Nombre"/>
                <w:tag w:val="Nombre"/>
                <w:id w:val="-463726344"/>
                <w:placeholder>
                  <w:docPart w:val="A1A079993DD64130AEEB1F18F460CD2D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363" w:type="pct"/>
                    <w:gridSpan w:val="8"/>
                  </w:tcPr>
                  <w:p w14:paraId="4B6D31F6" w14:textId="1EB1A779" w:rsidR="004C4D7E" w:rsidRPr="008925AB" w:rsidRDefault="008669CC" w:rsidP="004C4D7E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925AB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  <w:tr w:rsidR="004C4D7E" w:rsidRPr="008925AB" w14:paraId="0413D2A1" w14:textId="77777777" w:rsidTr="009B4D6F">
        <w:trPr>
          <w:trHeight w:val="20"/>
        </w:trPr>
        <w:tc>
          <w:tcPr>
            <w:tcW w:w="637" w:type="pct"/>
            <w:shd w:val="clear" w:color="auto" w:fill="D9D9D9"/>
            <w:vAlign w:val="center"/>
          </w:tcPr>
          <w:p w14:paraId="456CD1F0" w14:textId="77777777" w:rsidR="004C4D7E" w:rsidRPr="008925AB" w:rsidRDefault="004C4D7E" w:rsidP="004C4D7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705301387"/>
            <w:placeholder>
              <w:docPart w:val="18FCF1C47CEC48EB92E5E686666FB79A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</w:rPr>
                <w:alias w:val="Nombre"/>
                <w:tag w:val="Nombre"/>
                <w:id w:val="676471600"/>
                <w:placeholder>
                  <w:docPart w:val="FD75B6A937CA435EB29673F18BD8F052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363" w:type="pct"/>
                    <w:gridSpan w:val="8"/>
                  </w:tcPr>
                  <w:p w14:paraId="7ABEC837" w14:textId="24332B2A" w:rsidR="004C4D7E" w:rsidRPr="008925AB" w:rsidRDefault="008669CC" w:rsidP="004C4D7E">
                    <w:pPr>
                      <w:rPr>
                        <w:rFonts w:eastAsia="Calibri" w:cstheme="minorHAnsi"/>
                        <w:color w:val="FF0000"/>
                        <w:sz w:val="18"/>
                        <w:szCs w:val="18"/>
                        <w:lang w:val="es-CO"/>
                      </w:rPr>
                    </w:pPr>
                    <w:r w:rsidRPr="008925AB">
                      <w:rPr>
                        <w:rFonts w:eastAsia="Calibri" w:cstheme="minorHAnsi"/>
                        <w:sz w:val="18"/>
                        <w:szCs w:val="18"/>
                        <w:lang w:val="es-CO"/>
                      </w:rPr>
                      <w:t>A definir por la OAAS</w:t>
                    </w:r>
                  </w:p>
                </w:tc>
              </w:sdtContent>
            </w:sdt>
          </w:sdtContent>
        </w:sdt>
      </w:tr>
    </w:tbl>
    <w:p w14:paraId="07842CA7" w14:textId="77777777" w:rsidR="006238AE" w:rsidRPr="008925AB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Style w:val="TableNormal"/>
        <w:tblW w:w="5455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1"/>
        <w:gridCol w:w="1310"/>
        <w:gridCol w:w="1222"/>
        <w:gridCol w:w="1222"/>
        <w:gridCol w:w="1222"/>
        <w:gridCol w:w="1222"/>
        <w:gridCol w:w="2027"/>
      </w:tblGrid>
      <w:tr w:rsidR="00292828" w:rsidRPr="008925AB" w14:paraId="00F2AB87" w14:textId="77777777" w:rsidTr="00EF276F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8925AB" w:rsidRDefault="006238AE" w:rsidP="006238A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6238AE" w:rsidRPr="008925AB" w14:paraId="7EA9BC8A" w14:textId="77777777" w:rsidTr="00EF276F">
        <w:trPr>
          <w:trHeight w:val="20"/>
        </w:trPr>
        <w:tc>
          <w:tcPr>
            <w:tcW w:w="732" w:type="pct"/>
            <w:shd w:val="clear" w:color="auto" w:fill="D9D9D9"/>
            <w:vAlign w:val="center"/>
          </w:tcPr>
          <w:p w14:paraId="45F5E525" w14:textId="2BC13C95" w:rsidR="006238AE" w:rsidRPr="008925AB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Variable N°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1208228160"/>
            <w:placeholder>
              <w:docPart w:val="F3180E00E4B74624AAFC73DE53A3FF6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056494B6" w14:textId="3F93F665" w:rsidR="006238AE" w:rsidRPr="008925AB" w:rsidRDefault="008669CC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1</w:t>
                </w:r>
              </w:p>
            </w:tc>
          </w:sdtContent>
        </w:sdt>
      </w:tr>
      <w:tr w:rsidR="00292828" w:rsidRPr="008925AB" w14:paraId="5CC13398" w14:textId="77777777" w:rsidTr="00EF276F">
        <w:trPr>
          <w:trHeight w:val="20"/>
        </w:trPr>
        <w:tc>
          <w:tcPr>
            <w:tcW w:w="732" w:type="pct"/>
            <w:shd w:val="clear" w:color="auto" w:fill="D9D9D9"/>
            <w:vAlign w:val="center"/>
          </w:tcPr>
          <w:p w14:paraId="78AB1AB4" w14:textId="77777777" w:rsidR="006238AE" w:rsidRPr="008925AB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sdt>
          <w:sdtPr>
            <w:rPr>
              <w:sz w:val="18"/>
              <w:szCs w:val="18"/>
            </w:rPr>
            <w:alias w:val="Nombre de la variable"/>
            <w:tag w:val="Nombre de la variable"/>
            <w:id w:val="826789129"/>
            <w:placeholder>
              <w:docPart w:val="22F23215D2114FE7A63D5CEE9127D412"/>
            </w:placeholder>
          </w:sdtPr>
          <w:sdtEndPr>
            <w:rPr>
              <w:rFonts w:eastAsia="Calibri" w:cstheme="minorHAnsi"/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22DAD2EE" w14:textId="77777777" w:rsidR="008669CC" w:rsidRPr="008925AB" w:rsidRDefault="008669CC" w:rsidP="008669CC">
                <w:pPr>
                  <w:pStyle w:val="Prrafodelista"/>
                  <w:numPr>
                    <w:ilvl w:val="0"/>
                    <w:numId w:val="3"/>
                  </w:numPr>
                  <w:rPr>
                    <w:rFonts w:eastAsia="Calibri" w:cstheme="minorHAnsi"/>
                    <w:kern w:val="2"/>
                    <w:sz w:val="16"/>
                    <w:szCs w:val="16"/>
                    <w:lang w:val="es-CO"/>
                  </w:rPr>
                </w:pPr>
                <w:r w:rsidRPr="008925AB">
                  <w:rPr>
                    <w:rFonts w:eastAsia="Calibri" w:cstheme="minorHAnsi"/>
                    <w:sz w:val="16"/>
                    <w:szCs w:val="16"/>
                    <w:lang w:val="es-CO"/>
                  </w:rPr>
                  <w:t xml:space="preserve">CEEn = Cantidad de Energía Consumida en el año de estudio n (GWh) </w:t>
                </w:r>
              </w:p>
              <w:p w14:paraId="572C623A" w14:textId="3FDACBD4" w:rsidR="006238AE" w:rsidRPr="008925AB" w:rsidRDefault="006238AE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</w:p>
            </w:tc>
          </w:sdtContent>
        </w:sdt>
      </w:tr>
      <w:tr w:rsidR="00292828" w:rsidRPr="008925AB" w14:paraId="7C1F834B" w14:textId="77777777" w:rsidTr="00EF276F">
        <w:trPr>
          <w:trHeight w:val="20"/>
        </w:trPr>
        <w:tc>
          <w:tcPr>
            <w:tcW w:w="732" w:type="pct"/>
            <w:vMerge w:val="restart"/>
            <w:shd w:val="clear" w:color="auto" w:fill="D9D9D9"/>
            <w:vAlign w:val="center"/>
          </w:tcPr>
          <w:p w14:paraId="6FAA54E9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680" w:type="pct"/>
            <w:vAlign w:val="center"/>
          </w:tcPr>
          <w:p w14:paraId="74884EA0" w14:textId="2DCDD910" w:rsidR="006238AE" w:rsidRPr="008925AB" w:rsidRDefault="006238AE" w:rsidP="00A108D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0115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F09C6" w:rsidRPr="008925A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34" w:type="pct"/>
            <w:vAlign w:val="center"/>
          </w:tcPr>
          <w:p w14:paraId="2C3D4431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34" w:type="pct"/>
            <w:vAlign w:val="center"/>
          </w:tcPr>
          <w:p w14:paraId="456DCD37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80603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34" w:type="pct"/>
            <w:vAlign w:val="center"/>
          </w:tcPr>
          <w:p w14:paraId="2066806A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34" w:type="pct"/>
            <w:vAlign w:val="center"/>
          </w:tcPr>
          <w:p w14:paraId="17591649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54" w:type="pct"/>
            <w:vAlign w:val="center"/>
          </w:tcPr>
          <w:p w14:paraId="4FB8B5B3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-92334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6238AE" w:rsidRPr="008925AB" w14:paraId="75DB6AED" w14:textId="77777777" w:rsidTr="00EF276F">
        <w:trPr>
          <w:trHeight w:val="20"/>
        </w:trPr>
        <w:tc>
          <w:tcPr>
            <w:tcW w:w="732" w:type="pct"/>
            <w:vMerge/>
            <w:shd w:val="clear" w:color="auto" w:fill="D9D9D9"/>
          </w:tcPr>
          <w:p w14:paraId="5FFCCA55" w14:textId="77777777" w:rsidR="006238AE" w:rsidRPr="008925AB" w:rsidRDefault="006238AE" w:rsidP="006238AE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68" w:type="pct"/>
            <w:gridSpan w:val="6"/>
          </w:tcPr>
          <w:p w14:paraId="7FEB02E8" w14:textId="0BA0CEDF" w:rsidR="006238AE" w:rsidRPr="008925AB" w:rsidRDefault="006238AE" w:rsidP="006238AE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0D6A72"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6238AE" w:rsidRPr="008925AB" w14:paraId="484C3296" w14:textId="77777777" w:rsidTr="00EF276F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8925AB" w:rsidRDefault="00292828" w:rsidP="006238AE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8925AB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8925AB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6238AE" w:rsidRPr="008925AB" w14:paraId="4D4D500D" w14:textId="77777777" w:rsidTr="00EF276F">
        <w:trPr>
          <w:trHeight w:val="20"/>
        </w:trPr>
        <w:tc>
          <w:tcPr>
            <w:tcW w:w="732" w:type="pct"/>
            <w:shd w:val="clear" w:color="auto" w:fill="D9D9D9"/>
            <w:vAlign w:val="center"/>
          </w:tcPr>
          <w:p w14:paraId="2E3D82D4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919998076"/>
            <w:placeholder>
              <w:docPart w:val="1A30CA260B14423DB971DE16B7BDA1A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08D0CCCB" w14:textId="71B8819F" w:rsidR="006238AE" w:rsidRPr="008925AB" w:rsidRDefault="00F4141B" w:rsidP="006238AE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Boletín Estadístico </w:t>
                </w:r>
                <w:r w:rsidR="00501F4E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de Minas y Energía</w:t>
                </w:r>
                <w:r w:rsidR="00EF4110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2018-2013S1</w:t>
                </w:r>
                <w:r w:rsidR="00501F4E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 xml:space="preserve"> </w:t>
                </w:r>
                <w:r w:rsidR="00EF4110"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UPME, 2024</w:t>
                </w:r>
              </w:p>
            </w:tc>
          </w:sdtContent>
        </w:sdt>
      </w:tr>
      <w:tr w:rsidR="006238AE" w:rsidRPr="008925AB" w14:paraId="3FCE0415" w14:textId="77777777" w:rsidTr="00EF276F">
        <w:trPr>
          <w:trHeight w:val="20"/>
        </w:trPr>
        <w:tc>
          <w:tcPr>
            <w:tcW w:w="732" w:type="pct"/>
            <w:shd w:val="clear" w:color="auto" w:fill="D9D9D9"/>
            <w:vAlign w:val="center"/>
          </w:tcPr>
          <w:p w14:paraId="2A04E76E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694661179"/>
            <w:placeholder>
              <w:docPart w:val="7C53818D3DBB431DBC3CA216F1716F1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192F1F3C" w14:textId="339C0BB6" w:rsidR="006238AE" w:rsidRPr="008925AB" w:rsidRDefault="000D6A72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Haga clic o pulse aquí para indicar la ubicación física </w:t>
                </w:r>
                <w:r w:rsidR="006238AE"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de</w:t>
                </w: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 xml:space="preserve"> </w:t>
                </w:r>
                <w:r w:rsidR="006238AE"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l</w:t>
                </w: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a variable</w:t>
                </w:r>
                <w:r w:rsidR="006238AE"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.</w:t>
                </w:r>
              </w:p>
            </w:tc>
          </w:sdtContent>
        </w:sdt>
      </w:tr>
      <w:tr w:rsidR="006238AE" w:rsidRPr="008925AB" w14:paraId="51A1CBC0" w14:textId="77777777" w:rsidTr="00EF276F">
        <w:trPr>
          <w:trHeight w:val="20"/>
        </w:trPr>
        <w:tc>
          <w:tcPr>
            <w:tcW w:w="732" w:type="pct"/>
            <w:shd w:val="clear" w:color="auto" w:fill="D9D9D9"/>
            <w:vAlign w:val="center"/>
          </w:tcPr>
          <w:p w14:paraId="5D7F77D0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55441563"/>
            <w:placeholder>
              <w:docPart w:val="110092479D2E43D89778F7260362833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7E244CC3" w14:textId="53479168" w:rsidR="006238AE" w:rsidRPr="008925AB" w:rsidRDefault="00F4141B" w:rsidP="006238AE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hyperlink r:id="rId12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  <w:lang w:val="es-CO"/>
                    </w:rPr>
                    <w:t>Boletin_Estadistico_2018-2023_S1v3.pdf</w:t>
                  </w:r>
                </w:hyperlink>
              </w:p>
            </w:tc>
          </w:sdtContent>
        </w:sdt>
      </w:tr>
      <w:tr w:rsidR="006238AE" w:rsidRPr="008925AB" w14:paraId="284A86F1" w14:textId="77777777" w:rsidTr="00EF276F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8925AB" w:rsidRDefault="00292828" w:rsidP="006238AE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6238AE" w:rsidRPr="008925AB" w14:paraId="5634B328" w14:textId="77777777" w:rsidTr="00EF276F">
        <w:trPr>
          <w:trHeight w:val="20"/>
        </w:trPr>
        <w:tc>
          <w:tcPr>
            <w:tcW w:w="732" w:type="pct"/>
            <w:shd w:val="clear" w:color="auto" w:fill="D9D9D9" w:themeFill="background1" w:themeFillShade="D9"/>
            <w:vAlign w:val="center"/>
          </w:tcPr>
          <w:p w14:paraId="4E278D90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lastRenderedPageBreak/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-405526602"/>
            <w:placeholder>
              <w:docPart w:val="1F0C7E7419604C5BB18D55BFA84C384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5E6EA820" w14:textId="15221901" w:rsidR="006238AE" w:rsidRPr="008925AB" w:rsidRDefault="003B3E2A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</w:t>
                </w:r>
              </w:p>
            </w:tc>
          </w:sdtContent>
        </w:sdt>
      </w:tr>
      <w:tr w:rsidR="006238AE" w:rsidRPr="008925AB" w14:paraId="34766656" w14:textId="77777777" w:rsidTr="00EF276F">
        <w:trPr>
          <w:trHeight w:val="20"/>
        </w:trPr>
        <w:tc>
          <w:tcPr>
            <w:tcW w:w="732" w:type="pct"/>
            <w:shd w:val="clear" w:color="auto" w:fill="D9D9D9" w:themeFill="background1" w:themeFillShade="D9"/>
            <w:vAlign w:val="center"/>
          </w:tcPr>
          <w:p w14:paraId="3EC9F613" w14:textId="77777777" w:rsidR="006238AE" w:rsidRPr="008925AB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1481768996"/>
            <w:placeholder>
              <w:docPart w:val="152EF001063D484E8E00E20EFC4269A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8" w:type="pct"/>
                <w:gridSpan w:val="6"/>
              </w:tcPr>
              <w:p w14:paraId="64F209FF" w14:textId="7615A129" w:rsidR="006238AE" w:rsidRPr="008925AB" w:rsidRDefault="003B3E2A" w:rsidP="006238AE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Oficina de Asuntos Ambientales y Sociales OAAS</w:t>
                </w:r>
              </w:p>
            </w:tc>
          </w:sdtContent>
        </w:sdt>
      </w:tr>
    </w:tbl>
    <w:p w14:paraId="62E18160" w14:textId="31CB5632" w:rsidR="006238AE" w:rsidRPr="008925AB" w:rsidRDefault="00292828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14:ligatures w14:val="none"/>
        </w:rPr>
      </w:pPr>
      <w:r w:rsidRPr="008925AB">
        <w:rPr>
          <w:rFonts w:eastAsia="Arial MT" w:cstheme="minorHAnsi"/>
          <w:kern w:val="0"/>
          <w:sz w:val="18"/>
          <w:szCs w:val="18"/>
          <w14:ligatures w14:val="none"/>
        </w:rPr>
        <w:t>* Este bloque se repite tantas veces como variables haya en el indicador</w:t>
      </w:r>
    </w:p>
    <w:tbl>
      <w:tblPr>
        <w:tblStyle w:val="TableNormal"/>
        <w:tblW w:w="5455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2"/>
        <w:gridCol w:w="1222"/>
        <w:gridCol w:w="1222"/>
        <w:gridCol w:w="1222"/>
        <w:gridCol w:w="2029"/>
      </w:tblGrid>
      <w:tr w:rsidR="003B3E2A" w:rsidRPr="008925AB" w14:paraId="0ACAEBF8" w14:textId="77777777" w:rsidTr="00EF276F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0F856045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bCs/>
                <w:sz w:val="18"/>
                <w:szCs w:val="18"/>
                <w:lang w:val="es-CO"/>
              </w:rPr>
              <w:t>FUENTE DE LAS VARIABLES</w:t>
            </w:r>
          </w:p>
        </w:tc>
      </w:tr>
      <w:tr w:rsidR="003B3E2A" w:rsidRPr="008925AB" w14:paraId="269B5C2B" w14:textId="77777777" w:rsidTr="00EF276F">
        <w:trPr>
          <w:trHeight w:val="20"/>
        </w:trPr>
        <w:tc>
          <w:tcPr>
            <w:tcW w:w="731" w:type="pct"/>
            <w:shd w:val="clear" w:color="auto" w:fill="D9D9D9"/>
            <w:vAlign w:val="center"/>
          </w:tcPr>
          <w:p w14:paraId="25CB45B6" w14:textId="77777777" w:rsidR="003B3E2A" w:rsidRPr="008925AB" w:rsidRDefault="003B3E2A" w:rsidP="00E45D50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Variable N°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Variable N°"/>
            <w:tag w:val="Variable N°"/>
            <w:id w:val="-1680729504"/>
            <w:placeholder>
              <w:docPart w:val="62649598C4DC401F9D349186672ED0DF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023E2EF0" w14:textId="5EFD7915" w:rsidR="003B3E2A" w:rsidRPr="008925AB" w:rsidRDefault="007D7EDD" w:rsidP="00E45D50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2</w:t>
                </w:r>
              </w:p>
            </w:tc>
          </w:sdtContent>
        </w:sdt>
      </w:tr>
      <w:tr w:rsidR="003B3E2A" w:rsidRPr="008925AB" w14:paraId="341121DB" w14:textId="77777777" w:rsidTr="00EF276F">
        <w:trPr>
          <w:trHeight w:val="20"/>
        </w:trPr>
        <w:tc>
          <w:tcPr>
            <w:tcW w:w="731" w:type="pct"/>
            <w:shd w:val="clear" w:color="auto" w:fill="D9D9D9"/>
            <w:vAlign w:val="center"/>
          </w:tcPr>
          <w:p w14:paraId="312BB331" w14:textId="77777777" w:rsidR="003B3E2A" w:rsidRPr="008925AB" w:rsidRDefault="003B3E2A" w:rsidP="00E45D50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la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variable</w:t>
            </w:r>
          </w:p>
        </w:tc>
        <w:sdt>
          <w:sdtPr>
            <w:rPr>
              <w:sz w:val="18"/>
              <w:szCs w:val="18"/>
            </w:rPr>
            <w:alias w:val="Nombre de la variable"/>
            <w:tag w:val="Nombre de la variable"/>
            <w:id w:val="512043298"/>
            <w:placeholder>
              <w:docPart w:val="7D570704407041268966C42DFC6FEC0E"/>
            </w:placeholder>
          </w:sdtPr>
          <w:sdtEndPr>
            <w:rPr>
              <w:rFonts w:eastAsia="Calibri" w:cstheme="minorHAnsi"/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5FF234AF" w14:textId="77777777" w:rsidR="00151332" w:rsidRPr="008925AB" w:rsidRDefault="00151332" w:rsidP="00151332">
                <w:pPr>
                  <w:pStyle w:val="Prrafodelista"/>
                  <w:numPr>
                    <w:ilvl w:val="0"/>
                    <w:numId w:val="3"/>
                  </w:numPr>
                  <w:rPr>
                    <w:rFonts w:eastAsia="Calibri" w:cstheme="minorHAnsi"/>
                    <w:sz w:val="16"/>
                    <w:szCs w:val="16"/>
                    <w:lang w:val="es-CO"/>
                  </w:rPr>
                </w:pPr>
                <w:r w:rsidRPr="008925AB">
                  <w:rPr>
                    <w:rFonts w:eastAsia="Calibri" w:cstheme="minorHAnsi"/>
                    <w:sz w:val="16"/>
                    <w:szCs w:val="16"/>
                    <w:lang w:val="es-CO"/>
                  </w:rPr>
                  <w:t>CEEn-1 = Cantidad de Energía Consumida en el año inmediatamente anterior n-1  (GWh)</w:t>
                </w:r>
              </w:p>
              <w:p w14:paraId="5C689B0D" w14:textId="69DBFBC2" w:rsidR="003B3E2A" w:rsidRPr="008925AB" w:rsidRDefault="003B3E2A" w:rsidP="00E45D50">
                <w:pPr>
                  <w:rPr>
                    <w:rFonts w:eastAsia="Calibri" w:cstheme="minorHAnsi"/>
                    <w:b/>
                    <w:sz w:val="18"/>
                    <w:szCs w:val="18"/>
                    <w:lang w:val="es-CO"/>
                  </w:rPr>
                </w:pPr>
              </w:p>
            </w:tc>
          </w:sdtContent>
        </w:sdt>
      </w:tr>
      <w:tr w:rsidR="003B3E2A" w:rsidRPr="008925AB" w14:paraId="7C26D4C8" w14:textId="77777777" w:rsidTr="00EF276F">
        <w:trPr>
          <w:trHeight w:val="20"/>
        </w:trPr>
        <w:tc>
          <w:tcPr>
            <w:tcW w:w="731" w:type="pct"/>
            <w:vMerge w:val="restart"/>
            <w:shd w:val="clear" w:color="auto" w:fill="D9D9D9"/>
            <w:vAlign w:val="center"/>
          </w:tcPr>
          <w:p w14:paraId="104CAA20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Frecuencia</w:t>
            </w:r>
            <w:r w:rsidRPr="008925AB"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CO"/>
              </w:rPr>
              <w:t>de</w:t>
            </w: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 xml:space="preserve"> medición</w:t>
            </w:r>
          </w:p>
        </w:tc>
        <w:tc>
          <w:tcPr>
            <w:tcW w:w="680" w:type="pct"/>
            <w:vAlign w:val="center"/>
          </w:tcPr>
          <w:p w14:paraId="68273FC0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467700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CO"/>
                  </w:rPr>
                  <w:t>☒</w:t>
                </w:r>
              </w:sdtContent>
            </w:sdt>
          </w:p>
        </w:tc>
        <w:tc>
          <w:tcPr>
            <w:tcW w:w="634" w:type="pct"/>
            <w:vAlign w:val="center"/>
          </w:tcPr>
          <w:p w14:paraId="44C59672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1800443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34" w:type="pct"/>
            <w:vAlign w:val="center"/>
          </w:tcPr>
          <w:p w14:paraId="6B296A41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802078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34" w:type="pct"/>
            <w:vAlign w:val="center"/>
          </w:tcPr>
          <w:p w14:paraId="2EDE2D76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1716617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634" w:type="pct"/>
            <w:vAlign w:val="center"/>
          </w:tcPr>
          <w:p w14:paraId="1C82C66F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spacing w:val="-2"/>
                <w:sz w:val="18"/>
                <w:szCs w:val="18"/>
                <w:lang w:val="es-CO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</w:rPr>
                <w:id w:val="-493107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  <w:tc>
          <w:tcPr>
            <w:tcW w:w="1055" w:type="pct"/>
            <w:vAlign w:val="center"/>
          </w:tcPr>
          <w:p w14:paraId="60035D80" w14:textId="77777777" w:rsidR="003B3E2A" w:rsidRPr="008925AB" w:rsidRDefault="003B3E2A" w:rsidP="00E45D50">
            <w:pPr>
              <w:jc w:val="center"/>
              <w:rPr>
                <w:rFonts w:eastAsia="Calibri" w:cstheme="minorHAnsi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</w:rPr>
                <w:id w:val="39741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925AB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CO"/>
                  </w:rPr>
                  <w:t>☐</w:t>
                </w:r>
              </w:sdtContent>
            </w:sdt>
          </w:p>
        </w:tc>
      </w:tr>
      <w:tr w:rsidR="003B3E2A" w:rsidRPr="008925AB" w14:paraId="4CE6B3B3" w14:textId="77777777" w:rsidTr="00EF276F">
        <w:trPr>
          <w:trHeight w:val="20"/>
        </w:trPr>
        <w:tc>
          <w:tcPr>
            <w:tcW w:w="731" w:type="pct"/>
            <w:vMerge/>
            <w:shd w:val="clear" w:color="auto" w:fill="D9D9D9"/>
          </w:tcPr>
          <w:p w14:paraId="78BE0253" w14:textId="77777777" w:rsidR="003B3E2A" w:rsidRPr="008925AB" w:rsidRDefault="003B3E2A" w:rsidP="00E45D50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</w:pPr>
          </w:p>
        </w:tc>
        <w:tc>
          <w:tcPr>
            <w:tcW w:w="4269" w:type="pct"/>
            <w:gridSpan w:val="6"/>
          </w:tcPr>
          <w:p w14:paraId="2C6C2C28" w14:textId="77777777" w:rsidR="003B3E2A" w:rsidRPr="008925AB" w:rsidRDefault="003B3E2A" w:rsidP="00E45D50">
            <w:pPr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position w:val="-4"/>
                <w:sz w:val="18"/>
                <w:szCs w:val="18"/>
                <w:lang w:val="es-CO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</w:rPr>
                <w:alias w:val="Frecuencia de medición"/>
                <w:tag w:val="Frecuencia de medición"/>
                <w:id w:val="-921942177"/>
                <w:placeholder>
                  <w:docPart w:val="9B51CED6720B4DE0A47593DD8BFC3A6F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3B3E2A" w:rsidRPr="008925AB" w14:paraId="1FD01623" w14:textId="77777777" w:rsidTr="00EF276F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988CA92" w14:textId="77777777" w:rsidR="003B3E2A" w:rsidRPr="008925AB" w:rsidRDefault="003B3E2A" w:rsidP="00E45D50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UBICACIÓN</w:t>
            </w:r>
            <w:r w:rsidRPr="008925AB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z w:val="18"/>
                <w:szCs w:val="18"/>
                <w:lang w:val="es-CO"/>
              </w:rPr>
              <w:t>PARA</w:t>
            </w:r>
            <w:r w:rsidRPr="008925AB">
              <w:rPr>
                <w:rFonts w:eastAsia="Calibri" w:cstheme="minorHAnsi"/>
                <w:b/>
                <w:spacing w:val="-6"/>
                <w:sz w:val="18"/>
                <w:szCs w:val="18"/>
                <w:lang w:val="es-CO"/>
              </w:rPr>
              <w:t xml:space="preserve"> </w:t>
            </w:r>
            <w:r w:rsidRPr="008925AB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CONSULTA</w:t>
            </w:r>
          </w:p>
        </w:tc>
      </w:tr>
      <w:tr w:rsidR="00FB703B" w:rsidRPr="008925AB" w14:paraId="3C6C61BF" w14:textId="77777777" w:rsidTr="00EF276F">
        <w:trPr>
          <w:trHeight w:val="20"/>
        </w:trPr>
        <w:tc>
          <w:tcPr>
            <w:tcW w:w="731" w:type="pct"/>
            <w:shd w:val="clear" w:color="auto" w:fill="D9D9D9"/>
            <w:vAlign w:val="center"/>
          </w:tcPr>
          <w:p w14:paraId="0CEE010E" w14:textId="77777777" w:rsidR="00FB703B" w:rsidRPr="008925AB" w:rsidRDefault="00FB703B" w:rsidP="00FB703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Nombre"/>
            <w:tag w:val="Nombre"/>
            <w:id w:val="-1359117145"/>
            <w:placeholder>
              <w:docPart w:val="5F4D179FF19C47028A1B3632E0CA69C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21AB1C60" w14:textId="2F1D49C1" w:rsidR="00FB703B" w:rsidRPr="008925AB" w:rsidRDefault="00FB703B" w:rsidP="00FB703B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Boletín Estadístico de Minas y Energía 2018-2013S1 UPME, 2024</w:t>
                </w:r>
              </w:p>
            </w:tc>
          </w:sdtContent>
        </w:sdt>
      </w:tr>
      <w:tr w:rsidR="00FB703B" w:rsidRPr="008925AB" w14:paraId="66361C51" w14:textId="77777777" w:rsidTr="00EF276F">
        <w:trPr>
          <w:trHeight w:val="20"/>
        </w:trPr>
        <w:tc>
          <w:tcPr>
            <w:tcW w:w="731" w:type="pct"/>
            <w:shd w:val="clear" w:color="auto" w:fill="D9D9D9"/>
            <w:vAlign w:val="center"/>
          </w:tcPr>
          <w:p w14:paraId="24EEB22E" w14:textId="77777777" w:rsidR="00FB703B" w:rsidRPr="008925AB" w:rsidRDefault="00FB703B" w:rsidP="00FB703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Física"/>
            <w:tag w:val="Física"/>
            <w:id w:val="-134259332"/>
            <w:placeholder>
              <w:docPart w:val="693A3F964AEE435292FCCF22B4527753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743667B9" w14:textId="77777777" w:rsidR="00FB703B" w:rsidRPr="008925AB" w:rsidRDefault="00FB703B" w:rsidP="00FB703B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color w:val="666666"/>
                    <w:sz w:val="18"/>
                    <w:szCs w:val="18"/>
                    <w:lang w:val="es-CO"/>
                  </w:rPr>
                  <w:t>Haga clic o pulse aquí para indicar la ubicación física de la variable.</w:t>
                </w:r>
              </w:p>
            </w:tc>
          </w:sdtContent>
        </w:sdt>
      </w:tr>
      <w:tr w:rsidR="00FB703B" w:rsidRPr="008925AB" w14:paraId="1A4D8DA5" w14:textId="77777777" w:rsidTr="00EF276F">
        <w:trPr>
          <w:trHeight w:val="20"/>
        </w:trPr>
        <w:tc>
          <w:tcPr>
            <w:tcW w:w="731" w:type="pct"/>
            <w:shd w:val="clear" w:color="auto" w:fill="D9D9D9"/>
            <w:vAlign w:val="center"/>
          </w:tcPr>
          <w:p w14:paraId="44E92FDC" w14:textId="77777777" w:rsidR="00FB703B" w:rsidRPr="008925AB" w:rsidRDefault="00FB703B" w:rsidP="00FB703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CO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URL"/>
            <w:tag w:val="URL"/>
            <w:id w:val="-1275400115"/>
            <w:placeholder>
              <w:docPart w:val="911D88326539407AA8F384F27DC6940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40DDDBFF" w14:textId="77777777" w:rsidR="00FB703B" w:rsidRPr="008925AB" w:rsidRDefault="00FB703B" w:rsidP="00FB703B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hyperlink r:id="rId13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  <w:lang w:val="es-CO"/>
                    </w:rPr>
                    <w:t>Boletin_Estadistico_2018-2023_S1v3.pdf</w:t>
                  </w:r>
                </w:hyperlink>
              </w:p>
            </w:tc>
          </w:sdtContent>
        </w:sdt>
      </w:tr>
      <w:tr w:rsidR="00FB703B" w:rsidRPr="008925AB" w14:paraId="241363B0" w14:textId="77777777" w:rsidTr="00EF276F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2C3FBBC6" w14:textId="77777777" w:rsidR="00FB703B" w:rsidRPr="008925AB" w:rsidRDefault="00FB703B" w:rsidP="00FB703B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spacing w:val="-2"/>
                <w:sz w:val="18"/>
                <w:szCs w:val="18"/>
                <w:lang w:val="es-CO"/>
              </w:rPr>
              <w:t>RESPONSABLE</w:t>
            </w:r>
          </w:p>
        </w:tc>
      </w:tr>
      <w:tr w:rsidR="00FB703B" w:rsidRPr="008925AB" w14:paraId="482FFD38" w14:textId="77777777" w:rsidTr="00EF276F">
        <w:trPr>
          <w:trHeight w:val="20"/>
        </w:trPr>
        <w:tc>
          <w:tcPr>
            <w:tcW w:w="731" w:type="pct"/>
            <w:shd w:val="clear" w:color="auto" w:fill="D9D9D9" w:themeFill="background1" w:themeFillShade="D9"/>
            <w:vAlign w:val="center"/>
          </w:tcPr>
          <w:p w14:paraId="16E418BA" w14:textId="77777777" w:rsidR="00FB703B" w:rsidRPr="008925AB" w:rsidRDefault="00FB703B" w:rsidP="00FB703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Entidad"/>
            <w:tag w:val="Contexto del indicador"/>
            <w:id w:val="440275957"/>
            <w:placeholder>
              <w:docPart w:val="B127A332A4F44746B9C8A8865117A59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47955D7A" w14:textId="77777777" w:rsidR="00FB703B" w:rsidRPr="008925AB" w:rsidRDefault="00FB703B" w:rsidP="00FB703B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Ministerio de Minas y Energía</w:t>
                </w:r>
              </w:p>
            </w:tc>
          </w:sdtContent>
        </w:sdt>
      </w:tr>
      <w:tr w:rsidR="00FB703B" w:rsidRPr="008925AB" w14:paraId="08775C6C" w14:textId="77777777" w:rsidTr="00EF276F">
        <w:trPr>
          <w:trHeight w:val="20"/>
        </w:trPr>
        <w:tc>
          <w:tcPr>
            <w:tcW w:w="731" w:type="pct"/>
            <w:shd w:val="clear" w:color="auto" w:fill="D9D9D9" w:themeFill="background1" w:themeFillShade="D9"/>
            <w:vAlign w:val="center"/>
          </w:tcPr>
          <w:p w14:paraId="74121665" w14:textId="77777777" w:rsidR="00FB703B" w:rsidRPr="008925AB" w:rsidRDefault="00FB703B" w:rsidP="00FB703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CO"/>
              </w:rPr>
            </w:pPr>
            <w:r w:rsidRPr="008925AB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CO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</w:rPr>
            <w:alias w:val="Dependencia"/>
            <w:tag w:val="Dependencia"/>
            <w:id w:val="-667473324"/>
            <w:placeholder>
              <w:docPart w:val="9D6C943A8C4B4BFDAC2DF7B6CB8FDED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69" w:type="pct"/>
                <w:gridSpan w:val="6"/>
              </w:tcPr>
              <w:p w14:paraId="74F224B6" w14:textId="77777777" w:rsidR="00FB703B" w:rsidRPr="008925AB" w:rsidRDefault="00FB703B" w:rsidP="00FB703B">
                <w:pPr>
                  <w:rPr>
                    <w:rFonts w:eastAsia="Calibri" w:cstheme="minorHAnsi"/>
                    <w:sz w:val="18"/>
                    <w:szCs w:val="18"/>
                    <w:lang w:val="es-CO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Oficina de Asuntos Ambientales y Sociales OAAS</w:t>
                </w:r>
              </w:p>
            </w:tc>
          </w:sdtContent>
        </w:sdt>
      </w:tr>
    </w:tbl>
    <w:p w14:paraId="0108E943" w14:textId="77777777" w:rsidR="003B3E2A" w:rsidRPr="008925AB" w:rsidRDefault="003B3E2A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14:ligatures w14:val="none"/>
        </w:rPr>
      </w:pPr>
    </w:p>
    <w:tbl>
      <w:tblPr>
        <w:tblW w:w="96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966"/>
        <w:gridCol w:w="2460"/>
        <w:gridCol w:w="2354"/>
        <w:gridCol w:w="2856"/>
      </w:tblGrid>
      <w:tr w:rsidR="006238AE" w:rsidRPr="008925AB" w14:paraId="3A81F000" w14:textId="77777777" w:rsidTr="00EF276F">
        <w:trPr>
          <w:trHeight w:val="20"/>
        </w:trPr>
        <w:tc>
          <w:tcPr>
            <w:tcW w:w="9636" w:type="dxa"/>
            <w:gridSpan w:val="4"/>
            <w:shd w:val="clear" w:color="auto" w:fill="A6A6A6" w:themeFill="background1" w:themeFillShade="A6"/>
          </w:tcPr>
          <w:p w14:paraId="68EBD61C" w14:textId="1439B002" w:rsidR="006238AE" w:rsidRPr="008925AB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OBSERVACIONES GENERALES DEL INDICADOR</w:t>
            </w:r>
          </w:p>
        </w:tc>
      </w:tr>
      <w:tr w:rsidR="006238AE" w:rsidRPr="008925AB" w14:paraId="449116CC" w14:textId="77777777" w:rsidTr="00EF276F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Observaciones generales del indicador"/>
            <w:tag w:val="Observaciones generales del indicador"/>
            <w:id w:val="1183162309"/>
            <w:placeholder>
              <w:docPart w:val="A0EEA44CCE89449DBA154CCDA49D5E4F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9636" w:type="dxa"/>
                <w:gridSpan w:val="4"/>
                <w:shd w:val="clear" w:color="auto" w:fill="auto"/>
              </w:tcPr>
              <w:p w14:paraId="25E10532" w14:textId="237E1374" w:rsidR="006238AE" w:rsidRPr="008925AB" w:rsidRDefault="006238AE" w:rsidP="006238AE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b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 xml:space="preserve">Haga clic o pulse aquí para </w:t>
                </w:r>
                <w:r w:rsidR="000D6A72"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agregar observaciones generales sobre el indicador en caso de ser necesarias</w:t>
                </w: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.</w:t>
                </w:r>
              </w:p>
            </w:tc>
          </w:sdtContent>
        </w:sdt>
      </w:tr>
      <w:tr w:rsidR="006238AE" w:rsidRPr="008925AB" w14:paraId="46FBF83A" w14:textId="77777777" w:rsidTr="00EF276F">
        <w:trPr>
          <w:trHeight w:val="20"/>
        </w:trPr>
        <w:tc>
          <w:tcPr>
            <w:tcW w:w="9636" w:type="dxa"/>
            <w:gridSpan w:val="4"/>
            <w:shd w:val="clear" w:color="auto" w:fill="A6A6A6" w:themeFill="background1" w:themeFillShade="A6"/>
          </w:tcPr>
          <w:p w14:paraId="0D245C77" w14:textId="2E42FDBD" w:rsidR="006238AE" w:rsidRPr="008925AB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BIBLIOGRAFÍA</w:t>
            </w:r>
          </w:p>
        </w:tc>
      </w:tr>
      <w:tr w:rsidR="006238AE" w:rsidRPr="008925AB" w14:paraId="7049C0D8" w14:textId="77777777" w:rsidTr="00EF276F">
        <w:trPr>
          <w:trHeight w:val="20"/>
        </w:trPr>
        <w:sdt>
          <w:sdt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  <w:kern w:val="0"/>
              <w14:ligatures w14:val="none"/>
            </w:rPr>
          </w:sdtEndPr>
          <w:sdtContent>
            <w:tc>
              <w:tcPr>
                <w:tcW w:w="9636" w:type="dxa"/>
                <w:gridSpan w:val="4"/>
              </w:tcPr>
              <w:sdt>
                <w:sdtPr>
                  <w:alias w:val="Nombre"/>
                  <w:tag w:val="Nombre"/>
                  <w:id w:val="-1392036045"/>
                  <w:placeholder>
                    <w:docPart w:val="3DDECC64756E4D1089C0FAD0AED6F7D7"/>
                  </w:placeholder>
                </w:sdtPr>
                <w:sdtEndPr>
                  <w:rPr>
                    <w:color w:val="FF0000"/>
                  </w:rPr>
                </w:sdtEndPr>
                <w:sdtContent>
                  <w:p w14:paraId="252A73CE" w14:textId="62694AA6" w:rsidR="00EA45C5" w:rsidRPr="008925AB" w:rsidRDefault="002955BE" w:rsidP="004070C4">
                    <w:pPr>
                      <w:pStyle w:val="Prrafodelista"/>
                      <w:numPr>
                        <w:ilvl w:val="0"/>
                        <w:numId w:val="4"/>
                      </w:numPr>
                      <w:spacing w:line="199" w:lineRule="exact"/>
                      <w:jc w:val="both"/>
                      <w:rPr>
                        <w:rFonts w:eastAsia="Calibri" w:cstheme="minorHAnsi"/>
                        <w:color w:val="FF0000"/>
                        <w:sz w:val="18"/>
                        <w:szCs w:val="18"/>
                      </w:rPr>
                    </w:pPr>
                    <w:r w:rsidRPr="008925AB">
                      <w:rPr>
                        <w:rFonts w:eastAsia="Calibri" w:cstheme="minorHAnsi"/>
                        <w:sz w:val="18"/>
                        <w:szCs w:val="18"/>
                      </w:rPr>
                      <w:t xml:space="preserve">Boletín Estadístico de Minas y Energía 2018-2013S1 UPME, 2024. </w:t>
                    </w:r>
                    <w:sdt>
                      <w:sdtPr>
                        <w:alias w:val="URL"/>
                        <w:tag w:val="URL"/>
                        <w:id w:val="1645460059"/>
                        <w:placeholder>
                          <w:docPart w:val="3D482F1B13B64A2680F566AF109C2ADE"/>
                        </w:placeholder>
                      </w:sdtPr>
                      <w:sdtEndPr>
                        <w:rPr>
                          <w:color w:val="FF0000"/>
                        </w:rPr>
                      </w:sdtEndPr>
                      <w:sdtContent>
                        <w:hyperlink r:id="rId14" w:history="1">
                          <w:r w:rsidR="00B76AE9" w:rsidRPr="008925AB">
                            <w:rPr>
                              <w:rStyle w:val="Hipervnculo"/>
                              <w:rFonts w:eastAsia="Calibri" w:cstheme="minorHAnsi"/>
                              <w:sz w:val="18"/>
                              <w:szCs w:val="18"/>
                            </w:rPr>
                            <w:t>Boletin_Estadistico_2018-2023_S1v3.pdf</w:t>
                          </w:r>
                        </w:hyperlink>
                      </w:sdtContent>
                    </w:sdt>
                  </w:p>
                </w:sdtContent>
              </w:sdt>
              <w:p w14:paraId="21E3302A" w14:textId="4DA3EF91" w:rsidR="00FB703B" w:rsidRPr="008925AB" w:rsidRDefault="00FB703B" w:rsidP="00EA45C5">
                <w:pPr>
                  <w:pStyle w:val="Prrafodelista"/>
                  <w:numPr>
                    <w:ilvl w:val="0"/>
                    <w:numId w:val="4"/>
                  </w:numPr>
                  <w:spacing w:line="199" w:lineRule="exac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Ministerio de Minas y Energía. (2021). </w:t>
                </w:r>
                <w:r w:rsidRPr="008925AB">
                  <w:rPr>
                    <w:rFonts w:eastAsia="Calibri" w:cstheme="minorHAnsi"/>
                    <w:i/>
                    <w:iCs/>
                    <w:kern w:val="0"/>
                    <w:sz w:val="18"/>
                    <w:szCs w:val="18"/>
                    <w14:ligatures w14:val="none"/>
                  </w:rPr>
                  <w:t>Plan Integral de Gestión del Cambio Climático del Sector Minero Energético - PIGCCme 2050</w:t>
                </w: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 xml:space="preserve">. </w:t>
                </w:r>
                <w:r w:rsidRPr="008925AB">
                  <w:rPr>
                    <w:rFonts w:eastAsia="Calibri" w:cstheme="minorHAnsi"/>
                    <w:sz w:val="18"/>
                    <w:szCs w:val="18"/>
                  </w:rPr>
                  <w:t>establece estrategias de eficiencia y transición energéticas como ejes para mitigar el impacto ambiental del sector.</w:t>
                </w:r>
              </w:p>
              <w:p w14:paraId="23BB86CA" w14:textId="77777777" w:rsidR="00FB703B" w:rsidRPr="008925AB" w:rsidRDefault="00FB703B" w:rsidP="00FB703B">
                <w:pPr>
                  <w:pStyle w:val="Prrafodelista"/>
                  <w:spacing w:line="199" w:lineRule="exact"/>
                  <w:rPr>
                    <w:rFonts w:eastAsia="Calibri" w:cstheme="minorHAnsi"/>
                    <w:sz w:val="18"/>
                    <w:szCs w:val="18"/>
                  </w:rPr>
                </w:pPr>
                <w:hyperlink r:id="rId15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https://pigccme.minenergia.gov.co/public/assets/files/pigcc2050.pdf</w:t>
                  </w:r>
                </w:hyperlink>
              </w:p>
              <w:p w14:paraId="6C2EAA74" w14:textId="77A3FABE" w:rsidR="00FB703B" w:rsidRPr="008925AB" w:rsidRDefault="00FB703B" w:rsidP="00EA45C5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199" w:lineRule="exact"/>
                  <w:jc w:val="both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Resolución 40807 de 2018 – Gestión del riesgo climático</w:t>
                </w:r>
              </w:p>
              <w:p w14:paraId="554E1163" w14:textId="77777777" w:rsidR="00FB703B" w:rsidRPr="008925AB" w:rsidRDefault="00FB703B" w:rsidP="00FB703B">
                <w:pPr>
                  <w:pStyle w:val="Prrafodelista"/>
                  <w:spacing w:line="199" w:lineRule="exact"/>
                  <w:jc w:val="both"/>
                  <w:rPr>
                    <w:rFonts w:eastAsia="Calibri" w:cstheme="minorHAnsi"/>
                    <w:sz w:val="18"/>
                    <w:szCs w:val="18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Ministerio de Minas y Energía. (2018). Resolución 40807 de 2018. Por la cual se adoptan medidas para la gestión del riesgo climático en el sector minero energético.</w:t>
                </w:r>
                <w:r w:rsidRPr="008925AB">
                  <w:t xml:space="preserve"> I</w:t>
                </w:r>
                <w:r w:rsidRPr="008925AB">
                  <w:rPr>
                    <w:rFonts w:eastAsia="Calibri" w:cstheme="minorHAnsi"/>
                    <w:sz w:val="18"/>
                    <w:szCs w:val="18"/>
                  </w:rPr>
                  <w:t>ncorpora criterios de riesgo climático y sostenibilidad ambiental en los proyectos y operaciones del sector.</w:t>
                </w:r>
              </w:p>
              <w:p w14:paraId="2EFDD683" w14:textId="77777777" w:rsidR="00FB703B" w:rsidRPr="008925AB" w:rsidRDefault="00FB703B" w:rsidP="00FB703B">
                <w:pPr>
                  <w:pStyle w:val="Prrafodelista"/>
                  <w:widowControl w:val="0"/>
                  <w:autoSpaceDE w:val="0"/>
                  <w:autoSpaceDN w:val="0"/>
                  <w:spacing w:after="0" w:line="199" w:lineRule="exact"/>
                  <w:jc w:val="both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https://gestornormativo.creg.gov.co/gestor/entorno/docs/resolucion_minminas_40807_2018.htm</w:t>
                </w:r>
              </w:p>
              <w:p w14:paraId="3BC241CD" w14:textId="77777777" w:rsidR="00FB703B" w:rsidRPr="008925AB" w:rsidRDefault="00FB703B" w:rsidP="00EA45C5">
                <w:pPr>
                  <w:pStyle w:val="Prrafodelista"/>
                  <w:numPr>
                    <w:ilvl w:val="0"/>
                    <w:numId w:val="4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</w:rPr>
                  <w:t>CEPAL – Comisión Económica para América Latina y el Caribe. (2022). Eficiencia energética en América Latina y el Caribe: avances y desafíos.</w:t>
                </w:r>
                <w:r w:rsidRPr="008925AB">
                  <w:rPr>
                    <w:rFonts w:eastAsia="Calibri" w:cstheme="minorHAnsi"/>
                    <w:sz w:val="18"/>
                    <w:szCs w:val="18"/>
                  </w:rPr>
                  <w:br/>
                </w:r>
                <w:hyperlink r:id="rId16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https://www.cepal.org/es/publicaciones/48020-eficiencia-energetica-america-latina-caribe-avances-desafios</w:t>
                  </w:r>
                </w:hyperlink>
              </w:p>
              <w:p w14:paraId="26632A98" w14:textId="77777777" w:rsidR="00FB703B" w:rsidRPr="008925AB" w:rsidRDefault="00FB703B" w:rsidP="00EA45C5">
                <w:pPr>
                  <w:pStyle w:val="Prrafodelista"/>
                  <w:numPr>
                    <w:ilvl w:val="0"/>
                    <w:numId w:val="4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</w:rPr>
                </w:pPr>
                <w:r w:rsidRPr="0005029E">
                  <w:rPr>
                    <w:rFonts w:eastAsia="Calibri" w:cstheme="minorHAnsi"/>
                    <w:sz w:val="18"/>
                    <w:szCs w:val="18"/>
                    <w:lang w:val="en-US"/>
                  </w:rPr>
                  <w:t>International Organization for Standardization (ISO). (2018). ISO 50001:2018 - Energy management systems — Requirements with guidance for use.</w:t>
                </w:r>
                <w:r w:rsidRPr="0005029E">
                  <w:rPr>
                    <w:rFonts w:eastAsia="Calibri" w:cstheme="minorHAnsi"/>
                    <w:sz w:val="18"/>
                    <w:szCs w:val="18"/>
                    <w:lang w:val="en-US"/>
                  </w:rPr>
                  <w:br/>
                </w:r>
                <w:hyperlink r:id="rId17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https://www.iso.org/standard/69426.html</w:t>
                  </w:r>
                </w:hyperlink>
              </w:p>
              <w:p w14:paraId="4565C9E2" w14:textId="77777777" w:rsidR="00FB703B" w:rsidRPr="008925AB" w:rsidRDefault="00FB703B" w:rsidP="00EA45C5">
                <w:pPr>
                  <w:pStyle w:val="Prrafodelista"/>
                  <w:numPr>
                    <w:ilvl w:val="0"/>
                    <w:numId w:val="4"/>
                  </w:numPr>
                  <w:spacing w:line="199" w:lineRule="exact"/>
                  <w:rPr>
                    <w:rFonts w:eastAsia="Calibri" w:cstheme="minorHAnsi"/>
                    <w:color w:val="FF0000"/>
                    <w:sz w:val="18"/>
                    <w:szCs w:val="18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</w:rPr>
                  <w:t>Naciones Unidas. (2015). Objetivos de Desarrollo Sostenible - ODS 7: Energía asequible y no contaminante.</w:t>
                </w:r>
                <w:r w:rsidRPr="008925AB">
                  <w:rPr>
                    <w:rFonts w:eastAsia="Calibri" w:cstheme="minorHAnsi"/>
                    <w:color w:val="FF0000"/>
                    <w:sz w:val="18"/>
                    <w:szCs w:val="18"/>
                  </w:rPr>
                  <w:br/>
                </w:r>
                <w:hyperlink r:id="rId18" w:tgtFrame="_new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https://sdgs.un.org/goals/goal7</w:t>
                  </w:r>
                </w:hyperlink>
              </w:p>
              <w:p w14:paraId="4B6EAF59" w14:textId="4102EB98" w:rsidR="006238AE" w:rsidRPr="008925AB" w:rsidRDefault="00FB703B" w:rsidP="004070C4">
                <w:pPr>
                  <w:pStyle w:val="Prrafodelista"/>
                  <w:widowControl w:val="0"/>
                  <w:numPr>
                    <w:ilvl w:val="0"/>
                    <w:numId w:val="4"/>
                  </w:numPr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sz w:val="18"/>
                    <w:szCs w:val="18"/>
                  </w:rPr>
                  <w:t>Naciones Unidas. (2015). Acuerdo de París. Convención Marco de las Naciones Unidas sobre el Cambio Climático (CMNUCC).</w:t>
                </w:r>
                <w:r w:rsidRPr="008925AB">
                  <w:rPr>
                    <w:rFonts w:eastAsia="Calibri" w:cstheme="minorHAnsi"/>
                    <w:sz w:val="18"/>
                    <w:szCs w:val="18"/>
                  </w:rPr>
                  <w:br/>
                </w:r>
                <w:hyperlink r:id="rId19" w:history="1">
                  <w:r w:rsidRPr="008925AB">
                    <w:rPr>
                      <w:rStyle w:val="Hipervnculo"/>
                      <w:rFonts w:eastAsia="Calibri" w:cstheme="minorHAnsi"/>
                      <w:sz w:val="18"/>
                      <w:szCs w:val="18"/>
                    </w:rPr>
                    <w:t>https://unfccc.int/process-and-meetings/the-paris-agreement/the-paris-agreement</w:t>
                  </w:r>
                </w:hyperlink>
              </w:p>
            </w:tc>
          </w:sdtContent>
        </w:sdt>
      </w:tr>
      <w:tr w:rsidR="006238AE" w:rsidRPr="008925AB" w14:paraId="142373E3" w14:textId="77777777" w:rsidTr="00EF276F">
        <w:trPr>
          <w:trHeight w:val="20"/>
        </w:trPr>
        <w:tc>
          <w:tcPr>
            <w:tcW w:w="9636" w:type="dxa"/>
            <w:gridSpan w:val="4"/>
            <w:shd w:val="clear" w:color="auto" w:fill="A6A6A6" w:themeFill="background1" w:themeFillShade="A6"/>
          </w:tcPr>
          <w:p w14:paraId="587824AA" w14:textId="77777777" w:rsidR="006238AE" w:rsidRPr="008925AB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kern w:val="0"/>
                <w:sz w:val="18"/>
                <w:szCs w:val="18"/>
                <w14:ligatures w14:val="none"/>
              </w:rPr>
              <w:t>INFORMACIÓN SOBRE LA HOJA METODOLÓGICA (Control de cambios)</w:t>
            </w:r>
          </w:p>
        </w:tc>
      </w:tr>
      <w:tr w:rsidR="009472A2" w:rsidRPr="008925AB" w14:paraId="26B8164F" w14:textId="77777777" w:rsidTr="00EF276F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8925AB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8925AB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8925AB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Datos del autor o de quien ajustó la hoja metodológica</w:t>
            </w:r>
          </w:p>
        </w:tc>
        <w:tc>
          <w:tcPr>
            <w:tcW w:w="285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8925AB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8925AB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14:ligatures w14:val="none"/>
              </w:rPr>
              <w:t>Descripción de los ajustes</w:t>
            </w:r>
          </w:p>
        </w:tc>
      </w:tr>
      <w:tr w:rsidR="009472A2" w:rsidRPr="008925AB" w14:paraId="393C0899" w14:textId="77777777" w:rsidTr="00EF276F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912814697"/>
            <w:placeholder>
              <w:docPart w:val="C1229ADD2930476889E910AD249F584C"/>
            </w:placeholder>
            <w:date w:fullDate="2025-03-28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1CD992EF" w:rsidR="006238AE" w:rsidRPr="008925AB" w:rsidRDefault="003F2EB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28/3/2025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40E7DE3B" w:rsidR="006238AE" w:rsidRPr="008925AB" w:rsidRDefault="003F2EB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0C52EF59" w:rsidR="006238AE" w:rsidRPr="008925AB" w:rsidRDefault="003F2EB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María Cristina Guayara S.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tc>
              <w:tcPr>
                <w:tcW w:w="28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0CC05A" w14:textId="48FC172A" w:rsidR="006238AE" w:rsidRPr="008925AB" w:rsidRDefault="003F2EB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  <w:t>NA</w:t>
                </w:r>
              </w:p>
            </w:tc>
          </w:sdtContent>
        </w:sdt>
      </w:tr>
      <w:tr w:rsidR="000D6A72" w:rsidRPr="008925AB" w14:paraId="7A5ADCD9" w14:textId="77777777" w:rsidTr="00EF276F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8925AB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8925AB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8925AB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28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8925AB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8925AB" w14:paraId="11390BCB" w14:textId="77777777" w:rsidTr="00EF276F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8925AB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8925AB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8925AB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28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8925AB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14:ligatures w14:val="none"/>
                  </w:rPr>
                </w:pPr>
                <w:r w:rsidRPr="008925AB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52044A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14:ligatures w14:val="none"/>
        </w:rPr>
      </w:pPr>
    </w:p>
    <w:sectPr w:rsidR="006238AE" w:rsidRPr="0052044A" w:rsidSect="00D66A17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16C4" w14:textId="77777777" w:rsidR="00121BD2" w:rsidRPr="008925AB" w:rsidRDefault="00121BD2" w:rsidP="00D66A17">
      <w:pPr>
        <w:spacing w:after="0" w:line="240" w:lineRule="auto"/>
      </w:pPr>
      <w:r w:rsidRPr="008925AB">
        <w:separator/>
      </w:r>
    </w:p>
  </w:endnote>
  <w:endnote w:type="continuationSeparator" w:id="0">
    <w:p w14:paraId="59F86DAE" w14:textId="77777777" w:rsidR="00121BD2" w:rsidRPr="008925AB" w:rsidRDefault="00121BD2" w:rsidP="00D66A17">
      <w:pPr>
        <w:spacing w:after="0" w:line="240" w:lineRule="auto"/>
      </w:pPr>
      <w:r w:rsidRPr="008925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8925AB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8925AB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8925AB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8925AB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8925AB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4531D" w14:textId="77777777" w:rsidR="00121BD2" w:rsidRPr="008925AB" w:rsidRDefault="00121BD2" w:rsidP="00D66A17">
      <w:pPr>
        <w:spacing w:after="0" w:line="240" w:lineRule="auto"/>
      </w:pPr>
      <w:r w:rsidRPr="008925AB">
        <w:separator/>
      </w:r>
    </w:p>
  </w:footnote>
  <w:footnote w:type="continuationSeparator" w:id="0">
    <w:p w14:paraId="2C058A87" w14:textId="77777777" w:rsidR="00121BD2" w:rsidRPr="008925AB" w:rsidRDefault="00121BD2" w:rsidP="00D66A17">
      <w:pPr>
        <w:spacing w:after="0" w:line="240" w:lineRule="auto"/>
      </w:pPr>
      <w:r w:rsidRPr="008925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8925AB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8925AB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Pr="008925AB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Pr="008925AB" w:rsidRDefault="00D66A17" w:rsidP="00D66A17">
    <w:pPr>
      <w:pStyle w:val="Encabezado"/>
      <w:jc w:val="right"/>
    </w:pPr>
    <w:r w:rsidRPr="008925AB">
      <w:rPr>
        <w:rFonts w:ascii="Calibri" w:eastAsia="Calibri" w:hAnsi="Calibri" w:cs="Calibri"/>
        <w:noProof/>
      </w:rPr>
      <w:drawing>
        <wp:inline distT="0" distB="0" distL="0" distR="0" wp14:anchorId="555DF5C6" wp14:editId="10AA86EC">
          <wp:extent cx="4893945" cy="634365"/>
          <wp:effectExtent l="0" t="0" r="1905" b="0"/>
          <wp:docPr id="350975046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22524" name="image1.png" descr="Forma&#10;&#10;Descripción generada automáticamente con confianza medi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EFF"/>
    <w:multiLevelType w:val="hybridMultilevel"/>
    <w:tmpl w:val="84A2E3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37A2"/>
    <w:multiLevelType w:val="hybridMultilevel"/>
    <w:tmpl w:val="85AA47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27EB2"/>
    <w:multiLevelType w:val="hybridMultilevel"/>
    <w:tmpl w:val="F25C622A"/>
    <w:lvl w:ilvl="0" w:tplc="3D0451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  <w:sz w:val="16"/>
        <w:szCs w:val="1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716B8"/>
    <w:multiLevelType w:val="hybridMultilevel"/>
    <w:tmpl w:val="11508A90"/>
    <w:lvl w:ilvl="0" w:tplc="FBF80D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284059">
    <w:abstractNumId w:val="0"/>
  </w:num>
  <w:num w:numId="2" w16cid:durableId="625739972">
    <w:abstractNumId w:val="3"/>
  </w:num>
  <w:num w:numId="3" w16cid:durableId="1162965954">
    <w:abstractNumId w:val="1"/>
  </w:num>
  <w:num w:numId="4" w16cid:durableId="124198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5029E"/>
    <w:rsid w:val="00060839"/>
    <w:rsid w:val="00077011"/>
    <w:rsid w:val="00081AC7"/>
    <w:rsid w:val="00081C8A"/>
    <w:rsid w:val="000B5F8E"/>
    <w:rsid w:val="000C434F"/>
    <w:rsid w:val="000C50DE"/>
    <w:rsid w:val="000D6A72"/>
    <w:rsid w:val="000E6086"/>
    <w:rsid w:val="00113A87"/>
    <w:rsid w:val="00114021"/>
    <w:rsid w:val="00121BD2"/>
    <w:rsid w:val="00122DFA"/>
    <w:rsid w:val="00151332"/>
    <w:rsid w:val="00161A60"/>
    <w:rsid w:val="00181CD8"/>
    <w:rsid w:val="001963B1"/>
    <w:rsid w:val="0019782A"/>
    <w:rsid w:val="001F4242"/>
    <w:rsid w:val="0020748D"/>
    <w:rsid w:val="002343E2"/>
    <w:rsid w:val="00257299"/>
    <w:rsid w:val="00281925"/>
    <w:rsid w:val="00292249"/>
    <w:rsid w:val="00292828"/>
    <w:rsid w:val="002955BE"/>
    <w:rsid w:val="00302D19"/>
    <w:rsid w:val="0030436F"/>
    <w:rsid w:val="00323DF2"/>
    <w:rsid w:val="00356EBD"/>
    <w:rsid w:val="0036520A"/>
    <w:rsid w:val="003731E7"/>
    <w:rsid w:val="00396664"/>
    <w:rsid w:val="003A3D07"/>
    <w:rsid w:val="003A721D"/>
    <w:rsid w:val="003B3E2A"/>
    <w:rsid w:val="003B4E42"/>
    <w:rsid w:val="003D38BB"/>
    <w:rsid w:val="003F2EBB"/>
    <w:rsid w:val="004070C4"/>
    <w:rsid w:val="00410632"/>
    <w:rsid w:val="004136EA"/>
    <w:rsid w:val="004277FD"/>
    <w:rsid w:val="00494389"/>
    <w:rsid w:val="004C4D7E"/>
    <w:rsid w:val="004F2B52"/>
    <w:rsid w:val="00501F4E"/>
    <w:rsid w:val="00512E87"/>
    <w:rsid w:val="005133CE"/>
    <w:rsid w:val="0052044A"/>
    <w:rsid w:val="005272D8"/>
    <w:rsid w:val="00547C78"/>
    <w:rsid w:val="005539C4"/>
    <w:rsid w:val="005719E0"/>
    <w:rsid w:val="00575317"/>
    <w:rsid w:val="00575CDD"/>
    <w:rsid w:val="00587A95"/>
    <w:rsid w:val="005963DE"/>
    <w:rsid w:val="005B64F8"/>
    <w:rsid w:val="005B6A4D"/>
    <w:rsid w:val="005C2E59"/>
    <w:rsid w:val="005D0865"/>
    <w:rsid w:val="005F02EE"/>
    <w:rsid w:val="00612B74"/>
    <w:rsid w:val="006137C5"/>
    <w:rsid w:val="006238AE"/>
    <w:rsid w:val="006806A1"/>
    <w:rsid w:val="006A5510"/>
    <w:rsid w:val="006A6E65"/>
    <w:rsid w:val="006B1BC6"/>
    <w:rsid w:val="006B62CE"/>
    <w:rsid w:val="00713FD9"/>
    <w:rsid w:val="007206BB"/>
    <w:rsid w:val="0074641A"/>
    <w:rsid w:val="00754211"/>
    <w:rsid w:val="00756AD4"/>
    <w:rsid w:val="007C4587"/>
    <w:rsid w:val="007D5FAE"/>
    <w:rsid w:val="007D7EDD"/>
    <w:rsid w:val="00816F58"/>
    <w:rsid w:val="0081751C"/>
    <w:rsid w:val="00820975"/>
    <w:rsid w:val="008434FC"/>
    <w:rsid w:val="00846D84"/>
    <w:rsid w:val="00866174"/>
    <w:rsid w:val="008669CC"/>
    <w:rsid w:val="008925AB"/>
    <w:rsid w:val="00894835"/>
    <w:rsid w:val="008F457E"/>
    <w:rsid w:val="008F6039"/>
    <w:rsid w:val="00942FDD"/>
    <w:rsid w:val="009472A2"/>
    <w:rsid w:val="0097036C"/>
    <w:rsid w:val="00981CBA"/>
    <w:rsid w:val="0099194B"/>
    <w:rsid w:val="009A231A"/>
    <w:rsid w:val="009B1F7B"/>
    <w:rsid w:val="009B4D6F"/>
    <w:rsid w:val="009E0981"/>
    <w:rsid w:val="00A0745C"/>
    <w:rsid w:val="00A108D7"/>
    <w:rsid w:val="00A63DFF"/>
    <w:rsid w:val="00A70D66"/>
    <w:rsid w:val="00A75F58"/>
    <w:rsid w:val="00A978F8"/>
    <w:rsid w:val="00AA6076"/>
    <w:rsid w:val="00AC3858"/>
    <w:rsid w:val="00AD2B84"/>
    <w:rsid w:val="00AD7F2D"/>
    <w:rsid w:val="00AE3806"/>
    <w:rsid w:val="00B0058B"/>
    <w:rsid w:val="00B22397"/>
    <w:rsid w:val="00B22875"/>
    <w:rsid w:val="00B25930"/>
    <w:rsid w:val="00B424D4"/>
    <w:rsid w:val="00B558B2"/>
    <w:rsid w:val="00B76AE9"/>
    <w:rsid w:val="00B77483"/>
    <w:rsid w:val="00BB21C3"/>
    <w:rsid w:val="00BB4F7D"/>
    <w:rsid w:val="00BC07D0"/>
    <w:rsid w:val="00BC212E"/>
    <w:rsid w:val="00BE7471"/>
    <w:rsid w:val="00C37C37"/>
    <w:rsid w:val="00C85D65"/>
    <w:rsid w:val="00CC5C51"/>
    <w:rsid w:val="00CD1FB4"/>
    <w:rsid w:val="00CE6ABB"/>
    <w:rsid w:val="00D103C1"/>
    <w:rsid w:val="00D41559"/>
    <w:rsid w:val="00D63C3D"/>
    <w:rsid w:val="00D66A17"/>
    <w:rsid w:val="00D744DE"/>
    <w:rsid w:val="00D8300E"/>
    <w:rsid w:val="00DA28A4"/>
    <w:rsid w:val="00DB41BC"/>
    <w:rsid w:val="00DC55A4"/>
    <w:rsid w:val="00DD20DE"/>
    <w:rsid w:val="00DF3011"/>
    <w:rsid w:val="00E0354C"/>
    <w:rsid w:val="00E32BA5"/>
    <w:rsid w:val="00E54A32"/>
    <w:rsid w:val="00E67177"/>
    <w:rsid w:val="00E74964"/>
    <w:rsid w:val="00EA45C5"/>
    <w:rsid w:val="00EA79C2"/>
    <w:rsid w:val="00EB6593"/>
    <w:rsid w:val="00EC00E1"/>
    <w:rsid w:val="00EC3DD5"/>
    <w:rsid w:val="00ED66BB"/>
    <w:rsid w:val="00EF276F"/>
    <w:rsid w:val="00EF4110"/>
    <w:rsid w:val="00F04E13"/>
    <w:rsid w:val="00F04F5D"/>
    <w:rsid w:val="00F06F44"/>
    <w:rsid w:val="00F3004F"/>
    <w:rsid w:val="00F3185C"/>
    <w:rsid w:val="00F4141B"/>
    <w:rsid w:val="00F539A4"/>
    <w:rsid w:val="00F62EC7"/>
    <w:rsid w:val="00FA2C3D"/>
    <w:rsid w:val="00FB703B"/>
    <w:rsid w:val="00FD17E5"/>
    <w:rsid w:val="00FE3B8D"/>
    <w:rsid w:val="00FF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03B"/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character" w:styleId="Hipervnculo">
    <w:name w:val="Hyperlink"/>
    <w:basedOn w:val="Fuentedeprrafopredeter"/>
    <w:uiPriority w:val="99"/>
    <w:unhideWhenUsed/>
    <w:rsid w:val="00F318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185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53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pal.org/es/publicaciones/48020-eficiencia-energetica-america-latina-caribe-avances-desafios" TargetMode="External"/><Relationship Id="rId13" Type="http://schemas.openxmlformats.org/officeDocument/2006/relationships/hyperlink" Target="https://www1.upme.gov.co/PromocionSector/SeccionesInteres/Documents/Boletines/Boletin_Estadistico_2018-2023_S1v3.pdf" TargetMode="External"/><Relationship Id="rId18" Type="http://schemas.openxmlformats.org/officeDocument/2006/relationships/hyperlink" Target="https://sdgs.un.org/goals/goal7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pigccme.minenergia.gov.co/public/assets/files/pigcc2050.pdf" TargetMode="External"/><Relationship Id="rId12" Type="http://schemas.openxmlformats.org/officeDocument/2006/relationships/hyperlink" Target="https://www1.upme.gov.co/PromocionSector/SeccionesInteres/Documents/Boletines/Boletin_Estadistico_2018-2023_S1v3.pdf" TargetMode="External"/><Relationship Id="rId17" Type="http://schemas.openxmlformats.org/officeDocument/2006/relationships/hyperlink" Target="https://www.iso.org/standard/69426.html" TargetMode="External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hyperlink" Target="https://www.cepal.org/es/publicaciones/48020-eficiencia-energetica-america-latina-caribe-avances-desafio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fccc.int/process-and-meetings/the-paris-agreement/the-paris-agreement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pigccme.minenergia.gov.co/public/assets/files/pigcc2050.pdf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sdgs.un.org/goals/goal7" TargetMode="External"/><Relationship Id="rId19" Type="http://schemas.openxmlformats.org/officeDocument/2006/relationships/hyperlink" Target="https://unfccc.int/process-and-meetings/the-paris-agreement/the-paris-agre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o.org/standard/69426.html" TargetMode="External"/><Relationship Id="rId14" Type="http://schemas.openxmlformats.org/officeDocument/2006/relationships/hyperlink" Target="https://www1.upme.gov.co/PromocionSector/SeccionesInteres/Documents/Boletines/Boletin_Estadistico_2018-2023_S1v3.pdf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4694201BBDBD40378287A936038BB64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978B8118E7F14F1A88B0F1D8374F8A8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AC213C9474184BF1B005AB5ED35E2C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9021890809594A5FB1B561CC4AA1048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552CFB2EED32452E80CF132A7F48566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30627D7362FD4523B6A090E45AD53B3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3BE27AEC12FA4DFC9ED36A609EF7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05882-5FAC-479D-98D3-6D5E418BAB7E}"/>
      </w:docPartPr>
      <w:docPartBody>
        <w:p w:rsidR="001602C2" w:rsidRDefault="00BF11EF" w:rsidP="00BF11EF">
          <w:pPr>
            <w:pStyle w:val="3BE27AEC12FA4DFC9ED36A609EF7025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definir el indicador.</w:t>
          </w:r>
        </w:p>
      </w:docPartBody>
    </w:docPart>
    <w:docPart>
      <w:docPartPr>
        <w:name w:val="F3180E00E4B74624AAFC73DE53A3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04F49-CD66-4892-ABDF-7498F3F5E2BD}"/>
      </w:docPartPr>
      <w:docPartBody>
        <w:p w:rsidR="001602C2" w:rsidRDefault="00BF11EF" w:rsidP="00BF11EF">
          <w:pPr>
            <w:pStyle w:val="F3180E00E4B74624AAFC73DE53A3FF6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22F23215D2114FE7A63D5CEE9127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3C528-76D9-447D-A687-D64E4539F4DE}"/>
      </w:docPartPr>
      <w:docPartBody>
        <w:p w:rsidR="001602C2" w:rsidRDefault="00BF11EF" w:rsidP="00BF11EF">
          <w:pPr>
            <w:pStyle w:val="22F23215D2114FE7A63D5CEE9127D41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04DCA02D17514C08BB1AE527760755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1A30CA260B14423DB971DE16B7BDA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36D3D-1FAD-40F7-9427-2FE53330234C}"/>
      </w:docPartPr>
      <w:docPartBody>
        <w:p w:rsidR="001602C2" w:rsidRDefault="00BF11EF" w:rsidP="00BF11EF">
          <w:pPr>
            <w:pStyle w:val="1A30CA260B14423DB971DE16B7BDA1A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7C53818D3DBB431DBC3CA216F171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FFD4F-5C97-492F-80DF-5EC48663FA45}"/>
      </w:docPartPr>
      <w:docPartBody>
        <w:p w:rsidR="001602C2" w:rsidRDefault="00BF11EF" w:rsidP="00BF11EF">
          <w:pPr>
            <w:pStyle w:val="7C53818D3DBB431DBC3CA216F1716F1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10092479D2E43D89778F7260362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1D883-2AE9-4604-828F-1CF2D558F585}"/>
      </w:docPartPr>
      <w:docPartBody>
        <w:p w:rsidR="001602C2" w:rsidRDefault="00BF11EF" w:rsidP="00BF11EF">
          <w:pPr>
            <w:pStyle w:val="110092479D2E43D89778F7260362833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1F0C7E7419604C5BB18D55BFA84C3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8BB54-115B-4ECF-AFA4-A3AFB778200E}"/>
      </w:docPartPr>
      <w:docPartBody>
        <w:p w:rsidR="001602C2" w:rsidRDefault="00BF11EF" w:rsidP="00BF11EF">
          <w:pPr>
            <w:pStyle w:val="1F0C7E7419604C5BB18D55BFA84C384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152EF001063D484E8E00E20EFC426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4B27-DEB0-4753-AAD5-5A70FA7270C0}"/>
      </w:docPartPr>
      <w:docPartBody>
        <w:p w:rsidR="001602C2" w:rsidRDefault="00BF11EF" w:rsidP="00BF11EF">
          <w:pPr>
            <w:pStyle w:val="152EF001063D484E8E00E20EFC4269A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A0EEA44CCE89449DBA154CCDA49D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51702-BEB0-4BD7-9E7F-EDBE84690AE4}"/>
      </w:docPartPr>
      <w:docPartBody>
        <w:p w:rsidR="001602C2" w:rsidRDefault="00BF11EF" w:rsidP="00BF11EF">
          <w:pPr>
            <w:pStyle w:val="A0EEA44CCE89449DBA154CCDA49D5E4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observaciones generales sobre el indicador en caso de ser necesarias.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8F9DC2E2DF4748D59BCC64C2BBEA52C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EC78BA78638840829F5A40F0740ABC6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401A16323CFE441E9437AFB03AB97D95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8A57AEFB37074A63A7B525AB16FD379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2CE989F7530146AD8213A4F365EF98B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C1229ADD2930476889E910AD249F584C1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D592E6980FFE4E81AF5A232E938BB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A6C0A-E6A1-4995-9939-50660751AA17}"/>
      </w:docPartPr>
      <w:docPartBody>
        <w:p w:rsidR="002236FF" w:rsidRDefault="001E6979" w:rsidP="001E6979">
          <w:pPr>
            <w:pStyle w:val="D592E6980FFE4E81AF5A232E938BBE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95B21C1D6C3F41008598CADD063C5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E54D8-D67E-4421-91AC-9A1A1354A4F8}"/>
      </w:docPartPr>
      <w:docPartBody>
        <w:p w:rsidR="002236FF" w:rsidRDefault="001E6979" w:rsidP="001E6979">
          <w:pPr>
            <w:pStyle w:val="95B21C1D6C3F41008598CADD063C57D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6E6AF2B9FA564D5180206484DBF2E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A9030-54C6-46CB-8D59-09E47E66222D}"/>
      </w:docPartPr>
      <w:docPartBody>
        <w:p w:rsidR="002236FF" w:rsidRDefault="001E6979" w:rsidP="001E6979">
          <w:pPr>
            <w:pStyle w:val="6E6AF2B9FA564D5180206484DBF2EA1C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602DA1CE55BF4AFBB57A228F64B7D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A5216-AD88-491D-95FB-DB62D84BCE8A}"/>
      </w:docPartPr>
      <w:docPartBody>
        <w:p w:rsidR="002236FF" w:rsidRDefault="001E6979" w:rsidP="001E6979">
          <w:pPr>
            <w:pStyle w:val="602DA1CE55BF4AFBB57A228F64B7D61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406514A82AEA4CD59C946A562CF08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350C0-46EC-4CFF-92AF-CDBAF3B1081B}"/>
      </w:docPartPr>
      <w:docPartBody>
        <w:p w:rsidR="002236FF" w:rsidRDefault="001E6979" w:rsidP="001E6979">
          <w:pPr>
            <w:pStyle w:val="406514A82AEA4CD59C946A562CF0893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0847E9AB7D9C433EBA03D06DB46BF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026B5-4FA0-4AFF-9CD6-9001E41ACB23}"/>
      </w:docPartPr>
      <w:docPartBody>
        <w:p w:rsidR="002236FF" w:rsidRDefault="001E6979" w:rsidP="001E6979">
          <w:pPr>
            <w:pStyle w:val="0847E9AB7D9C433EBA03D06DB46BFBF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8F80B4F9403A4B13BA289D329A082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43977-D815-44C9-8428-5E14AABEB5A7}"/>
      </w:docPartPr>
      <w:docPartBody>
        <w:p w:rsidR="002236FF" w:rsidRDefault="001E6979" w:rsidP="001E6979">
          <w:pPr>
            <w:pStyle w:val="8F80B4F9403A4B13BA289D329A08231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D5181A74C7444C8B9FB8F7CFDABB3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BA1C9-FADD-4237-BDDB-C4A4F9404C3C}"/>
      </w:docPartPr>
      <w:docPartBody>
        <w:p w:rsidR="002236FF" w:rsidRDefault="001E6979" w:rsidP="001E6979">
          <w:pPr>
            <w:pStyle w:val="D5181A74C7444C8B9FB8F7CFDABB3B9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0A08F1AD3BAC4C20A3641BCC52F6A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A6D31-D54F-471F-A120-726CA6E32512}"/>
      </w:docPartPr>
      <w:docPartBody>
        <w:p w:rsidR="002236FF" w:rsidRDefault="001E6979" w:rsidP="001E6979">
          <w:pPr>
            <w:pStyle w:val="0A08F1AD3BAC4C20A3641BCC52F6A27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facilidad de obtención del indicador.</w:t>
          </w:r>
        </w:p>
      </w:docPartBody>
    </w:docPart>
    <w:docPart>
      <w:docPartPr>
        <w:name w:val="12E9490A8BCA4E7EBB1295C3AC62F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6F0A6-AE78-4602-B696-D022A585F9C3}"/>
      </w:docPartPr>
      <w:docPartBody>
        <w:p w:rsidR="002236FF" w:rsidRDefault="001E6979" w:rsidP="001E6979">
          <w:pPr>
            <w:pStyle w:val="12E9490A8BCA4E7EBB1295C3AC62F93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134258334D3641A494E0B9C6BA28D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1A445-6931-4791-AEB2-5B8EFDD6B65C}"/>
      </w:docPartPr>
      <w:docPartBody>
        <w:p w:rsidR="002236FF" w:rsidRDefault="001E6979" w:rsidP="001E6979">
          <w:pPr>
            <w:pStyle w:val="134258334D3641A494E0B9C6BA28D33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FC78FE3E291746F5B20C72C13A251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1548C-AECC-417B-A394-53231BB852B5}"/>
      </w:docPartPr>
      <w:docPartBody>
        <w:p w:rsidR="002236FF" w:rsidRDefault="001E6979" w:rsidP="001E6979">
          <w:pPr>
            <w:pStyle w:val="FC78FE3E291746F5B20C72C13A25108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8822029F1D7B4DE19ECCB0DAD065E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EA616-4304-417B-BC82-1AA5F1DDB0C0}"/>
      </w:docPartPr>
      <w:docPartBody>
        <w:p w:rsidR="002236FF" w:rsidRDefault="001E6979" w:rsidP="001E6979">
          <w:pPr>
            <w:pStyle w:val="8822029F1D7B4DE19ECCB0DAD065E3A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236CEDF76EF44E2E9113A3D14A47A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47F99-940C-4724-87D9-B8B1324F3E6F}"/>
      </w:docPartPr>
      <w:docPartBody>
        <w:p w:rsidR="002236FF" w:rsidRDefault="001E6979" w:rsidP="001E6979">
          <w:pPr>
            <w:pStyle w:val="236CEDF76EF44E2E9113A3D14A47AF5F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el teléfono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2F0A97C9B47C45329DF9AFCDBCA94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16119-5237-4B0B-8817-13C9684D0208}"/>
      </w:docPartPr>
      <w:docPartBody>
        <w:p w:rsidR="002236FF" w:rsidRDefault="001E6979" w:rsidP="001E6979">
          <w:pPr>
            <w:pStyle w:val="2F0A97C9B47C45329DF9AFCDBCA9456E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ingresar la dirección de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la dependencia de la entidad u organización responsable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del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cálculo del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indicador.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</w:p>
      </w:docPartBody>
    </w:docPart>
    <w:docPart>
      <w:docPartPr>
        <w:name w:val="4CC57C5DFB394ECC88518CA5926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206FB-E617-41DF-A3F0-4C32E8AC9034}"/>
      </w:docPartPr>
      <w:docPartBody>
        <w:p w:rsidR="002236FF" w:rsidRDefault="001E6979" w:rsidP="001E6979">
          <w:pPr>
            <w:pStyle w:val="4CC57C5DFB394ECC88518CA5926C1A9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DD2E98DFBA1E47B395B7D2343CE69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EC0AB-C4ED-4CAE-B740-CB582DBBE4BD}"/>
      </w:docPartPr>
      <w:docPartBody>
        <w:p w:rsidR="002236FF" w:rsidRDefault="001E6979" w:rsidP="001E6979">
          <w:pPr>
            <w:pStyle w:val="DD2E98DFBA1E47B395B7D2343CE69FB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del indicador.</w:t>
          </w:r>
        </w:p>
      </w:docPartBody>
    </w:docPart>
    <w:docPart>
      <w:docPartPr>
        <w:name w:val="18FCF1C47CEC48EB92E5E686666FB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50D07-F3A9-41DD-9383-EC43AF9BB3A8}"/>
      </w:docPartPr>
      <w:docPartBody>
        <w:p w:rsidR="002236FF" w:rsidRDefault="001E6979" w:rsidP="001E6979">
          <w:pPr>
            <w:pStyle w:val="18FCF1C47CEC48EB92E5E686666FB79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  <w:docPart>
      <w:docPartPr>
        <w:name w:val="72C774FAB685468B8DF340CF14D8A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0026F-D3B7-4916-8618-B5C814FE7970}"/>
      </w:docPartPr>
      <w:docPartBody>
        <w:p w:rsidR="002236FF" w:rsidRDefault="001E6979" w:rsidP="001E6979">
          <w:pPr>
            <w:pStyle w:val="72C774FAB685468B8DF340CF14D8ADF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A1A079993DD64130AEEB1F18F460C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FF1E3-4181-40BE-94A9-457FA3571968}"/>
      </w:docPartPr>
      <w:docPartBody>
        <w:p w:rsidR="002236FF" w:rsidRDefault="001E6979" w:rsidP="001E6979">
          <w:pPr>
            <w:pStyle w:val="A1A079993DD64130AEEB1F18F460CD2D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FD75B6A937CA435EB29673F18BD8F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C779C-CF75-4CC2-A049-2A3167CE64D2}"/>
      </w:docPartPr>
      <w:docPartBody>
        <w:p w:rsidR="002236FF" w:rsidRDefault="001E6979" w:rsidP="001E6979">
          <w:pPr>
            <w:pStyle w:val="FD75B6A937CA435EB29673F18BD8F05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62649598C4DC401F9D349186672ED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9B643-8430-4BA0-A886-17F7DDBBD00A}"/>
      </w:docPartPr>
      <w:docPartBody>
        <w:p w:rsidR="002236FF" w:rsidRDefault="001E6979" w:rsidP="001E6979">
          <w:pPr>
            <w:pStyle w:val="62649598C4DC401F9D349186672ED0D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7D570704407041268966C42DFC6FE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E3939-0D0E-48D2-9CBF-A9B088298CD7}"/>
      </w:docPartPr>
      <w:docPartBody>
        <w:p w:rsidR="002236FF" w:rsidRDefault="001E6979" w:rsidP="001E6979">
          <w:pPr>
            <w:pStyle w:val="7D570704407041268966C42DFC6FEC0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9B51CED6720B4DE0A47593DD8BFC3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F3760-988C-46E6-B51E-A01A29D97ED0}"/>
      </w:docPartPr>
      <w:docPartBody>
        <w:p w:rsidR="002236FF" w:rsidRDefault="001E6979" w:rsidP="001E6979">
          <w:pPr>
            <w:pStyle w:val="9B51CED6720B4DE0A47593DD8BFC3A6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5F4D179FF19C47028A1B3632E0CA6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725C3-3EFF-4E79-A17C-9A2D9F1A46FB}"/>
      </w:docPartPr>
      <w:docPartBody>
        <w:p w:rsidR="002236FF" w:rsidRDefault="001E6979" w:rsidP="001E6979">
          <w:pPr>
            <w:pStyle w:val="5F4D179FF19C47028A1B3632E0CA69C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693A3F964AEE435292FCCF22B4527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DD39A-16F8-4A44-B4FD-97A145550351}"/>
      </w:docPartPr>
      <w:docPartBody>
        <w:p w:rsidR="002236FF" w:rsidRDefault="001E6979" w:rsidP="001E6979">
          <w:pPr>
            <w:pStyle w:val="693A3F964AEE435292FCCF22B452775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911D88326539407AA8F384F27DC69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5AF69-3A16-4ABC-965A-319D1A7798AC}"/>
      </w:docPartPr>
      <w:docPartBody>
        <w:p w:rsidR="002236FF" w:rsidRDefault="001E6979" w:rsidP="001E6979">
          <w:pPr>
            <w:pStyle w:val="911D88326539407AA8F384F27DC6940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B127A332A4F44746B9C8A8865117A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E91E5-9888-4E11-A8CE-0E1E8215B398}"/>
      </w:docPartPr>
      <w:docPartBody>
        <w:p w:rsidR="002236FF" w:rsidRDefault="001E6979" w:rsidP="001E6979">
          <w:pPr>
            <w:pStyle w:val="B127A332A4F44746B9C8A8865117A59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9D6C943A8C4B4BFDAC2DF7B6CB8FD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06287-B582-4083-B0B7-A0F5CD78E90C}"/>
      </w:docPartPr>
      <w:docPartBody>
        <w:p w:rsidR="002236FF" w:rsidRDefault="001E6979" w:rsidP="001E6979">
          <w:pPr>
            <w:pStyle w:val="9D6C943A8C4B4BFDAC2DF7B6CB8FDED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3DDECC64756E4D1089C0FAD0AED6F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BD50CA-4420-4179-B7B9-062ADCB692C2}"/>
      </w:docPartPr>
      <w:docPartBody>
        <w:p w:rsidR="002236FF" w:rsidRDefault="001E6979" w:rsidP="001E6979">
          <w:pPr>
            <w:pStyle w:val="3DDECC64756E4D1089C0FAD0AED6F7D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3D482F1B13B64A2680F566AF109C2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D0694-D502-4655-9D2C-25E0F8FB7E99}"/>
      </w:docPartPr>
      <w:docPartBody>
        <w:p w:rsidR="002236FF" w:rsidRDefault="001E6979" w:rsidP="001E6979">
          <w:pPr>
            <w:pStyle w:val="3D482F1B13B64A2680F566AF109C2ADE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1602C2"/>
    <w:rsid w:val="001B38AF"/>
    <w:rsid w:val="001E6979"/>
    <w:rsid w:val="002236FF"/>
    <w:rsid w:val="00292249"/>
    <w:rsid w:val="002B727B"/>
    <w:rsid w:val="0030436F"/>
    <w:rsid w:val="00363162"/>
    <w:rsid w:val="00512E87"/>
    <w:rsid w:val="005655ED"/>
    <w:rsid w:val="005C2E59"/>
    <w:rsid w:val="005C3F03"/>
    <w:rsid w:val="006C673C"/>
    <w:rsid w:val="00726773"/>
    <w:rsid w:val="00754211"/>
    <w:rsid w:val="0079679F"/>
    <w:rsid w:val="007A3F09"/>
    <w:rsid w:val="008D05FB"/>
    <w:rsid w:val="00B66F4C"/>
    <w:rsid w:val="00BF11EF"/>
    <w:rsid w:val="00C85D65"/>
    <w:rsid w:val="00D3787C"/>
    <w:rsid w:val="00D744DE"/>
    <w:rsid w:val="00E61367"/>
    <w:rsid w:val="00ED3288"/>
    <w:rsid w:val="00F04E13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6979"/>
    <w:rPr>
      <w:color w:val="666666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">
    <w:name w:val="3BE27AEC12FA4DFC9ED36A609EF7025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">
    <w:name w:val="F3180E00E4B74624AAFC73DE53A3FF6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">
    <w:name w:val="22F23215D2114FE7A63D5CEE9127D41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">
    <w:name w:val="110092479D2E43D89778F7260362833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">
    <w:name w:val="1F0C7E7419604C5BB18D55BFA84C384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">
    <w:name w:val="152EF001063D484E8E00E20EFC4269A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592E6980FFE4E81AF5A232E938BBEC8">
    <w:name w:val="D592E6980FFE4E81AF5A232E938BBEC8"/>
    <w:rsid w:val="001E6979"/>
  </w:style>
  <w:style w:type="paragraph" w:customStyle="1" w:styleId="95B21C1D6C3F41008598CADD063C57D6">
    <w:name w:val="95B21C1D6C3F41008598CADD063C57D6"/>
    <w:rsid w:val="001E6979"/>
  </w:style>
  <w:style w:type="paragraph" w:customStyle="1" w:styleId="6E6AF2B9FA564D5180206484DBF2EA1C">
    <w:name w:val="6E6AF2B9FA564D5180206484DBF2EA1C"/>
    <w:rsid w:val="001E6979"/>
  </w:style>
  <w:style w:type="paragraph" w:customStyle="1" w:styleId="602DA1CE55BF4AFBB57A228F64B7D618">
    <w:name w:val="602DA1CE55BF4AFBB57A228F64B7D618"/>
    <w:rsid w:val="001E6979"/>
  </w:style>
  <w:style w:type="paragraph" w:customStyle="1" w:styleId="406514A82AEA4CD59C946A562CF0893B">
    <w:name w:val="406514A82AEA4CD59C946A562CF0893B"/>
    <w:rsid w:val="001E6979"/>
  </w:style>
  <w:style w:type="paragraph" w:customStyle="1" w:styleId="0847E9AB7D9C433EBA03D06DB46BFBFE">
    <w:name w:val="0847E9AB7D9C433EBA03D06DB46BFBFE"/>
    <w:rsid w:val="001E6979"/>
  </w:style>
  <w:style w:type="paragraph" w:customStyle="1" w:styleId="8F80B4F9403A4B13BA289D329A082316">
    <w:name w:val="8F80B4F9403A4B13BA289D329A082316"/>
    <w:rsid w:val="001E6979"/>
  </w:style>
  <w:style w:type="paragraph" w:customStyle="1" w:styleId="D5181A74C7444C8B9FB8F7CFDABB3B97">
    <w:name w:val="D5181A74C7444C8B9FB8F7CFDABB3B97"/>
    <w:rsid w:val="001E6979"/>
  </w:style>
  <w:style w:type="paragraph" w:customStyle="1" w:styleId="0A08F1AD3BAC4C20A3641BCC52F6A27A">
    <w:name w:val="0A08F1AD3BAC4C20A3641BCC52F6A27A"/>
    <w:rsid w:val="001E6979"/>
  </w:style>
  <w:style w:type="paragraph" w:customStyle="1" w:styleId="12E9490A8BCA4E7EBB1295C3AC62F93A">
    <w:name w:val="12E9490A8BCA4E7EBB1295C3AC62F93A"/>
    <w:rsid w:val="001E6979"/>
  </w:style>
  <w:style w:type="paragraph" w:customStyle="1" w:styleId="134258334D3641A494E0B9C6BA28D334">
    <w:name w:val="134258334D3641A494E0B9C6BA28D334"/>
    <w:rsid w:val="001E6979"/>
  </w:style>
  <w:style w:type="paragraph" w:customStyle="1" w:styleId="FC78FE3E291746F5B20C72C13A25108F">
    <w:name w:val="FC78FE3E291746F5B20C72C13A25108F"/>
    <w:rsid w:val="001E6979"/>
  </w:style>
  <w:style w:type="paragraph" w:customStyle="1" w:styleId="8822029F1D7B4DE19ECCB0DAD065E3A3">
    <w:name w:val="8822029F1D7B4DE19ECCB0DAD065E3A3"/>
    <w:rsid w:val="001E6979"/>
  </w:style>
  <w:style w:type="paragraph" w:customStyle="1" w:styleId="236CEDF76EF44E2E9113A3D14A47AF5F">
    <w:name w:val="236CEDF76EF44E2E9113A3D14A47AF5F"/>
    <w:rsid w:val="001E6979"/>
  </w:style>
  <w:style w:type="paragraph" w:customStyle="1" w:styleId="2F0A97C9B47C45329DF9AFCDBCA9456E">
    <w:name w:val="2F0A97C9B47C45329DF9AFCDBCA9456E"/>
    <w:rsid w:val="001E6979"/>
  </w:style>
  <w:style w:type="paragraph" w:customStyle="1" w:styleId="4CC57C5DFB394ECC88518CA5926C1A95">
    <w:name w:val="4CC57C5DFB394ECC88518CA5926C1A95"/>
    <w:rsid w:val="001E6979"/>
  </w:style>
  <w:style w:type="paragraph" w:customStyle="1" w:styleId="DD2E98DFBA1E47B395B7D2343CE69FB6">
    <w:name w:val="DD2E98DFBA1E47B395B7D2343CE69FB6"/>
    <w:rsid w:val="001E6979"/>
  </w:style>
  <w:style w:type="paragraph" w:customStyle="1" w:styleId="18FCF1C47CEC48EB92E5E686666FB79A">
    <w:name w:val="18FCF1C47CEC48EB92E5E686666FB79A"/>
    <w:rsid w:val="001E6979"/>
  </w:style>
  <w:style w:type="paragraph" w:customStyle="1" w:styleId="72C774FAB685468B8DF340CF14D8ADFA">
    <w:name w:val="72C774FAB685468B8DF340CF14D8ADFA"/>
    <w:rsid w:val="001E6979"/>
  </w:style>
  <w:style w:type="paragraph" w:customStyle="1" w:styleId="A1A079993DD64130AEEB1F18F460CD2D">
    <w:name w:val="A1A079993DD64130AEEB1F18F460CD2D"/>
    <w:rsid w:val="001E6979"/>
  </w:style>
  <w:style w:type="paragraph" w:customStyle="1" w:styleId="FD75B6A937CA435EB29673F18BD8F052">
    <w:name w:val="FD75B6A937CA435EB29673F18BD8F052"/>
    <w:rsid w:val="001E6979"/>
  </w:style>
  <w:style w:type="paragraph" w:customStyle="1" w:styleId="62649598C4DC401F9D349186672ED0DF">
    <w:name w:val="62649598C4DC401F9D349186672ED0DF"/>
    <w:rsid w:val="001E6979"/>
  </w:style>
  <w:style w:type="paragraph" w:customStyle="1" w:styleId="7D570704407041268966C42DFC6FEC0E">
    <w:name w:val="7D570704407041268966C42DFC6FEC0E"/>
    <w:rsid w:val="001E6979"/>
  </w:style>
  <w:style w:type="paragraph" w:customStyle="1" w:styleId="9B51CED6720B4DE0A47593DD8BFC3A6F">
    <w:name w:val="9B51CED6720B4DE0A47593DD8BFC3A6F"/>
    <w:rsid w:val="001E6979"/>
  </w:style>
  <w:style w:type="paragraph" w:customStyle="1" w:styleId="5F4D179FF19C47028A1B3632E0CA69CA">
    <w:name w:val="5F4D179FF19C47028A1B3632E0CA69CA"/>
    <w:rsid w:val="001E6979"/>
  </w:style>
  <w:style w:type="paragraph" w:customStyle="1" w:styleId="693A3F964AEE435292FCCF22B4527753">
    <w:name w:val="693A3F964AEE435292FCCF22B4527753"/>
    <w:rsid w:val="001E6979"/>
  </w:style>
  <w:style w:type="paragraph" w:customStyle="1" w:styleId="911D88326539407AA8F384F27DC69402">
    <w:name w:val="911D88326539407AA8F384F27DC69402"/>
    <w:rsid w:val="001E6979"/>
  </w:style>
  <w:style w:type="paragraph" w:customStyle="1" w:styleId="B127A332A4F44746B9C8A8865117A599">
    <w:name w:val="B127A332A4F44746B9C8A8865117A599"/>
    <w:rsid w:val="001E6979"/>
  </w:style>
  <w:style w:type="paragraph" w:customStyle="1" w:styleId="9D6C943A8C4B4BFDAC2DF7B6CB8FDED2">
    <w:name w:val="9D6C943A8C4B4BFDAC2DF7B6CB8FDED2"/>
    <w:rsid w:val="001E6979"/>
  </w:style>
  <w:style w:type="paragraph" w:customStyle="1" w:styleId="3DDECC64756E4D1089C0FAD0AED6F7D7">
    <w:name w:val="3DDECC64756E4D1089C0FAD0AED6F7D7"/>
    <w:rsid w:val="001E6979"/>
  </w:style>
  <w:style w:type="paragraph" w:customStyle="1" w:styleId="3D482F1B13B64A2680F566AF109C2ADE">
    <w:name w:val="3D482F1B13B64A2680F566AF109C2ADE"/>
    <w:rsid w:val="001E69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2170</Words>
  <Characters>11940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3</cp:revision>
  <dcterms:created xsi:type="dcterms:W3CDTF">2025-04-02T16:34:00Z</dcterms:created>
  <dcterms:modified xsi:type="dcterms:W3CDTF">2025-04-02T16:34:00Z</dcterms:modified>
</cp:coreProperties>
</file>