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9546" w14:textId="77777777" w:rsidR="005E73DA" w:rsidRDefault="005E73DA">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1F2D4099" w14:textId="77777777" w:rsidR="005E73DA" w:rsidRDefault="00000000">
      <w:pPr>
        <w:widowControl w:val="0"/>
        <w:autoSpaceDE w:val="0"/>
        <w:autoSpaceDN w:val="0"/>
        <w:spacing w:after="0" w:line="292" w:lineRule="exact"/>
        <w:ind w:right="285"/>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HOJA</w:t>
      </w:r>
      <w:r>
        <w:rPr>
          <w:rFonts w:eastAsia="Calibri" w:cstheme="minorHAnsi"/>
          <w:spacing w:val="-7"/>
          <w:kern w:val="0"/>
          <w:sz w:val="18"/>
          <w:szCs w:val="18"/>
          <w:lang w:val="es-ES"/>
          <w14:ligatures w14:val="none"/>
        </w:rPr>
        <w:t xml:space="preserve"> </w:t>
      </w:r>
      <w:r>
        <w:rPr>
          <w:rFonts w:eastAsia="Calibri" w:cstheme="minorHAnsi"/>
          <w:kern w:val="0"/>
          <w:sz w:val="18"/>
          <w:szCs w:val="18"/>
          <w:lang w:val="es-ES"/>
          <w14:ligatures w14:val="none"/>
        </w:rPr>
        <w:t>METODOLÓGICA DEL INDICADOR</w:t>
      </w:r>
    </w:p>
    <w:p w14:paraId="261400D4" w14:textId="77777777" w:rsidR="005E73DA" w:rsidRDefault="005E73DA">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2"/>
        <w:gridCol w:w="1279"/>
        <w:gridCol w:w="578"/>
        <w:gridCol w:w="618"/>
        <w:gridCol w:w="1238"/>
        <w:gridCol w:w="1236"/>
        <w:gridCol w:w="618"/>
        <w:gridCol w:w="618"/>
        <w:gridCol w:w="1235"/>
      </w:tblGrid>
      <w:tr w:rsidR="005E73DA" w14:paraId="4268B64B" w14:textId="77777777">
        <w:trPr>
          <w:trHeight w:val="20"/>
        </w:trPr>
        <w:tc>
          <w:tcPr>
            <w:tcW w:w="5000" w:type="pct"/>
            <w:gridSpan w:val="9"/>
            <w:shd w:val="clear" w:color="auto" w:fill="A6A6A6" w:themeFill="background1" w:themeFillShade="A6"/>
          </w:tcPr>
          <w:p w14:paraId="68709749" w14:textId="77777777" w:rsidR="005E73DA" w:rsidRDefault="00000000">
            <w:pPr>
              <w:spacing w:after="0" w:line="240" w:lineRule="auto"/>
              <w:ind w:left="55"/>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IDENTIFICACIÓN</w:t>
            </w:r>
            <w:r>
              <w:rPr>
                <w:rFonts w:eastAsia="Calibri" w:cstheme="minorHAnsi"/>
                <w:b/>
                <w:spacing w:val="-7"/>
                <w:kern w:val="0"/>
                <w:sz w:val="18"/>
                <w:szCs w:val="18"/>
                <w:lang w:val="es-ES"/>
                <w14:ligatures w14:val="none"/>
              </w:rPr>
              <w:t xml:space="preserve"> </w:t>
            </w:r>
            <w:r>
              <w:rPr>
                <w:rFonts w:eastAsia="Calibri" w:cstheme="minorHAnsi"/>
                <w:b/>
                <w:kern w:val="0"/>
                <w:sz w:val="18"/>
                <w:szCs w:val="18"/>
                <w:lang w:val="es-ES"/>
                <w14:ligatures w14:val="none"/>
              </w:rPr>
              <w:t>DEL</w:t>
            </w:r>
            <w:r>
              <w:rPr>
                <w:rFonts w:eastAsia="Calibri" w:cstheme="minorHAnsi"/>
                <w:b/>
                <w:spacing w:val="-6"/>
                <w:kern w:val="0"/>
                <w:sz w:val="18"/>
                <w:szCs w:val="18"/>
                <w:lang w:val="es-ES"/>
                <w14:ligatures w14:val="none"/>
              </w:rPr>
              <w:t xml:space="preserve"> </w:t>
            </w:r>
            <w:r>
              <w:rPr>
                <w:rFonts w:eastAsia="Calibri" w:cstheme="minorHAnsi"/>
                <w:b/>
                <w:spacing w:val="-2"/>
                <w:kern w:val="0"/>
                <w:sz w:val="18"/>
                <w:szCs w:val="18"/>
                <w:lang w:val="es-ES"/>
                <w14:ligatures w14:val="none"/>
              </w:rPr>
              <w:t>INDICADOR</w:t>
            </w:r>
          </w:p>
        </w:tc>
      </w:tr>
      <w:tr w:rsidR="005E73DA" w14:paraId="679B2438" w14:textId="77777777">
        <w:trPr>
          <w:trHeight w:val="20"/>
        </w:trPr>
        <w:tc>
          <w:tcPr>
            <w:tcW w:w="799" w:type="pct"/>
            <w:shd w:val="clear" w:color="auto" w:fill="D9D9D9"/>
            <w:vAlign w:val="center"/>
          </w:tcPr>
          <w:p w14:paraId="46262EDE" w14:textId="77777777" w:rsidR="005E73DA" w:rsidRDefault="00000000">
            <w:pPr>
              <w:spacing w:after="0" w:line="240" w:lineRule="auto"/>
              <w:ind w:right="98"/>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Nombre del indicador</w:t>
            </w:r>
          </w:p>
        </w:tc>
        <w:tc>
          <w:tcPr>
            <w:tcW w:w="4201" w:type="pct"/>
            <w:gridSpan w:val="8"/>
          </w:tcPr>
          <w:p w14:paraId="41E0C966" w14:textId="677509CE" w:rsidR="005E73DA" w:rsidRDefault="00000000">
            <w:pPr>
              <w:spacing w:after="0" w:line="199" w:lineRule="exact"/>
              <w:rPr>
                <w:rFonts w:eastAsia="Calibri" w:cstheme="minorHAnsi"/>
                <w:kern w:val="0"/>
                <w:sz w:val="18"/>
                <w:szCs w:val="18"/>
                <w:lang w:val="es-ES"/>
                <w14:ligatures w14:val="none"/>
              </w:rPr>
            </w:pPr>
            <w:sdt>
              <w:sdtPr>
                <w:rPr>
                  <w:rFonts w:eastAsia="Calibri" w:cstheme="minorHAnsi"/>
                  <w:kern w:val="0"/>
                  <w:sz w:val="18"/>
                  <w:szCs w:val="18"/>
                  <w:lang w:val="es-ES"/>
                  <w14:ligatures w14:val="none"/>
                </w:rPr>
                <w:alias w:val="Nombre del indicador"/>
                <w:tag w:val="Nombre del indicador"/>
                <w:id w:val="1388840838"/>
                <w:placeholder>
                  <w:docPart w:val="EC5C9935F7244C13A95294C6484BF31F"/>
                </w:placeholder>
              </w:sdtPr>
              <w:sdtEndPr>
                <w:rPr>
                  <w:b/>
                  <w:lang w:val="en-US"/>
                </w:rPr>
              </w:sdtEndPr>
              <w:sdtContent>
                <w:r>
                  <w:rPr>
                    <w:rFonts w:eastAsia="Calibri" w:cstheme="minorHAnsi"/>
                    <w:kern w:val="0"/>
                    <w:sz w:val="18"/>
                    <w:szCs w:val="18"/>
                    <w:lang w:val="es-MX"/>
                    <w14:ligatures w14:val="none"/>
                  </w:rPr>
                  <w:t>V</w:t>
                </w:r>
                <w:proofErr w:type="spellStart"/>
                <w:r w:rsidR="003A7452">
                  <w:rPr>
                    <w:rFonts w:eastAsia="Calibri" w:cstheme="minorHAnsi"/>
                    <w:kern w:val="0"/>
                    <w:sz w:val="18"/>
                    <w:szCs w:val="18"/>
                    <w:lang w:val="es-ES"/>
                    <w14:ligatures w14:val="none"/>
                  </w:rPr>
                  <w:t>ariación</w:t>
                </w:r>
                <w:proofErr w:type="spellEnd"/>
                <w:r>
                  <w:rPr>
                    <w:rFonts w:eastAsia="Calibri" w:cstheme="minorHAnsi"/>
                    <w:kern w:val="0"/>
                    <w:sz w:val="18"/>
                    <w:szCs w:val="18"/>
                    <w:lang w:val="es-ES"/>
                    <w14:ligatures w14:val="none"/>
                  </w:rPr>
                  <w:t xml:space="preserve"> de la intensidad energética </w:t>
                </w:r>
                <w:r>
                  <w:rPr>
                    <w:rFonts w:eastAsia="Calibri" w:cstheme="minorHAnsi"/>
                    <w:kern w:val="0"/>
                    <w:sz w:val="18"/>
                    <w:szCs w:val="18"/>
                    <w:lang w:val="es-MX"/>
                    <w14:ligatures w14:val="none"/>
                  </w:rPr>
                  <w:t>por subsector</w:t>
                </w:r>
              </w:sdtContent>
            </w:sdt>
          </w:p>
        </w:tc>
      </w:tr>
      <w:tr w:rsidR="005E73DA" w14:paraId="0603A9A0" w14:textId="77777777">
        <w:trPr>
          <w:trHeight w:val="20"/>
        </w:trPr>
        <w:tc>
          <w:tcPr>
            <w:tcW w:w="799" w:type="pct"/>
            <w:shd w:val="clear" w:color="auto" w:fill="D9D9D9"/>
            <w:vAlign w:val="center"/>
          </w:tcPr>
          <w:p w14:paraId="45C97433" w14:textId="77777777" w:rsidR="005E73DA" w:rsidRDefault="00000000">
            <w:pPr>
              <w:spacing w:after="0" w:line="240" w:lineRule="auto"/>
              <w:ind w:right="98"/>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Contexto</w:t>
            </w:r>
          </w:p>
        </w:tc>
        <w:sdt>
          <w:sdtPr>
            <w:rPr>
              <w:rFonts w:eastAsia="Calibri" w:cstheme="minorHAnsi"/>
              <w:kern w:val="0"/>
              <w:sz w:val="18"/>
              <w:szCs w:val="18"/>
              <w:lang w:val="es-ES"/>
              <w14:ligatures w14:val="none"/>
            </w:rPr>
            <w:alias w:val="Contexto del indicador"/>
            <w:tag w:val="Contexto del indicador"/>
            <w:id w:val="-758361530"/>
            <w:placeholder>
              <w:docPart w:val="4694201BBDBD40378287A936038BB644"/>
            </w:placeholder>
          </w:sdtPr>
          <w:sdtEndPr>
            <w:rPr>
              <w:color w:val="FF0000"/>
              <w:lang w:val="en-US"/>
            </w:rPr>
          </w:sdtEndPr>
          <w:sdtContent>
            <w:tc>
              <w:tcPr>
                <w:tcW w:w="4201" w:type="pct"/>
                <w:gridSpan w:val="8"/>
              </w:tcPr>
              <w:p w14:paraId="5C7BAC08" w14:textId="77777777" w:rsidR="005E73DA" w:rsidRDefault="00000000">
                <w:pPr>
                  <w:spacing w:after="0" w:line="199" w:lineRule="exact"/>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Internacional: </w:t>
                </w:r>
                <w:r>
                  <w:rPr>
                    <w:rFonts w:eastAsia="Calibri" w:cstheme="minorHAnsi"/>
                    <w:kern w:val="0"/>
                    <w:sz w:val="18"/>
                    <w:szCs w:val="18"/>
                    <w14:ligatures w14:val="none"/>
                  </w:rPr>
                  <w:t xml:space="preserve">Acuerdo de París (2015), Programa de Eficiencia Energética de Naciones Unidas para el Medio Ambiente. </w:t>
                </w:r>
              </w:p>
              <w:p w14:paraId="0F839124" w14:textId="77777777" w:rsidR="005E73DA" w:rsidRDefault="005E73DA">
                <w:pPr>
                  <w:spacing w:after="0" w:line="199" w:lineRule="exact"/>
                  <w:rPr>
                    <w:rFonts w:eastAsia="Calibri" w:cstheme="minorHAnsi"/>
                    <w:kern w:val="0"/>
                    <w:sz w:val="18"/>
                    <w:szCs w:val="18"/>
                    <w:lang w:val="es-ES"/>
                    <w14:ligatures w14:val="none"/>
                  </w:rPr>
                </w:pPr>
              </w:p>
              <w:p w14:paraId="4563CA93" w14:textId="77777777" w:rsidR="005E73DA"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lang w:val="es-ES"/>
                    <w14:ligatures w14:val="none"/>
                  </w:rPr>
                  <w:t xml:space="preserve">Nacional: </w:t>
                </w:r>
                <w:r>
                  <w:rPr>
                    <w:rFonts w:eastAsia="Calibri" w:cstheme="minorHAnsi"/>
                    <w:kern w:val="0"/>
                    <w:sz w:val="18"/>
                    <w:szCs w:val="18"/>
                    <w14:ligatures w14:val="none"/>
                  </w:rPr>
                  <w:t>La Ley 1715 de 2014 establece el marco legal y los instrumentos para promover la eficiencia energética. La Ley 2099 de 2021 actualiza sus disposiciones sobre eficiencia energética.</w:t>
                </w:r>
              </w:p>
              <w:p w14:paraId="205F4198" w14:textId="77777777" w:rsidR="005E73DA"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CONPES 4075 define la hoja de ruta para la transición energética, incorporando la eficiencia energética como línea de acción.</w:t>
                </w:r>
              </w:p>
              <w:p w14:paraId="0164360B" w14:textId="77777777" w:rsidR="005E73DA"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PAI PROURE 2021-2030 fija metas indicativas de eficiencia energética y establece la intensidad energética como indicador macroeconómico.</w:t>
                </w:r>
              </w:p>
              <w:p w14:paraId="7C7A04F5" w14:textId="77777777" w:rsidR="005E73DA"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PND 2022-2026 reconoce la eficiencia energética como factor clave del desarrollo económico dentro del pilar de Transición Energética Justa, Segura, Confiable y Eficiente.</w:t>
                </w:r>
              </w:p>
              <w:p w14:paraId="701D1759" w14:textId="77777777" w:rsidR="005E73DA"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PEN 2020-2050 establece la eficiencia energética como el segundo mayor desafío del sector energético y pilar del desarrollo económico, usando la intensidad energética como indicador.</w:t>
                </w:r>
              </w:p>
              <w:p w14:paraId="2715AFBD" w14:textId="77777777" w:rsidR="005E73DA"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La E2050 posiciona la eficiencia energética entre los 30 mensajes clave para la descarbonización.</w:t>
                </w:r>
              </w:p>
            </w:tc>
          </w:sdtContent>
        </w:sdt>
      </w:tr>
      <w:tr w:rsidR="005E73DA" w14:paraId="75507DE4" w14:textId="77777777">
        <w:trPr>
          <w:trHeight w:val="20"/>
        </w:trPr>
        <w:tc>
          <w:tcPr>
            <w:tcW w:w="799" w:type="pct"/>
            <w:shd w:val="clear" w:color="auto" w:fill="D9D9D9"/>
            <w:vAlign w:val="center"/>
          </w:tcPr>
          <w:p w14:paraId="558F08EF"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Tema</w:t>
            </w:r>
            <w:r>
              <w:rPr>
                <w:rFonts w:eastAsia="Calibri" w:cstheme="minorHAnsi"/>
                <w:b/>
                <w:i/>
                <w:iCs/>
                <w:spacing w:val="-1"/>
                <w:kern w:val="0"/>
                <w:sz w:val="18"/>
                <w:szCs w:val="18"/>
                <w:lang w:val="es-ES"/>
                <w14:ligatures w14:val="none"/>
              </w:rPr>
              <w:t xml:space="preserve"> </w:t>
            </w:r>
            <w:r>
              <w:rPr>
                <w:rFonts w:eastAsia="Calibri" w:cstheme="minorHAnsi"/>
                <w:b/>
                <w:i/>
                <w:iCs/>
                <w:kern w:val="0"/>
                <w:sz w:val="18"/>
                <w:szCs w:val="18"/>
                <w:lang w:val="es-ES"/>
                <w14:ligatures w14:val="none"/>
              </w:rPr>
              <w:t>de</w:t>
            </w:r>
            <w:r>
              <w:rPr>
                <w:rFonts w:eastAsia="Calibri" w:cstheme="minorHAnsi"/>
                <w:b/>
                <w:i/>
                <w:iCs/>
                <w:spacing w:val="-3"/>
                <w:kern w:val="0"/>
                <w:sz w:val="18"/>
                <w:szCs w:val="18"/>
                <w:lang w:val="es-ES"/>
                <w14:ligatures w14:val="none"/>
              </w:rPr>
              <w:t xml:space="preserve"> </w:t>
            </w:r>
            <w:r>
              <w:rPr>
                <w:rFonts w:eastAsia="Calibri" w:cstheme="minorHAnsi"/>
                <w:b/>
                <w:i/>
                <w:iCs/>
                <w:spacing w:val="-2"/>
                <w:kern w:val="0"/>
                <w:sz w:val="18"/>
                <w:szCs w:val="18"/>
                <w:lang w:val="es-ES"/>
                <w14:ligatures w14:val="none"/>
              </w:rPr>
              <w:t>referencia</w:t>
            </w:r>
          </w:p>
        </w:tc>
        <w:sdt>
          <w:sdtPr>
            <w:rPr>
              <w:rFonts w:eastAsia="Calibri" w:cstheme="minorHAnsi"/>
              <w:kern w:val="0"/>
              <w:sz w:val="18"/>
              <w:szCs w:val="18"/>
              <w:lang w:val="es-ES"/>
              <w14:ligatures w14:val="none"/>
            </w:rPr>
            <w:alias w:val="Tema de referencia"/>
            <w:tag w:val="Tema de referencia"/>
            <w:id w:val="897559175"/>
            <w:placeholder>
              <w:docPart w:val="978B8118E7F14F1A88B0F1D8374F8A87"/>
            </w:placeholder>
          </w:sdtPr>
          <w:sdtEndPr>
            <w:rPr>
              <w:color w:val="FF0000"/>
              <w:lang w:val="en-US"/>
            </w:rPr>
          </w:sdtEndPr>
          <w:sdtContent>
            <w:tc>
              <w:tcPr>
                <w:tcW w:w="4201" w:type="pct"/>
                <w:gridSpan w:val="8"/>
              </w:tcPr>
              <w:p w14:paraId="6B56A04C"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Uso eficiente de la energía en el sector minero energético</w:t>
                </w:r>
              </w:p>
            </w:tc>
          </w:sdtContent>
        </w:sdt>
      </w:tr>
      <w:tr w:rsidR="005E73DA" w14:paraId="67A06E83" w14:textId="77777777">
        <w:trPr>
          <w:trHeight w:val="20"/>
        </w:trPr>
        <w:tc>
          <w:tcPr>
            <w:tcW w:w="799" w:type="pct"/>
            <w:shd w:val="clear" w:color="auto" w:fill="D9D9D9"/>
            <w:vAlign w:val="center"/>
          </w:tcPr>
          <w:p w14:paraId="2BFA7E74"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Unidad</w:t>
            </w:r>
            <w:r>
              <w:rPr>
                <w:rFonts w:eastAsia="Calibri" w:cstheme="minorHAnsi"/>
                <w:b/>
                <w:i/>
                <w:iCs/>
                <w:spacing w:val="-2"/>
                <w:kern w:val="0"/>
                <w:sz w:val="18"/>
                <w:szCs w:val="18"/>
                <w:lang w:val="es-ES"/>
                <w14:ligatures w14:val="none"/>
              </w:rPr>
              <w:t xml:space="preserve"> </w:t>
            </w:r>
            <w:r>
              <w:rPr>
                <w:rFonts w:eastAsia="Calibri" w:cstheme="minorHAnsi"/>
                <w:b/>
                <w:i/>
                <w:iCs/>
                <w:kern w:val="0"/>
                <w:sz w:val="18"/>
                <w:szCs w:val="18"/>
                <w:lang w:val="es-ES"/>
                <w14:ligatures w14:val="none"/>
              </w:rPr>
              <w:t>de</w:t>
            </w:r>
            <w:r>
              <w:rPr>
                <w:rFonts w:eastAsia="Calibri" w:cstheme="minorHAnsi"/>
                <w:b/>
                <w:i/>
                <w:iCs/>
                <w:spacing w:val="-3"/>
                <w:kern w:val="0"/>
                <w:sz w:val="18"/>
                <w:szCs w:val="18"/>
                <w:lang w:val="es-ES"/>
                <w14:ligatures w14:val="none"/>
              </w:rPr>
              <w:t xml:space="preserve"> </w:t>
            </w:r>
            <w:r>
              <w:rPr>
                <w:rFonts w:eastAsia="Calibri" w:cstheme="minorHAnsi"/>
                <w:b/>
                <w:i/>
                <w:iCs/>
                <w:spacing w:val="-2"/>
                <w:kern w:val="0"/>
                <w:sz w:val="18"/>
                <w:szCs w:val="18"/>
                <w:lang w:val="es-ES"/>
                <w14:ligatures w14:val="none"/>
              </w:rPr>
              <w:t>medida</w:t>
            </w:r>
          </w:p>
        </w:tc>
        <w:sdt>
          <w:sdtPr>
            <w:rPr>
              <w:rFonts w:eastAsia="Calibri" w:cstheme="minorHAnsi"/>
              <w:kern w:val="0"/>
              <w:sz w:val="18"/>
              <w:szCs w:val="18"/>
              <w:lang w:val="es-ES"/>
              <w14:ligatures w14:val="none"/>
            </w:rPr>
            <w:alias w:val="Unidad de medida"/>
            <w:tag w:val="Unidad de medida"/>
            <w:id w:val="334807281"/>
            <w:placeholder>
              <w:docPart w:val="AC213C9474184BF1B005AB5ED35E2CC8"/>
            </w:placeholder>
          </w:sdtPr>
          <w:sdtEndPr>
            <w:rPr>
              <w:color w:val="FF0000"/>
              <w:lang w:val="en-US"/>
            </w:rPr>
          </w:sdtEndPr>
          <w:sdtContent>
            <w:tc>
              <w:tcPr>
                <w:tcW w:w="4201" w:type="pct"/>
                <w:gridSpan w:val="8"/>
                <w:tcBorders>
                  <w:bottom w:val="single" w:sz="4" w:space="0" w:color="auto"/>
                </w:tcBorders>
              </w:tcPr>
              <w:p w14:paraId="43D1EDE6"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Variación Porcentual</w:t>
                </w:r>
              </w:p>
            </w:tc>
          </w:sdtContent>
        </w:sdt>
      </w:tr>
      <w:tr w:rsidR="005E73DA" w14:paraId="67C544D3" w14:textId="77777777">
        <w:trPr>
          <w:trHeight w:val="20"/>
        </w:trPr>
        <w:tc>
          <w:tcPr>
            <w:tcW w:w="799" w:type="pct"/>
            <w:vMerge w:val="restart"/>
            <w:tcBorders>
              <w:right w:val="single" w:sz="4" w:space="0" w:color="auto"/>
            </w:tcBorders>
            <w:shd w:val="clear" w:color="auto" w:fill="D9D9D9"/>
            <w:vAlign w:val="center"/>
          </w:tcPr>
          <w:p w14:paraId="10BC8F41"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2CD0672A"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Anual </w:t>
            </w:r>
            <w:sdt>
              <w:sdtPr>
                <w:rPr>
                  <w:rFonts w:eastAsia="Calibri" w:cstheme="minorHAnsi"/>
                  <w:spacing w:val="-2"/>
                  <w:kern w:val="0"/>
                  <w:sz w:val="18"/>
                  <w:szCs w:val="18"/>
                  <w:lang w:val="es-ES"/>
                  <w14:ligatures w14:val="none"/>
                </w:rPr>
                <w:id w:val="-232846216"/>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521272B9"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Semestral </w:t>
            </w:r>
            <w:sdt>
              <w:sdtPr>
                <w:rPr>
                  <w:rFonts w:eastAsia="Calibri" w:cstheme="minorHAnsi"/>
                  <w:spacing w:val="-2"/>
                  <w:kern w:val="0"/>
                  <w:sz w:val="18"/>
                  <w:szCs w:val="18"/>
                  <w:lang w:val="es-ES"/>
                  <w14:ligatures w14:val="none"/>
                </w:rPr>
                <w:id w:val="-181986565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28C81374"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Trimestral </w:t>
            </w:r>
            <w:sdt>
              <w:sdtPr>
                <w:rPr>
                  <w:rFonts w:eastAsia="Calibri" w:cstheme="minorHAnsi"/>
                  <w:spacing w:val="-2"/>
                  <w:kern w:val="0"/>
                  <w:sz w:val="18"/>
                  <w:szCs w:val="18"/>
                  <w:lang w:val="es-ES"/>
                  <w14:ligatures w14:val="none"/>
                </w:rPr>
                <w:id w:val="-15514568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1E9F005D"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Mensual </w:t>
            </w:r>
            <w:sdt>
              <w:sdtPr>
                <w:rPr>
                  <w:rFonts w:eastAsia="Calibri" w:cstheme="minorHAnsi"/>
                  <w:spacing w:val="-2"/>
                  <w:kern w:val="0"/>
                  <w:sz w:val="18"/>
                  <w:szCs w:val="18"/>
                  <w:lang w:val="es-ES"/>
                  <w14:ligatures w14:val="none"/>
                </w:rPr>
                <w:id w:val="-1306157680"/>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54DDC49A"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Diario </w:t>
            </w:r>
            <w:sdt>
              <w:sdtPr>
                <w:rPr>
                  <w:rFonts w:eastAsia="Calibri" w:cstheme="minorHAnsi"/>
                  <w:spacing w:val="-2"/>
                  <w:kern w:val="0"/>
                  <w:sz w:val="18"/>
                  <w:szCs w:val="18"/>
                  <w:lang w:val="es-ES"/>
                  <w14:ligatures w14:val="none"/>
                </w:rPr>
                <w:id w:val="-1140339626"/>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5ACC3976"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Otra </w:t>
            </w:r>
            <w:sdt>
              <w:sdtPr>
                <w:rPr>
                  <w:rFonts w:eastAsia="Calibri" w:cstheme="minorHAnsi"/>
                  <w:kern w:val="0"/>
                  <w:sz w:val="18"/>
                  <w:szCs w:val="18"/>
                  <w:lang w:val="es-ES"/>
                  <w14:ligatures w14:val="none"/>
                </w:rPr>
                <w:id w:val="-166900454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lang w:val="es-ES"/>
                    <w14:ligatures w14:val="none"/>
                  </w:rPr>
                  <w:t>☐</w:t>
                </w:r>
              </w:sdtContent>
            </w:sdt>
          </w:p>
        </w:tc>
      </w:tr>
      <w:tr w:rsidR="005E73DA" w14:paraId="06BD9B67" w14:textId="77777777">
        <w:trPr>
          <w:trHeight w:val="20"/>
        </w:trPr>
        <w:tc>
          <w:tcPr>
            <w:tcW w:w="799" w:type="pct"/>
            <w:vMerge/>
            <w:tcBorders>
              <w:right w:val="single" w:sz="4" w:space="0" w:color="auto"/>
            </w:tcBorders>
            <w:shd w:val="clear" w:color="auto" w:fill="D9D9D9"/>
            <w:vAlign w:val="center"/>
          </w:tcPr>
          <w:p w14:paraId="15EE2E25" w14:textId="77777777" w:rsidR="005E73DA" w:rsidRDefault="005E73DA">
            <w:pPr>
              <w:spacing w:after="0" w:line="240" w:lineRule="auto"/>
              <w:ind w:left="55"/>
              <w:jc w:val="center"/>
              <w:rPr>
                <w:rFonts w:eastAsia="Calibri" w:cstheme="minorHAnsi"/>
                <w:b/>
                <w:i/>
                <w:iCs/>
                <w:spacing w:val="-2"/>
                <w:kern w:val="0"/>
                <w:sz w:val="18"/>
                <w:szCs w:val="18"/>
                <w:lang w:val="es-ES"/>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6D6CEC99"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Cuál:  </w:t>
            </w:r>
            <w:sdt>
              <w:sdtPr>
                <w:rPr>
                  <w:rFonts w:eastAsia="Calibri" w:cstheme="minorHAnsi"/>
                  <w:kern w:val="0"/>
                  <w:sz w:val="18"/>
                  <w:szCs w:val="18"/>
                  <w:lang w:val="es-ES"/>
                  <w14:ligatures w14:val="none"/>
                </w:rPr>
                <w:alias w:val="Periodicidad"/>
                <w:tag w:val="Periodicidad"/>
                <w:id w:val="1365941222"/>
                <w:placeholder>
                  <w:docPart w:val="9021890809594A5FB1B561CC4AA10481"/>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describir la periodicidad del indicador.</w:t>
                </w:r>
              </w:sdtContent>
            </w:sdt>
          </w:p>
        </w:tc>
      </w:tr>
      <w:tr w:rsidR="005E73DA" w14:paraId="488F1233" w14:textId="77777777">
        <w:trPr>
          <w:trHeight w:val="20"/>
        </w:trPr>
        <w:tc>
          <w:tcPr>
            <w:tcW w:w="799" w:type="pct"/>
            <w:vMerge w:val="restart"/>
            <w:tcBorders>
              <w:right w:val="single" w:sz="4" w:space="0" w:color="auto"/>
            </w:tcBorders>
            <w:shd w:val="clear" w:color="auto" w:fill="D9D9D9"/>
            <w:vAlign w:val="center"/>
          </w:tcPr>
          <w:p w14:paraId="32FF6E99"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Cobertura</w:t>
            </w:r>
            <w:r>
              <w:rPr>
                <w:rFonts w:eastAsia="Calibri" w:cstheme="minorHAnsi"/>
                <w:b/>
                <w:i/>
                <w:iCs/>
                <w:spacing w:val="-7"/>
                <w:kern w:val="0"/>
                <w:sz w:val="18"/>
                <w:szCs w:val="18"/>
                <w:lang w:val="es-ES"/>
                <w14:ligatures w14:val="none"/>
              </w:rPr>
              <w:t xml:space="preserve"> </w:t>
            </w:r>
            <w:r>
              <w:rPr>
                <w:rFonts w:eastAsia="Calibri" w:cstheme="minorHAnsi"/>
                <w:b/>
                <w:i/>
                <w:iCs/>
                <w:spacing w:val="-2"/>
                <w:kern w:val="0"/>
                <w:sz w:val="18"/>
                <w:szCs w:val="18"/>
                <w:lang w:val="es-ES"/>
                <w14:ligatures w14:val="none"/>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0C42B58F"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Nacional </w:t>
            </w:r>
            <w:sdt>
              <w:sdtPr>
                <w:rPr>
                  <w:rFonts w:eastAsia="Calibri" w:cstheme="minorHAnsi"/>
                  <w:spacing w:val="-2"/>
                  <w:kern w:val="0"/>
                  <w:sz w:val="18"/>
                  <w:szCs w:val="18"/>
                  <w:lang w:val="es-ES"/>
                  <w14:ligatures w14:val="none"/>
                </w:rPr>
                <w:id w:val="444660290"/>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763BD77C"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Departamental </w:t>
            </w:r>
            <w:sdt>
              <w:sdtPr>
                <w:rPr>
                  <w:rFonts w:eastAsia="Calibri" w:cstheme="minorHAnsi"/>
                  <w:spacing w:val="-2"/>
                  <w:kern w:val="0"/>
                  <w:sz w:val="18"/>
                  <w:szCs w:val="18"/>
                  <w:lang w:val="es-ES"/>
                  <w14:ligatures w14:val="none"/>
                </w:rPr>
                <w:id w:val="-7337024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70C69426"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Municipal </w:t>
            </w:r>
            <w:sdt>
              <w:sdtPr>
                <w:rPr>
                  <w:rFonts w:eastAsia="Calibri" w:cstheme="minorHAnsi"/>
                  <w:spacing w:val="-2"/>
                  <w:kern w:val="0"/>
                  <w:sz w:val="18"/>
                  <w:szCs w:val="18"/>
                  <w:lang w:val="es-ES"/>
                  <w14:ligatures w14:val="none"/>
                </w:rPr>
                <w:id w:val="-4236749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0D2E696C"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Otra </w:t>
            </w:r>
            <w:sdt>
              <w:sdtPr>
                <w:rPr>
                  <w:rFonts w:eastAsia="Calibri" w:cstheme="minorHAnsi"/>
                  <w:kern w:val="0"/>
                  <w:sz w:val="18"/>
                  <w:szCs w:val="18"/>
                  <w:lang w:val="es-ES"/>
                  <w14:ligatures w14:val="none"/>
                </w:rPr>
                <w:id w:val="747000532"/>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lang w:val="es-ES"/>
                    <w14:ligatures w14:val="none"/>
                  </w:rPr>
                  <w:t>☐</w:t>
                </w:r>
              </w:sdtContent>
            </w:sdt>
          </w:p>
        </w:tc>
      </w:tr>
      <w:tr w:rsidR="005E73DA" w14:paraId="2FBC6E8B" w14:textId="77777777">
        <w:trPr>
          <w:trHeight w:val="20"/>
        </w:trPr>
        <w:tc>
          <w:tcPr>
            <w:tcW w:w="799" w:type="pct"/>
            <w:vMerge/>
            <w:tcBorders>
              <w:right w:val="single" w:sz="4" w:space="0" w:color="auto"/>
            </w:tcBorders>
            <w:shd w:val="clear" w:color="auto" w:fill="D9D9D9"/>
            <w:vAlign w:val="center"/>
          </w:tcPr>
          <w:p w14:paraId="33BA10AF" w14:textId="77777777" w:rsidR="005E73DA" w:rsidRDefault="005E73DA">
            <w:pPr>
              <w:spacing w:after="0" w:line="240" w:lineRule="auto"/>
              <w:ind w:left="55"/>
              <w:jc w:val="center"/>
              <w:rPr>
                <w:rFonts w:eastAsia="Calibri" w:cstheme="minorHAnsi"/>
                <w:b/>
                <w:i/>
                <w:iCs/>
                <w:kern w:val="0"/>
                <w:sz w:val="18"/>
                <w:szCs w:val="18"/>
                <w:lang w:val="es-ES"/>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041EE178"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Cuál:  </w:t>
            </w:r>
            <w:sdt>
              <w:sdtPr>
                <w:rPr>
                  <w:rFonts w:eastAsia="Calibri" w:cstheme="minorHAnsi"/>
                  <w:kern w:val="0"/>
                  <w:sz w:val="18"/>
                  <w:szCs w:val="18"/>
                  <w:lang w:val="es-ES"/>
                  <w14:ligatures w14:val="none"/>
                </w:rPr>
                <w:alias w:val="Cobertura geográfica"/>
                <w:tag w:val="Cobertura geográfica"/>
                <w:id w:val="954606236"/>
                <w:placeholder>
                  <w:docPart w:val="552CFB2EED32452E80CF132A7F485664"/>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describir la cobertura geográfica del indicador.</w:t>
                </w:r>
              </w:sdtContent>
            </w:sdt>
          </w:p>
        </w:tc>
      </w:tr>
      <w:tr w:rsidR="005E73DA" w14:paraId="50F5BECB" w14:textId="77777777">
        <w:trPr>
          <w:trHeight w:val="20"/>
        </w:trPr>
        <w:tc>
          <w:tcPr>
            <w:tcW w:w="799" w:type="pct"/>
            <w:tcBorders>
              <w:right w:val="single" w:sz="4" w:space="0" w:color="auto"/>
            </w:tcBorders>
            <w:shd w:val="clear" w:color="auto" w:fill="D9D9D9"/>
            <w:vAlign w:val="center"/>
          </w:tcPr>
          <w:p w14:paraId="6AE99BF1"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Cobertura</w:t>
            </w:r>
            <w:r>
              <w:rPr>
                <w:rFonts w:eastAsia="Calibri" w:cstheme="minorHAnsi"/>
                <w:b/>
                <w:i/>
                <w:iCs/>
                <w:spacing w:val="-7"/>
                <w:kern w:val="0"/>
                <w:sz w:val="18"/>
                <w:szCs w:val="18"/>
                <w:lang w:val="es-ES"/>
                <w14:ligatures w14:val="none"/>
              </w:rPr>
              <w:t xml:space="preserve"> </w:t>
            </w:r>
            <w:r>
              <w:rPr>
                <w:rFonts w:eastAsia="Calibri" w:cstheme="minorHAnsi"/>
                <w:b/>
                <w:i/>
                <w:iCs/>
                <w:spacing w:val="-2"/>
                <w:kern w:val="0"/>
                <w:sz w:val="18"/>
                <w:szCs w:val="18"/>
                <w:lang w:val="es-ES"/>
                <w14:ligatures w14:val="none"/>
              </w:rPr>
              <w:t>temporal</w:t>
            </w:r>
          </w:p>
        </w:tc>
        <w:sdt>
          <w:sdtPr>
            <w:rPr>
              <w:rFonts w:eastAsia="Calibri" w:cstheme="minorHAnsi"/>
              <w:kern w:val="0"/>
              <w:sz w:val="18"/>
              <w:szCs w:val="18"/>
              <w:lang w:val="es-ES"/>
              <w14:ligatures w14:val="none"/>
            </w:rPr>
            <w:alias w:val="Cobertura temporal"/>
            <w:tag w:val="Cobertura temporal"/>
            <w:id w:val="-822897086"/>
            <w:placeholder>
              <w:docPart w:val="30627D7362FD4523B6A090E45AD53B39"/>
            </w:placeholder>
          </w:sdtPr>
          <w:sdtEndPr>
            <w:rPr>
              <w:color w:val="FF0000"/>
              <w:lang w:val="en-US"/>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1F105767"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2022:2023</w:t>
                </w:r>
              </w:p>
            </w:tc>
          </w:sdtContent>
        </w:sdt>
      </w:tr>
      <w:tr w:rsidR="005E73DA" w14:paraId="2620AD5D" w14:textId="77777777">
        <w:trPr>
          <w:trHeight w:val="20"/>
        </w:trPr>
        <w:tc>
          <w:tcPr>
            <w:tcW w:w="5000" w:type="pct"/>
            <w:gridSpan w:val="9"/>
            <w:shd w:val="clear" w:color="auto" w:fill="A6A6A6" w:themeFill="background1" w:themeFillShade="A6"/>
          </w:tcPr>
          <w:p w14:paraId="7EA54A4F" w14:textId="77777777" w:rsidR="005E73DA" w:rsidRDefault="00000000">
            <w:pPr>
              <w:spacing w:after="0" w:line="240" w:lineRule="auto"/>
              <w:ind w:left="55"/>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DESCRIPCIÓN</w:t>
            </w:r>
            <w:r>
              <w:rPr>
                <w:rFonts w:eastAsia="Calibri" w:cstheme="minorHAnsi"/>
                <w:b/>
                <w:spacing w:val="-6"/>
                <w:kern w:val="0"/>
                <w:sz w:val="18"/>
                <w:szCs w:val="18"/>
                <w:lang w:val="es-ES"/>
                <w14:ligatures w14:val="none"/>
              </w:rPr>
              <w:t xml:space="preserve"> </w:t>
            </w:r>
            <w:r>
              <w:rPr>
                <w:rFonts w:eastAsia="Calibri" w:cstheme="minorHAnsi"/>
                <w:b/>
                <w:kern w:val="0"/>
                <w:sz w:val="18"/>
                <w:szCs w:val="18"/>
                <w:lang w:val="es-ES"/>
                <w14:ligatures w14:val="none"/>
              </w:rPr>
              <w:t>DEL</w:t>
            </w:r>
            <w:r>
              <w:rPr>
                <w:rFonts w:eastAsia="Calibri" w:cstheme="minorHAnsi"/>
                <w:b/>
                <w:spacing w:val="-8"/>
                <w:kern w:val="0"/>
                <w:sz w:val="18"/>
                <w:szCs w:val="18"/>
                <w:lang w:val="es-ES"/>
                <w14:ligatures w14:val="none"/>
              </w:rPr>
              <w:t xml:space="preserve"> </w:t>
            </w:r>
            <w:r>
              <w:rPr>
                <w:rFonts w:eastAsia="Calibri" w:cstheme="minorHAnsi"/>
                <w:b/>
                <w:spacing w:val="-2"/>
                <w:kern w:val="0"/>
                <w:sz w:val="18"/>
                <w:szCs w:val="18"/>
                <w:lang w:val="es-ES"/>
                <w14:ligatures w14:val="none"/>
              </w:rPr>
              <w:t>INDICADOR</w:t>
            </w:r>
          </w:p>
        </w:tc>
      </w:tr>
      <w:tr w:rsidR="005E73DA" w14:paraId="52087AC7" w14:textId="77777777">
        <w:trPr>
          <w:trHeight w:val="20"/>
        </w:trPr>
        <w:tc>
          <w:tcPr>
            <w:tcW w:w="799" w:type="pct"/>
            <w:shd w:val="clear" w:color="auto" w:fill="D9D9D9"/>
            <w:vAlign w:val="center"/>
          </w:tcPr>
          <w:p w14:paraId="4EA79B95" w14:textId="77777777" w:rsidR="005E73DA" w:rsidRDefault="00000000">
            <w:pPr>
              <w:spacing w:after="0" w:line="240" w:lineRule="auto"/>
              <w:jc w:val="center"/>
              <w:rPr>
                <w:rFonts w:eastAsia="Calibri" w:cstheme="minorHAnsi"/>
                <w:i/>
                <w:iCs/>
                <w:kern w:val="0"/>
                <w:sz w:val="18"/>
                <w:szCs w:val="18"/>
                <w:lang w:val="es-ES"/>
                <w14:ligatures w14:val="none"/>
              </w:rPr>
            </w:pPr>
            <w:r>
              <w:rPr>
                <w:rFonts w:eastAsia="Calibri" w:cstheme="minorHAnsi"/>
                <w:b/>
                <w:i/>
                <w:iCs/>
                <w:kern w:val="0"/>
                <w:sz w:val="18"/>
                <w:szCs w:val="18"/>
                <w:lang w:val="es-ES"/>
                <w14:ligatures w14:val="none"/>
              </w:rPr>
              <w:t>Definición</w:t>
            </w:r>
          </w:p>
        </w:tc>
        <w:sdt>
          <w:sdtPr>
            <w:rPr>
              <w:rFonts w:eastAsia="Calibri" w:cstheme="minorHAnsi"/>
              <w:kern w:val="0"/>
              <w:sz w:val="18"/>
              <w:szCs w:val="18"/>
              <w:lang w:val="es-ES"/>
              <w14:ligatures w14:val="none"/>
            </w:rPr>
            <w:alias w:val="Definición"/>
            <w:tag w:val="Definición"/>
            <w:id w:val="-1129087722"/>
            <w:placeholder>
              <w:docPart w:val="3BE27AEC12FA4DFC9ED36A609EF70256"/>
            </w:placeholder>
          </w:sdtPr>
          <w:sdtContent>
            <w:tc>
              <w:tcPr>
                <w:tcW w:w="4201" w:type="pct"/>
                <w:gridSpan w:val="8"/>
              </w:tcPr>
              <w:p w14:paraId="0F0871F5" w14:textId="77777777" w:rsidR="005E73DA" w:rsidRDefault="00000000">
                <w:pPr>
                  <w:spacing w:after="0" w:line="240" w:lineRule="auto"/>
                  <w:jc w:val="both"/>
                  <w:rPr>
                    <w:rFonts w:eastAsia="Calibri" w:cstheme="minorHAnsi"/>
                    <w:b/>
                    <w:color w:val="FF0000"/>
                    <w:kern w:val="0"/>
                    <w:sz w:val="18"/>
                    <w:szCs w:val="18"/>
                    <w:lang w:val="es-ES"/>
                    <w14:ligatures w14:val="none"/>
                  </w:rPr>
                </w:pPr>
                <w:r>
                  <w:rPr>
                    <w:rFonts w:eastAsia="Calibri" w:cstheme="minorHAnsi"/>
                    <w:kern w:val="0"/>
                    <w:sz w:val="18"/>
                    <w:szCs w:val="18"/>
                    <w:lang w:val="es-ES"/>
                    <w14:ligatures w14:val="none"/>
                  </w:rPr>
                  <w:t>Este indicador se calcula como la variación porcentual anual de la intensidad energética del sector minero energético. El indicador de intensidad energética es una medida resultante de la relación entre el consumo de energía y el producto interno bruto (PIB). Este indicador permite analizar los cambios en los patrones del consumo de energía, en respuesta a la implementación de política o por cambios en la estructura económica, en el marco de la TEJ. El consumo de energía se expresa en unidades generales de energía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y el PIB en unidades monetarias, en miles de millones de pesos.</w:t>
                </w:r>
              </w:p>
            </w:tc>
          </w:sdtContent>
        </w:sdt>
      </w:tr>
      <w:tr w:rsidR="005E73DA" w14:paraId="59D55B5A" w14:textId="77777777">
        <w:trPr>
          <w:trHeight w:val="20"/>
        </w:trPr>
        <w:tc>
          <w:tcPr>
            <w:tcW w:w="799" w:type="pct"/>
            <w:vMerge w:val="restart"/>
            <w:shd w:val="clear" w:color="auto" w:fill="D9D9D9"/>
            <w:vAlign w:val="center"/>
          </w:tcPr>
          <w:p w14:paraId="2A5AF5AB"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Objetivo</w:t>
            </w:r>
            <w:r>
              <w:rPr>
                <w:rFonts w:eastAsia="Calibri" w:cstheme="minorHAnsi"/>
                <w:b/>
                <w:i/>
                <w:iCs/>
                <w:kern w:val="0"/>
                <w:sz w:val="18"/>
                <w:szCs w:val="18"/>
                <w:lang w:val="es-ES"/>
                <w14:ligatures w14:val="none"/>
              </w:rPr>
              <w:t xml:space="preserve"> y atributo de la gobernanza abordado</w:t>
            </w:r>
          </w:p>
        </w:tc>
        <w:tc>
          <w:tcPr>
            <w:tcW w:w="724" w:type="pct"/>
            <w:vAlign w:val="center"/>
          </w:tcPr>
          <w:p w14:paraId="7E8F5EA2"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Efectividad </w:t>
            </w:r>
            <w:sdt>
              <w:sdtPr>
                <w:rPr>
                  <w:rFonts w:eastAsia="Calibri" w:cstheme="minorHAnsi"/>
                  <w:bCs/>
                  <w:spacing w:val="-2"/>
                  <w:kern w:val="0"/>
                  <w:sz w:val="18"/>
                  <w:szCs w:val="18"/>
                  <w:lang w:val="es-ES"/>
                  <w14:ligatures w14:val="none"/>
                </w:rPr>
                <w:id w:val="2078627252"/>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c>
          <w:tcPr>
            <w:tcW w:w="3477" w:type="pct"/>
            <w:gridSpan w:val="7"/>
            <w:vAlign w:val="center"/>
          </w:tcPr>
          <w:p w14:paraId="5D2E71EC"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Dirección </w:t>
            </w:r>
            <w:sdt>
              <w:sdtPr>
                <w:rPr>
                  <w:rFonts w:eastAsia="Calibri" w:cstheme="minorHAnsi"/>
                  <w:bCs/>
                  <w:spacing w:val="-2"/>
                  <w:kern w:val="0"/>
                  <w:sz w:val="18"/>
                  <w:szCs w:val="18"/>
                  <w:lang w:val="es-ES"/>
                  <w14:ligatures w14:val="none"/>
                </w:rPr>
                <w:id w:val="-194899992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Coordinación </w:t>
            </w:r>
            <w:sdt>
              <w:sdtPr>
                <w:rPr>
                  <w:rFonts w:eastAsia="Calibri" w:cstheme="minorHAnsi"/>
                  <w:bCs/>
                  <w:spacing w:val="-2"/>
                  <w:kern w:val="0"/>
                  <w:sz w:val="18"/>
                  <w:szCs w:val="18"/>
                  <w:lang w:val="es-ES"/>
                  <w14:ligatures w14:val="none"/>
                </w:rPr>
                <w:id w:val="-60079531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Capacidad </w:t>
            </w:r>
            <w:sdt>
              <w:sdtPr>
                <w:rPr>
                  <w:rFonts w:eastAsia="Calibri" w:cstheme="minorHAnsi"/>
                  <w:bCs/>
                  <w:spacing w:val="-2"/>
                  <w:kern w:val="0"/>
                  <w:sz w:val="18"/>
                  <w:szCs w:val="18"/>
                  <w:lang w:val="es-ES"/>
                  <w14:ligatures w14:val="none"/>
                </w:rPr>
                <w:id w:val="2081323694"/>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Información </w:t>
            </w:r>
            <w:sdt>
              <w:sdtPr>
                <w:rPr>
                  <w:rFonts w:eastAsia="Calibri" w:cstheme="minorHAnsi"/>
                  <w:bCs/>
                  <w:spacing w:val="-2"/>
                  <w:kern w:val="0"/>
                  <w:sz w:val="18"/>
                  <w:szCs w:val="18"/>
                  <w:lang w:val="es-ES"/>
                  <w14:ligatures w14:val="none"/>
                </w:rPr>
                <w:id w:val="-1561320560"/>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Responsabilidad </w:t>
            </w:r>
            <w:sdt>
              <w:sdtPr>
                <w:rPr>
                  <w:rFonts w:eastAsia="Calibri" w:cstheme="minorHAnsi"/>
                  <w:bCs/>
                  <w:spacing w:val="-2"/>
                  <w:kern w:val="0"/>
                  <w:sz w:val="18"/>
                  <w:szCs w:val="18"/>
                  <w:lang w:val="es-ES"/>
                  <w14:ligatures w14:val="none"/>
                </w:rPr>
                <w:id w:val="185985003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Eficiencia </w:t>
            </w:r>
            <w:sdt>
              <w:sdtPr>
                <w:rPr>
                  <w:rFonts w:eastAsia="Calibri" w:cstheme="minorHAnsi"/>
                  <w:bCs/>
                  <w:spacing w:val="-2"/>
                  <w:kern w:val="0"/>
                  <w:sz w:val="18"/>
                  <w:szCs w:val="18"/>
                  <w:lang w:val="es-ES"/>
                  <w14:ligatures w14:val="none"/>
                </w:rPr>
                <w:id w:val="-1957398788"/>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r>
      <w:tr w:rsidR="005E73DA" w14:paraId="48E82FE2" w14:textId="77777777">
        <w:trPr>
          <w:trHeight w:val="20"/>
        </w:trPr>
        <w:tc>
          <w:tcPr>
            <w:tcW w:w="799" w:type="pct"/>
            <w:vMerge/>
            <w:shd w:val="clear" w:color="auto" w:fill="D9D9D9"/>
            <w:vAlign w:val="center"/>
          </w:tcPr>
          <w:p w14:paraId="691E65C2" w14:textId="77777777" w:rsidR="005E73DA" w:rsidRDefault="005E73DA">
            <w:pPr>
              <w:spacing w:after="0" w:line="240" w:lineRule="auto"/>
              <w:ind w:left="50"/>
              <w:jc w:val="center"/>
              <w:rPr>
                <w:rFonts w:eastAsia="Calibri" w:cstheme="minorHAnsi"/>
                <w:b/>
                <w:i/>
                <w:iCs/>
                <w:spacing w:val="-2"/>
                <w:kern w:val="0"/>
                <w:sz w:val="18"/>
                <w:szCs w:val="18"/>
                <w:lang w:val="es-ES"/>
                <w14:ligatures w14:val="none"/>
              </w:rPr>
            </w:pPr>
          </w:p>
        </w:tc>
        <w:tc>
          <w:tcPr>
            <w:tcW w:w="724" w:type="pct"/>
            <w:vAlign w:val="center"/>
          </w:tcPr>
          <w:p w14:paraId="4E32AA0E"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Equidad </w:t>
            </w:r>
            <w:sdt>
              <w:sdtPr>
                <w:rPr>
                  <w:rFonts w:eastAsia="Calibri" w:cstheme="minorHAnsi"/>
                  <w:bCs/>
                  <w:spacing w:val="-2"/>
                  <w:kern w:val="0"/>
                  <w:sz w:val="18"/>
                  <w:szCs w:val="18"/>
                  <w:lang w:val="es-ES"/>
                  <w14:ligatures w14:val="none"/>
                </w:rPr>
                <w:id w:val="-38887783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c>
          <w:tcPr>
            <w:tcW w:w="3477" w:type="pct"/>
            <w:gridSpan w:val="7"/>
            <w:vAlign w:val="center"/>
          </w:tcPr>
          <w:p w14:paraId="08B2A81E"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Reconocimiento </w:t>
            </w:r>
            <w:sdt>
              <w:sdtPr>
                <w:rPr>
                  <w:rFonts w:eastAsia="Calibri" w:cstheme="minorHAnsi"/>
                  <w:bCs/>
                  <w:spacing w:val="-2"/>
                  <w:kern w:val="0"/>
                  <w:sz w:val="18"/>
                  <w:szCs w:val="18"/>
                  <w:lang w:val="es-ES"/>
                  <w14:ligatures w14:val="none"/>
                </w:rPr>
                <w:id w:val="211316542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Participación </w:t>
            </w:r>
            <w:sdt>
              <w:sdtPr>
                <w:rPr>
                  <w:rFonts w:eastAsia="Calibri" w:cstheme="minorHAnsi"/>
                  <w:bCs/>
                  <w:spacing w:val="-2"/>
                  <w:kern w:val="0"/>
                  <w:sz w:val="18"/>
                  <w:szCs w:val="18"/>
                  <w:lang w:val="es-ES"/>
                  <w14:ligatures w14:val="none"/>
                </w:rPr>
                <w:id w:val="-155676798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Transparencia </w:t>
            </w:r>
            <w:sdt>
              <w:sdtPr>
                <w:rPr>
                  <w:rFonts w:eastAsia="Calibri" w:cstheme="minorHAnsi"/>
                  <w:bCs/>
                  <w:spacing w:val="-2"/>
                  <w:kern w:val="0"/>
                  <w:sz w:val="18"/>
                  <w:szCs w:val="18"/>
                  <w:lang w:val="es-ES"/>
                  <w14:ligatures w14:val="none"/>
                </w:rPr>
                <w:id w:val="-40283120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Justicia </w:t>
            </w:r>
            <w:sdt>
              <w:sdtPr>
                <w:rPr>
                  <w:rFonts w:eastAsia="Calibri" w:cstheme="minorHAnsi"/>
                  <w:bCs/>
                  <w:spacing w:val="-2"/>
                  <w:kern w:val="0"/>
                  <w:sz w:val="18"/>
                  <w:szCs w:val="18"/>
                  <w:lang w:val="es-ES"/>
                  <w14:ligatures w14:val="none"/>
                </w:rPr>
                <w:id w:val="-119885837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r>
      <w:tr w:rsidR="005E73DA" w14:paraId="7172CF69" w14:textId="77777777">
        <w:trPr>
          <w:trHeight w:val="20"/>
        </w:trPr>
        <w:tc>
          <w:tcPr>
            <w:tcW w:w="799" w:type="pct"/>
            <w:vMerge/>
            <w:shd w:val="clear" w:color="auto" w:fill="D9D9D9"/>
            <w:vAlign w:val="center"/>
          </w:tcPr>
          <w:p w14:paraId="0E81D8A8" w14:textId="77777777" w:rsidR="005E73DA" w:rsidRDefault="005E73DA">
            <w:pPr>
              <w:spacing w:after="0" w:line="240" w:lineRule="auto"/>
              <w:ind w:left="50"/>
              <w:jc w:val="center"/>
              <w:rPr>
                <w:rFonts w:eastAsia="Calibri" w:cstheme="minorHAnsi"/>
                <w:b/>
                <w:i/>
                <w:iCs/>
                <w:spacing w:val="-2"/>
                <w:kern w:val="0"/>
                <w:sz w:val="18"/>
                <w:szCs w:val="18"/>
                <w:lang w:val="es-ES"/>
                <w14:ligatures w14:val="none"/>
              </w:rPr>
            </w:pPr>
          </w:p>
        </w:tc>
        <w:tc>
          <w:tcPr>
            <w:tcW w:w="724" w:type="pct"/>
            <w:vAlign w:val="center"/>
          </w:tcPr>
          <w:p w14:paraId="2661598F"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Receptividad </w:t>
            </w:r>
            <w:sdt>
              <w:sdtPr>
                <w:rPr>
                  <w:rFonts w:eastAsia="Calibri" w:cstheme="minorHAnsi"/>
                  <w:bCs/>
                  <w:spacing w:val="-2"/>
                  <w:kern w:val="0"/>
                  <w:sz w:val="18"/>
                  <w:szCs w:val="18"/>
                  <w:lang w:val="es-ES"/>
                  <w14:ligatures w14:val="none"/>
                </w:rPr>
                <w:id w:val="1752931062"/>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lang w:val="es-ES"/>
                    <w14:ligatures w14:val="none"/>
                  </w:rPr>
                  <w:t>☒</w:t>
                </w:r>
              </w:sdtContent>
            </w:sdt>
          </w:p>
        </w:tc>
        <w:tc>
          <w:tcPr>
            <w:tcW w:w="3477" w:type="pct"/>
            <w:gridSpan w:val="7"/>
            <w:vAlign w:val="center"/>
          </w:tcPr>
          <w:p w14:paraId="7FB58316"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Aprendizaje </w:t>
            </w:r>
            <w:sdt>
              <w:sdtPr>
                <w:rPr>
                  <w:rFonts w:eastAsia="Calibri" w:cstheme="minorHAnsi"/>
                  <w:bCs/>
                  <w:spacing w:val="-2"/>
                  <w:kern w:val="0"/>
                  <w:sz w:val="18"/>
                  <w:szCs w:val="18"/>
                  <w:lang w:val="es-ES"/>
                  <w14:ligatures w14:val="none"/>
                </w:rPr>
                <w:id w:val="37528703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Anticipación </w:t>
            </w:r>
            <w:sdt>
              <w:sdtPr>
                <w:rPr>
                  <w:rFonts w:eastAsia="Calibri" w:cstheme="minorHAnsi"/>
                  <w:bCs/>
                  <w:spacing w:val="-2"/>
                  <w:kern w:val="0"/>
                  <w:sz w:val="18"/>
                  <w:szCs w:val="18"/>
                  <w:lang w:val="es-ES"/>
                  <w14:ligatures w14:val="none"/>
                </w:rPr>
                <w:id w:val="120976679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Adaptación </w:t>
            </w:r>
            <w:sdt>
              <w:sdtPr>
                <w:rPr>
                  <w:rFonts w:eastAsia="Calibri" w:cstheme="minorHAnsi"/>
                  <w:bCs/>
                  <w:spacing w:val="-2"/>
                  <w:kern w:val="0"/>
                  <w:sz w:val="18"/>
                  <w:szCs w:val="18"/>
                  <w:lang w:val="es-ES"/>
                  <w14:ligatures w14:val="none"/>
                </w:rPr>
                <w:id w:val="-936897398"/>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Innovación </w:t>
            </w:r>
            <w:sdt>
              <w:sdtPr>
                <w:rPr>
                  <w:rFonts w:eastAsia="Calibri" w:cstheme="minorHAnsi"/>
                  <w:bCs/>
                  <w:spacing w:val="-2"/>
                  <w:kern w:val="0"/>
                  <w:sz w:val="18"/>
                  <w:szCs w:val="18"/>
                  <w:lang w:val="es-ES"/>
                  <w14:ligatures w14:val="none"/>
                </w:rPr>
                <w:id w:val="2010092730"/>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Flexibilidad </w:t>
            </w:r>
            <w:sdt>
              <w:sdtPr>
                <w:rPr>
                  <w:rFonts w:eastAsia="Calibri" w:cstheme="minorHAnsi"/>
                  <w:bCs/>
                  <w:spacing w:val="-2"/>
                  <w:kern w:val="0"/>
                  <w:sz w:val="18"/>
                  <w:szCs w:val="18"/>
                  <w:lang w:val="es-ES"/>
                  <w14:ligatures w14:val="none"/>
                </w:rPr>
                <w:id w:val="767349803"/>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lang w:val="es-ES"/>
                    <w14:ligatures w14:val="none"/>
                  </w:rPr>
                  <w:t>☒</w:t>
                </w:r>
              </w:sdtContent>
            </w:sdt>
          </w:p>
        </w:tc>
      </w:tr>
      <w:tr w:rsidR="005E73DA" w14:paraId="437D8959" w14:textId="77777777">
        <w:trPr>
          <w:trHeight w:val="20"/>
        </w:trPr>
        <w:tc>
          <w:tcPr>
            <w:tcW w:w="799" w:type="pct"/>
            <w:vMerge/>
            <w:shd w:val="clear" w:color="auto" w:fill="D9D9D9"/>
            <w:vAlign w:val="center"/>
          </w:tcPr>
          <w:p w14:paraId="5C8BE90D" w14:textId="77777777" w:rsidR="005E73DA" w:rsidRDefault="005E73DA">
            <w:pPr>
              <w:spacing w:after="0" w:line="240" w:lineRule="auto"/>
              <w:ind w:left="50"/>
              <w:jc w:val="center"/>
              <w:rPr>
                <w:rFonts w:eastAsia="Calibri" w:cstheme="minorHAnsi"/>
                <w:b/>
                <w:i/>
                <w:iCs/>
                <w:spacing w:val="-2"/>
                <w:kern w:val="0"/>
                <w:sz w:val="18"/>
                <w:szCs w:val="18"/>
                <w:lang w:val="es-ES"/>
                <w14:ligatures w14:val="none"/>
              </w:rPr>
            </w:pPr>
          </w:p>
        </w:tc>
        <w:tc>
          <w:tcPr>
            <w:tcW w:w="724" w:type="pct"/>
            <w:vAlign w:val="center"/>
          </w:tcPr>
          <w:p w14:paraId="7E7885F0"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Robustez </w:t>
            </w:r>
            <w:sdt>
              <w:sdtPr>
                <w:rPr>
                  <w:rFonts w:eastAsia="Calibri" w:cstheme="minorHAnsi"/>
                  <w:bCs/>
                  <w:spacing w:val="-2"/>
                  <w:kern w:val="0"/>
                  <w:sz w:val="18"/>
                  <w:szCs w:val="18"/>
                  <w:lang w:val="es-ES"/>
                  <w14:ligatures w14:val="none"/>
                </w:rPr>
                <w:id w:val="1836860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c>
          <w:tcPr>
            <w:tcW w:w="3477" w:type="pct"/>
            <w:gridSpan w:val="7"/>
            <w:vAlign w:val="center"/>
          </w:tcPr>
          <w:p w14:paraId="70B74FCE" w14:textId="77777777" w:rsidR="005E73DA"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Legitimidad </w:t>
            </w:r>
            <w:sdt>
              <w:sdtPr>
                <w:rPr>
                  <w:rFonts w:eastAsia="Calibri" w:cstheme="minorHAnsi"/>
                  <w:bCs/>
                  <w:spacing w:val="-2"/>
                  <w:kern w:val="0"/>
                  <w:sz w:val="18"/>
                  <w:szCs w:val="18"/>
                  <w:lang w:val="es-ES"/>
                  <w14:ligatures w14:val="none"/>
                </w:rPr>
                <w:id w:val="-141561704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Conexión </w:t>
            </w:r>
            <w:sdt>
              <w:sdtPr>
                <w:rPr>
                  <w:rFonts w:eastAsia="Calibri" w:cstheme="minorHAnsi"/>
                  <w:bCs/>
                  <w:spacing w:val="-2"/>
                  <w:kern w:val="0"/>
                  <w:sz w:val="18"/>
                  <w:szCs w:val="18"/>
                  <w:lang w:val="es-ES"/>
                  <w14:ligatures w14:val="none"/>
                </w:rPr>
                <w:id w:val="206591196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Anidación </w:t>
            </w:r>
            <w:sdt>
              <w:sdtPr>
                <w:rPr>
                  <w:rFonts w:eastAsia="Calibri" w:cstheme="minorHAnsi"/>
                  <w:bCs/>
                  <w:spacing w:val="-2"/>
                  <w:kern w:val="0"/>
                  <w:sz w:val="18"/>
                  <w:szCs w:val="18"/>
                  <w:lang w:val="es-ES"/>
                  <w14:ligatures w14:val="none"/>
                </w:rPr>
                <w:id w:val="-1181814221"/>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w:t>
            </w:r>
            <w:proofErr w:type="spellStart"/>
            <w:r>
              <w:rPr>
                <w:rFonts w:eastAsia="Calibri" w:cstheme="minorHAnsi"/>
                <w:bCs/>
                <w:spacing w:val="-2"/>
                <w:kern w:val="0"/>
                <w:sz w:val="18"/>
                <w:szCs w:val="18"/>
                <w:lang w:val="es-ES"/>
                <w14:ligatures w14:val="none"/>
              </w:rPr>
              <w:t>Policentricidad</w:t>
            </w:r>
            <w:proofErr w:type="spellEnd"/>
            <w:r>
              <w:rPr>
                <w:rFonts w:eastAsia="Calibri" w:cstheme="minorHAnsi"/>
                <w:bCs/>
                <w:spacing w:val="-2"/>
                <w:kern w:val="0"/>
                <w:sz w:val="18"/>
                <w:szCs w:val="18"/>
                <w:lang w:val="es-ES"/>
                <w14:ligatures w14:val="none"/>
              </w:rPr>
              <w:t xml:space="preserve"> </w:t>
            </w:r>
            <w:sdt>
              <w:sdtPr>
                <w:rPr>
                  <w:rFonts w:eastAsia="Calibri" w:cstheme="minorHAnsi"/>
                  <w:bCs/>
                  <w:spacing w:val="-2"/>
                  <w:kern w:val="0"/>
                  <w:sz w:val="18"/>
                  <w:szCs w:val="18"/>
                  <w:lang w:val="es-ES"/>
                  <w14:ligatures w14:val="none"/>
                </w:rPr>
                <w:id w:val="35740185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r>
      <w:tr w:rsidR="005E73DA" w14:paraId="07A8F82B" w14:textId="77777777">
        <w:trPr>
          <w:trHeight w:val="20"/>
        </w:trPr>
        <w:tc>
          <w:tcPr>
            <w:tcW w:w="799" w:type="pct"/>
            <w:shd w:val="clear" w:color="auto" w:fill="D9D9D9"/>
            <w:vAlign w:val="center"/>
          </w:tcPr>
          <w:p w14:paraId="420AEA62"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Objetivo del indicador</w:t>
            </w:r>
          </w:p>
        </w:tc>
        <w:sdt>
          <w:sdtPr>
            <w:rPr>
              <w:rFonts w:eastAsia="Calibri" w:cstheme="minorHAnsi"/>
              <w:kern w:val="0"/>
              <w:sz w:val="18"/>
              <w:szCs w:val="18"/>
              <w:lang w:val="es-ES"/>
              <w14:ligatures w14:val="none"/>
            </w:rPr>
            <w:alias w:val="Objetivo del indicador"/>
            <w:tag w:val="Objetivo del indicador"/>
            <w:id w:val="-1808767996"/>
            <w:placeholder>
              <w:docPart w:val="5DAAFE4A7B1246A58211E0D8494F9218"/>
            </w:placeholder>
          </w:sdtPr>
          <w:sdtEndPr>
            <w:rPr>
              <w:color w:val="FF0000"/>
              <w:lang w:val="en-US"/>
            </w:rPr>
          </w:sdtEndPr>
          <w:sdtContent>
            <w:tc>
              <w:tcPr>
                <w:tcW w:w="4201" w:type="pct"/>
                <w:gridSpan w:val="8"/>
              </w:tcPr>
              <w:p w14:paraId="37CE7D48" w14:textId="77777777" w:rsidR="005E73DA" w:rsidRDefault="00000000">
                <w:pPr>
                  <w:spacing w:after="0" w:line="240" w:lineRule="auto"/>
                  <w:jc w:val="both"/>
                  <w:rPr>
                    <w:rFonts w:eastAsia="Calibri" w:cstheme="minorHAnsi"/>
                    <w:b/>
                    <w:color w:val="FF0000"/>
                    <w:spacing w:val="-2"/>
                    <w:kern w:val="0"/>
                    <w:sz w:val="18"/>
                    <w:szCs w:val="18"/>
                    <w:lang w:val="es-ES"/>
                    <w14:ligatures w14:val="none"/>
                  </w:rPr>
                </w:pPr>
                <w:r>
                  <w:rPr>
                    <w:rFonts w:eastAsia="Calibri" w:cstheme="minorHAnsi"/>
                    <w:kern w:val="0"/>
                    <w:sz w:val="18"/>
                    <w:szCs w:val="18"/>
                    <w:lang w:val="es-ES"/>
                    <w14:ligatures w14:val="none"/>
                  </w:rPr>
                  <w:t>Medir la variación porcentual de la intensidad energética del sector minero energético.</w:t>
                </w:r>
              </w:p>
            </w:tc>
          </w:sdtContent>
        </w:sdt>
      </w:tr>
      <w:tr w:rsidR="005E73DA" w14:paraId="5A05B3DC" w14:textId="77777777">
        <w:trPr>
          <w:trHeight w:val="20"/>
        </w:trPr>
        <w:tc>
          <w:tcPr>
            <w:tcW w:w="799" w:type="pct"/>
            <w:shd w:val="clear" w:color="auto" w:fill="D9D9D9"/>
            <w:vAlign w:val="center"/>
          </w:tcPr>
          <w:p w14:paraId="78454842"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Marco conceptual</w:t>
            </w:r>
          </w:p>
        </w:tc>
        <w:sdt>
          <w:sdtPr>
            <w:rPr>
              <w:rFonts w:eastAsia="Calibri" w:cstheme="minorHAnsi"/>
              <w:kern w:val="0"/>
              <w:sz w:val="18"/>
              <w:szCs w:val="18"/>
              <w:lang w:val="es-ES"/>
              <w14:ligatures w14:val="none"/>
            </w:rPr>
            <w:alias w:val="Marco conceptual"/>
            <w:tag w:val="Marco conceptual"/>
            <w:id w:val="1968304423"/>
            <w:placeholder>
              <w:docPart w:val="98B72DCB7EA94485A1F5E38625EF7200"/>
            </w:placeholder>
          </w:sdtPr>
          <w:sdtEndPr>
            <w:rPr>
              <w:color w:val="FF0000"/>
              <w:lang w:val="en-US"/>
            </w:rPr>
          </w:sdtEndPr>
          <w:sdtContent>
            <w:tc>
              <w:tcPr>
                <w:tcW w:w="4201" w:type="pct"/>
                <w:gridSpan w:val="8"/>
              </w:tcPr>
              <w:p w14:paraId="14F2067D" w14:textId="77777777" w:rsidR="005E73DA"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 xml:space="preserve">Para la generación de este indicador se consideró el siguiente marco conceptual en torno a la intensidad energética del sector minero-energético: </w:t>
                </w:r>
              </w:p>
              <w:p w14:paraId="23EF9C4A" w14:textId="77777777" w:rsidR="005E73DA" w:rsidRDefault="005E73DA">
                <w:pPr>
                  <w:spacing w:after="0" w:line="220" w:lineRule="atLeast"/>
                  <w:jc w:val="both"/>
                  <w:rPr>
                    <w:rFonts w:eastAsia="Calibri" w:cstheme="minorHAnsi"/>
                    <w:kern w:val="0"/>
                    <w:sz w:val="18"/>
                    <w:szCs w:val="18"/>
                    <w:lang w:val="es-ES"/>
                    <w14:ligatures w14:val="none"/>
                  </w:rPr>
                </w:pPr>
              </w:p>
              <w:p w14:paraId="3A4B832C" w14:textId="77777777" w:rsidR="005E73DA"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La intensidad energética mide cuánta energía se usa para generar una unidad de producto interno bruto (PIB), proporcionando una referencia sobre la eficiencia energética de un sector </w:t>
                </w:r>
                <w:r>
                  <w:rPr>
                    <w:rFonts w:eastAsia="Calibri" w:cstheme="minorHAnsi"/>
                    <w:kern w:val="0"/>
                    <w:sz w:val="18"/>
                    <w:szCs w:val="18"/>
                    <w:lang w:val="es-ES"/>
                    <w14:ligatures w14:val="none"/>
                  </w:rPr>
                  <w:lastRenderedPageBreak/>
                  <w:t xml:space="preserve">o una economía. En el sector minero-energético, este indicador se calcula como la variación porcentual anual de la relación entre el consumo de energía, expresado en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y el PIB, medido en miles de millones de pesos constantes. Su análisis permite entender los cambios en la demanda de energía en función de políticas públicas, avances tecnológicos y transformaciones en la estructura productiva.</w:t>
                </w:r>
              </w:p>
              <w:p w14:paraId="7DF402FA" w14:textId="77777777" w:rsidR="005E73DA" w:rsidRDefault="005E73DA">
                <w:pPr>
                  <w:spacing w:after="0" w:line="220" w:lineRule="atLeast"/>
                  <w:jc w:val="both"/>
                  <w:rPr>
                    <w:rFonts w:eastAsia="Calibri" w:cstheme="minorHAnsi"/>
                    <w:kern w:val="0"/>
                    <w:sz w:val="18"/>
                    <w:szCs w:val="18"/>
                    <w:lang w:val="es-ES"/>
                    <w14:ligatures w14:val="none"/>
                  </w:rPr>
                </w:pPr>
              </w:p>
              <w:p w14:paraId="1523226A" w14:textId="77777777" w:rsidR="005E73DA"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En el marco de la Transición Energética Justa (TEJ), la reducción de la intensidad energética es clave para mejorar la eficiencia en el uso de los recursos, optimizar costos y reducir emisiones. Una menor intensidad energética indica un mejor aprovechamiento de la energía, mientras que su aumento puede reflejar ineficiencias o una mayor dependencia energética. Sin embargo, estos cambios deben analizarse junto con otros factores, como la modernización tecnológica, el tipo de fuentes energéticas utilizadas y la demanda final de energía.</w:t>
                </w:r>
              </w:p>
              <w:p w14:paraId="7FEBFE11" w14:textId="77777777" w:rsidR="005E73DA" w:rsidRDefault="005E73DA">
                <w:pPr>
                  <w:spacing w:after="0" w:line="220" w:lineRule="atLeast"/>
                  <w:jc w:val="both"/>
                  <w:rPr>
                    <w:rFonts w:eastAsia="Calibri" w:cstheme="minorHAnsi"/>
                    <w:kern w:val="0"/>
                    <w:sz w:val="18"/>
                    <w:szCs w:val="18"/>
                    <w:lang w:val="es-ES"/>
                    <w14:ligatures w14:val="none"/>
                  </w:rPr>
                </w:pPr>
              </w:p>
              <w:p w14:paraId="1B7ECFE8" w14:textId="77777777" w:rsidR="005E73DA"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Colombia ha establecido un marco normativo para fortalecer la eficiencia energética. La Ley 1715 de 2014 y su actualización en la Ley 2099 de 2021 promueven su adopción. El CONPES 4075 y el PAI PROURE 2021-2030 establecen estrategias y metas, mientras que el Plan Nacional de Desarrollo (PND) 2022-2026 reconoce la eficiencia energética como un eje fundamental. El Plan Energético Nacional (PEN) 2020-2050 identifica la eficiencia energética como uno de los principales retos del sector, y la Estrategia Climática de Largo Plazo E2050 la posiciona como un pilar de la descarbonización.</w:t>
                </w:r>
              </w:p>
              <w:p w14:paraId="6AFAC953" w14:textId="77777777" w:rsidR="005E73DA" w:rsidRDefault="005E73DA">
                <w:pPr>
                  <w:spacing w:after="0" w:line="220" w:lineRule="atLeast"/>
                  <w:jc w:val="both"/>
                  <w:rPr>
                    <w:rFonts w:eastAsia="Calibri" w:cstheme="minorHAnsi"/>
                    <w:kern w:val="0"/>
                    <w:sz w:val="18"/>
                    <w:szCs w:val="18"/>
                    <w:lang w:val="es-ES"/>
                    <w14:ligatures w14:val="none"/>
                  </w:rPr>
                </w:pPr>
              </w:p>
              <w:p w14:paraId="320A7162" w14:textId="77777777" w:rsidR="005E73DA"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Este indicador permite evaluar el progreso del sector minero-energético en la adopción de prácticas más eficientes, midiendo el impacto de políticas y tecnologías en el consumo energético. Su seguimiento contribuye a mejorar la competitividad del sector y a alcanzar los objetivos de sostenibilidad del país.</w:t>
                </w:r>
              </w:p>
              <w:p w14:paraId="55AC9CBC" w14:textId="77777777" w:rsidR="005E73DA" w:rsidRDefault="005E73DA">
                <w:pPr>
                  <w:spacing w:after="0" w:line="220" w:lineRule="atLeast"/>
                  <w:rPr>
                    <w:rFonts w:eastAsia="Calibri" w:cstheme="minorHAnsi"/>
                    <w:color w:val="FF0000"/>
                    <w:kern w:val="0"/>
                    <w:sz w:val="18"/>
                    <w:szCs w:val="18"/>
                    <w:lang w:val="es-ES"/>
                    <w14:ligatures w14:val="none"/>
                  </w:rPr>
                </w:pPr>
              </w:p>
            </w:tc>
          </w:sdtContent>
        </w:sdt>
      </w:tr>
      <w:tr w:rsidR="005E73DA" w14:paraId="2CC18947" w14:textId="77777777">
        <w:trPr>
          <w:trHeight w:val="20"/>
        </w:trPr>
        <w:tc>
          <w:tcPr>
            <w:tcW w:w="799" w:type="pct"/>
            <w:shd w:val="clear" w:color="auto" w:fill="D9D9D9"/>
            <w:vAlign w:val="center"/>
          </w:tcPr>
          <w:p w14:paraId="27D1D76A"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lastRenderedPageBreak/>
              <w:t>Fórmula de cálculo</w:t>
            </w:r>
          </w:p>
        </w:tc>
        <w:tc>
          <w:tcPr>
            <w:tcW w:w="4201" w:type="pct"/>
            <w:gridSpan w:val="8"/>
          </w:tcPr>
          <w:sdt>
            <w:sdtPr>
              <w:rPr>
                <w:rFonts w:eastAsia="Calibri" w:cstheme="minorHAnsi"/>
                <w:kern w:val="0"/>
                <w:sz w:val="18"/>
                <w:szCs w:val="18"/>
                <w:lang w:val="es-ES"/>
                <w14:ligatures w14:val="none"/>
              </w:rPr>
              <w:alias w:val="Fórmula de cálculo"/>
              <w:tag w:val="Fórmula de cálculo"/>
              <w:id w:val="-26573033"/>
              <w:placeholder>
                <w:docPart w:val="5C5C1144A6624E3CAE0E29EB015F8B95"/>
              </w:placeholder>
            </w:sdtPr>
            <w:sdtContent>
              <w:p w14:paraId="3841C4D7" w14:textId="77777777" w:rsidR="005E73DA" w:rsidRDefault="00000000">
                <w:pPr>
                  <w:pStyle w:val="Prrafodelista"/>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br/>
                </w:r>
                <w:bookmarkStart w:id="0" w:name="_Hlk194126381"/>
                <m:oMathPara>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EAC</m:t>
                                </m:r>
                              </m:e>
                              <m:sub>
                                <m:r>
                                  <w:rPr>
                                    <w:rFonts w:ascii="Cambria Math" w:eastAsia="Calibri" w:hAnsi="Cambria Math" w:cstheme="minorHAnsi"/>
                                    <w:kern w:val="0"/>
                                    <w:sz w:val="18"/>
                                    <w:szCs w:val="18"/>
                                    <w:lang w:val="es-ES"/>
                                    <w14:ligatures w14:val="none"/>
                                  </w:rPr>
                                  <m:t>sn</m:t>
                                </m:r>
                                <m:r>
                                  <m:rPr>
                                    <m:sty m:val="p"/>
                                  </m:rPr>
                                  <w:rPr>
                                    <w:rFonts w:ascii="Cambria Math" w:eastAsia="Calibri" w:hAnsi="Cambria Math" w:cstheme="minorHAnsi"/>
                                    <w:kern w:val="0"/>
                                    <w:sz w:val="18"/>
                                    <w:szCs w:val="18"/>
                                    <w:lang w:val="es-ES"/>
                                    <w14:ligatures w14:val="none"/>
                                  </w:rPr>
                                  <m:t>-1</m:t>
                                </m:r>
                              </m:sub>
                            </m:sSub>
                          </m:e>
                        </m:nary>
                      </m:num>
                      <m:den>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sn</m:t>
                                </m:r>
                                <m:r>
                                  <m:rPr>
                                    <m:sty m:val="p"/>
                                  </m:rPr>
                                  <w:rPr>
                                    <w:rFonts w:ascii="Cambria Math" w:eastAsia="Calibri" w:hAnsi="Cambria Math" w:cstheme="minorHAnsi"/>
                                    <w:kern w:val="0"/>
                                    <w:sz w:val="18"/>
                                    <w:szCs w:val="18"/>
                                    <w:lang w:val="es-ES"/>
                                    <w14:ligatures w14:val="none"/>
                                  </w:rPr>
                                  <m:t>-1</m:t>
                                </m:r>
                              </m:sub>
                            </m:sSub>
                          </m:e>
                        </m:nary>
                      </m:den>
                    </m:f>
                  </m:oMath>
                </m:oMathPara>
              </w:p>
              <w:p w14:paraId="4E2942F2" w14:textId="77777777" w:rsidR="005E73DA" w:rsidRDefault="005E73DA">
                <w:pPr>
                  <w:pStyle w:val="Prrafodelista"/>
                  <w:spacing w:after="0" w:line="240" w:lineRule="auto"/>
                  <w:rPr>
                    <w:rFonts w:eastAsia="Calibri" w:cstheme="minorHAnsi"/>
                    <w:kern w:val="0"/>
                    <w:sz w:val="18"/>
                    <w:szCs w:val="18"/>
                    <w:lang w:val="es-ES"/>
                    <w14:ligatures w14:val="none"/>
                  </w:rPr>
                </w:pPr>
              </w:p>
              <w:p w14:paraId="1FFA2BC3" w14:textId="77777777" w:rsidR="005E73DA" w:rsidRDefault="00000000">
                <w:pPr>
                  <w:pStyle w:val="Prrafodelista"/>
                  <w:spacing w:after="0" w:line="240" w:lineRule="auto"/>
                  <w:rPr>
                    <w:rFonts w:eastAsia="Calibri" w:cstheme="minorHAnsi"/>
                    <w:kern w:val="0"/>
                    <w:sz w:val="18"/>
                    <w:szCs w:val="18"/>
                    <w:lang w:val="es-ES"/>
                    <w14:ligatures w14:val="none"/>
                  </w:rPr>
                </w:pPr>
                <m:oMathPara>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n</m:t>
                        </m:r>
                      </m:sub>
                    </m:sSub>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EAC</m:t>
                                </m:r>
                              </m:e>
                              <m:sub>
                                <m:r>
                                  <w:rPr>
                                    <w:rFonts w:ascii="Cambria Math" w:eastAsia="Calibri" w:hAnsi="Cambria Math" w:cstheme="minorHAnsi"/>
                                    <w:kern w:val="0"/>
                                    <w:sz w:val="18"/>
                                    <w:szCs w:val="18"/>
                                    <w:lang w:val="es-ES"/>
                                    <w14:ligatures w14:val="none"/>
                                  </w:rPr>
                                  <m:t>sn</m:t>
                                </m:r>
                              </m:sub>
                            </m:sSub>
                          </m:e>
                        </m:nary>
                      </m:num>
                      <m:den>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sn</m:t>
                                </m:r>
                              </m:sub>
                            </m:sSub>
                          </m:e>
                        </m:nary>
                      </m:den>
                    </m:f>
                  </m:oMath>
                </m:oMathPara>
              </w:p>
              <w:p w14:paraId="5B6D9641" w14:textId="77777777" w:rsidR="005E73DA" w:rsidRDefault="005E73DA">
                <w:pPr>
                  <w:pStyle w:val="Prrafodelista"/>
                  <w:spacing w:after="0" w:line="240" w:lineRule="auto"/>
                  <w:rPr>
                    <w:rFonts w:eastAsia="Calibri" w:cstheme="minorHAnsi"/>
                    <w:kern w:val="0"/>
                    <w:sz w:val="18"/>
                    <w:szCs w:val="18"/>
                    <w:lang w:val="es-ES"/>
                    <w14:ligatures w14:val="none"/>
                  </w:rPr>
                </w:pPr>
              </w:p>
              <w:p w14:paraId="162A2138" w14:textId="77777777" w:rsidR="005E73DA" w:rsidRDefault="00000000">
                <w:pPr>
                  <w:pStyle w:val="Prrafodelista"/>
                  <w:spacing w:after="0" w:line="240" w:lineRule="auto"/>
                  <w:rPr>
                    <w:rFonts w:eastAsia="Calibri" w:cstheme="minorHAnsi"/>
                    <w:kern w:val="0"/>
                    <w:sz w:val="18"/>
                    <w:szCs w:val="18"/>
                    <w:lang w:val="es-ES"/>
                    <w14:ligatures w14:val="none"/>
                  </w:rPr>
                </w:pPr>
                <m:oMathPara>
                  <m:oMath>
                    <m:r>
                      <m:rPr>
                        <m:sty m:val="p"/>
                      </m:rPr>
                      <w:rPr>
                        <w:rFonts w:ascii="Cambria Math" w:eastAsia="Calibri" w:hAnsi="Cambria Math" w:cstheme="minorHAnsi"/>
                        <w:kern w:val="0"/>
                        <w:sz w:val="18"/>
                        <w:szCs w:val="18"/>
                        <w:lang w:val="es-ES"/>
                        <w14:ligatures w14:val="none"/>
                      </w:rPr>
                      <m:t>∆%</m:t>
                    </m:r>
                    <m:r>
                      <w:rPr>
                        <w:rFonts w:ascii="Cambria Math" w:eastAsia="Calibri" w:hAnsi="Cambria Math" w:cstheme="minorHAnsi"/>
                        <w:kern w:val="0"/>
                        <w:sz w:val="18"/>
                        <w:szCs w:val="18"/>
                        <w:lang w:val="es-ES"/>
                        <w14:ligatures w14:val="none"/>
                      </w:rPr>
                      <m:t>IES</m:t>
                    </m:r>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e>
                        </m:d>
                        <m:r>
                          <m:rPr>
                            <m:sty m:val="p"/>
                          </m:rPr>
                          <w:rPr>
                            <w:rFonts w:ascii="Cambria Math" w:eastAsia="Calibri" w:hAnsi="Cambria Math" w:cstheme="minorHAnsi"/>
                            <w:kern w:val="0"/>
                            <w:sz w:val="18"/>
                            <w:szCs w:val="18"/>
                            <w:lang w:val="es-ES"/>
                            <w14:ligatures w14:val="none"/>
                          </w:rPr>
                          <m:t>-</m:t>
                        </m:r>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n</m:t>
                                </m:r>
                              </m:sub>
                            </m:sSub>
                          </m:e>
                        </m:d>
                      </m:num>
                      <m:den>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e>
                        </m:d>
                      </m:den>
                    </m:f>
                    <m:r>
                      <w:rPr>
                        <w:rFonts w:ascii="Cambria Math" w:eastAsia="Calibri" w:hAnsi="Cambria Math" w:cstheme="minorHAnsi"/>
                        <w:kern w:val="0"/>
                        <w:sz w:val="18"/>
                        <w:szCs w:val="18"/>
                        <w:lang w:val="es-ES"/>
                        <w14:ligatures w14:val="none"/>
                      </w:rPr>
                      <m:t>x100</m:t>
                    </m:r>
                  </m:oMath>
                </m:oMathPara>
              </w:p>
              <w:bookmarkEnd w:id="0"/>
              <w:p w14:paraId="69492082" w14:textId="77777777" w:rsidR="005E73DA" w:rsidRDefault="005E73DA">
                <w:pPr>
                  <w:pStyle w:val="Prrafodelista"/>
                  <w:spacing w:after="0" w:line="240" w:lineRule="auto"/>
                  <w:rPr>
                    <w:rFonts w:eastAsia="Calibri" w:cstheme="minorHAnsi"/>
                    <w:kern w:val="0"/>
                    <w:sz w:val="18"/>
                    <w:szCs w:val="18"/>
                    <w:lang w:val="es-ES"/>
                    <w14:ligatures w14:val="none"/>
                  </w:rPr>
                </w:pPr>
              </w:p>
              <w:p w14:paraId="3570F9C9"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Donde,</w:t>
                </w:r>
              </w:p>
              <w:p w14:paraId="4A2B76B3" w14:textId="77777777" w:rsidR="005E73DA" w:rsidRDefault="00000000">
                <w:pPr>
                  <w:spacing w:after="0" w:line="240" w:lineRule="auto"/>
                  <w:rPr>
                    <w:rFonts w:eastAsia="Calibri" w:cstheme="minorHAnsi"/>
                    <w:kern w:val="0"/>
                    <w:sz w:val="18"/>
                    <w:szCs w:val="18"/>
                    <w:lang w:val="es-ES"/>
                    <w14:ligatures w14:val="none"/>
                  </w:rPr>
                </w:pPr>
                <w:bookmarkStart w:id="1" w:name="_Hlk194057046"/>
                <w:r>
                  <w:rPr>
                    <w:rFonts w:eastAsia="Calibri" w:cstheme="minorHAnsi"/>
                    <w:kern w:val="0"/>
                    <w:sz w:val="18"/>
                    <w:szCs w:val="18"/>
                    <w:lang w:val="es-ES"/>
                    <w14:ligatures w14:val="none"/>
                  </w:rPr>
                  <w:t>Variación porcentual IES: variación porcentual anual de la Intensidad Energética para el sector minero energético.</w:t>
                </w:r>
              </w:p>
              <w:p w14:paraId="00759356" w14:textId="77777777" w:rsidR="005E73DA" w:rsidRDefault="00000000">
                <w:pPr>
                  <w:spacing w:after="0" w:line="240" w:lineRule="auto"/>
                  <w:rPr>
                    <w:rFonts w:eastAsia="Calibri" w:cstheme="minorHAnsi"/>
                    <w:kern w:val="0"/>
                    <w:sz w:val="18"/>
                    <w:szCs w:val="18"/>
                    <w:lang w:val="es-ES"/>
                    <w14:ligatures w14:val="none"/>
                  </w:rPr>
                </w:pPr>
                <w:proofErr w:type="spellStart"/>
                <w:r>
                  <w:rPr>
                    <w:rFonts w:eastAsia="Calibri" w:cstheme="minorHAnsi"/>
                    <w:kern w:val="0"/>
                    <w:sz w:val="18"/>
                    <w:szCs w:val="18"/>
                    <w:lang w:val="es-ES"/>
                    <w14:ligatures w14:val="none"/>
                  </w:rPr>
                  <w:t>IESn</w:t>
                </w:r>
                <w:proofErr w:type="spellEnd"/>
                <w:r>
                  <w:rPr>
                    <w:rFonts w:eastAsia="Calibri" w:cstheme="minorHAnsi"/>
                    <w:kern w:val="0"/>
                    <w:sz w:val="18"/>
                    <w:szCs w:val="18"/>
                    <w:lang w:val="es-ES"/>
                    <w14:ligatures w14:val="none"/>
                  </w:rPr>
                  <w:t>: Intensidad energética del sector en el año n</w:t>
                </w:r>
              </w:p>
              <w:p w14:paraId="39A209B5"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IESn-1: Intensidad energética del sector en el año n-1</w:t>
                </w:r>
              </w:p>
              <w:p w14:paraId="185B38D4" w14:textId="77777777" w:rsidR="005E73DA" w:rsidRDefault="00000000">
                <w:pPr>
                  <w:spacing w:after="0" w:line="240" w:lineRule="auto"/>
                  <w:rPr>
                    <w:rFonts w:eastAsia="Calibri" w:cstheme="minorHAnsi"/>
                    <w:kern w:val="0"/>
                    <w:sz w:val="18"/>
                    <w:szCs w:val="18"/>
                    <w:lang w:val="es-ES"/>
                    <w14:ligatures w14:val="none"/>
                  </w:rPr>
                </w:pPr>
                <w:proofErr w:type="spellStart"/>
                <w:r>
                  <w:rPr>
                    <w:rFonts w:eastAsia="Calibri" w:cstheme="minorHAnsi"/>
                    <w:kern w:val="0"/>
                    <w:sz w:val="18"/>
                    <w:szCs w:val="18"/>
                    <w:lang w:val="es-ES"/>
                    <w14:ligatures w14:val="none"/>
                  </w:rPr>
                  <w:t>EACsn</w:t>
                </w:r>
                <w:proofErr w:type="spellEnd"/>
                <w:r>
                  <w:rPr>
                    <w:rFonts w:eastAsia="Calibri" w:cstheme="minorHAnsi"/>
                    <w:kern w:val="0"/>
                    <w:sz w:val="18"/>
                    <w:szCs w:val="18"/>
                    <w:lang w:val="es-ES"/>
                    <w14:ligatures w14:val="none"/>
                  </w:rPr>
                  <w:t xml:space="preserve">: Energía </w:t>
                </w:r>
                <w:proofErr w:type="spellStart"/>
                <w:r>
                  <w:rPr>
                    <w:rFonts w:eastAsia="Calibri" w:cstheme="minorHAnsi"/>
                    <w:kern w:val="0"/>
                    <w:sz w:val="18"/>
                    <w:szCs w:val="18"/>
                    <w:lang w:val="es-ES"/>
                    <w14:ligatures w14:val="none"/>
                  </w:rPr>
                  <w:t>autoconsumida</w:t>
                </w:r>
                <w:proofErr w:type="spellEnd"/>
                <w:r>
                  <w:rPr>
                    <w:rFonts w:eastAsia="Calibri" w:cstheme="minorHAnsi"/>
                    <w:kern w:val="0"/>
                    <w:sz w:val="18"/>
                    <w:szCs w:val="18"/>
                    <w:lang w:val="es-ES"/>
                    <w14:ligatures w14:val="none"/>
                  </w:rPr>
                  <w:t xml:space="preserve"> en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xml:space="preserve"> en el año n para el subsector s</w:t>
                </w:r>
              </w:p>
              <w:p w14:paraId="7E9FD44F" w14:textId="77777777" w:rsidR="005E73DA" w:rsidRDefault="00000000">
                <w:pPr>
                  <w:spacing w:after="0" w:line="240" w:lineRule="auto"/>
                  <w:rPr>
                    <w:rFonts w:eastAsia="Calibri" w:cstheme="minorHAnsi"/>
                    <w:kern w:val="0"/>
                    <w:sz w:val="18"/>
                    <w:szCs w:val="18"/>
                    <w:lang w:val="es-ES"/>
                    <w14:ligatures w14:val="none"/>
                  </w:rPr>
                </w:pPr>
                <w:proofErr w:type="spellStart"/>
                <w:r>
                  <w:rPr>
                    <w:rFonts w:eastAsia="Calibri" w:cstheme="minorHAnsi"/>
                    <w:kern w:val="0"/>
                    <w:sz w:val="18"/>
                    <w:szCs w:val="18"/>
                    <w:lang w:val="es-ES"/>
                    <w14:ligatures w14:val="none"/>
                  </w:rPr>
                  <w:t>PIBsn</w:t>
                </w:r>
                <w:proofErr w:type="spellEnd"/>
                <w:r>
                  <w:rPr>
                    <w:rFonts w:eastAsia="Calibri" w:cstheme="minorHAnsi"/>
                    <w:kern w:val="0"/>
                    <w:sz w:val="18"/>
                    <w:szCs w:val="18"/>
                    <w:lang w:val="es-ES"/>
                    <w14:ligatures w14:val="none"/>
                  </w:rPr>
                  <w:t>: Producto Interno Bruto del año n para el subsector s</w:t>
                </w:r>
              </w:p>
              <w:p w14:paraId="54A0DCD9"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EACsn-1: Energía </w:t>
                </w:r>
                <w:proofErr w:type="spellStart"/>
                <w:r>
                  <w:rPr>
                    <w:rFonts w:eastAsia="Calibri" w:cstheme="minorHAnsi"/>
                    <w:kern w:val="0"/>
                    <w:sz w:val="18"/>
                    <w:szCs w:val="18"/>
                    <w:lang w:val="es-ES"/>
                    <w14:ligatures w14:val="none"/>
                  </w:rPr>
                  <w:t>autoconsumida</w:t>
                </w:r>
                <w:proofErr w:type="spellEnd"/>
                <w:r>
                  <w:rPr>
                    <w:rFonts w:eastAsia="Calibri" w:cstheme="minorHAnsi"/>
                    <w:kern w:val="0"/>
                    <w:sz w:val="18"/>
                    <w:szCs w:val="18"/>
                    <w:lang w:val="es-ES"/>
                    <w14:ligatures w14:val="none"/>
                  </w:rPr>
                  <w:t xml:space="preserve"> en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xml:space="preserve"> en el año n-1 para el subsector s</w:t>
                </w:r>
              </w:p>
              <w:p w14:paraId="3A455E4E"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PIBsn-1: Producto Interno Bruto del año n-1 para el subsector s</w:t>
                </w:r>
              </w:p>
              <w:p w14:paraId="123F9847" w14:textId="77777777" w:rsidR="005E73DA" w:rsidRDefault="00000000">
                <w:pPr>
                  <w:spacing w:after="0" w:line="276" w:lineRule="auto"/>
                  <w:ind w:right="90"/>
                  <w:jc w:val="both"/>
                  <w:rPr>
                    <w:rFonts w:eastAsia="Calibri" w:cstheme="minorHAnsi"/>
                    <w:kern w:val="0"/>
                    <w:sz w:val="18"/>
                    <w:szCs w:val="18"/>
                    <w:lang w:val="es-ES"/>
                    <w14:ligatures w14:val="none"/>
                  </w:rPr>
                </w:pPr>
              </w:p>
            </w:sdtContent>
          </w:sdt>
        </w:tc>
        <w:bookmarkEnd w:id="1"/>
      </w:tr>
      <w:tr w:rsidR="005E73DA" w14:paraId="38DDD2D3" w14:textId="77777777">
        <w:trPr>
          <w:trHeight w:val="20"/>
        </w:trPr>
        <w:tc>
          <w:tcPr>
            <w:tcW w:w="799" w:type="pct"/>
            <w:shd w:val="clear" w:color="auto" w:fill="D9D9D9"/>
            <w:vAlign w:val="center"/>
          </w:tcPr>
          <w:p w14:paraId="17BC2616"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Metodología de cálculo</w:t>
            </w:r>
          </w:p>
        </w:tc>
        <w:tc>
          <w:tcPr>
            <w:tcW w:w="4201" w:type="pct"/>
            <w:gridSpan w:val="8"/>
          </w:tcPr>
          <w:sdt>
            <w:sdtPr>
              <w:rPr>
                <w:rFonts w:eastAsia="Calibri" w:cstheme="minorHAnsi"/>
                <w:kern w:val="0"/>
                <w:sz w:val="18"/>
                <w:szCs w:val="18"/>
                <w:lang w:val="es-ES"/>
                <w14:ligatures w14:val="none"/>
              </w:rPr>
              <w:alias w:val="Metodología de cálculo"/>
              <w:tag w:val="Metodología de cálculo"/>
              <w:id w:val="461705720"/>
              <w:placeholder>
                <w:docPart w:val="5592A8CF688C41C6B32CFE8E7692B985"/>
              </w:placeholder>
            </w:sdtPr>
            <w:sdtContent>
              <w:p w14:paraId="280DE3CC"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Recolección de datos: </w:t>
                </w:r>
              </w:p>
              <w:p w14:paraId="37E8DFBA"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Los datos para calcular este indicador se pueden obtener de los </w:t>
                </w:r>
                <w:proofErr w:type="gramStart"/>
                <w:r>
                  <w:rPr>
                    <w:rFonts w:eastAsia="Calibri" w:cstheme="minorHAnsi"/>
                    <w:kern w:val="0"/>
                    <w:sz w:val="18"/>
                    <w:szCs w:val="18"/>
                    <w:lang w:val="es-ES"/>
                    <w14:ligatures w14:val="none"/>
                  </w:rPr>
                  <w:t>siguiente documentos oficiales</w:t>
                </w:r>
                <w:proofErr w:type="gramEnd"/>
                <w:r>
                  <w:rPr>
                    <w:rFonts w:eastAsia="Calibri" w:cstheme="minorHAnsi"/>
                    <w:kern w:val="0"/>
                    <w:sz w:val="18"/>
                    <w:szCs w:val="18"/>
                    <w:lang w:val="es-ES"/>
                    <w14:ligatures w14:val="none"/>
                  </w:rPr>
                  <w:t>:</w:t>
                </w:r>
              </w:p>
              <w:p w14:paraId="7BDBBB82" w14:textId="77777777" w:rsidR="005E73DA" w:rsidRDefault="00000000">
                <w:pPr>
                  <w:pStyle w:val="Prrafodelista"/>
                  <w:numPr>
                    <w:ilvl w:val="0"/>
                    <w:numId w:val="1"/>
                  </w:numPr>
                  <w:spacing w:before="240" w:after="120" w:line="276"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Balance Energético Colombiano (BECO), que se encuentra en la página de la UPME en el siguiente enlace: </w:t>
                </w:r>
                <w:hyperlink r:id="rId7" w:history="1">
                  <w:r>
                    <w:rPr>
                      <w:rFonts w:eastAsia="Calibri" w:cstheme="minorHAnsi"/>
                      <w:kern w:val="0"/>
                      <w:sz w:val="18"/>
                      <w:szCs w:val="18"/>
                      <w:lang w:val="es-ES"/>
                      <w14:ligatures w14:val="none"/>
                    </w:rPr>
                    <w:t>https://www1.upme.gov.co/DemandayEficiencia/Paginas/BECO.aspx</w:t>
                  </w:r>
                </w:hyperlink>
                <w:r>
                  <w:rPr>
                    <w:rFonts w:eastAsia="Calibri" w:cstheme="minorHAnsi"/>
                    <w:kern w:val="0"/>
                    <w:sz w:val="18"/>
                    <w:szCs w:val="18"/>
                    <w:lang w:val="es-ES"/>
                    <w14:ligatures w14:val="none"/>
                  </w:rPr>
                  <w:t>.</w:t>
                </w:r>
              </w:p>
              <w:p w14:paraId="37B55B5E" w14:textId="77777777" w:rsidR="005E73DA" w:rsidRDefault="00000000">
                <w:pPr>
                  <w:pStyle w:val="Prrafodelista"/>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Allí se debe descargar el archivo de Excel llamado “</w:t>
                </w:r>
                <w:hyperlink r:id="rId8" w:tooltip="Balance Energético Colombiano - BECO VER 01 1975 - 2023 web" w:history="1">
                  <w:r>
                    <w:rPr>
                      <w:rFonts w:eastAsia="Calibri" w:cstheme="minorHAnsi"/>
                      <w:kern w:val="0"/>
                      <w:sz w:val="18"/>
                      <w:szCs w:val="18"/>
                      <w:lang w:val="es-ES"/>
                      <w14:ligatures w14:val="none"/>
                    </w:rPr>
                    <w:t>Balance Energético Colombiano – BECO VER 01 1975 – 2023 web</w:t>
                  </w:r>
                </w:hyperlink>
                <w:r>
                  <w:rPr>
                    <w:rFonts w:eastAsia="Calibri" w:cstheme="minorHAnsi"/>
                    <w:kern w:val="0"/>
                    <w:sz w:val="18"/>
                    <w:szCs w:val="18"/>
                    <w:lang w:val="es-ES"/>
                    <w14:ligatures w14:val="none"/>
                  </w:rPr>
                  <w:t> (Excel)”.</w:t>
                </w:r>
              </w:p>
              <w:p w14:paraId="437F09C7" w14:textId="77777777" w:rsidR="005E73DA" w:rsidRDefault="00000000">
                <w:pPr>
                  <w:pStyle w:val="Prrafodelista"/>
                  <w:numPr>
                    <w:ilvl w:val="0"/>
                    <w:numId w:val="1"/>
                  </w:num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Cuentas nacionales anuales del Departamento Administrativo Nacional de </w:t>
                </w:r>
                <w:r>
                  <w:rPr>
                    <w:rFonts w:eastAsia="Calibri" w:cstheme="minorHAnsi"/>
                    <w:kern w:val="0"/>
                    <w:sz w:val="18"/>
                    <w:szCs w:val="18"/>
                    <w:lang w:val="es-ES"/>
                    <w14:ligatures w14:val="none"/>
                  </w:rPr>
                  <w:lastRenderedPageBreak/>
                  <w:t xml:space="preserve">Estadística (DANE), en el siguiente enlace: </w:t>
                </w:r>
                <w:hyperlink r:id="rId9" w:history="1">
                  <w:r>
                    <w:rPr>
                      <w:rFonts w:eastAsia="Calibri" w:cstheme="minorHAnsi"/>
                      <w:kern w:val="0"/>
                      <w:sz w:val="18"/>
                      <w:szCs w:val="18"/>
                      <w:lang w:val="es-ES"/>
                      <w14:ligatures w14:val="none"/>
                    </w:rPr>
                    <w:t>https://www.dane.gov.co/index.php/estadisticas-por-tema/cuentas-nacionales/cuentas-nacionales-anuales</w:t>
                  </w:r>
                </w:hyperlink>
                <w:r>
                  <w:rPr>
                    <w:rFonts w:eastAsia="Calibri" w:cstheme="minorHAnsi"/>
                    <w:kern w:val="0"/>
                    <w:sz w:val="18"/>
                    <w:szCs w:val="18"/>
                    <w:lang w:val="es-ES"/>
                    <w14:ligatures w14:val="none"/>
                  </w:rPr>
                  <w:t xml:space="preserve">  </w:t>
                </w:r>
              </w:p>
              <w:p w14:paraId="7BA6EEF5" w14:textId="77777777" w:rsidR="005E73DA" w:rsidRDefault="00000000">
                <w:pPr>
                  <w:pStyle w:val="Prrafodelista"/>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Allí se debe descargar el archivo llamado “</w:t>
                </w:r>
                <w:hyperlink r:id="rId10" w:history="1">
                  <w:r>
                    <w:rPr>
                      <w:rFonts w:eastAsia="Calibri" w:cstheme="minorHAnsi"/>
                      <w:kern w:val="0"/>
                      <w:sz w:val="18"/>
                      <w:szCs w:val="18"/>
                      <w:lang w:val="es-ES"/>
                      <w14:ligatures w14:val="none"/>
                    </w:rPr>
                    <w:t>Principales Agregados Macroeconómicos 2025-2023p</w:t>
                  </w:r>
                </w:hyperlink>
              </w:p>
              <w:p w14:paraId="4E2A1AC6" w14:textId="77777777" w:rsidR="005E73DA" w:rsidRDefault="005E73DA">
                <w:pPr>
                  <w:spacing w:after="0" w:line="240" w:lineRule="auto"/>
                  <w:rPr>
                    <w:rFonts w:eastAsia="Calibri" w:cstheme="minorHAnsi"/>
                    <w:kern w:val="0"/>
                    <w:sz w:val="18"/>
                    <w:szCs w:val="18"/>
                    <w:lang w:val="es-ES"/>
                    <w14:ligatures w14:val="none"/>
                  </w:rPr>
                </w:pPr>
              </w:p>
              <w:p w14:paraId="4051FBD1" w14:textId="77777777" w:rsidR="005E73DA" w:rsidRDefault="00000000">
                <w:pPr>
                  <w:spacing w:after="0" w:line="240" w:lineRule="auto"/>
                  <w:rPr>
                    <w:rFonts w:eastAsia="Calibri" w:cstheme="minorHAnsi"/>
                    <w:kern w:val="0"/>
                    <w:sz w:val="18"/>
                    <w:szCs w:val="18"/>
                    <w:u w:val="single"/>
                    <w:lang w:val="es-ES"/>
                    <w14:ligatures w14:val="none"/>
                  </w:rPr>
                </w:pPr>
                <w:r>
                  <w:rPr>
                    <w:rFonts w:eastAsia="Calibri" w:cstheme="minorHAnsi"/>
                    <w:kern w:val="0"/>
                    <w:sz w:val="18"/>
                    <w:szCs w:val="18"/>
                    <w:u w:val="single"/>
                    <w:lang w:val="es-ES"/>
                    <w14:ligatures w14:val="none"/>
                  </w:rPr>
                  <w:t xml:space="preserve">Cálculo del indicador: </w:t>
                </w:r>
              </w:p>
              <w:p w14:paraId="24364B42" w14:textId="77777777" w:rsidR="005E73DA"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La primera fórmula utilizada para el cálculo del indicador se basa en una proporción entre sumatorias. El numerador corresponde a la suma de la energía </w:t>
                </w:r>
                <w:proofErr w:type="spellStart"/>
                <w:r>
                  <w:rPr>
                    <w:rFonts w:eastAsia="Calibri" w:cstheme="minorHAnsi"/>
                    <w:kern w:val="0"/>
                    <w:sz w:val="18"/>
                    <w:szCs w:val="18"/>
                    <w:lang w:val="es-ES"/>
                    <w14:ligatures w14:val="none"/>
                  </w:rPr>
                  <w:t>autoconsumida</w:t>
                </w:r>
                <w:proofErr w:type="spellEnd"/>
                <w:r>
                  <w:rPr>
                    <w:rFonts w:eastAsia="Calibri" w:cstheme="minorHAnsi"/>
                    <w:kern w:val="0"/>
                    <w:sz w:val="18"/>
                    <w:szCs w:val="18"/>
                    <w:lang w:val="es-ES"/>
                    <w14:ligatures w14:val="none"/>
                  </w:rPr>
                  <w:t xml:space="preserve"> por los subsectores, expresada en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xml:space="preserve"> (TJ), mientras que el denominador representa la suma de los Productos Internos Brutos (PIB) de cada subsector en el año determinado, expresado en miles de millones de pesos.</w:t>
                </w:r>
              </w:p>
              <w:p w14:paraId="51F1DDA5" w14:textId="77777777" w:rsidR="005E73DA"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La segunda fórmula mide la variación porcentual anual de la intensidad energética. Se calcula como el cociente entre la diferencia de la intensidad energética de un año determinado y la del año anterior, dividido por la intensidad energética del año anterior. El resultado se multiplica por cien (100) para expresar el indicador en porcentaje.</w:t>
                </w:r>
              </w:p>
              <w:p w14:paraId="46D0E566" w14:textId="77777777" w:rsidR="005E73DA" w:rsidRDefault="005E73DA">
                <w:pPr>
                  <w:spacing w:after="0" w:line="240" w:lineRule="auto"/>
                  <w:rPr>
                    <w:rFonts w:eastAsia="Calibri" w:cstheme="minorHAnsi"/>
                    <w:kern w:val="0"/>
                    <w:sz w:val="18"/>
                    <w:szCs w:val="18"/>
                    <w14:ligatures w14:val="none"/>
                  </w:rPr>
                </w:pPr>
              </w:p>
              <w:p w14:paraId="56FD4774"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u w:val="single"/>
                    <w:lang w:val="es-ES"/>
                    <w14:ligatures w14:val="none"/>
                  </w:rPr>
                  <w:t>Presentación de los resultados:</w:t>
                </w:r>
                <w:r>
                  <w:rPr>
                    <w:rFonts w:eastAsia="Calibri" w:cstheme="minorHAnsi"/>
                    <w:kern w:val="0"/>
                    <w:sz w:val="18"/>
                    <w:szCs w:val="18"/>
                    <w:lang w:val="es-ES"/>
                    <w14:ligatures w14:val="none"/>
                  </w:rPr>
                  <w:t xml:space="preserve"> </w:t>
                </w:r>
              </w:p>
              <w:p w14:paraId="4DAB1F55" w14:textId="77777777" w:rsidR="005E73DA"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El valor obtenido para el indicador se puede presentar para todo el sector minero energético, como un resultado global.</w:t>
                </w:r>
              </w:p>
            </w:sdtContent>
          </w:sdt>
        </w:tc>
      </w:tr>
      <w:tr w:rsidR="005E73DA" w14:paraId="276DDC6F" w14:textId="77777777">
        <w:trPr>
          <w:trHeight w:val="20"/>
        </w:trPr>
        <w:tc>
          <w:tcPr>
            <w:tcW w:w="799" w:type="pct"/>
            <w:shd w:val="clear" w:color="auto" w:fill="D9D9D9"/>
            <w:vAlign w:val="center"/>
          </w:tcPr>
          <w:p w14:paraId="30EDC56A"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b w:val="0"/>
              <w:bCs w:val="0"/>
              <w:color w:val="FF0000"/>
              <w:kern w:val="0"/>
              <w:lang w:val="en-US"/>
              <w14:ligatures w14:val="none"/>
            </w:rPr>
          </w:sdtEndPr>
          <w:sdtContent>
            <w:tc>
              <w:tcPr>
                <w:tcW w:w="4201" w:type="pct"/>
                <w:gridSpan w:val="8"/>
              </w:tcPr>
              <w:tbl>
                <w:tblPr>
                  <w:tblStyle w:val="Tablaconcuadrcula4-nfasis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4453"/>
                  <w:gridCol w:w="1882"/>
                </w:tblGrid>
                <w:tr w:rsidR="005E73DA" w14:paraId="1CF198F5" w14:textId="77777777" w:rsidTr="005E73DA">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vAlign w:val="center"/>
                    </w:tcPr>
                    <w:p w14:paraId="2CBB4867" w14:textId="77777777" w:rsidR="005E73DA" w:rsidRDefault="005E73DA">
                      <w:pPr>
                        <w:spacing w:after="0" w:line="240" w:lineRule="auto"/>
                        <w:jc w:val="center"/>
                        <w:rPr>
                          <w:rFonts w:eastAsia="Calibri" w:cstheme="minorHAnsi"/>
                          <w:kern w:val="0"/>
                          <w:sz w:val="18"/>
                          <w:szCs w:val="18"/>
                          <w:lang w:val="es-ES"/>
                          <w14:ligatures w14:val="none"/>
                        </w:rPr>
                      </w:pPr>
                    </w:p>
                  </w:tc>
                  <w:tc>
                    <w:tcPr>
                      <w:tcW w:w="0" w:type="auto"/>
                      <w:shd w:val="clear" w:color="auto" w:fill="D9D9D9" w:themeFill="background1" w:themeFillShade="D9"/>
                      <w:vAlign w:val="center"/>
                    </w:tcPr>
                    <w:p w14:paraId="27D5698B" w14:textId="77777777" w:rsidR="005E73DA"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kern w:val="0"/>
                          <w:sz w:val="18"/>
                          <w:szCs w:val="18"/>
                          <w:lang w:val="es-ES"/>
                          <w14:ligatures w14:val="none"/>
                        </w:rPr>
                      </w:pPr>
                      <w:r>
                        <w:rPr>
                          <w:rFonts w:eastAsia="Calibri" w:cstheme="minorHAnsi"/>
                          <w:color w:val="auto"/>
                          <w:kern w:val="0"/>
                          <w:sz w:val="18"/>
                          <w:szCs w:val="18"/>
                          <w:lang w:val="es-ES"/>
                          <w14:ligatures w14:val="none"/>
                        </w:rPr>
                        <w:t>Interpretación</w:t>
                      </w:r>
                    </w:p>
                  </w:tc>
                  <w:tc>
                    <w:tcPr>
                      <w:tcW w:w="0" w:type="auto"/>
                      <w:shd w:val="clear" w:color="auto" w:fill="D9D9D9" w:themeFill="background1" w:themeFillShade="D9"/>
                    </w:tcPr>
                    <w:p w14:paraId="413EAFF8" w14:textId="77777777" w:rsidR="005E73DA"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kern w:val="0"/>
                          <w:sz w:val="18"/>
                          <w:szCs w:val="18"/>
                          <w:lang w:val="es-ES" w:eastAsia="es-CO"/>
                          <w14:ligatures w14:val="none"/>
                        </w:rPr>
                      </w:pPr>
                      <w:r>
                        <w:rPr>
                          <w:rFonts w:eastAsia="Calibri" w:cstheme="minorHAnsi"/>
                          <w:color w:val="auto"/>
                          <w:kern w:val="0"/>
                          <w:sz w:val="18"/>
                          <w:szCs w:val="18"/>
                          <w:lang w:val="es-ES"/>
                          <w14:ligatures w14:val="none"/>
                        </w:rPr>
                        <w:t>Puntaje asignado para el índice de gobernanza</w:t>
                      </w:r>
                    </w:p>
                  </w:tc>
                </w:tr>
                <w:tr w:rsidR="005E73DA" w14:paraId="65A167C8" w14:textId="77777777" w:rsidTr="005E73DA">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vAlign w:val="center"/>
                    </w:tcPr>
                    <w:p w14:paraId="7B85BD00" w14:textId="77777777" w:rsidR="005E73DA" w:rsidRDefault="00000000">
                      <w:pPr>
                        <w:spacing w:after="0" w:line="240" w:lineRule="auto"/>
                        <w:jc w:val="center"/>
                        <w:rPr>
                          <w:rFonts w:eastAsia="Calibri" w:cstheme="minorHAnsi"/>
                          <w:kern w:val="0"/>
                          <w:sz w:val="18"/>
                          <w:szCs w:val="18"/>
                          <w:lang w:val="es-ES"/>
                          <w14:ligatures w14:val="none"/>
                        </w:rPr>
                      </w:pPr>
                      <w:bookmarkStart w:id="2" w:name="_Hlk194057458"/>
                      <w:r>
                        <w:rPr>
                          <w:rFonts w:eastAsia="Calibri" w:cstheme="minorHAnsi"/>
                          <w:b w:val="0"/>
                          <w:bCs w:val="0"/>
                          <w:kern w:val="0"/>
                          <w:sz w:val="18"/>
                          <w:szCs w:val="18"/>
                          <w:lang w:val="es-ES"/>
                          <w14:ligatures w14:val="none"/>
                        </w:rPr>
                        <w:t>&gt;3.27%</w:t>
                      </w:r>
                    </w:p>
                  </w:tc>
                  <w:tc>
                    <w:tcPr>
                      <w:tcW w:w="0" w:type="auto"/>
                      <w:shd w:val="clear" w:color="auto" w:fill="auto"/>
                      <w:vAlign w:val="center"/>
                    </w:tcPr>
                    <w:p w14:paraId="54B0AC93"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14:ligatures w14:val="none"/>
                        </w:rPr>
                      </w:pPr>
                      <w:r>
                        <w:rPr>
                          <w:rFonts w:eastAsia="Calibri" w:cstheme="minorHAnsi"/>
                          <w:kern w:val="0"/>
                          <w:sz w:val="18"/>
                          <w:szCs w:val="18"/>
                          <w:lang w:val="es-ES"/>
                          <w14:ligatures w14:val="none"/>
                        </w:rPr>
                        <w:t>Señala un decrecimiento anual de la intensidad energética y un aumento de la eficiencia energética que cumple con la meta para el escenario PROURE del PAI PROURE 2030.</w:t>
                      </w:r>
                    </w:p>
                  </w:tc>
                  <w:tc>
                    <w:tcPr>
                      <w:tcW w:w="0" w:type="auto"/>
                      <w:shd w:val="clear" w:color="auto" w:fill="auto"/>
                    </w:tcPr>
                    <w:p w14:paraId="18D95BBF"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eastAsia="es-CO"/>
                          <w14:ligatures w14:val="none"/>
                        </w:rPr>
                      </w:pPr>
                      <w:r>
                        <w:rPr>
                          <w:rFonts w:eastAsia="Calibri" w:cstheme="minorHAnsi"/>
                          <w:kern w:val="0"/>
                          <w:sz w:val="18"/>
                          <w:szCs w:val="18"/>
                          <w:lang w:val="es-ES" w:eastAsia="es-CO"/>
                          <w14:ligatures w14:val="none"/>
                        </w:rPr>
                        <w:t>14</w:t>
                      </w:r>
                    </w:p>
                  </w:tc>
                </w:tr>
                <w:tr w:rsidR="005E73DA" w14:paraId="75379545" w14:textId="77777777" w:rsidTr="005E73DA">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7C1742BD"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b w:val="0"/>
                          <w:bCs w:val="0"/>
                          <w:kern w:val="0"/>
                          <w:sz w:val="18"/>
                          <w:szCs w:val="18"/>
                          <w:lang w:val="es-ES"/>
                          <w14:ligatures w14:val="none"/>
                        </w:rPr>
                        <w:t>&gt;1.92% y &lt; 3.27%</w:t>
                      </w:r>
                    </w:p>
                  </w:tc>
                  <w:tc>
                    <w:tcPr>
                      <w:tcW w:w="0" w:type="auto"/>
                      <w:shd w:val="clear" w:color="auto" w:fill="auto"/>
                      <w:vAlign w:val="center"/>
                    </w:tcPr>
                    <w:p w14:paraId="236839C2"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14:ligatures w14:val="none"/>
                        </w:rPr>
                      </w:pPr>
                      <w:r>
                        <w:rPr>
                          <w:rFonts w:eastAsia="Calibri" w:cstheme="minorHAnsi"/>
                          <w:kern w:val="0"/>
                          <w:sz w:val="18"/>
                          <w:szCs w:val="18"/>
                          <w:lang w:val="es-ES"/>
                          <w14:ligatures w14:val="none"/>
                        </w:rPr>
                        <w:t>Señala un decrecimiento anual de la intensidad energética y un aumento de la eficiencia energética, que cumple con la meta para el escenario tendencial del PAI PROURE 2030.</w:t>
                      </w:r>
                    </w:p>
                  </w:tc>
                  <w:tc>
                    <w:tcPr>
                      <w:tcW w:w="0" w:type="auto"/>
                      <w:shd w:val="clear" w:color="auto" w:fill="auto"/>
                    </w:tcPr>
                    <w:p w14:paraId="707C8CEF"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eastAsia="es-CO"/>
                          <w14:ligatures w14:val="none"/>
                        </w:rPr>
                      </w:pPr>
                      <w:r>
                        <w:rPr>
                          <w:rFonts w:eastAsia="Calibri" w:cstheme="minorHAnsi"/>
                          <w:kern w:val="0"/>
                          <w:sz w:val="18"/>
                          <w:szCs w:val="18"/>
                          <w:lang w:val="es-ES" w:eastAsia="es-CO"/>
                          <w14:ligatures w14:val="none"/>
                        </w:rPr>
                        <w:t>10</w:t>
                      </w:r>
                    </w:p>
                  </w:tc>
                </w:tr>
                <w:tr w:rsidR="005E73DA" w14:paraId="457D9C9C" w14:textId="77777777" w:rsidTr="005E73DA">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vAlign w:val="center"/>
                    </w:tcPr>
                    <w:p w14:paraId="7066805C"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b w:val="0"/>
                          <w:bCs w:val="0"/>
                          <w:kern w:val="0"/>
                          <w:sz w:val="18"/>
                          <w:szCs w:val="18"/>
                          <w:lang w:val="es-ES"/>
                          <w14:ligatures w14:val="none"/>
                        </w:rPr>
                        <w:t>&gt;0 y &lt; 1.92%</w:t>
                      </w:r>
                    </w:p>
                  </w:tc>
                  <w:tc>
                    <w:tcPr>
                      <w:tcW w:w="0" w:type="auto"/>
                      <w:shd w:val="clear" w:color="auto" w:fill="auto"/>
                      <w:vAlign w:val="center"/>
                    </w:tcPr>
                    <w:p w14:paraId="275732D9"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14:ligatures w14:val="none"/>
                        </w:rPr>
                      </w:pPr>
                      <w:r>
                        <w:rPr>
                          <w:rFonts w:eastAsia="Calibri" w:cstheme="minorHAnsi"/>
                          <w:kern w:val="0"/>
                          <w:sz w:val="18"/>
                          <w:szCs w:val="18"/>
                          <w:lang w:val="es-ES"/>
                          <w14:ligatures w14:val="none"/>
                        </w:rPr>
                        <w:t>Señala un decrecimiento anual de la intensidad energética y un aumento de la eficiencia energética, que NO cumple con ninguna meta de los escenarios del PAI PROURE 2030.</w:t>
                      </w:r>
                    </w:p>
                  </w:tc>
                  <w:tc>
                    <w:tcPr>
                      <w:tcW w:w="0" w:type="auto"/>
                      <w:shd w:val="clear" w:color="auto" w:fill="auto"/>
                    </w:tcPr>
                    <w:p w14:paraId="57467830"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eastAsia="es-CO"/>
                          <w14:ligatures w14:val="none"/>
                        </w:rPr>
                      </w:pPr>
                      <w:r>
                        <w:rPr>
                          <w:rFonts w:eastAsia="Calibri" w:cstheme="minorHAnsi"/>
                          <w:kern w:val="0"/>
                          <w:sz w:val="18"/>
                          <w:szCs w:val="18"/>
                          <w:lang w:val="es-ES" w:eastAsia="es-CO"/>
                          <w14:ligatures w14:val="none"/>
                        </w:rPr>
                        <w:t>6</w:t>
                      </w:r>
                    </w:p>
                  </w:tc>
                </w:tr>
                <w:tr w:rsidR="005E73DA" w14:paraId="4F0D4CD2" w14:textId="77777777" w:rsidTr="005E73DA">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0000"/>
                      <w:vAlign w:val="center"/>
                    </w:tcPr>
                    <w:p w14:paraId="7EEDD7F9"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b w:val="0"/>
                          <w:bCs w:val="0"/>
                          <w:kern w:val="0"/>
                          <w:sz w:val="18"/>
                          <w:szCs w:val="18"/>
                          <w:lang w:val="es-ES"/>
                          <w14:ligatures w14:val="none"/>
                        </w:rPr>
                        <w:t>&lt;0</w:t>
                      </w:r>
                    </w:p>
                  </w:tc>
                  <w:tc>
                    <w:tcPr>
                      <w:tcW w:w="0" w:type="auto"/>
                      <w:shd w:val="clear" w:color="auto" w:fill="auto"/>
                      <w:vAlign w:val="center"/>
                    </w:tcPr>
                    <w:p w14:paraId="05835A5B"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14:ligatures w14:val="none"/>
                        </w:rPr>
                      </w:pPr>
                      <w:r>
                        <w:rPr>
                          <w:rFonts w:eastAsia="Calibri" w:cstheme="minorHAnsi"/>
                          <w:kern w:val="0"/>
                          <w:sz w:val="18"/>
                          <w:szCs w:val="18"/>
                          <w:lang w:val="es-ES"/>
                          <w14:ligatures w14:val="none"/>
                        </w:rPr>
                        <w:t>Señala un aumento de la intensidad energética y, por lo tanto, un incumplimiento de los objetivos nacionales de eficiencia energética, transición energética y descarbonización.</w:t>
                      </w:r>
                    </w:p>
                  </w:tc>
                  <w:tc>
                    <w:tcPr>
                      <w:tcW w:w="0" w:type="auto"/>
                    </w:tcPr>
                    <w:p w14:paraId="1B2E01F1" w14:textId="77777777" w:rsidR="005E73DA"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kern w:val="0"/>
                          <w:sz w:val="18"/>
                          <w:szCs w:val="18"/>
                          <w:lang w:val="es-ES" w:eastAsia="es-CO"/>
                          <w14:ligatures w14:val="none"/>
                        </w:rPr>
                      </w:pPr>
                      <w:r>
                        <w:rPr>
                          <w:rFonts w:eastAsia="Calibri" w:cstheme="minorHAnsi"/>
                          <w:kern w:val="0"/>
                          <w:sz w:val="18"/>
                          <w:szCs w:val="18"/>
                          <w:lang w:val="es-ES" w:eastAsia="es-CO"/>
                          <w14:ligatures w14:val="none"/>
                        </w:rPr>
                        <w:t>2</w:t>
                      </w:r>
                    </w:p>
                  </w:tc>
                </w:tr>
              </w:tbl>
              <w:p w14:paraId="4C48FF10" w14:textId="77777777" w:rsidR="005E73DA" w:rsidRDefault="005E73DA">
                <w:pPr>
                  <w:spacing w:after="0" w:line="240" w:lineRule="auto"/>
                  <w:ind w:right="98"/>
                  <w:jc w:val="both"/>
                  <w:rPr>
                    <w:rFonts w:eastAsia="Calibri" w:cstheme="minorHAnsi"/>
                    <w:color w:val="FF0000"/>
                    <w:kern w:val="0"/>
                    <w:sz w:val="18"/>
                    <w:szCs w:val="18"/>
                    <w:lang w:val="es-ES"/>
                    <w14:ligatures w14:val="none"/>
                  </w:rPr>
                </w:pPr>
              </w:p>
            </w:tc>
          </w:sdtContent>
        </w:sdt>
        <w:bookmarkEnd w:id="2"/>
      </w:tr>
      <w:tr w:rsidR="005E73DA" w14:paraId="3B503D7D" w14:textId="77777777">
        <w:trPr>
          <w:trHeight w:val="20"/>
        </w:trPr>
        <w:tc>
          <w:tcPr>
            <w:tcW w:w="799" w:type="pct"/>
            <w:shd w:val="clear" w:color="auto" w:fill="D9D9D9"/>
            <w:vAlign w:val="center"/>
          </w:tcPr>
          <w:p w14:paraId="3CAE5D13"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Estimación para la vigencia 2023</w:t>
            </w:r>
          </w:p>
        </w:tc>
        <w:tc>
          <w:tcPr>
            <w:tcW w:w="4201" w:type="pct"/>
            <w:gridSpan w:val="8"/>
          </w:tcPr>
          <w:p w14:paraId="08357813" w14:textId="77777777" w:rsidR="005E73DA" w:rsidRDefault="00000000">
            <w:pPr>
              <w:pStyle w:val="Prrafodelista"/>
              <w:numPr>
                <w:ilvl w:val="0"/>
                <w:numId w:val="2"/>
              </w:numPr>
              <w:spacing w:after="0" w:line="480" w:lineRule="auto"/>
              <w:ind w:left="828"/>
              <w:jc w:val="both"/>
              <w:rPr>
                <w:rFonts w:eastAsia="Calibri" w:cstheme="minorHAnsi"/>
                <w:kern w:val="0"/>
                <w:sz w:val="18"/>
                <w:szCs w:val="18"/>
                <w:lang w:val="es-ES"/>
                <w14:ligatures w14:val="none"/>
              </w:rPr>
            </w:pPr>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2022</m:t>
                  </m:r>
                </m:sub>
              </m:sSub>
              <m:r>
                <m:rPr>
                  <m:sty m:val="p"/>
                </m:rPr>
                <w:rPr>
                  <w:rFonts w:ascii="Cambria Math" w:eastAsia="Calibri" w:hAnsi="Cambria Math" w:cstheme="minorHAnsi"/>
                  <w:kern w:val="0"/>
                  <w:sz w:val="18"/>
                  <w:szCs w:val="18"/>
                  <w:lang w:val="es-ES"/>
                  <w14:ligatures w14:val="none"/>
                </w:rPr>
                <m:t xml:space="preserve">= </m:t>
              </m:r>
              <m:f>
                <m:fPr>
                  <m:ctrlPr>
                    <w:rPr>
                      <w:rFonts w:ascii="Cambria Math" w:eastAsia="Calibri" w:hAnsi="Cambria Math" w:cstheme="minorHAnsi"/>
                      <w:kern w:val="0"/>
                      <w:sz w:val="18"/>
                      <w:szCs w:val="18"/>
                      <w:lang w:val="es-ES"/>
                      <w14:ligatures w14:val="none"/>
                    </w:rPr>
                  </m:ctrlPr>
                </m:fPr>
                <m:num>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EAC</m:t>
                          </m:r>
                        </m:e>
                        <m:sub>
                          <m:r>
                            <w:rPr>
                              <w:rFonts w:ascii="Cambria Math" w:eastAsia="Calibri" w:hAnsi="Cambria Math" w:cstheme="minorHAnsi"/>
                              <w:kern w:val="0"/>
                              <w:sz w:val="18"/>
                              <w:szCs w:val="18"/>
                              <w:lang w:val="es-ES"/>
                              <w14:ligatures w14:val="none"/>
                            </w:rPr>
                            <m:t>2022</m:t>
                          </m:r>
                        </m:sub>
                      </m:sSub>
                    </m:e>
                  </m:nary>
                </m:num>
                <m:den>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2022</m:t>
                          </m:r>
                        </m:sub>
                      </m:sSub>
                    </m:e>
                  </m:nary>
                </m:den>
              </m:f>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nary>
                    <m:naryPr>
                      <m:chr m:val="∑"/>
                      <m:limLoc m:val="undOvr"/>
                      <m:subHide m:val="1"/>
                      <m:supHide m:val="1"/>
                      <m:ctrlPr>
                        <w:rPr>
                          <w:rFonts w:ascii="Cambria Math" w:eastAsia="Calibri" w:hAnsi="Cambria Math" w:cstheme="minorHAnsi"/>
                          <w:i/>
                          <w:kern w:val="0"/>
                          <w:sz w:val="18"/>
                          <w:szCs w:val="18"/>
                          <w:lang w:val="es-ES"/>
                          <w14:ligatures w14:val="none"/>
                        </w:rPr>
                      </m:ctrlPr>
                    </m:naryPr>
                    <m:sub/>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 xml:space="preserve">EA eléctrico </m:t>
                          </m:r>
                        </m:e>
                        <m:sub>
                          <m:r>
                            <w:rPr>
                              <w:rFonts w:ascii="Cambria Math" w:eastAsia="Calibri" w:hAnsi="Cambria Math" w:cstheme="minorHAnsi"/>
                              <w:kern w:val="0"/>
                              <w:sz w:val="18"/>
                              <w:szCs w:val="18"/>
                              <w:lang w:val="es-ES"/>
                              <w14:ligatures w14:val="none"/>
                            </w:rPr>
                            <m:t>2022</m:t>
                          </m:r>
                        </m:sub>
                      </m:sSub>
                      <m:r>
                        <w:rPr>
                          <w:rFonts w:ascii="Cambria Math" w:eastAsia="Calibri" w:hAnsi="Cambria Math" w:cstheme="minorHAnsi"/>
                          <w:kern w:val="0"/>
                          <w:sz w:val="18"/>
                          <w:szCs w:val="18"/>
                          <w:lang w:val="es-ES"/>
                          <w14:ligatures w14:val="none"/>
                        </w:rPr>
                        <m:t>+</m:t>
                      </m:r>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 hidrocarburos</m:t>
                          </m:r>
                        </m:e>
                        <m:sub>
                          <m:r>
                            <w:rPr>
                              <w:rFonts w:ascii="Cambria Math" w:eastAsia="Calibri" w:hAnsi="Cambria Math" w:cstheme="minorHAnsi"/>
                              <w:kern w:val="0"/>
                              <w:sz w:val="18"/>
                              <w:szCs w:val="18"/>
                              <w:lang w:val="es-ES"/>
                              <w14:ligatures w14:val="none"/>
                            </w:rPr>
                            <m:t>2022</m:t>
                          </m:r>
                        </m:sub>
                      </m:sSub>
                      <m:r>
                        <w:rPr>
                          <w:rFonts w:ascii="Cambria Math" w:eastAsia="Calibri" w:hAnsi="Cambria Math" w:cstheme="minorHAnsi"/>
                          <w:kern w:val="0"/>
                          <w:sz w:val="18"/>
                          <w:szCs w:val="18"/>
                          <w:lang w:val="es-ES"/>
                          <w14:ligatures w14:val="none"/>
                        </w:rPr>
                        <m:t>+</m:t>
                      </m:r>
                    </m:e>
                  </m:nary>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 minería</m:t>
                      </m:r>
                    </m:e>
                    <m:sub>
                      <m:r>
                        <w:rPr>
                          <w:rFonts w:ascii="Cambria Math" w:eastAsia="Calibri" w:hAnsi="Cambria Math" w:cstheme="minorHAnsi"/>
                          <w:kern w:val="0"/>
                          <w:sz w:val="18"/>
                          <w:szCs w:val="18"/>
                          <w:lang w:val="es-ES"/>
                          <w14:ligatures w14:val="none"/>
                        </w:rPr>
                        <m:t>2022</m:t>
                      </m:r>
                    </m:sub>
                  </m:sSub>
                </m:num>
                <m:den>
                  <m:nary>
                    <m:naryPr>
                      <m:chr m:val="∑"/>
                      <m:limLoc m:val="undOvr"/>
                      <m:subHide m:val="1"/>
                      <m:supHide m:val="1"/>
                      <m:ctrlPr>
                        <w:rPr>
                          <w:rFonts w:ascii="Cambria Math" w:eastAsia="Calibri" w:hAnsi="Cambria Math" w:cstheme="minorHAnsi"/>
                          <w:i/>
                          <w:kern w:val="0"/>
                          <w:sz w:val="18"/>
                          <w:szCs w:val="18"/>
                          <w:lang w:val="es-ES"/>
                          <w14:ligatures w14:val="none"/>
                        </w:rPr>
                      </m:ctrlPr>
                    </m:naryPr>
                    <m:sub/>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 xml:space="preserve">PIB eléctrico </m:t>
                          </m:r>
                        </m:e>
                        <m:sub>
                          <m:r>
                            <w:rPr>
                              <w:rFonts w:ascii="Cambria Math" w:eastAsia="Calibri" w:hAnsi="Cambria Math" w:cstheme="minorHAnsi"/>
                              <w:kern w:val="0"/>
                              <w:sz w:val="18"/>
                              <w:szCs w:val="18"/>
                              <w:lang w:val="es-ES"/>
                              <w14:ligatures w14:val="none"/>
                            </w:rPr>
                            <m:t>2022</m:t>
                          </m:r>
                        </m:sub>
                      </m:sSub>
                      <m:r>
                        <w:rPr>
                          <w:rFonts w:ascii="Cambria Math" w:eastAsia="Calibri" w:hAnsi="Cambria Math" w:cstheme="minorHAnsi"/>
                          <w:kern w:val="0"/>
                          <w:sz w:val="18"/>
                          <w:szCs w:val="18"/>
                          <w:lang w:val="es-ES"/>
                          <w14:ligatures w14:val="none"/>
                        </w:rPr>
                        <m:t>+</m:t>
                      </m:r>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PIB hidrocarburos</m:t>
                          </m:r>
                        </m:e>
                        <m:sub>
                          <m:r>
                            <w:rPr>
                              <w:rFonts w:ascii="Cambria Math" w:eastAsia="Calibri" w:hAnsi="Cambria Math" w:cstheme="minorHAnsi"/>
                              <w:kern w:val="0"/>
                              <w:sz w:val="18"/>
                              <w:szCs w:val="18"/>
                              <w:lang w:val="es-ES"/>
                              <w14:ligatures w14:val="none"/>
                            </w:rPr>
                            <m:t>2022</m:t>
                          </m:r>
                        </m:sub>
                      </m:sSub>
                      <m:r>
                        <w:rPr>
                          <w:rFonts w:ascii="Cambria Math" w:eastAsia="Calibri" w:hAnsi="Cambria Math" w:cstheme="minorHAnsi"/>
                          <w:kern w:val="0"/>
                          <w:sz w:val="18"/>
                          <w:szCs w:val="18"/>
                          <w:lang w:val="es-ES"/>
                          <w14:ligatures w14:val="none"/>
                        </w:rPr>
                        <m:t>+</m:t>
                      </m:r>
                    </m:e>
                  </m:nary>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PIB minería</m:t>
                      </m:r>
                    </m:e>
                    <m:sub>
                      <m:r>
                        <w:rPr>
                          <w:rFonts w:ascii="Cambria Math" w:eastAsia="Calibri" w:hAnsi="Cambria Math" w:cstheme="minorHAnsi"/>
                          <w:kern w:val="0"/>
                          <w:sz w:val="18"/>
                          <w:szCs w:val="18"/>
                          <w:lang w:val="es-ES"/>
                          <w14:ligatures w14:val="none"/>
                        </w:rPr>
                        <m:t>2022</m:t>
                      </m:r>
                    </m:sub>
                  </m:sSub>
                </m:den>
              </m:f>
              <m: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i/>
                      <w:kern w:val="0"/>
                      <w:sz w:val="18"/>
                      <w:szCs w:val="18"/>
                      <w:lang w:val="es-ES"/>
                      <w14:ligatures w14:val="none"/>
                    </w:rPr>
                  </m:ctrlPr>
                </m:fPr>
                <m:num>
                  <m:r>
                    <w:rPr>
                      <w:rFonts w:ascii="Cambria Math" w:eastAsia="Calibri" w:hAnsi="Cambria Math" w:cstheme="minorHAnsi"/>
                      <w:kern w:val="0"/>
                      <w:sz w:val="18"/>
                      <w:szCs w:val="18"/>
                      <w:lang w:val="es-ES"/>
                      <w14:ligatures w14:val="none"/>
                    </w:rPr>
                    <m:t>119029</m:t>
                  </m:r>
                </m:num>
                <m:den>
                  <m:r>
                    <w:rPr>
                      <w:rFonts w:ascii="Cambria Math" w:eastAsia="Calibri" w:hAnsi="Cambria Math" w:cstheme="minorHAnsi"/>
                      <w:kern w:val="0"/>
                      <w:sz w:val="18"/>
                      <w:szCs w:val="18"/>
                      <w:lang w:val="es-ES"/>
                      <w14:ligatures w14:val="none"/>
                    </w:rPr>
                    <m:t>54082</m:t>
                  </m:r>
                </m:den>
              </m:f>
              <m:r>
                <w:rPr>
                  <w:rFonts w:ascii="Cambria Math" w:eastAsia="Calibri" w:hAnsi="Cambria Math" w:cstheme="minorHAnsi"/>
                  <w:kern w:val="0"/>
                  <w:sz w:val="18"/>
                  <w:szCs w:val="18"/>
                  <w:lang w:val="es-ES"/>
                  <w14:ligatures w14:val="none"/>
                </w:rPr>
                <m:t>= 2,2009</m:t>
              </m:r>
            </m:oMath>
          </w:p>
          <w:p w14:paraId="064C2009" w14:textId="77777777" w:rsidR="005E73DA" w:rsidRDefault="005E73DA">
            <w:pPr>
              <w:pStyle w:val="Prrafodelista"/>
              <w:spacing w:after="0" w:line="240" w:lineRule="auto"/>
              <w:jc w:val="both"/>
              <w:rPr>
                <w:rFonts w:eastAsia="Calibri" w:cstheme="minorHAnsi"/>
                <w:kern w:val="0"/>
                <w:sz w:val="18"/>
                <w:szCs w:val="18"/>
                <w:lang w:val="es-ES"/>
                <w14:ligatures w14:val="none"/>
              </w:rPr>
            </w:pPr>
          </w:p>
          <w:p w14:paraId="3175B66A" w14:textId="77777777" w:rsidR="005E73DA" w:rsidRDefault="00000000">
            <w:pPr>
              <w:pStyle w:val="Prrafodelista"/>
              <w:numPr>
                <w:ilvl w:val="0"/>
                <w:numId w:val="2"/>
              </w:numPr>
              <w:spacing w:after="0" w:line="480" w:lineRule="auto"/>
              <w:ind w:left="828"/>
              <w:rPr>
                <w:rFonts w:eastAsia="Calibri" w:cstheme="minorHAnsi"/>
                <w:kern w:val="0"/>
                <w:sz w:val="18"/>
                <w:szCs w:val="18"/>
                <w:lang w:val="es-ES"/>
                <w14:ligatures w14:val="none"/>
              </w:rPr>
            </w:pPr>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2023</m:t>
                  </m:r>
                </m:sub>
              </m:sSub>
              <m: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EAC</m:t>
                          </m:r>
                        </m:e>
                        <m:sub>
                          <m:r>
                            <w:rPr>
                              <w:rFonts w:ascii="Cambria Math" w:eastAsia="Calibri" w:hAnsi="Cambria Math" w:cstheme="minorHAnsi"/>
                              <w:kern w:val="0"/>
                              <w:sz w:val="18"/>
                              <w:szCs w:val="18"/>
                              <w:lang w:val="es-ES"/>
                              <w14:ligatures w14:val="none"/>
                            </w:rPr>
                            <m:t>2023</m:t>
                          </m:r>
                        </m:sub>
                      </m:sSub>
                    </m:e>
                  </m:nary>
                </m:num>
                <m:den>
                  <m:nary>
                    <m:naryPr>
                      <m:chr m:val="∑"/>
                      <m:limLoc m:val="undOvr"/>
                      <m:ctrlPr>
                        <w:rPr>
                          <w:rFonts w:ascii="Cambria Math" w:eastAsia="Calibri" w:hAnsi="Cambria Math" w:cstheme="minorHAnsi"/>
                          <w:i/>
                          <w:kern w:val="0"/>
                          <w:sz w:val="18"/>
                          <w:szCs w:val="18"/>
                          <w:lang w:val="es-ES"/>
                          <w14:ligatures w14:val="none"/>
                        </w:rPr>
                      </m:ctrlPr>
                    </m:naryPr>
                    <m:sub>
                      <m:r>
                        <w:rPr>
                          <w:rFonts w:ascii="Cambria Math" w:eastAsia="Calibri" w:hAnsi="Cambria Math" w:cstheme="minorHAnsi"/>
                          <w:kern w:val="0"/>
                          <w:sz w:val="18"/>
                          <w:szCs w:val="18"/>
                          <w:lang w:val="es-ES"/>
                          <w14:ligatures w14:val="none"/>
                        </w:rPr>
                        <m:t>s=1</m:t>
                      </m:r>
                    </m:sub>
                    <m:sup>
                      <m:r>
                        <w:rPr>
                          <w:rFonts w:ascii="Cambria Math" w:eastAsia="Calibri" w:hAnsi="Cambria Math" w:cstheme="minorHAnsi"/>
                          <w:kern w:val="0"/>
                          <w:sz w:val="18"/>
                          <w:szCs w:val="18"/>
                          <w:lang w:val="es-ES"/>
                          <w14:ligatures w14:val="none"/>
                        </w:rPr>
                        <m:t>3</m:t>
                      </m:r>
                    </m:sup>
                    <m:e>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2023</m:t>
                          </m:r>
                        </m:sub>
                      </m:sSub>
                    </m:e>
                  </m:nary>
                </m:den>
              </m:f>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nary>
                    <m:naryPr>
                      <m:chr m:val="∑"/>
                      <m:limLoc m:val="undOvr"/>
                      <m:subHide m:val="1"/>
                      <m:supHide m:val="1"/>
                      <m:ctrlPr>
                        <w:rPr>
                          <w:rFonts w:ascii="Cambria Math" w:eastAsia="Calibri" w:hAnsi="Cambria Math" w:cstheme="minorHAnsi"/>
                          <w:i/>
                          <w:kern w:val="0"/>
                          <w:sz w:val="18"/>
                          <w:szCs w:val="18"/>
                          <w:lang w:val="es-ES"/>
                          <w14:ligatures w14:val="none"/>
                        </w:rPr>
                      </m:ctrlPr>
                    </m:naryPr>
                    <m:sub/>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 xml:space="preserve">EA eléctrico </m:t>
                          </m:r>
                        </m:e>
                        <m:sub>
                          <m:r>
                            <w:rPr>
                              <w:rFonts w:ascii="Cambria Math" w:eastAsia="Calibri" w:hAnsi="Cambria Math" w:cstheme="minorHAnsi"/>
                              <w:kern w:val="0"/>
                              <w:sz w:val="18"/>
                              <w:szCs w:val="18"/>
                              <w:lang w:val="es-ES"/>
                              <w14:ligatures w14:val="none"/>
                            </w:rPr>
                            <m:t>2023</m:t>
                          </m:r>
                        </m:sub>
                      </m:sSub>
                      <m:r>
                        <w:rPr>
                          <w:rFonts w:ascii="Cambria Math" w:eastAsia="Calibri" w:hAnsi="Cambria Math" w:cstheme="minorHAnsi"/>
                          <w:kern w:val="0"/>
                          <w:sz w:val="18"/>
                          <w:szCs w:val="18"/>
                          <w:lang w:val="es-ES"/>
                          <w14:ligatures w14:val="none"/>
                        </w:rPr>
                        <m:t>+</m:t>
                      </m:r>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 hidrocarburos</m:t>
                          </m:r>
                        </m:e>
                        <m:sub>
                          <m:r>
                            <w:rPr>
                              <w:rFonts w:ascii="Cambria Math" w:eastAsia="Calibri" w:hAnsi="Cambria Math" w:cstheme="minorHAnsi"/>
                              <w:kern w:val="0"/>
                              <w:sz w:val="18"/>
                              <w:szCs w:val="18"/>
                              <w:lang w:val="es-ES"/>
                              <w14:ligatures w14:val="none"/>
                            </w:rPr>
                            <m:t>2023</m:t>
                          </m:r>
                        </m:sub>
                      </m:sSub>
                      <m:r>
                        <w:rPr>
                          <w:rFonts w:ascii="Cambria Math" w:eastAsia="Calibri" w:hAnsi="Cambria Math" w:cstheme="minorHAnsi"/>
                          <w:kern w:val="0"/>
                          <w:sz w:val="18"/>
                          <w:szCs w:val="18"/>
                          <w:lang w:val="es-ES"/>
                          <w14:ligatures w14:val="none"/>
                        </w:rPr>
                        <m:t>+</m:t>
                      </m:r>
                    </m:e>
                  </m:nary>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EA minería</m:t>
                      </m:r>
                    </m:e>
                    <m:sub>
                      <m:r>
                        <w:rPr>
                          <w:rFonts w:ascii="Cambria Math" w:eastAsia="Calibri" w:hAnsi="Cambria Math" w:cstheme="minorHAnsi"/>
                          <w:kern w:val="0"/>
                          <w:sz w:val="18"/>
                          <w:szCs w:val="18"/>
                          <w:lang w:val="es-ES"/>
                          <w14:ligatures w14:val="none"/>
                        </w:rPr>
                        <m:t>2023</m:t>
                      </m:r>
                    </m:sub>
                  </m:sSub>
                </m:num>
                <m:den>
                  <m:nary>
                    <m:naryPr>
                      <m:chr m:val="∑"/>
                      <m:limLoc m:val="undOvr"/>
                      <m:subHide m:val="1"/>
                      <m:supHide m:val="1"/>
                      <m:ctrlPr>
                        <w:rPr>
                          <w:rFonts w:ascii="Cambria Math" w:eastAsia="Calibri" w:hAnsi="Cambria Math" w:cstheme="minorHAnsi"/>
                          <w:i/>
                          <w:kern w:val="0"/>
                          <w:sz w:val="18"/>
                          <w:szCs w:val="18"/>
                          <w:lang w:val="es-ES"/>
                          <w14:ligatures w14:val="none"/>
                        </w:rPr>
                      </m:ctrlPr>
                    </m:naryPr>
                    <m:sub/>
                    <m:sup/>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 xml:space="preserve">PIB eléctrico </m:t>
                          </m:r>
                        </m:e>
                        <m:sub>
                          <m:r>
                            <w:rPr>
                              <w:rFonts w:ascii="Cambria Math" w:eastAsia="Calibri" w:hAnsi="Cambria Math" w:cstheme="minorHAnsi"/>
                              <w:kern w:val="0"/>
                              <w:sz w:val="18"/>
                              <w:szCs w:val="18"/>
                              <w:lang w:val="es-ES"/>
                              <w14:ligatures w14:val="none"/>
                            </w:rPr>
                            <m:t>2023</m:t>
                          </m:r>
                        </m:sub>
                      </m:sSub>
                      <m:r>
                        <w:rPr>
                          <w:rFonts w:ascii="Cambria Math" w:eastAsia="Calibri" w:hAnsi="Cambria Math" w:cstheme="minorHAnsi"/>
                          <w:kern w:val="0"/>
                          <w:sz w:val="18"/>
                          <w:szCs w:val="18"/>
                          <w:lang w:val="es-ES"/>
                          <w14:ligatures w14:val="none"/>
                        </w:rPr>
                        <m:t>+</m:t>
                      </m:r>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PIB hidrocarburos</m:t>
                          </m:r>
                        </m:e>
                        <m:sub>
                          <m:r>
                            <w:rPr>
                              <w:rFonts w:ascii="Cambria Math" w:eastAsia="Calibri" w:hAnsi="Cambria Math" w:cstheme="minorHAnsi"/>
                              <w:kern w:val="0"/>
                              <w:sz w:val="18"/>
                              <w:szCs w:val="18"/>
                              <w:lang w:val="es-ES"/>
                              <w14:ligatures w14:val="none"/>
                            </w:rPr>
                            <m:t>2023</m:t>
                          </m:r>
                        </m:sub>
                      </m:sSub>
                      <m:r>
                        <w:rPr>
                          <w:rFonts w:ascii="Cambria Math" w:eastAsia="Calibri" w:hAnsi="Cambria Math" w:cstheme="minorHAnsi"/>
                          <w:kern w:val="0"/>
                          <w:sz w:val="18"/>
                          <w:szCs w:val="18"/>
                          <w:lang w:val="es-ES"/>
                          <w14:ligatures w14:val="none"/>
                        </w:rPr>
                        <m:t>+</m:t>
                      </m:r>
                    </m:e>
                  </m:nary>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PIB minería</m:t>
                      </m:r>
                    </m:e>
                    <m:sub>
                      <m:r>
                        <w:rPr>
                          <w:rFonts w:ascii="Cambria Math" w:eastAsia="Calibri" w:hAnsi="Cambria Math" w:cstheme="minorHAnsi"/>
                          <w:kern w:val="0"/>
                          <w:sz w:val="18"/>
                          <w:szCs w:val="18"/>
                          <w:lang w:val="es-ES"/>
                          <w14:ligatures w14:val="none"/>
                        </w:rPr>
                        <m:t>2023</m:t>
                      </m:r>
                    </m:sub>
                  </m:sSub>
                </m:den>
              </m:f>
              <m: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i/>
                      <w:kern w:val="0"/>
                      <w:sz w:val="18"/>
                      <w:szCs w:val="18"/>
                      <w:lang w:val="es-ES"/>
                      <w14:ligatures w14:val="none"/>
                    </w:rPr>
                  </m:ctrlPr>
                </m:fPr>
                <m:num>
                  <m:r>
                    <w:rPr>
                      <w:rFonts w:ascii="Cambria Math" w:eastAsia="Calibri" w:hAnsi="Cambria Math" w:cstheme="minorHAnsi"/>
                      <w:kern w:val="0"/>
                      <w:sz w:val="18"/>
                      <w:szCs w:val="18"/>
                      <w:lang w:val="es-ES"/>
                      <w14:ligatures w14:val="none"/>
                    </w:rPr>
                    <m:t>123024</m:t>
                  </m:r>
                </m:num>
                <m:den>
                  <m:r>
                    <w:rPr>
                      <w:rFonts w:ascii="Cambria Math" w:eastAsia="Calibri" w:hAnsi="Cambria Math" w:cstheme="minorHAnsi"/>
                      <w:kern w:val="0"/>
                      <w:sz w:val="18"/>
                      <w:szCs w:val="18"/>
                      <w:lang w:val="es-ES"/>
                      <w14:ligatures w14:val="none"/>
                    </w:rPr>
                    <m:t>55825</m:t>
                  </m:r>
                </m:den>
              </m:f>
              <m:r>
                <w:rPr>
                  <w:rFonts w:ascii="Cambria Math" w:eastAsia="Calibri" w:hAnsi="Cambria Math" w:cstheme="minorHAnsi"/>
                  <w:kern w:val="0"/>
                  <w:sz w:val="18"/>
                  <w:szCs w:val="18"/>
                  <w:lang w:val="es-ES"/>
                  <w14:ligatures w14:val="none"/>
                </w:rPr>
                <m:t>=2,2037</m:t>
              </m:r>
            </m:oMath>
          </w:p>
          <w:p w14:paraId="0BE3BC61" w14:textId="77777777" w:rsidR="005E73DA" w:rsidRDefault="00000000">
            <w:pPr>
              <w:pStyle w:val="Prrafodelista"/>
              <w:numPr>
                <w:ilvl w:val="0"/>
                <w:numId w:val="2"/>
              </w:numPr>
              <w:spacing w:after="0" w:line="240" w:lineRule="auto"/>
              <w:ind w:left="828"/>
              <w:rPr>
                <w:rFonts w:eastAsia="Calibri" w:cstheme="minorHAnsi"/>
                <w:kern w:val="0"/>
                <w:sz w:val="18"/>
                <w:szCs w:val="18"/>
                <w:lang w:val="es-ES"/>
                <w14:ligatures w14:val="none"/>
              </w:rPr>
            </w:pPr>
            <m:oMath>
              <m:r>
                <m:rPr>
                  <m:sty m:val="p"/>
                </m:rPr>
                <w:rPr>
                  <w:rFonts w:ascii="Cambria Math" w:eastAsia="Calibri" w:hAnsi="Cambria Math" w:cstheme="minorHAnsi"/>
                  <w:kern w:val="0"/>
                  <w:sz w:val="18"/>
                  <w:szCs w:val="18"/>
                  <w:lang w:val="es-ES"/>
                  <w14:ligatures w14:val="none"/>
                </w:rPr>
                <m:t>∆%</m:t>
              </m:r>
              <m:r>
                <w:rPr>
                  <w:rFonts w:ascii="Cambria Math" w:eastAsia="Calibri" w:hAnsi="Cambria Math" w:cstheme="minorHAnsi"/>
                  <w:kern w:val="0"/>
                  <w:sz w:val="18"/>
                  <w:szCs w:val="18"/>
                  <w:lang w:val="es-ES"/>
                  <w14:ligatures w14:val="none"/>
                </w:rPr>
                <m:t>IES</m:t>
              </m:r>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2022</m:t>
                          </m:r>
                        </m:sub>
                      </m:sSub>
                    </m:e>
                  </m:d>
                  <m:r>
                    <m:rPr>
                      <m:sty m:val="p"/>
                    </m:rPr>
                    <w:rPr>
                      <w:rFonts w:ascii="Cambria Math" w:eastAsia="Calibri" w:hAnsi="Cambria Math" w:cstheme="minorHAnsi"/>
                      <w:kern w:val="0"/>
                      <w:sz w:val="18"/>
                      <w:szCs w:val="18"/>
                      <w:lang w:val="es-ES"/>
                      <w14:ligatures w14:val="none"/>
                    </w:rPr>
                    <m:t>-</m:t>
                  </m:r>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2023</m:t>
                          </m:r>
                        </m:sub>
                      </m:sSub>
                    </m:e>
                  </m:d>
                </m:num>
                <m:den>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IES</m:t>
                          </m:r>
                        </m:e>
                        <m:sub>
                          <m:r>
                            <w:rPr>
                              <w:rFonts w:ascii="Cambria Math" w:eastAsia="Calibri" w:hAnsi="Cambria Math" w:cstheme="minorHAnsi"/>
                              <w:kern w:val="0"/>
                              <w:sz w:val="18"/>
                              <w:szCs w:val="18"/>
                              <w:lang w:val="es-ES"/>
                              <w14:ligatures w14:val="none"/>
                            </w:rPr>
                            <m:t>2022</m:t>
                          </m:r>
                        </m:sub>
                      </m:sSub>
                    </m:e>
                  </m:d>
                </m:den>
              </m:f>
              <m:r>
                <w:rPr>
                  <w:rFonts w:ascii="Cambria Math" w:eastAsia="Calibri" w:hAnsi="Cambria Math" w:cstheme="minorHAnsi"/>
                  <w:kern w:val="0"/>
                  <w:sz w:val="18"/>
                  <w:szCs w:val="18"/>
                  <w:lang w:val="es-ES"/>
                  <w14:ligatures w14:val="none"/>
                </w:rPr>
                <m:t>x100=</m:t>
              </m:r>
              <m:f>
                <m:fPr>
                  <m:ctrlPr>
                    <w:rPr>
                      <w:rFonts w:ascii="Cambria Math" w:eastAsia="Calibri" w:hAnsi="Cambria Math" w:cstheme="minorHAnsi"/>
                      <w:i/>
                      <w:kern w:val="0"/>
                      <w:sz w:val="18"/>
                      <w:szCs w:val="18"/>
                      <w:lang w:val="es-ES"/>
                      <w14:ligatures w14:val="none"/>
                    </w:rPr>
                  </m:ctrlPr>
                </m:fPr>
                <m:num>
                  <m:r>
                    <w:rPr>
                      <w:rFonts w:ascii="Cambria Math" w:eastAsia="Calibri" w:hAnsi="Cambria Math" w:cstheme="minorHAnsi"/>
                      <w:kern w:val="0"/>
                      <w:sz w:val="18"/>
                      <w:szCs w:val="18"/>
                      <w:lang w:val="es-ES"/>
                      <w14:ligatures w14:val="none"/>
                    </w:rPr>
                    <m:t>2.2009-2.2037</m:t>
                  </m:r>
                </m:num>
                <m:den>
                  <m:r>
                    <w:rPr>
                      <w:rFonts w:ascii="Cambria Math" w:eastAsia="Calibri" w:hAnsi="Cambria Math" w:cstheme="minorHAnsi"/>
                      <w:kern w:val="0"/>
                      <w:sz w:val="18"/>
                      <w:szCs w:val="18"/>
                      <w:lang w:val="es-ES"/>
                      <w14:ligatures w14:val="none"/>
                    </w:rPr>
                    <m:t>2.2009</m:t>
                  </m:r>
                </m:den>
              </m:f>
              <m:r>
                <w:rPr>
                  <w:rFonts w:ascii="Cambria Math" w:eastAsia="Calibri" w:hAnsi="Cambria Math" w:cstheme="minorHAnsi"/>
                  <w:kern w:val="0"/>
                  <w:sz w:val="18"/>
                  <w:szCs w:val="18"/>
                  <w:lang w:val="es-ES"/>
                  <w14:ligatures w14:val="none"/>
                </w:rPr>
                <m:t>=-0,129%</m:t>
              </m:r>
            </m:oMath>
          </w:p>
          <w:p w14:paraId="3ABE8DBC" w14:textId="77777777" w:rsidR="005E73DA" w:rsidRDefault="005E73DA">
            <w:pPr>
              <w:spacing w:after="0" w:line="240" w:lineRule="auto"/>
              <w:ind w:right="99"/>
              <w:jc w:val="both"/>
              <w:rPr>
                <w:rFonts w:eastAsia="Calibri" w:cstheme="minorHAnsi"/>
                <w:kern w:val="0"/>
                <w:sz w:val="18"/>
                <w:szCs w:val="18"/>
                <w:lang w:val="es-ES"/>
                <w14:ligatures w14:val="none"/>
              </w:rPr>
            </w:pPr>
          </w:p>
        </w:tc>
      </w:tr>
      <w:tr w:rsidR="005E73DA" w14:paraId="490A1C35" w14:textId="77777777">
        <w:trPr>
          <w:trHeight w:val="20"/>
        </w:trPr>
        <w:tc>
          <w:tcPr>
            <w:tcW w:w="799" w:type="pct"/>
            <w:shd w:val="clear" w:color="auto" w:fill="D9D9D9"/>
            <w:vAlign w:val="center"/>
          </w:tcPr>
          <w:p w14:paraId="1053B63C"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Interpretación del resultado para la vigencia 2023</w:t>
            </w:r>
          </w:p>
        </w:tc>
        <w:tc>
          <w:tcPr>
            <w:tcW w:w="4201" w:type="pct"/>
            <w:gridSpan w:val="8"/>
          </w:tcPr>
          <w:sdt>
            <w:sdtPr>
              <w:rPr>
                <w:rFonts w:eastAsia="Calibri" w:cstheme="minorHAnsi"/>
                <w:kern w:val="0"/>
                <w:sz w:val="18"/>
                <w:szCs w:val="18"/>
                <w:lang w:val="es-ES"/>
                <w14:ligatures w14:val="none"/>
              </w:rPr>
              <w:alias w:val="Fórmula de cálculo"/>
              <w:tag w:val="Fórmula de cálculo"/>
              <w:id w:val="-1797829614"/>
              <w:placeholder>
                <w:docPart w:val="4FC76554E21741948BD93265B3DF774A"/>
              </w:placeholder>
            </w:sdtPr>
            <w:sdtContent>
              <w:p w14:paraId="7682DCC2" w14:textId="77777777" w:rsidR="005E73DA" w:rsidRDefault="00000000">
                <w:pPr>
                  <w:spacing w:after="0" w:line="240" w:lineRule="auto"/>
                  <w:ind w:right="99"/>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El puntaje asignado para el índica de gobernanza de este indicador es de 2 puntos, es decir, que el nivel de gobernanza ambiental es bajo, pues hay un incumplimiento de metas, lo que es señal de baja adaptación y flexibilidad a los cambios. </w:t>
                </w:r>
              </w:p>
              <w:p w14:paraId="155BEAD3" w14:textId="77777777" w:rsidR="005E73DA" w:rsidRDefault="005E73DA">
                <w:pPr>
                  <w:spacing w:after="0" w:line="240" w:lineRule="auto"/>
                  <w:ind w:right="99"/>
                  <w:jc w:val="both"/>
                  <w:rPr>
                    <w:rFonts w:eastAsia="Calibri" w:cstheme="minorHAnsi"/>
                    <w:kern w:val="0"/>
                    <w:sz w:val="18"/>
                    <w:szCs w:val="18"/>
                    <w:lang w:val="es-ES"/>
                    <w14:ligatures w14:val="none"/>
                  </w:rPr>
                </w:pPr>
              </w:p>
              <w:p w14:paraId="024C6D4F" w14:textId="77777777" w:rsidR="005E73DA" w:rsidRDefault="00000000">
                <w:pPr>
                  <w:spacing w:after="0" w:line="240" w:lineRule="auto"/>
                  <w:ind w:right="99"/>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Específicamente, se observa que para el año 2023 hubo un aumento de la intensidad energética, es decir, una reducción de la eficiencia energética. Como se mencionó, no se </w:t>
                </w:r>
                <w:r>
                  <w:rPr>
                    <w:rFonts w:eastAsia="Calibri" w:cstheme="minorHAnsi"/>
                    <w:kern w:val="0"/>
                    <w:sz w:val="18"/>
                    <w:szCs w:val="18"/>
                    <w:lang w:val="es-ES"/>
                    <w14:ligatures w14:val="none"/>
                  </w:rPr>
                  <w:lastRenderedPageBreak/>
                  <w:t xml:space="preserve">cumplió con ninguna meta nacional o internacional de descarbonización, transición energética justa o uso eficiente de la energía. </w:t>
                </w:r>
                <w:bookmarkStart w:id="3" w:name="_Hlk194058189"/>
                <w:r>
                  <w:rPr>
                    <w:rFonts w:eastAsia="Calibri" w:cstheme="minorHAnsi"/>
                    <w:kern w:val="0"/>
                    <w:sz w:val="18"/>
                    <w:szCs w:val="18"/>
                    <w:lang w:val="es-ES"/>
                    <w14:ligatures w14:val="none"/>
                  </w:rPr>
                  <w:t>Para cumplir la meta tendencial del PAI PROURE se requiere una disminución del 2.49% para el año 2024</w:t>
                </w:r>
                <w:bookmarkEnd w:id="3"/>
                <w:r>
                  <w:rPr>
                    <w:rFonts w:eastAsia="Calibri" w:cstheme="minorHAnsi"/>
                    <w:kern w:val="0"/>
                    <w:sz w:val="18"/>
                    <w:szCs w:val="18"/>
                    <w:lang w:val="es-ES"/>
                    <w14:ligatures w14:val="none"/>
                  </w:rPr>
                  <w:t xml:space="preserve">, para cumplir con la meta PAI PROURE se requiere una disminución del 3.4%, como mínimo. </w:t>
                </w:r>
              </w:p>
            </w:sdtContent>
          </w:sdt>
        </w:tc>
      </w:tr>
      <w:tr w:rsidR="005E73DA" w14:paraId="6A87719D" w14:textId="77777777">
        <w:trPr>
          <w:trHeight w:val="20"/>
        </w:trPr>
        <w:tc>
          <w:tcPr>
            <w:tcW w:w="799" w:type="pct"/>
            <w:shd w:val="clear" w:color="auto" w:fill="D9D9D9"/>
            <w:vAlign w:val="center"/>
          </w:tcPr>
          <w:p w14:paraId="23E8F30D"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lastRenderedPageBreak/>
              <w:t>Restricciones o limitaciones</w:t>
            </w:r>
          </w:p>
        </w:tc>
        <w:sdt>
          <w:sdtPr>
            <w:rPr>
              <w:rFonts w:eastAsia="Calibri" w:cstheme="minorHAnsi"/>
              <w:kern w:val="0"/>
              <w:sz w:val="18"/>
              <w:szCs w:val="18"/>
              <w:lang w:val="es-ES"/>
              <w14:ligatures w14:val="none"/>
            </w:rPr>
            <w:alias w:val="Restricciones o limitaciones"/>
            <w:tag w:val="Restricciones o limitaciones"/>
            <w:id w:val="-1053613454"/>
            <w:placeholder>
              <w:docPart w:val="72D76CDDEBEF4DE3A35864270D328A01"/>
            </w:placeholder>
          </w:sdtPr>
          <w:sdtEndPr>
            <w:rPr>
              <w:color w:val="FF0000"/>
              <w:lang w:val="en-US"/>
            </w:rPr>
          </w:sdtEndPr>
          <w:sdtContent>
            <w:tc>
              <w:tcPr>
                <w:tcW w:w="4201" w:type="pct"/>
                <w:gridSpan w:val="8"/>
              </w:tcPr>
              <w:p w14:paraId="3AC10361" w14:textId="77777777" w:rsidR="005E73DA" w:rsidRDefault="00000000">
                <w:pPr>
                  <w:spacing w:after="0" w:line="240" w:lineRule="auto"/>
                  <w:ind w:right="99"/>
                  <w:jc w:val="both"/>
                  <w:rPr>
                    <w:rFonts w:eastAsia="Calibri" w:cstheme="minorHAnsi"/>
                    <w:kern w:val="0"/>
                    <w:sz w:val="18"/>
                    <w:szCs w:val="18"/>
                    <w14:ligatures w14:val="none"/>
                  </w:rPr>
                </w:pPr>
                <w:r>
                  <w:rPr>
                    <w:rFonts w:eastAsia="Calibri" w:cstheme="minorHAnsi"/>
                    <w:kern w:val="0"/>
                    <w:sz w:val="18"/>
                    <w:szCs w:val="18"/>
                    <w:lang w:val="es-ES"/>
                    <w14:ligatures w14:val="none"/>
                  </w:rPr>
                  <w:t>Las limitaciones están asociadas a la calidad de los datos de las fuentes seleccionadas. Si bien hay un nivel de validación suficiente, l</w:t>
                </w:r>
                <w:r>
                  <w:rPr>
                    <w:rFonts w:eastAsia="Calibri" w:cstheme="minorHAnsi"/>
                    <w:kern w:val="0"/>
                    <w:sz w:val="18"/>
                    <w:szCs w:val="18"/>
                    <w14:ligatures w14:val="none"/>
                  </w:rPr>
                  <w:t>a información para consolidar el BECO y las Cuentas Nacionales proviene de múltiples fuentes con metodologías y niveles de detalle diferentes, lo que puede generar inconsistencias o vacíos en los datos.</w:t>
                </w:r>
              </w:p>
              <w:p w14:paraId="19AB68EC" w14:textId="77777777" w:rsidR="005E73DA" w:rsidRDefault="005E73DA">
                <w:pPr>
                  <w:spacing w:after="0" w:line="240" w:lineRule="auto"/>
                  <w:ind w:right="99"/>
                  <w:jc w:val="both"/>
                  <w:rPr>
                    <w:rFonts w:eastAsia="Calibri" w:cstheme="minorHAnsi"/>
                    <w:kern w:val="0"/>
                    <w:sz w:val="18"/>
                    <w:szCs w:val="18"/>
                    <w14:ligatures w14:val="none"/>
                  </w:rPr>
                </w:pPr>
              </w:p>
              <w:p w14:paraId="5FE4E08D" w14:textId="77777777" w:rsidR="005E73DA" w:rsidRDefault="00000000">
                <w:pPr>
                  <w:spacing w:after="0" w:line="240" w:lineRule="auto"/>
                  <w:ind w:right="99"/>
                  <w:jc w:val="both"/>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 xml:space="preserve">Por otro lado, hay una limitación por la desagregación sectorial, que puede ser insuficiente para reflejar la totalidad de la realidad del sector. </w:t>
                </w:r>
              </w:p>
            </w:tc>
          </w:sdtContent>
        </w:sdt>
      </w:tr>
      <w:tr w:rsidR="005E73DA" w14:paraId="78A7ADA7" w14:textId="77777777">
        <w:trPr>
          <w:trHeight w:val="20"/>
        </w:trPr>
        <w:tc>
          <w:tcPr>
            <w:tcW w:w="799" w:type="pct"/>
            <w:vMerge w:val="restart"/>
            <w:shd w:val="clear" w:color="auto" w:fill="D9D9D9"/>
            <w:vAlign w:val="center"/>
          </w:tcPr>
          <w:p w14:paraId="691E7F8E" w14:textId="77777777" w:rsidR="005E73DA"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Facilidad de obtención</w:t>
            </w:r>
          </w:p>
        </w:tc>
        <w:tc>
          <w:tcPr>
            <w:tcW w:w="1401" w:type="pct"/>
            <w:gridSpan w:val="3"/>
            <w:vAlign w:val="center"/>
          </w:tcPr>
          <w:p w14:paraId="52105D86" w14:textId="77777777" w:rsidR="005E73DA" w:rsidRDefault="00000000">
            <w:pPr>
              <w:spacing w:after="0" w:line="240" w:lineRule="auto"/>
              <w:ind w:right="93"/>
              <w:jc w:val="center"/>
              <w:rPr>
                <w:rFonts w:eastAsia="Calibri" w:cstheme="minorHAnsi"/>
                <w:color w:val="FF0000"/>
                <w:kern w:val="0"/>
                <w:sz w:val="18"/>
                <w:szCs w:val="18"/>
                <w:lang w:val="es-ES"/>
                <w14:ligatures w14:val="none"/>
              </w:rPr>
            </w:pPr>
            <w:r>
              <w:rPr>
                <w:rFonts w:eastAsia="Calibri" w:cstheme="minorHAnsi"/>
                <w:spacing w:val="-2"/>
                <w:kern w:val="0"/>
                <w:sz w:val="18"/>
                <w:szCs w:val="18"/>
                <w:lang w:val="es-ES"/>
                <w14:ligatures w14:val="none"/>
              </w:rPr>
              <w:t xml:space="preserve">Fácil </w:t>
            </w:r>
            <w:sdt>
              <w:sdtPr>
                <w:rPr>
                  <w:rFonts w:eastAsia="Calibri" w:cstheme="minorHAnsi"/>
                  <w:spacing w:val="-2"/>
                  <w:kern w:val="0"/>
                  <w:sz w:val="18"/>
                  <w:szCs w:val="18"/>
                  <w:lang w:val="es-ES"/>
                  <w14:ligatures w14:val="none"/>
                </w:rPr>
                <w:id w:val="-766536319"/>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1401" w:type="pct"/>
            <w:gridSpan w:val="2"/>
            <w:vAlign w:val="center"/>
          </w:tcPr>
          <w:p w14:paraId="58E0CFF2" w14:textId="77777777" w:rsidR="005E73DA" w:rsidRDefault="00000000">
            <w:pPr>
              <w:spacing w:after="0" w:line="240" w:lineRule="auto"/>
              <w:ind w:right="93"/>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Regular </w:t>
            </w:r>
            <w:sdt>
              <w:sdtPr>
                <w:rPr>
                  <w:rFonts w:eastAsia="Calibri" w:cstheme="minorHAnsi"/>
                  <w:spacing w:val="-2"/>
                  <w:kern w:val="0"/>
                  <w:sz w:val="18"/>
                  <w:szCs w:val="18"/>
                  <w:lang w:val="es-ES"/>
                  <w14:ligatures w14:val="none"/>
                </w:rPr>
                <w:id w:val="528990722"/>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1399" w:type="pct"/>
            <w:gridSpan w:val="3"/>
            <w:vAlign w:val="center"/>
          </w:tcPr>
          <w:p w14:paraId="439650D4" w14:textId="77777777" w:rsidR="005E73DA" w:rsidRDefault="00000000">
            <w:pPr>
              <w:spacing w:after="0" w:line="240" w:lineRule="auto"/>
              <w:ind w:right="93"/>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Difícil </w:t>
            </w:r>
            <w:sdt>
              <w:sdtPr>
                <w:rPr>
                  <w:rFonts w:eastAsia="Calibri" w:cstheme="minorHAnsi"/>
                  <w:kern w:val="0"/>
                  <w:sz w:val="18"/>
                  <w:szCs w:val="18"/>
                  <w:lang w:val="es-ES"/>
                  <w14:ligatures w14:val="none"/>
                </w:rPr>
                <w:id w:val="179239478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lang w:val="es-ES"/>
                    <w14:ligatures w14:val="none"/>
                  </w:rPr>
                  <w:t>☐</w:t>
                </w:r>
              </w:sdtContent>
            </w:sdt>
          </w:p>
        </w:tc>
      </w:tr>
      <w:tr w:rsidR="005E73DA" w14:paraId="5FD07A5F" w14:textId="77777777">
        <w:trPr>
          <w:trHeight w:val="20"/>
        </w:trPr>
        <w:tc>
          <w:tcPr>
            <w:tcW w:w="799" w:type="pct"/>
            <w:vMerge/>
            <w:shd w:val="clear" w:color="auto" w:fill="D9D9D9"/>
          </w:tcPr>
          <w:p w14:paraId="53BDDB4C" w14:textId="77777777" w:rsidR="005E73DA" w:rsidRDefault="005E73DA">
            <w:pPr>
              <w:tabs>
                <w:tab w:val="left" w:pos="1936"/>
              </w:tabs>
              <w:spacing w:after="0" w:line="240" w:lineRule="auto"/>
              <w:ind w:left="55" w:right="99"/>
              <w:rPr>
                <w:rFonts w:eastAsia="Calibri" w:cstheme="minorHAnsi"/>
                <w:b/>
                <w:spacing w:val="-2"/>
                <w:kern w:val="0"/>
                <w:sz w:val="18"/>
                <w:szCs w:val="18"/>
                <w:lang w:val="es-ES"/>
                <w14:ligatures w14:val="none"/>
              </w:rPr>
            </w:pPr>
          </w:p>
        </w:tc>
        <w:tc>
          <w:tcPr>
            <w:tcW w:w="4201" w:type="pct"/>
            <w:gridSpan w:val="8"/>
          </w:tcPr>
          <w:p w14:paraId="3592E7B9" w14:textId="77777777" w:rsidR="005E73DA" w:rsidRDefault="00000000">
            <w:pPr>
              <w:spacing w:after="0" w:line="240" w:lineRule="auto"/>
              <w:ind w:right="91"/>
              <w:jc w:val="both"/>
              <w:rPr>
                <w:rFonts w:eastAsia="Calibri" w:cstheme="minorHAnsi"/>
                <w:kern w:val="0"/>
                <w:sz w:val="18"/>
                <w:szCs w:val="18"/>
                <w:lang w:val="es-ES"/>
                <w14:ligatures w14:val="none"/>
              </w:rPr>
            </w:pPr>
            <w:r>
              <w:rPr>
                <w:rFonts w:eastAsia="Calibri" w:cstheme="minorHAnsi"/>
                <w:kern w:val="0"/>
                <w:position w:val="-10"/>
                <w:sz w:val="18"/>
                <w:szCs w:val="18"/>
                <w:lang w:val="es-ES"/>
                <w14:ligatures w14:val="none"/>
              </w:rPr>
              <w:t>¿Por</w:t>
            </w:r>
            <w:r>
              <w:rPr>
                <w:rFonts w:eastAsia="Calibri" w:cstheme="minorHAnsi"/>
                <w:spacing w:val="-8"/>
                <w:kern w:val="0"/>
                <w:position w:val="-10"/>
                <w:sz w:val="18"/>
                <w:szCs w:val="18"/>
                <w:lang w:val="es-ES"/>
                <w14:ligatures w14:val="none"/>
              </w:rPr>
              <w:t xml:space="preserve"> </w:t>
            </w:r>
            <w:r>
              <w:rPr>
                <w:rFonts w:eastAsia="Calibri" w:cstheme="minorHAnsi"/>
                <w:kern w:val="0"/>
                <w:position w:val="-10"/>
                <w:sz w:val="18"/>
                <w:szCs w:val="18"/>
                <w:lang w:val="es-ES"/>
                <w14:ligatures w14:val="none"/>
              </w:rPr>
              <w:t xml:space="preserve">qué?:  </w:t>
            </w:r>
            <w:sdt>
              <w:sdtPr>
                <w:rPr>
                  <w:rFonts w:eastAsia="Calibri" w:cstheme="minorHAnsi"/>
                  <w:kern w:val="0"/>
                  <w:sz w:val="18"/>
                  <w:szCs w:val="18"/>
                  <w:lang w:val="es-ES"/>
                  <w14:ligatures w14:val="none"/>
                </w:rPr>
                <w:alias w:val="Facilidad de obtención"/>
                <w:tag w:val="Facilidad de obtención"/>
                <w:id w:val="-1460876802"/>
                <w:placeholder>
                  <w:docPart w:val="051FAAC3693D496986A4CE0154280DDB"/>
                </w:placeholder>
              </w:sdtPr>
              <w:sdtEndPr>
                <w:rPr>
                  <w:color w:val="FF0000"/>
                  <w:lang w:val="en-US"/>
                </w:rPr>
              </w:sdtEndPr>
              <w:sdtContent>
                <w:r>
                  <w:rPr>
                    <w:rFonts w:eastAsia="Calibri" w:cstheme="minorHAnsi"/>
                    <w:kern w:val="0"/>
                    <w:sz w:val="18"/>
                    <w:szCs w:val="18"/>
                    <w:lang w:val="es-ES"/>
                    <w14:ligatures w14:val="none"/>
                  </w:rPr>
                  <w:t xml:space="preserve">La información sobre autoconsumo y consumo final de energía de los subsectores está disponible de manera abierta a través del Balance Energético de Colombia (BECO), un informe de acceso público. Este documento es elaborado por la Unidad de Planeación </w:t>
                </w:r>
                <w:proofErr w:type="gramStart"/>
                <w:r>
                  <w:rPr>
                    <w:rFonts w:eastAsia="Calibri" w:cstheme="minorHAnsi"/>
                    <w:kern w:val="0"/>
                    <w:sz w:val="18"/>
                    <w:szCs w:val="18"/>
                    <w:lang w:val="es-ES"/>
                    <w14:ligatures w14:val="none"/>
                  </w:rPr>
                  <w:t>Minero Energética</w:t>
                </w:r>
                <w:proofErr w:type="gramEnd"/>
                <w:r>
                  <w:rPr>
                    <w:rFonts w:eastAsia="Calibri" w:cstheme="minorHAnsi"/>
                    <w:kern w:val="0"/>
                    <w:sz w:val="18"/>
                    <w:szCs w:val="18"/>
                    <w:lang w:val="es-ES"/>
                    <w14:ligatures w14:val="none"/>
                  </w:rPr>
                  <w:t xml:space="preserve"> (UPME), entidad adscrita al Ministerio de Minas y Energía, lo que facilita el flujo de información hacia el Observatorio de la OAAS. Por su parte, los datos del Producto Interno Bruto (PIB) pueden consultarse directamente en la página web del DANE, también de acceso abierto.</w:t>
                </w:r>
              </w:sdtContent>
            </w:sdt>
          </w:p>
        </w:tc>
      </w:tr>
      <w:tr w:rsidR="005E73DA" w14:paraId="29101BA8" w14:textId="77777777">
        <w:trPr>
          <w:trHeight w:val="20"/>
        </w:trPr>
        <w:tc>
          <w:tcPr>
            <w:tcW w:w="5000" w:type="pct"/>
            <w:gridSpan w:val="9"/>
            <w:shd w:val="clear" w:color="auto" w:fill="A6A6A6" w:themeFill="background1" w:themeFillShade="A6"/>
            <w:vAlign w:val="center"/>
          </w:tcPr>
          <w:p w14:paraId="5BF38A5E" w14:textId="77777777" w:rsidR="005E73DA" w:rsidRDefault="00000000">
            <w:pPr>
              <w:spacing w:after="0" w:line="240" w:lineRule="auto"/>
              <w:jc w:val="center"/>
              <w:rPr>
                <w:rFonts w:eastAsia="Calibri" w:cstheme="minorHAnsi"/>
                <w:b/>
                <w:bCs/>
                <w:kern w:val="0"/>
                <w:sz w:val="18"/>
                <w:szCs w:val="18"/>
                <w:lang w:val="es-ES"/>
                <w14:ligatures w14:val="none"/>
              </w:rPr>
            </w:pPr>
            <w:r>
              <w:rPr>
                <w:rFonts w:eastAsia="Calibri" w:cstheme="minorHAnsi"/>
                <w:b/>
                <w:bCs/>
                <w:kern w:val="0"/>
                <w:sz w:val="18"/>
                <w:szCs w:val="18"/>
                <w:lang w:val="es-ES"/>
                <w14:ligatures w14:val="none"/>
              </w:rPr>
              <w:t>RESPONSABLE DEL INDICADOR</w:t>
            </w:r>
          </w:p>
        </w:tc>
      </w:tr>
      <w:tr w:rsidR="005E73DA" w14:paraId="0A86A7B4" w14:textId="77777777">
        <w:trPr>
          <w:trHeight w:val="20"/>
        </w:trPr>
        <w:tc>
          <w:tcPr>
            <w:tcW w:w="799" w:type="pct"/>
            <w:shd w:val="clear" w:color="auto" w:fill="D9D9D9"/>
            <w:vAlign w:val="center"/>
          </w:tcPr>
          <w:p w14:paraId="6A01B7E6" w14:textId="77777777" w:rsidR="005E73DA"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Entidad</w:t>
            </w:r>
          </w:p>
        </w:tc>
        <w:sdt>
          <w:sdtPr>
            <w:rPr>
              <w:rFonts w:eastAsia="Calibri" w:cstheme="minorHAnsi"/>
              <w:kern w:val="0"/>
              <w:sz w:val="18"/>
              <w:szCs w:val="18"/>
              <w:lang w:val="es-ES"/>
              <w14:ligatures w14:val="none"/>
            </w:rPr>
            <w:alias w:val="Entidad"/>
            <w:tag w:val="Entidad"/>
            <w:id w:val="-2117973869"/>
            <w:placeholder>
              <w:docPart w:val="CF255E2B2936472CAF96846B2AEAD8C6"/>
            </w:placeholder>
          </w:sdtPr>
          <w:sdtEndPr>
            <w:rPr>
              <w:color w:val="FF0000"/>
              <w:lang w:val="en-US"/>
            </w:rPr>
          </w:sdtEndPr>
          <w:sdtContent>
            <w:tc>
              <w:tcPr>
                <w:tcW w:w="4201" w:type="pct"/>
                <w:gridSpan w:val="8"/>
              </w:tcPr>
              <w:p w14:paraId="5EF8D16A"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Ministerio de Minas y Energía</w:t>
                </w:r>
              </w:p>
            </w:tc>
          </w:sdtContent>
        </w:sdt>
      </w:tr>
      <w:tr w:rsidR="005E73DA" w14:paraId="36E82DF4" w14:textId="77777777">
        <w:trPr>
          <w:trHeight w:val="20"/>
        </w:trPr>
        <w:tc>
          <w:tcPr>
            <w:tcW w:w="799" w:type="pct"/>
            <w:shd w:val="clear" w:color="auto" w:fill="D9D9D9"/>
            <w:vAlign w:val="center"/>
          </w:tcPr>
          <w:p w14:paraId="6ADC4FD9" w14:textId="77777777" w:rsidR="005E73DA"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Dependencia</w:t>
            </w:r>
          </w:p>
        </w:tc>
        <w:sdt>
          <w:sdtPr>
            <w:rPr>
              <w:rFonts w:eastAsia="Calibri" w:cstheme="minorHAnsi"/>
              <w:kern w:val="0"/>
              <w:sz w:val="18"/>
              <w:szCs w:val="18"/>
              <w:lang w:val="es-ES"/>
              <w14:ligatures w14:val="none"/>
            </w:rPr>
            <w:alias w:val="Dependencia"/>
            <w:tag w:val="Dependencia"/>
            <w:id w:val="-1792968737"/>
            <w:placeholder>
              <w:docPart w:val="6997509437454F9680974D30E3B45C04"/>
            </w:placeholder>
          </w:sdtPr>
          <w:sdtEndPr>
            <w:rPr>
              <w:color w:val="FF0000"/>
              <w:lang w:val="en-US"/>
            </w:rPr>
          </w:sdtEndPr>
          <w:sdtContent>
            <w:tc>
              <w:tcPr>
                <w:tcW w:w="4201" w:type="pct"/>
                <w:gridSpan w:val="8"/>
              </w:tcPr>
              <w:p w14:paraId="20F01F29"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Oficina de Asuntos Ambientales y Sociales</w:t>
                </w:r>
              </w:p>
            </w:tc>
          </w:sdtContent>
        </w:sdt>
      </w:tr>
      <w:tr w:rsidR="005E73DA" w14:paraId="7352AEBD" w14:textId="77777777">
        <w:trPr>
          <w:trHeight w:val="20"/>
        </w:trPr>
        <w:tc>
          <w:tcPr>
            <w:tcW w:w="799" w:type="pct"/>
            <w:shd w:val="clear" w:color="auto" w:fill="D9D9D9"/>
            <w:vAlign w:val="center"/>
          </w:tcPr>
          <w:p w14:paraId="0437BD1D" w14:textId="77777777" w:rsidR="005E73DA"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Teléfono de la dependencia</w:t>
            </w:r>
          </w:p>
        </w:tc>
        <w:sdt>
          <w:sdtPr>
            <w:rPr>
              <w:rFonts w:eastAsia="Calibri" w:cstheme="minorHAnsi"/>
              <w:kern w:val="0"/>
              <w:sz w:val="18"/>
              <w:szCs w:val="18"/>
              <w:lang w:val="es-ES"/>
              <w14:ligatures w14:val="none"/>
            </w:rPr>
            <w:alias w:val="Teléfono de la dependencia"/>
            <w:tag w:val="Teléfono de la dependencia"/>
            <w:id w:val="603464766"/>
            <w:placeholder>
              <w:docPart w:val="2407BB23B52A4E6E985D21CA8E70B6F5"/>
            </w:placeholder>
          </w:sdtPr>
          <w:sdtEndPr>
            <w:rPr>
              <w:color w:val="FF0000"/>
              <w:lang w:val="en-US"/>
            </w:rPr>
          </w:sdtEndPr>
          <w:sdtContent>
            <w:tc>
              <w:tcPr>
                <w:tcW w:w="4201" w:type="pct"/>
                <w:gridSpan w:val="8"/>
              </w:tcPr>
              <w:p w14:paraId="695EC259"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601 2200300</w:t>
                </w:r>
              </w:p>
            </w:tc>
          </w:sdtContent>
        </w:sdt>
      </w:tr>
      <w:tr w:rsidR="005E73DA" w14:paraId="4732EAB3" w14:textId="77777777">
        <w:trPr>
          <w:trHeight w:val="20"/>
        </w:trPr>
        <w:tc>
          <w:tcPr>
            <w:tcW w:w="799" w:type="pct"/>
            <w:shd w:val="clear" w:color="auto" w:fill="D9D9D9"/>
            <w:vAlign w:val="center"/>
          </w:tcPr>
          <w:p w14:paraId="460683C4" w14:textId="77777777" w:rsidR="005E73DA" w:rsidRDefault="00000000">
            <w:pPr>
              <w:spacing w:after="0" w:line="240" w:lineRule="auto"/>
              <w:jc w:val="center"/>
              <w:rPr>
                <w:rFonts w:eastAsia="Calibri" w:cstheme="minorHAnsi"/>
                <w:b/>
                <w:i/>
                <w:spacing w:val="-2"/>
                <w:kern w:val="0"/>
                <w:sz w:val="18"/>
                <w:szCs w:val="18"/>
                <w:lang w:val="es-ES"/>
                <w14:ligatures w14:val="none"/>
              </w:rPr>
            </w:pPr>
            <w:r>
              <w:rPr>
                <w:rFonts w:eastAsia="Calibri" w:cstheme="minorHAnsi"/>
                <w:b/>
                <w:i/>
                <w:spacing w:val="-2"/>
                <w:kern w:val="0"/>
                <w:sz w:val="18"/>
                <w:szCs w:val="18"/>
                <w:lang w:val="es-ES"/>
                <w14:ligatures w14:val="none"/>
              </w:rPr>
              <w:t>Dirección de la dependencia</w:t>
            </w:r>
          </w:p>
        </w:tc>
        <w:sdt>
          <w:sdtPr>
            <w:rPr>
              <w:rFonts w:eastAsia="Calibri" w:cstheme="minorHAnsi"/>
              <w:kern w:val="0"/>
              <w:sz w:val="18"/>
              <w:szCs w:val="18"/>
              <w:lang w:val="es-ES"/>
              <w14:ligatures w14:val="none"/>
            </w:rPr>
            <w:alias w:val="Dirección de la dependencia "/>
            <w:tag w:val="Dirección de la dependencia "/>
            <w:id w:val="559372583"/>
            <w:placeholder>
              <w:docPart w:val="FC6E50DF2D8B4D56B653C8B35465B4E3"/>
            </w:placeholder>
          </w:sdtPr>
          <w:sdtEndPr>
            <w:rPr>
              <w:color w:val="FF0000"/>
              <w:lang w:val="en-US"/>
            </w:rPr>
          </w:sdtEndPr>
          <w:sdtContent>
            <w:sdt>
              <w:sdtPr>
                <w:rPr>
                  <w:rFonts w:eastAsia="Calibri" w:cstheme="minorHAnsi"/>
                  <w:kern w:val="0"/>
                  <w:sz w:val="18"/>
                  <w:szCs w:val="18"/>
                  <w:lang w:val="es-ES"/>
                  <w14:ligatures w14:val="none"/>
                </w:rPr>
                <w:alias w:val="Dirección de la dependencia "/>
                <w:tag w:val="Dirección de la dependencia "/>
                <w:id w:val="-239871840"/>
                <w:placeholder>
                  <w:docPart w:val="CC14F6ADD57041B8A964451A62B1A166"/>
                </w:placeholder>
              </w:sdtPr>
              <w:sdtEndPr>
                <w:rPr>
                  <w:color w:val="FF0000"/>
                  <w:lang w:val="en-US"/>
                </w:rPr>
              </w:sdtEndPr>
              <w:sdtContent>
                <w:tc>
                  <w:tcPr>
                    <w:tcW w:w="4201" w:type="pct"/>
                    <w:gridSpan w:val="8"/>
                  </w:tcPr>
                  <w:p w14:paraId="02F9E0D5"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Calle 43 No. 57 - 31 – Centro Administrativo Nacional Bogotá D.C - Colombia.</w:t>
                    </w:r>
                  </w:p>
                </w:tc>
              </w:sdtContent>
            </w:sdt>
          </w:sdtContent>
        </w:sdt>
      </w:tr>
      <w:tr w:rsidR="005E73DA" w14:paraId="6F6E283C" w14:textId="77777777">
        <w:trPr>
          <w:trHeight w:val="20"/>
        </w:trPr>
        <w:tc>
          <w:tcPr>
            <w:tcW w:w="5000" w:type="pct"/>
            <w:gridSpan w:val="9"/>
            <w:shd w:val="clear" w:color="auto" w:fill="A6A6A6" w:themeFill="background1" w:themeFillShade="A6"/>
          </w:tcPr>
          <w:p w14:paraId="0762AC06" w14:textId="77777777" w:rsidR="005E73DA" w:rsidRDefault="00000000">
            <w:pPr>
              <w:spacing w:after="0" w:line="240" w:lineRule="auto"/>
              <w:jc w:val="center"/>
              <w:rPr>
                <w:rFonts w:eastAsia="Calibri" w:cstheme="minorHAnsi"/>
                <w:b/>
                <w:kern w:val="0"/>
                <w:sz w:val="18"/>
                <w:szCs w:val="18"/>
                <w:lang w:val="es-ES"/>
                <w14:ligatures w14:val="none"/>
              </w:rPr>
            </w:pPr>
            <w:r>
              <w:rPr>
                <w:rFonts w:eastAsia="Calibri" w:cstheme="minorHAnsi"/>
                <w:b/>
                <w:bCs/>
                <w:kern w:val="0"/>
                <w:sz w:val="18"/>
                <w:szCs w:val="18"/>
                <w:lang w:val="es-ES"/>
                <w14:ligatures w14:val="none"/>
              </w:rPr>
              <w:t>UBICACIÓN PRINCIPAL PARA LA CONSULTA DEL INDICADOR</w:t>
            </w:r>
          </w:p>
        </w:tc>
      </w:tr>
      <w:tr w:rsidR="005E73DA" w14:paraId="6FAA59FB" w14:textId="77777777">
        <w:trPr>
          <w:trHeight w:val="20"/>
        </w:trPr>
        <w:tc>
          <w:tcPr>
            <w:tcW w:w="799" w:type="pct"/>
            <w:shd w:val="clear" w:color="auto" w:fill="D9D9D9"/>
            <w:vAlign w:val="center"/>
          </w:tcPr>
          <w:p w14:paraId="700A7FA1" w14:textId="77777777" w:rsidR="005E73DA"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Nombre</w:t>
            </w:r>
          </w:p>
        </w:tc>
        <w:sdt>
          <w:sdtPr>
            <w:rPr>
              <w:rFonts w:eastAsia="Calibri" w:cstheme="minorHAnsi"/>
              <w:kern w:val="0"/>
              <w:sz w:val="18"/>
              <w:szCs w:val="18"/>
              <w:lang w:val="es-ES"/>
              <w14:ligatures w14:val="none"/>
            </w:rPr>
            <w:alias w:val="Nombre"/>
            <w:tag w:val="Nombre"/>
            <w:id w:val="1555662621"/>
            <w:placeholder>
              <w:docPart w:val="71BAA9ADE0344944AF6B6B8C115F3FB1"/>
            </w:placeholder>
          </w:sdtPr>
          <w:sdtEndPr>
            <w:rPr>
              <w:color w:val="FF0000"/>
              <w:lang w:val="en-US"/>
            </w:rPr>
          </w:sdtEndPr>
          <w:sdtContent>
            <w:sdt>
              <w:sdtPr>
                <w:rPr>
                  <w:rFonts w:eastAsia="Calibri" w:cstheme="minorHAnsi"/>
                  <w:kern w:val="0"/>
                  <w:sz w:val="18"/>
                  <w:szCs w:val="18"/>
                  <w:lang w:val="es-ES"/>
                  <w14:ligatures w14:val="none"/>
                </w:rPr>
                <w:alias w:val="Nombre"/>
                <w:tag w:val="Nombre"/>
                <w:id w:val="1711080485"/>
                <w:placeholder>
                  <w:docPart w:val="126790A13EF74751B3F17C31AE44FA87"/>
                </w:placeholder>
              </w:sdtPr>
              <w:sdtEndPr>
                <w:rPr>
                  <w:color w:val="FF0000"/>
                  <w:lang w:val="en-US"/>
                </w:rPr>
              </w:sdtEndPr>
              <w:sdtContent>
                <w:tc>
                  <w:tcPr>
                    <w:tcW w:w="4201" w:type="pct"/>
                    <w:gridSpan w:val="8"/>
                  </w:tcPr>
                  <w:p w14:paraId="5DCF2AD0" w14:textId="77777777" w:rsidR="005E73DA" w:rsidRDefault="00000000">
                    <w:pPr>
                      <w:spacing w:after="0" w:line="199" w:lineRule="exact"/>
                      <w:jc w:val="both"/>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A definir por la OAAS</w:t>
                    </w:r>
                  </w:p>
                </w:tc>
              </w:sdtContent>
            </w:sdt>
          </w:sdtContent>
        </w:sdt>
      </w:tr>
      <w:tr w:rsidR="005E73DA" w14:paraId="6C218AB6" w14:textId="77777777">
        <w:trPr>
          <w:trHeight w:val="20"/>
        </w:trPr>
        <w:tc>
          <w:tcPr>
            <w:tcW w:w="799" w:type="pct"/>
            <w:shd w:val="clear" w:color="auto" w:fill="D9D9D9"/>
            <w:vAlign w:val="center"/>
          </w:tcPr>
          <w:p w14:paraId="754AEC04" w14:textId="77777777" w:rsidR="005E73DA"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Física</w:t>
            </w:r>
          </w:p>
        </w:tc>
        <w:sdt>
          <w:sdtPr>
            <w:rPr>
              <w:rFonts w:eastAsia="Calibri" w:cstheme="minorHAnsi"/>
              <w:kern w:val="0"/>
              <w:sz w:val="18"/>
              <w:szCs w:val="18"/>
              <w:lang w:val="es-ES"/>
              <w14:ligatures w14:val="none"/>
            </w:rPr>
            <w:alias w:val="Física"/>
            <w:tag w:val="Física"/>
            <w:id w:val="-529420571"/>
            <w:placeholder>
              <w:docPart w:val="9183460EE2474FE388CE9F7A0141E9DE"/>
            </w:placeholder>
          </w:sdtPr>
          <w:sdtEndPr>
            <w:rPr>
              <w:color w:val="FF0000"/>
              <w:lang w:val="en-US"/>
            </w:rPr>
          </w:sdtEndPr>
          <w:sdtContent>
            <w:sdt>
              <w:sdtPr>
                <w:rPr>
                  <w:rFonts w:eastAsia="Calibri" w:cstheme="minorHAnsi"/>
                  <w:kern w:val="0"/>
                  <w:sz w:val="18"/>
                  <w:szCs w:val="18"/>
                  <w:lang w:val="es-ES"/>
                  <w14:ligatures w14:val="none"/>
                </w:rPr>
                <w:alias w:val="Nombre"/>
                <w:tag w:val="Nombre"/>
                <w:id w:val="-817028000"/>
                <w:placeholder>
                  <w:docPart w:val="340007E062274911A27AAA4639FD37A3"/>
                </w:placeholder>
              </w:sdtPr>
              <w:sdtEndPr>
                <w:rPr>
                  <w:color w:val="FF0000"/>
                  <w:lang w:val="en-US"/>
                </w:rPr>
              </w:sdtEndPr>
              <w:sdtContent>
                <w:tc>
                  <w:tcPr>
                    <w:tcW w:w="4201" w:type="pct"/>
                    <w:gridSpan w:val="8"/>
                  </w:tcPr>
                  <w:p w14:paraId="564D3CC7"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A definir por la OAAS</w:t>
                    </w:r>
                  </w:p>
                </w:tc>
              </w:sdtContent>
            </w:sdt>
          </w:sdtContent>
        </w:sdt>
      </w:tr>
      <w:tr w:rsidR="005E73DA" w14:paraId="66A8964A" w14:textId="77777777">
        <w:trPr>
          <w:trHeight w:val="20"/>
        </w:trPr>
        <w:tc>
          <w:tcPr>
            <w:tcW w:w="799" w:type="pct"/>
            <w:shd w:val="clear" w:color="auto" w:fill="D9D9D9"/>
            <w:vAlign w:val="center"/>
          </w:tcPr>
          <w:p w14:paraId="5DD361F3" w14:textId="77777777" w:rsidR="005E73DA"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5"/>
                <w:kern w:val="0"/>
                <w:sz w:val="18"/>
                <w:szCs w:val="18"/>
                <w:lang w:val="es-ES"/>
                <w14:ligatures w14:val="none"/>
              </w:rPr>
              <w:t>URL</w:t>
            </w:r>
          </w:p>
        </w:tc>
        <w:sdt>
          <w:sdtPr>
            <w:rPr>
              <w:rFonts w:eastAsia="Calibri" w:cstheme="minorHAnsi"/>
              <w:kern w:val="0"/>
              <w:sz w:val="18"/>
              <w:szCs w:val="18"/>
              <w:lang w:val="es-ES"/>
              <w14:ligatures w14:val="none"/>
            </w:rPr>
            <w:alias w:val="URL"/>
            <w:tag w:val="URL"/>
            <w:id w:val="705301387"/>
            <w:placeholder>
              <w:docPart w:val="8430512A7284402CAD7DD9ED5AC24AB3"/>
            </w:placeholder>
          </w:sdtPr>
          <w:sdtEndPr>
            <w:rPr>
              <w:color w:val="FF0000"/>
              <w:lang w:val="en-US"/>
            </w:rPr>
          </w:sdtEndPr>
          <w:sdtContent>
            <w:sdt>
              <w:sdtPr>
                <w:rPr>
                  <w:rFonts w:eastAsia="Calibri" w:cstheme="minorHAnsi"/>
                  <w:kern w:val="0"/>
                  <w:sz w:val="18"/>
                  <w:szCs w:val="18"/>
                  <w:lang w:val="es-ES"/>
                  <w14:ligatures w14:val="none"/>
                </w:rPr>
                <w:alias w:val="Nombre"/>
                <w:tag w:val="Nombre"/>
                <w:id w:val="-1377154492"/>
                <w:placeholder>
                  <w:docPart w:val="F13E821DED4D486BA2990187A623879A"/>
                </w:placeholder>
              </w:sdtPr>
              <w:sdtEndPr>
                <w:rPr>
                  <w:color w:val="FF0000"/>
                  <w:lang w:val="en-US"/>
                </w:rPr>
              </w:sdtEndPr>
              <w:sdtContent>
                <w:tc>
                  <w:tcPr>
                    <w:tcW w:w="4201" w:type="pct"/>
                    <w:gridSpan w:val="8"/>
                  </w:tcPr>
                  <w:p w14:paraId="11618E9B" w14:textId="77777777" w:rsidR="005E73DA"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A definir por la OAAS</w:t>
                    </w:r>
                  </w:p>
                </w:tc>
              </w:sdtContent>
            </w:sdt>
          </w:sdtContent>
        </w:sdt>
      </w:tr>
    </w:tbl>
    <w:p w14:paraId="6C9A87BF"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5E73DA" w14:paraId="37B9389C" w14:textId="77777777">
        <w:trPr>
          <w:trHeight w:val="20"/>
        </w:trPr>
        <w:tc>
          <w:tcPr>
            <w:tcW w:w="5000" w:type="pct"/>
            <w:gridSpan w:val="7"/>
            <w:shd w:val="clear" w:color="auto" w:fill="A6A6A6" w:themeFill="background1" w:themeFillShade="A6"/>
          </w:tcPr>
          <w:p w14:paraId="7F5695AE" w14:textId="77777777" w:rsidR="005E73DA" w:rsidRDefault="00000000">
            <w:pPr>
              <w:spacing w:after="0" w:line="240" w:lineRule="auto"/>
              <w:jc w:val="center"/>
              <w:rPr>
                <w:rFonts w:eastAsia="Calibri" w:cstheme="minorHAnsi"/>
                <w:b/>
                <w:kern w:val="0"/>
                <w:sz w:val="18"/>
                <w:szCs w:val="18"/>
                <w:lang w:val="es-ES"/>
                <w14:ligatures w14:val="none"/>
              </w:rPr>
            </w:pPr>
            <w:r>
              <w:rPr>
                <w:rFonts w:eastAsia="Calibri" w:cstheme="minorHAnsi"/>
                <w:b/>
                <w:bCs/>
                <w:kern w:val="0"/>
                <w:sz w:val="18"/>
                <w:szCs w:val="18"/>
                <w:lang w:val="es-ES"/>
                <w14:ligatures w14:val="none"/>
              </w:rPr>
              <w:t>FUENTE DE LAS VARIABLES</w:t>
            </w:r>
          </w:p>
        </w:tc>
      </w:tr>
      <w:tr w:rsidR="005E73DA" w14:paraId="701406EA" w14:textId="77777777">
        <w:trPr>
          <w:trHeight w:val="20"/>
        </w:trPr>
        <w:tc>
          <w:tcPr>
            <w:tcW w:w="799" w:type="pct"/>
            <w:shd w:val="clear" w:color="auto" w:fill="D9D9D9"/>
            <w:vAlign w:val="center"/>
          </w:tcPr>
          <w:p w14:paraId="57BD9103" w14:textId="77777777" w:rsidR="005E73DA"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 xml:space="preserve">Variable </w:t>
            </w:r>
            <w:proofErr w:type="spellStart"/>
            <w:r>
              <w:rPr>
                <w:rFonts w:eastAsia="Calibri" w:cstheme="minorHAnsi"/>
                <w:b/>
                <w:i/>
                <w:iCs/>
                <w:spacing w:val="-2"/>
                <w:kern w:val="0"/>
                <w:sz w:val="18"/>
                <w:szCs w:val="18"/>
                <w:lang w:val="es-ES"/>
                <w14:ligatures w14:val="none"/>
              </w:rPr>
              <w:t>N°</w:t>
            </w:r>
            <w:proofErr w:type="spellEnd"/>
          </w:p>
        </w:tc>
        <w:sdt>
          <w:sdtPr>
            <w:rPr>
              <w:rFonts w:eastAsia="Calibri" w:cstheme="minorHAnsi"/>
              <w:kern w:val="0"/>
              <w:sz w:val="18"/>
              <w:szCs w:val="18"/>
              <w:lang w:val="es-ES"/>
              <w14:ligatures w14:val="none"/>
            </w:rPr>
            <w:alias w:val="Variable N°"/>
            <w:tag w:val="Variable N°"/>
            <w:id w:val="1208228160"/>
            <w:placeholder>
              <w:docPart w:val="F3180E00E4B74624AAFC73DE53A3FF6A"/>
            </w:placeholder>
          </w:sdtPr>
          <w:sdtEndPr>
            <w:rPr>
              <w:color w:val="FF0000"/>
              <w:lang w:val="en-US"/>
            </w:rPr>
          </w:sdtEndPr>
          <w:sdtContent>
            <w:tc>
              <w:tcPr>
                <w:tcW w:w="4201" w:type="pct"/>
                <w:gridSpan w:val="6"/>
              </w:tcPr>
              <w:p w14:paraId="1E70FFDA" w14:textId="77777777" w:rsidR="005E73DA"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1</w:t>
                </w:r>
              </w:p>
            </w:tc>
          </w:sdtContent>
        </w:sdt>
      </w:tr>
      <w:tr w:rsidR="005E73DA" w14:paraId="7F819226" w14:textId="77777777">
        <w:trPr>
          <w:trHeight w:val="20"/>
        </w:trPr>
        <w:tc>
          <w:tcPr>
            <w:tcW w:w="799" w:type="pct"/>
            <w:shd w:val="clear" w:color="auto" w:fill="D9D9D9"/>
            <w:vAlign w:val="center"/>
          </w:tcPr>
          <w:p w14:paraId="4B5A2C1A" w14:textId="77777777" w:rsidR="005E73DA"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Nombre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la</w:t>
            </w:r>
            <w:r>
              <w:rPr>
                <w:rFonts w:eastAsia="Calibri" w:cstheme="minorHAnsi"/>
                <w:b/>
                <w:i/>
                <w:iCs/>
                <w:spacing w:val="-2"/>
                <w:kern w:val="0"/>
                <w:sz w:val="18"/>
                <w:szCs w:val="18"/>
                <w:lang w:val="es-ES"/>
                <w14:ligatures w14:val="none"/>
              </w:rPr>
              <w:t xml:space="preserve"> variable</w:t>
            </w:r>
          </w:p>
        </w:tc>
        <w:sdt>
          <w:sdtPr>
            <w:rPr>
              <w:rFonts w:eastAsia="Calibri" w:cstheme="minorHAnsi"/>
              <w:kern w:val="0"/>
              <w:sz w:val="18"/>
              <w:szCs w:val="18"/>
              <w:lang w:val="es-ES"/>
              <w14:ligatures w14:val="none"/>
            </w:rPr>
            <w:alias w:val="Nombre de la variable"/>
            <w:tag w:val="Nombre de la variable"/>
            <w:id w:val="826789129"/>
            <w:placeholder>
              <w:docPart w:val="22F23215D2114FE7A63D5CEE9127D412"/>
            </w:placeholder>
          </w:sdtPr>
          <w:sdtEndPr>
            <w:rPr>
              <w:color w:val="FF0000"/>
              <w:lang w:val="en-US"/>
            </w:rPr>
          </w:sdtEndPr>
          <w:sdtContent>
            <w:tc>
              <w:tcPr>
                <w:tcW w:w="4201" w:type="pct"/>
                <w:gridSpan w:val="6"/>
              </w:tcPr>
              <w:p w14:paraId="5D5ACD44" w14:textId="77777777" w:rsidR="005E73DA"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 xml:space="preserve">Energía </w:t>
                </w:r>
                <w:proofErr w:type="spellStart"/>
                <w:r>
                  <w:rPr>
                    <w:rFonts w:eastAsia="Calibri" w:cstheme="minorHAnsi"/>
                    <w:kern w:val="0"/>
                    <w:sz w:val="18"/>
                    <w:szCs w:val="18"/>
                    <w:lang w:val="es-ES"/>
                    <w14:ligatures w14:val="none"/>
                  </w:rPr>
                  <w:t>autoconsumida</w:t>
                </w:r>
                <w:proofErr w:type="spellEnd"/>
                <w:r>
                  <w:rPr>
                    <w:rFonts w:eastAsia="Calibri" w:cstheme="minorHAnsi"/>
                    <w:kern w:val="0"/>
                    <w:sz w:val="18"/>
                    <w:szCs w:val="18"/>
                    <w:lang w:val="es-ES"/>
                    <w14:ligatures w14:val="none"/>
                  </w:rPr>
                  <w:t xml:space="preserve"> por subsector (EAC)</w:t>
                </w:r>
              </w:p>
            </w:tc>
          </w:sdtContent>
        </w:sdt>
      </w:tr>
      <w:tr w:rsidR="005E73DA" w14:paraId="02F2E1C8" w14:textId="77777777">
        <w:trPr>
          <w:trHeight w:val="20"/>
        </w:trPr>
        <w:tc>
          <w:tcPr>
            <w:tcW w:w="799" w:type="pct"/>
            <w:vMerge w:val="restart"/>
            <w:shd w:val="clear" w:color="auto" w:fill="D9D9D9"/>
            <w:vAlign w:val="center"/>
          </w:tcPr>
          <w:p w14:paraId="28D0C3F3" w14:textId="77777777" w:rsidR="005E73DA" w:rsidRDefault="00000000">
            <w:pPr>
              <w:spacing w:after="0" w:line="240" w:lineRule="auto"/>
              <w:jc w:val="center"/>
              <w:rPr>
                <w:rFonts w:eastAsia="Calibri" w:cstheme="minorHAnsi"/>
                <w:i/>
                <w:iCs/>
                <w:spacing w:val="-2"/>
                <w:kern w:val="0"/>
                <w:sz w:val="18"/>
                <w:szCs w:val="18"/>
                <w:lang w:val="es-ES"/>
                <w14:ligatures w14:val="none"/>
              </w:rPr>
            </w:pPr>
            <w:r>
              <w:rPr>
                <w:rFonts w:eastAsia="Calibri" w:cstheme="minorHAnsi"/>
                <w:b/>
                <w:i/>
                <w:iCs/>
                <w:spacing w:val="-2"/>
                <w:kern w:val="0"/>
                <w:sz w:val="18"/>
                <w:szCs w:val="18"/>
                <w:lang w:val="es-ES"/>
                <w14:ligatures w14:val="none"/>
              </w:rPr>
              <w:t>Frecuencia</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spacing w:val="-2"/>
                <w:kern w:val="0"/>
                <w:sz w:val="18"/>
                <w:szCs w:val="18"/>
                <w:lang w:val="es-ES"/>
                <w14:ligatures w14:val="none"/>
              </w:rPr>
              <w:t xml:space="preserve"> medición</w:t>
            </w:r>
          </w:p>
        </w:tc>
        <w:tc>
          <w:tcPr>
            <w:tcW w:w="742" w:type="pct"/>
            <w:vAlign w:val="center"/>
          </w:tcPr>
          <w:p w14:paraId="6BFA1CC3" w14:textId="77777777" w:rsidR="005E73DA" w:rsidRDefault="00000000">
            <w:pPr>
              <w:spacing w:after="0" w:line="240" w:lineRule="auto"/>
              <w:jc w:val="center"/>
              <w:rPr>
                <w:rFonts w:eastAsia="Calibri" w:cstheme="minorHAnsi"/>
                <w:spacing w:val="-2"/>
                <w:kern w:val="0"/>
                <w:sz w:val="18"/>
                <w:szCs w:val="18"/>
                <w:lang w:val="es-ES"/>
                <w14:ligatures w14:val="none"/>
              </w:rPr>
            </w:pPr>
            <w:r>
              <w:rPr>
                <w:rFonts w:eastAsia="Calibri" w:cstheme="minorHAnsi"/>
                <w:spacing w:val="-2"/>
                <w:kern w:val="0"/>
                <w:sz w:val="18"/>
                <w:szCs w:val="18"/>
                <w:lang w:val="es-ES"/>
                <w14:ligatures w14:val="none"/>
              </w:rPr>
              <w:t xml:space="preserve">Anual </w:t>
            </w:r>
            <w:sdt>
              <w:sdtPr>
                <w:rPr>
                  <w:rFonts w:eastAsia="Calibri" w:cstheme="minorHAnsi"/>
                  <w:spacing w:val="-2"/>
                  <w:kern w:val="0"/>
                  <w:sz w:val="18"/>
                  <w:szCs w:val="18"/>
                  <w:lang w:val="es-ES"/>
                  <w14:ligatures w14:val="none"/>
                </w:rPr>
                <w:id w:val="10115585"/>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691" w:type="pct"/>
            <w:vAlign w:val="center"/>
          </w:tcPr>
          <w:p w14:paraId="752E5CB9"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Semestral </w:t>
            </w:r>
            <w:sdt>
              <w:sdtPr>
                <w:rPr>
                  <w:rFonts w:eastAsia="Calibri" w:cstheme="minorHAnsi"/>
                  <w:spacing w:val="-2"/>
                  <w:kern w:val="0"/>
                  <w:sz w:val="18"/>
                  <w:szCs w:val="18"/>
                  <w:lang w:val="es-ES"/>
                  <w14:ligatures w14:val="none"/>
                </w:rPr>
                <w:id w:val="15032428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0EA81707"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Trimestral </w:t>
            </w:r>
            <w:sdt>
              <w:sdtPr>
                <w:rPr>
                  <w:rFonts w:eastAsia="Calibri" w:cstheme="minorHAnsi"/>
                  <w:spacing w:val="-2"/>
                  <w:kern w:val="0"/>
                  <w:sz w:val="18"/>
                  <w:szCs w:val="18"/>
                  <w:lang w:val="es-ES"/>
                  <w14:ligatures w14:val="none"/>
                </w:rPr>
                <w:id w:val="180603733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618817B8"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Mensual </w:t>
            </w:r>
            <w:sdt>
              <w:sdtPr>
                <w:rPr>
                  <w:rFonts w:eastAsia="Calibri" w:cstheme="minorHAnsi"/>
                  <w:spacing w:val="-2"/>
                  <w:kern w:val="0"/>
                  <w:sz w:val="18"/>
                  <w:szCs w:val="18"/>
                  <w:lang w:val="es-ES"/>
                  <w14:ligatures w14:val="none"/>
                </w:rPr>
                <w:id w:val="-52802796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3D02E62E"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Diario </w:t>
            </w:r>
            <w:sdt>
              <w:sdtPr>
                <w:rPr>
                  <w:rFonts w:eastAsia="Calibri" w:cstheme="minorHAnsi"/>
                  <w:spacing w:val="-2"/>
                  <w:kern w:val="0"/>
                  <w:sz w:val="18"/>
                  <w:szCs w:val="18"/>
                  <w:lang w:val="es-ES"/>
                  <w14:ligatures w14:val="none"/>
                </w:rPr>
                <w:id w:val="-19646568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4" w:type="pct"/>
            <w:vAlign w:val="center"/>
          </w:tcPr>
          <w:p w14:paraId="3345419D"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position w:val="-4"/>
                <w:sz w:val="18"/>
                <w:szCs w:val="18"/>
                <w:lang w:val="es-ES"/>
                <w14:ligatures w14:val="none"/>
              </w:rPr>
              <w:t xml:space="preserve">Otra </w:t>
            </w:r>
            <w:sdt>
              <w:sdtPr>
                <w:rPr>
                  <w:rFonts w:eastAsia="Calibri" w:cstheme="minorHAnsi"/>
                  <w:kern w:val="0"/>
                  <w:position w:val="-4"/>
                  <w:sz w:val="18"/>
                  <w:szCs w:val="18"/>
                  <w:lang w:val="es-ES"/>
                  <w14:ligatures w14:val="none"/>
                </w:rPr>
                <w:id w:val="-923344429"/>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lang w:val="es-ES"/>
                    <w14:ligatures w14:val="none"/>
                  </w:rPr>
                  <w:t>☐</w:t>
                </w:r>
              </w:sdtContent>
            </w:sdt>
          </w:p>
        </w:tc>
      </w:tr>
      <w:tr w:rsidR="005E73DA" w14:paraId="2619CBF1" w14:textId="77777777">
        <w:trPr>
          <w:trHeight w:val="20"/>
        </w:trPr>
        <w:tc>
          <w:tcPr>
            <w:tcW w:w="799" w:type="pct"/>
            <w:vMerge/>
            <w:shd w:val="clear" w:color="auto" w:fill="D9D9D9"/>
          </w:tcPr>
          <w:p w14:paraId="3ACC5C8B" w14:textId="77777777" w:rsidR="005E73DA" w:rsidRDefault="005E73DA">
            <w:pPr>
              <w:spacing w:after="0" w:line="240" w:lineRule="auto"/>
              <w:rPr>
                <w:rFonts w:eastAsia="Calibri" w:cstheme="minorHAnsi"/>
                <w:b/>
                <w:spacing w:val="-2"/>
                <w:kern w:val="0"/>
                <w:sz w:val="18"/>
                <w:szCs w:val="18"/>
                <w:lang w:val="es-ES"/>
                <w14:ligatures w14:val="none"/>
              </w:rPr>
            </w:pPr>
          </w:p>
        </w:tc>
        <w:tc>
          <w:tcPr>
            <w:tcW w:w="4201" w:type="pct"/>
            <w:gridSpan w:val="6"/>
          </w:tcPr>
          <w:p w14:paraId="4D0724C1" w14:textId="77777777" w:rsidR="005E73DA" w:rsidRDefault="00000000">
            <w:pPr>
              <w:spacing w:after="0" w:line="240" w:lineRule="auto"/>
              <w:rPr>
                <w:rFonts w:eastAsia="Calibri" w:cstheme="minorHAnsi"/>
                <w:kern w:val="0"/>
                <w:position w:val="-4"/>
                <w:sz w:val="18"/>
                <w:szCs w:val="18"/>
                <w:lang w:val="es-ES"/>
                <w14:ligatures w14:val="none"/>
              </w:rPr>
            </w:pPr>
            <w:r>
              <w:rPr>
                <w:rFonts w:eastAsia="Calibri" w:cstheme="minorHAnsi"/>
                <w:kern w:val="0"/>
                <w:position w:val="-4"/>
                <w:sz w:val="18"/>
                <w:szCs w:val="18"/>
                <w:lang w:val="es-ES"/>
                <w14:ligatures w14:val="none"/>
              </w:rPr>
              <w:t xml:space="preserve">Cuál: </w:t>
            </w:r>
            <w:sdt>
              <w:sdtPr>
                <w:rPr>
                  <w:rFonts w:eastAsia="Calibri" w:cstheme="minorHAnsi"/>
                  <w:kern w:val="0"/>
                  <w:sz w:val="18"/>
                  <w:szCs w:val="18"/>
                  <w:lang w:val="es-ES"/>
                  <w14:ligatures w14:val="none"/>
                </w:rPr>
                <w:alias w:val="Frecuencia de medición"/>
                <w:tag w:val="Frecuencia de medición"/>
                <w:id w:val="1652250623"/>
                <w:placeholder>
                  <w:docPart w:val="04DCA02D17514C08BB1AE527760755E3"/>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indicar la frecuencia de medición de la variable.</w:t>
                </w:r>
              </w:sdtContent>
            </w:sdt>
          </w:p>
        </w:tc>
      </w:tr>
      <w:tr w:rsidR="005E73DA" w14:paraId="29A677E6" w14:textId="77777777">
        <w:trPr>
          <w:trHeight w:val="20"/>
        </w:trPr>
        <w:tc>
          <w:tcPr>
            <w:tcW w:w="5000" w:type="pct"/>
            <w:gridSpan w:val="7"/>
            <w:shd w:val="clear" w:color="auto" w:fill="A6A6A6" w:themeFill="background1" w:themeFillShade="A6"/>
          </w:tcPr>
          <w:p w14:paraId="46B1AF7F" w14:textId="77777777" w:rsidR="005E73DA" w:rsidRDefault="00000000">
            <w:pPr>
              <w:spacing w:after="0" w:line="240" w:lineRule="auto"/>
              <w:ind w:left="20" w:right="8"/>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UBICACIÓN</w:t>
            </w:r>
            <w:r>
              <w:rPr>
                <w:rFonts w:eastAsia="Calibri" w:cstheme="minorHAnsi"/>
                <w:b/>
                <w:spacing w:val="-6"/>
                <w:kern w:val="0"/>
                <w:sz w:val="18"/>
                <w:szCs w:val="18"/>
                <w:lang w:val="es-ES"/>
                <w14:ligatures w14:val="none"/>
              </w:rPr>
              <w:t xml:space="preserve"> </w:t>
            </w:r>
            <w:r>
              <w:rPr>
                <w:rFonts w:eastAsia="Calibri" w:cstheme="minorHAnsi"/>
                <w:b/>
                <w:kern w:val="0"/>
                <w:sz w:val="18"/>
                <w:szCs w:val="18"/>
                <w:lang w:val="es-ES"/>
                <w14:ligatures w14:val="none"/>
              </w:rPr>
              <w:t>PARA</w:t>
            </w:r>
            <w:r>
              <w:rPr>
                <w:rFonts w:eastAsia="Calibri" w:cstheme="minorHAnsi"/>
                <w:b/>
                <w:spacing w:val="-6"/>
                <w:kern w:val="0"/>
                <w:sz w:val="18"/>
                <w:szCs w:val="18"/>
                <w:lang w:val="es-ES"/>
                <w14:ligatures w14:val="none"/>
              </w:rPr>
              <w:t xml:space="preserve"> </w:t>
            </w:r>
            <w:r>
              <w:rPr>
                <w:rFonts w:eastAsia="Calibri" w:cstheme="minorHAnsi"/>
                <w:b/>
                <w:spacing w:val="-2"/>
                <w:kern w:val="0"/>
                <w:sz w:val="18"/>
                <w:szCs w:val="18"/>
                <w:lang w:val="es-ES"/>
                <w14:ligatures w14:val="none"/>
              </w:rPr>
              <w:t>CONSULTA</w:t>
            </w:r>
          </w:p>
        </w:tc>
      </w:tr>
      <w:tr w:rsidR="005E73DA" w14:paraId="547F0C64" w14:textId="77777777">
        <w:trPr>
          <w:trHeight w:val="20"/>
        </w:trPr>
        <w:tc>
          <w:tcPr>
            <w:tcW w:w="799" w:type="pct"/>
            <w:shd w:val="clear" w:color="auto" w:fill="D9D9D9"/>
            <w:vAlign w:val="center"/>
          </w:tcPr>
          <w:p w14:paraId="72528772"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Nombre</w:t>
            </w:r>
          </w:p>
        </w:tc>
        <w:sdt>
          <w:sdtPr>
            <w:rPr>
              <w:rFonts w:eastAsia="Calibri" w:cstheme="minorHAnsi"/>
              <w:kern w:val="0"/>
              <w:sz w:val="18"/>
              <w:szCs w:val="18"/>
              <w:lang w:val="es-ES"/>
              <w14:ligatures w14:val="none"/>
            </w:rPr>
            <w:alias w:val="Nombre"/>
            <w:tag w:val="Nombre"/>
            <w:id w:val="919998076"/>
            <w:placeholder>
              <w:docPart w:val="1A30CA260B14423DB971DE16B7BDA1AA"/>
            </w:placeholder>
          </w:sdtPr>
          <w:sdtEndPr>
            <w:rPr>
              <w:color w:val="FF0000"/>
              <w:lang w:val="en-US"/>
            </w:rPr>
          </w:sdtEndPr>
          <w:sdtContent>
            <w:tc>
              <w:tcPr>
                <w:tcW w:w="4201" w:type="pct"/>
                <w:gridSpan w:val="6"/>
              </w:tcPr>
              <w:p w14:paraId="632318E6" w14:textId="77777777" w:rsidR="005E73DA" w:rsidRDefault="00000000">
                <w:pPr>
                  <w:spacing w:after="0" w:line="216" w:lineRule="exact"/>
                  <w:ind w:right="111"/>
                  <w:rPr>
                    <w:rFonts w:eastAsia="Calibri" w:cstheme="minorHAnsi"/>
                    <w:kern w:val="0"/>
                    <w:sz w:val="18"/>
                    <w:szCs w:val="18"/>
                    <w:lang w:val="es-ES"/>
                    <w14:ligatures w14:val="none"/>
                  </w:rPr>
                </w:pPr>
                <w:r>
                  <w:rPr>
                    <w:rFonts w:eastAsia="Calibri" w:cstheme="minorHAnsi"/>
                    <w:kern w:val="0"/>
                    <w:sz w:val="18"/>
                    <w:szCs w:val="18"/>
                    <w:lang w:val="es-ES"/>
                    <w14:ligatures w14:val="none"/>
                  </w:rPr>
                  <w:t>Balance Energético Colombiano</w:t>
                </w:r>
              </w:p>
            </w:tc>
          </w:sdtContent>
        </w:sdt>
      </w:tr>
      <w:tr w:rsidR="005E73DA" w14:paraId="3A2ADAAF" w14:textId="77777777">
        <w:trPr>
          <w:trHeight w:val="20"/>
        </w:trPr>
        <w:tc>
          <w:tcPr>
            <w:tcW w:w="799" w:type="pct"/>
            <w:shd w:val="clear" w:color="auto" w:fill="D9D9D9"/>
            <w:vAlign w:val="center"/>
          </w:tcPr>
          <w:p w14:paraId="290B3431"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Física</w:t>
            </w:r>
          </w:p>
        </w:tc>
        <w:sdt>
          <w:sdtPr>
            <w:rPr>
              <w:rFonts w:eastAsia="Calibri" w:cstheme="minorHAnsi"/>
              <w:kern w:val="0"/>
              <w:sz w:val="18"/>
              <w:szCs w:val="18"/>
              <w:lang w:val="es-ES"/>
              <w14:ligatures w14:val="none"/>
            </w:rPr>
            <w:alias w:val="Física"/>
            <w:tag w:val="Física"/>
            <w:id w:val="694661179"/>
            <w:placeholder>
              <w:docPart w:val="7C53818D3DBB431DBC3CA216F1716F1B"/>
            </w:placeholder>
          </w:sdtPr>
          <w:sdtEndPr>
            <w:rPr>
              <w:color w:val="FF0000"/>
              <w:lang w:val="en-US"/>
            </w:rPr>
          </w:sdtEndPr>
          <w:sdtContent>
            <w:tc>
              <w:tcPr>
                <w:tcW w:w="4201" w:type="pct"/>
                <w:gridSpan w:val="6"/>
              </w:tcPr>
              <w:p w14:paraId="2DDE09CD"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5E73DA" w14:paraId="3C94094A" w14:textId="77777777">
        <w:trPr>
          <w:trHeight w:val="20"/>
        </w:trPr>
        <w:tc>
          <w:tcPr>
            <w:tcW w:w="799" w:type="pct"/>
            <w:shd w:val="clear" w:color="auto" w:fill="D9D9D9"/>
            <w:vAlign w:val="center"/>
          </w:tcPr>
          <w:p w14:paraId="191443EB"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5"/>
                <w:kern w:val="0"/>
                <w:sz w:val="18"/>
                <w:szCs w:val="18"/>
                <w:lang w:val="es-ES"/>
                <w14:ligatures w14:val="none"/>
              </w:rPr>
              <w:t>URL</w:t>
            </w:r>
          </w:p>
        </w:tc>
        <w:sdt>
          <w:sdtPr>
            <w:rPr>
              <w:rFonts w:eastAsia="Calibri" w:cstheme="minorHAnsi"/>
              <w:kern w:val="0"/>
              <w:sz w:val="18"/>
              <w:szCs w:val="18"/>
              <w:lang w:val="es-ES"/>
              <w14:ligatures w14:val="none"/>
            </w:rPr>
            <w:alias w:val="URL"/>
            <w:tag w:val="URL"/>
            <w:id w:val="55441563"/>
            <w:placeholder>
              <w:docPart w:val="110092479D2E43D89778F72603628337"/>
            </w:placeholder>
          </w:sdtPr>
          <w:sdtContent>
            <w:tc>
              <w:tcPr>
                <w:tcW w:w="4201" w:type="pct"/>
                <w:gridSpan w:val="6"/>
              </w:tcPr>
              <w:p w14:paraId="397E47C4" w14:textId="77777777" w:rsidR="005E73DA" w:rsidRDefault="00000000">
                <w:pPr>
                  <w:spacing w:after="0" w:line="240" w:lineRule="auto"/>
                  <w:ind w:right="111"/>
                  <w:rPr>
                    <w:rFonts w:eastAsia="Calibri" w:cstheme="minorHAnsi"/>
                    <w:kern w:val="0"/>
                    <w:sz w:val="18"/>
                    <w:szCs w:val="18"/>
                    <w:lang w:val="es-ES"/>
                    <w14:ligatures w14:val="none"/>
                  </w:rPr>
                </w:pPr>
                <w:hyperlink r:id="rId11" w:tooltip="Balance Energético Colombiano - BECO VER 01 1975 - 2023 web" w:history="1">
                  <w:r>
                    <w:rPr>
                      <w:rFonts w:eastAsia="Calibri" w:cstheme="minorHAnsi"/>
                      <w:kern w:val="0"/>
                      <w:sz w:val="18"/>
                      <w:szCs w:val="18"/>
                      <w:lang w:val="es-ES"/>
                      <w14:ligatures w14:val="none"/>
                    </w:rPr>
                    <w:t>Balance Energético Colombiano – BECO VER 01 1975 – 2023 web</w:t>
                  </w:r>
                </w:hyperlink>
              </w:p>
            </w:tc>
          </w:sdtContent>
        </w:sdt>
      </w:tr>
      <w:tr w:rsidR="005E73DA" w14:paraId="0F7DCCDC" w14:textId="77777777">
        <w:trPr>
          <w:trHeight w:val="20"/>
        </w:trPr>
        <w:tc>
          <w:tcPr>
            <w:tcW w:w="5000" w:type="pct"/>
            <w:gridSpan w:val="7"/>
            <w:shd w:val="clear" w:color="auto" w:fill="A6A6A6" w:themeFill="background1" w:themeFillShade="A6"/>
          </w:tcPr>
          <w:p w14:paraId="1635229E" w14:textId="77777777" w:rsidR="005E73DA" w:rsidRDefault="00000000">
            <w:pPr>
              <w:spacing w:after="0" w:line="240" w:lineRule="auto"/>
              <w:ind w:left="20"/>
              <w:jc w:val="center"/>
              <w:rPr>
                <w:rFonts w:eastAsia="Calibri" w:cstheme="minorHAnsi"/>
                <w:b/>
                <w:kern w:val="0"/>
                <w:sz w:val="18"/>
                <w:szCs w:val="18"/>
                <w:lang w:val="es-ES"/>
                <w14:ligatures w14:val="none"/>
              </w:rPr>
            </w:pPr>
            <w:r>
              <w:rPr>
                <w:rFonts w:eastAsia="Calibri" w:cstheme="minorHAnsi"/>
                <w:b/>
                <w:spacing w:val="-2"/>
                <w:kern w:val="0"/>
                <w:sz w:val="18"/>
                <w:szCs w:val="18"/>
                <w:lang w:val="es-ES"/>
                <w14:ligatures w14:val="none"/>
              </w:rPr>
              <w:t>RESPONSABLE</w:t>
            </w:r>
          </w:p>
        </w:tc>
      </w:tr>
      <w:tr w:rsidR="005E73DA" w14:paraId="7BCC12A3" w14:textId="77777777">
        <w:trPr>
          <w:trHeight w:val="20"/>
        </w:trPr>
        <w:tc>
          <w:tcPr>
            <w:tcW w:w="799" w:type="pct"/>
            <w:shd w:val="clear" w:color="auto" w:fill="D9D9D9" w:themeFill="background1" w:themeFillShade="D9"/>
            <w:vAlign w:val="center"/>
          </w:tcPr>
          <w:p w14:paraId="6828D602"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Entidad</w:t>
            </w:r>
          </w:p>
        </w:tc>
        <w:sdt>
          <w:sdtPr>
            <w:rPr>
              <w:rFonts w:eastAsia="Calibri" w:cstheme="minorHAnsi"/>
              <w:kern w:val="0"/>
              <w:sz w:val="18"/>
              <w:szCs w:val="18"/>
              <w:lang w:val="es-ES"/>
              <w14:ligatures w14:val="none"/>
            </w:rPr>
            <w:alias w:val="Entidad"/>
            <w:tag w:val="Contexto del indicador"/>
            <w:id w:val="-405526602"/>
            <w:placeholder>
              <w:docPart w:val="1F0C7E7419604C5BB18D55BFA84C3848"/>
            </w:placeholder>
          </w:sdtPr>
          <w:sdtEndPr>
            <w:rPr>
              <w:color w:val="FF0000"/>
              <w:lang w:val="en-US"/>
            </w:rPr>
          </w:sdtEndPr>
          <w:sdtContent>
            <w:tc>
              <w:tcPr>
                <w:tcW w:w="4201" w:type="pct"/>
                <w:gridSpan w:val="6"/>
              </w:tcPr>
              <w:p w14:paraId="01A6EC83"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Unidad de Planeación </w:t>
                </w:r>
                <w:proofErr w:type="gramStart"/>
                <w:r>
                  <w:rPr>
                    <w:rFonts w:eastAsia="Calibri" w:cstheme="minorHAnsi"/>
                    <w:kern w:val="0"/>
                    <w:sz w:val="18"/>
                    <w:szCs w:val="18"/>
                    <w:lang w:val="es-ES"/>
                    <w14:ligatures w14:val="none"/>
                  </w:rPr>
                  <w:t>Minero Energética</w:t>
                </w:r>
                <w:proofErr w:type="gramEnd"/>
                <w:r>
                  <w:rPr>
                    <w:rFonts w:eastAsia="Calibri" w:cstheme="minorHAnsi"/>
                    <w:kern w:val="0"/>
                    <w:sz w:val="18"/>
                    <w:szCs w:val="18"/>
                    <w:lang w:val="es-ES"/>
                    <w14:ligatures w14:val="none"/>
                  </w:rPr>
                  <w:t xml:space="preserve"> (UPME)</w:t>
                </w:r>
              </w:p>
            </w:tc>
          </w:sdtContent>
        </w:sdt>
      </w:tr>
      <w:tr w:rsidR="005E73DA" w14:paraId="5281F925" w14:textId="77777777">
        <w:trPr>
          <w:trHeight w:val="20"/>
        </w:trPr>
        <w:tc>
          <w:tcPr>
            <w:tcW w:w="799" w:type="pct"/>
            <w:shd w:val="clear" w:color="auto" w:fill="D9D9D9" w:themeFill="background1" w:themeFillShade="D9"/>
            <w:vAlign w:val="center"/>
          </w:tcPr>
          <w:p w14:paraId="5EF3E822"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Dependencia</w:t>
            </w:r>
          </w:p>
        </w:tc>
        <w:sdt>
          <w:sdtPr>
            <w:rPr>
              <w:rFonts w:eastAsia="Calibri" w:cstheme="minorHAnsi"/>
              <w:kern w:val="0"/>
              <w:sz w:val="18"/>
              <w:szCs w:val="18"/>
              <w:lang w:val="es-ES"/>
              <w14:ligatures w14:val="none"/>
            </w:rPr>
            <w:alias w:val="Dependencia"/>
            <w:tag w:val="Dependencia"/>
            <w:id w:val="-1481768996"/>
            <w:placeholder>
              <w:docPart w:val="152EF001063D484E8E00E20EFC4269AB"/>
            </w:placeholder>
          </w:sdtPr>
          <w:sdtEndPr>
            <w:rPr>
              <w:color w:val="FF0000"/>
              <w:lang w:val="en-US"/>
            </w:rPr>
          </w:sdtEndPr>
          <w:sdtContent>
            <w:tc>
              <w:tcPr>
                <w:tcW w:w="4201" w:type="pct"/>
                <w:gridSpan w:val="6"/>
              </w:tcPr>
              <w:p w14:paraId="4E1D3B8A"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Subsector de Demanda.</w:t>
                </w:r>
              </w:p>
            </w:tc>
          </w:sdtContent>
        </w:sdt>
      </w:tr>
    </w:tbl>
    <w:p w14:paraId="5F3FDC60"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5E73DA" w14:paraId="1689AC59" w14:textId="77777777">
        <w:trPr>
          <w:trHeight w:val="20"/>
        </w:trPr>
        <w:tc>
          <w:tcPr>
            <w:tcW w:w="5000" w:type="pct"/>
            <w:gridSpan w:val="7"/>
            <w:shd w:val="clear" w:color="auto" w:fill="A6A6A6" w:themeFill="background1" w:themeFillShade="A6"/>
          </w:tcPr>
          <w:p w14:paraId="2FF64A35" w14:textId="77777777" w:rsidR="005E73DA" w:rsidRDefault="00000000">
            <w:pPr>
              <w:spacing w:after="0" w:line="240" w:lineRule="auto"/>
              <w:jc w:val="center"/>
              <w:rPr>
                <w:rFonts w:eastAsia="Calibri" w:cstheme="minorHAnsi"/>
                <w:b/>
                <w:kern w:val="0"/>
                <w:sz w:val="18"/>
                <w:szCs w:val="18"/>
                <w:lang w:val="es-ES"/>
                <w14:ligatures w14:val="none"/>
              </w:rPr>
            </w:pPr>
            <w:r>
              <w:rPr>
                <w:rFonts w:eastAsia="Calibri" w:cstheme="minorHAnsi"/>
                <w:b/>
                <w:bCs/>
                <w:kern w:val="0"/>
                <w:sz w:val="18"/>
                <w:szCs w:val="18"/>
                <w:lang w:val="es-ES"/>
                <w14:ligatures w14:val="none"/>
              </w:rPr>
              <w:t>FUENTE DE LAS VARIABLES</w:t>
            </w:r>
          </w:p>
        </w:tc>
      </w:tr>
      <w:tr w:rsidR="005E73DA" w14:paraId="7FE53B0A" w14:textId="77777777">
        <w:trPr>
          <w:trHeight w:val="20"/>
        </w:trPr>
        <w:tc>
          <w:tcPr>
            <w:tcW w:w="799" w:type="pct"/>
            <w:shd w:val="clear" w:color="auto" w:fill="D9D9D9"/>
            <w:vAlign w:val="center"/>
          </w:tcPr>
          <w:p w14:paraId="3AA584AF" w14:textId="77777777" w:rsidR="005E73DA"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 xml:space="preserve">Variable </w:t>
            </w:r>
            <w:proofErr w:type="spellStart"/>
            <w:r>
              <w:rPr>
                <w:rFonts w:eastAsia="Calibri" w:cstheme="minorHAnsi"/>
                <w:b/>
                <w:i/>
                <w:iCs/>
                <w:spacing w:val="-2"/>
                <w:kern w:val="0"/>
                <w:sz w:val="18"/>
                <w:szCs w:val="18"/>
                <w:lang w:val="es-ES"/>
                <w14:ligatures w14:val="none"/>
              </w:rPr>
              <w:t>N°</w:t>
            </w:r>
            <w:proofErr w:type="spellEnd"/>
          </w:p>
        </w:tc>
        <w:sdt>
          <w:sdtPr>
            <w:rPr>
              <w:rFonts w:eastAsia="Calibri" w:cstheme="minorHAnsi"/>
              <w:kern w:val="0"/>
              <w:sz w:val="18"/>
              <w:szCs w:val="18"/>
              <w:lang w:val="es-ES"/>
              <w14:ligatures w14:val="none"/>
            </w:rPr>
            <w:alias w:val="Variable N°"/>
            <w:tag w:val="Variable N°"/>
            <w:id w:val="93220521"/>
            <w:placeholder>
              <w:docPart w:val="FAEFFEB7CD814452AEE168FC871FD1BF"/>
            </w:placeholder>
          </w:sdtPr>
          <w:sdtEndPr>
            <w:rPr>
              <w:color w:val="FF0000"/>
              <w:lang w:val="en-US"/>
            </w:rPr>
          </w:sdtEndPr>
          <w:sdtContent>
            <w:tc>
              <w:tcPr>
                <w:tcW w:w="4201" w:type="pct"/>
                <w:gridSpan w:val="6"/>
              </w:tcPr>
              <w:p w14:paraId="7AE009CF" w14:textId="77777777" w:rsidR="005E73DA"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2</w:t>
                </w:r>
              </w:p>
            </w:tc>
          </w:sdtContent>
        </w:sdt>
      </w:tr>
      <w:tr w:rsidR="005E73DA" w14:paraId="5720A1B2" w14:textId="77777777">
        <w:trPr>
          <w:trHeight w:val="20"/>
        </w:trPr>
        <w:tc>
          <w:tcPr>
            <w:tcW w:w="799" w:type="pct"/>
            <w:shd w:val="clear" w:color="auto" w:fill="D9D9D9"/>
            <w:vAlign w:val="center"/>
          </w:tcPr>
          <w:p w14:paraId="1816DDC1" w14:textId="77777777" w:rsidR="005E73DA"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Nombre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la</w:t>
            </w:r>
            <w:r>
              <w:rPr>
                <w:rFonts w:eastAsia="Calibri" w:cstheme="minorHAnsi"/>
                <w:b/>
                <w:i/>
                <w:iCs/>
                <w:spacing w:val="-2"/>
                <w:kern w:val="0"/>
                <w:sz w:val="18"/>
                <w:szCs w:val="18"/>
                <w:lang w:val="es-ES"/>
                <w14:ligatures w14:val="none"/>
              </w:rPr>
              <w:t xml:space="preserve"> variable</w:t>
            </w:r>
          </w:p>
        </w:tc>
        <w:sdt>
          <w:sdtPr>
            <w:rPr>
              <w:rFonts w:eastAsia="Calibri" w:cstheme="minorHAnsi"/>
              <w:kern w:val="0"/>
              <w:sz w:val="18"/>
              <w:szCs w:val="18"/>
              <w:lang w:val="es-ES"/>
              <w14:ligatures w14:val="none"/>
            </w:rPr>
            <w:alias w:val="Nombre de la variable"/>
            <w:tag w:val="Nombre de la variable"/>
            <w:id w:val="-1466197713"/>
            <w:placeholder>
              <w:docPart w:val="B17EBBC813074E51AC379620ED2DFA68"/>
            </w:placeholder>
          </w:sdtPr>
          <w:sdtEndPr>
            <w:rPr>
              <w:color w:val="FF0000"/>
              <w:lang w:val="en-US"/>
            </w:rPr>
          </w:sdtEndPr>
          <w:sdtContent>
            <w:tc>
              <w:tcPr>
                <w:tcW w:w="4201" w:type="pct"/>
                <w:gridSpan w:val="6"/>
              </w:tcPr>
              <w:p w14:paraId="4045F6FA" w14:textId="77777777" w:rsidR="005E73DA"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Producto Interno Bruto por subsector (PIB)</w:t>
                </w:r>
              </w:p>
            </w:tc>
          </w:sdtContent>
        </w:sdt>
      </w:tr>
      <w:tr w:rsidR="005E73DA" w14:paraId="691E94D5" w14:textId="77777777">
        <w:trPr>
          <w:trHeight w:val="20"/>
        </w:trPr>
        <w:tc>
          <w:tcPr>
            <w:tcW w:w="799" w:type="pct"/>
            <w:vMerge w:val="restart"/>
            <w:shd w:val="clear" w:color="auto" w:fill="D9D9D9"/>
            <w:vAlign w:val="center"/>
          </w:tcPr>
          <w:p w14:paraId="19E81171" w14:textId="77777777" w:rsidR="005E73DA" w:rsidRDefault="00000000">
            <w:pPr>
              <w:spacing w:after="0" w:line="240" w:lineRule="auto"/>
              <w:jc w:val="center"/>
              <w:rPr>
                <w:rFonts w:eastAsia="Calibri" w:cstheme="minorHAnsi"/>
                <w:i/>
                <w:iCs/>
                <w:spacing w:val="-2"/>
                <w:kern w:val="0"/>
                <w:sz w:val="18"/>
                <w:szCs w:val="18"/>
                <w:lang w:val="es-ES"/>
                <w14:ligatures w14:val="none"/>
              </w:rPr>
            </w:pPr>
            <w:r>
              <w:rPr>
                <w:rFonts w:eastAsia="Calibri" w:cstheme="minorHAnsi"/>
                <w:b/>
                <w:i/>
                <w:iCs/>
                <w:spacing w:val="-2"/>
                <w:kern w:val="0"/>
                <w:sz w:val="18"/>
                <w:szCs w:val="18"/>
                <w:lang w:val="es-ES"/>
                <w14:ligatures w14:val="none"/>
              </w:rPr>
              <w:t>Frecuencia</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spacing w:val="-2"/>
                <w:kern w:val="0"/>
                <w:sz w:val="18"/>
                <w:szCs w:val="18"/>
                <w:lang w:val="es-ES"/>
                <w14:ligatures w14:val="none"/>
              </w:rPr>
              <w:t xml:space="preserve"> medición</w:t>
            </w:r>
          </w:p>
        </w:tc>
        <w:tc>
          <w:tcPr>
            <w:tcW w:w="742" w:type="pct"/>
            <w:vAlign w:val="center"/>
          </w:tcPr>
          <w:p w14:paraId="76F1E57A" w14:textId="77777777" w:rsidR="005E73DA" w:rsidRDefault="00000000">
            <w:pPr>
              <w:spacing w:after="0" w:line="240" w:lineRule="auto"/>
              <w:jc w:val="center"/>
              <w:rPr>
                <w:rFonts w:eastAsia="Calibri" w:cstheme="minorHAnsi"/>
                <w:spacing w:val="-2"/>
                <w:kern w:val="0"/>
                <w:sz w:val="18"/>
                <w:szCs w:val="18"/>
                <w:lang w:val="es-ES"/>
                <w14:ligatures w14:val="none"/>
              </w:rPr>
            </w:pPr>
            <w:r>
              <w:rPr>
                <w:rFonts w:eastAsia="Calibri" w:cstheme="minorHAnsi"/>
                <w:spacing w:val="-2"/>
                <w:kern w:val="0"/>
                <w:sz w:val="18"/>
                <w:szCs w:val="18"/>
                <w:lang w:val="es-ES"/>
                <w14:ligatures w14:val="none"/>
              </w:rPr>
              <w:t xml:space="preserve">Anual </w:t>
            </w:r>
            <w:sdt>
              <w:sdtPr>
                <w:rPr>
                  <w:rFonts w:eastAsia="Calibri" w:cstheme="minorHAnsi"/>
                  <w:spacing w:val="-2"/>
                  <w:kern w:val="0"/>
                  <w:sz w:val="18"/>
                  <w:szCs w:val="18"/>
                  <w:lang w:val="es-ES"/>
                  <w14:ligatures w14:val="none"/>
                </w:rPr>
                <w:id w:val="299813832"/>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691" w:type="pct"/>
            <w:vAlign w:val="center"/>
          </w:tcPr>
          <w:p w14:paraId="38FD79D3"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Semestral </w:t>
            </w:r>
            <w:sdt>
              <w:sdtPr>
                <w:rPr>
                  <w:rFonts w:eastAsia="Calibri" w:cstheme="minorHAnsi"/>
                  <w:spacing w:val="-2"/>
                  <w:kern w:val="0"/>
                  <w:sz w:val="18"/>
                  <w:szCs w:val="18"/>
                  <w:lang w:val="es-ES"/>
                  <w14:ligatures w14:val="none"/>
                </w:rPr>
                <w:id w:val="6079322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6F375AE8"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Trimestral </w:t>
            </w:r>
            <w:sdt>
              <w:sdtPr>
                <w:rPr>
                  <w:rFonts w:eastAsia="Calibri" w:cstheme="minorHAnsi"/>
                  <w:spacing w:val="-2"/>
                  <w:kern w:val="0"/>
                  <w:sz w:val="18"/>
                  <w:szCs w:val="18"/>
                  <w:lang w:val="es-ES"/>
                  <w14:ligatures w14:val="none"/>
                </w:rPr>
                <w:id w:val="40961378"/>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39A76C85"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Mensual </w:t>
            </w:r>
            <w:sdt>
              <w:sdtPr>
                <w:rPr>
                  <w:rFonts w:eastAsia="Calibri" w:cstheme="minorHAnsi"/>
                  <w:spacing w:val="-2"/>
                  <w:kern w:val="0"/>
                  <w:sz w:val="18"/>
                  <w:szCs w:val="18"/>
                  <w:lang w:val="es-ES"/>
                  <w14:ligatures w14:val="none"/>
                </w:rPr>
                <w:id w:val="-62060882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66FAF611"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Diario </w:t>
            </w:r>
            <w:sdt>
              <w:sdtPr>
                <w:rPr>
                  <w:rFonts w:eastAsia="Calibri" w:cstheme="minorHAnsi"/>
                  <w:spacing w:val="-2"/>
                  <w:kern w:val="0"/>
                  <w:sz w:val="18"/>
                  <w:szCs w:val="18"/>
                  <w:lang w:val="es-ES"/>
                  <w14:ligatures w14:val="none"/>
                </w:rPr>
                <w:id w:val="65981491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4" w:type="pct"/>
            <w:vAlign w:val="center"/>
          </w:tcPr>
          <w:p w14:paraId="44BEDC84" w14:textId="77777777" w:rsidR="005E73DA"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position w:val="-4"/>
                <w:sz w:val="18"/>
                <w:szCs w:val="18"/>
                <w:lang w:val="es-ES"/>
                <w14:ligatures w14:val="none"/>
              </w:rPr>
              <w:t xml:space="preserve">Otra </w:t>
            </w:r>
            <w:sdt>
              <w:sdtPr>
                <w:rPr>
                  <w:rFonts w:eastAsia="Calibri" w:cstheme="minorHAnsi"/>
                  <w:kern w:val="0"/>
                  <w:position w:val="-4"/>
                  <w:sz w:val="18"/>
                  <w:szCs w:val="18"/>
                  <w:lang w:val="es-ES"/>
                  <w14:ligatures w14:val="none"/>
                </w:rPr>
                <w:id w:val="1637141193"/>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lang w:val="es-ES"/>
                    <w14:ligatures w14:val="none"/>
                  </w:rPr>
                  <w:t>☐</w:t>
                </w:r>
              </w:sdtContent>
            </w:sdt>
          </w:p>
        </w:tc>
      </w:tr>
      <w:tr w:rsidR="005E73DA" w14:paraId="5AE30BA0" w14:textId="77777777">
        <w:trPr>
          <w:trHeight w:val="20"/>
        </w:trPr>
        <w:tc>
          <w:tcPr>
            <w:tcW w:w="799" w:type="pct"/>
            <w:vMerge/>
            <w:shd w:val="clear" w:color="auto" w:fill="D9D9D9"/>
          </w:tcPr>
          <w:p w14:paraId="5540AA43" w14:textId="77777777" w:rsidR="005E73DA" w:rsidRDefault="005E73DA">
            <w:pPr>
              <w:spacing w:after="0" w:line="240" w:lineRule="auto"/>
              <w:rPr>
                <w:rFonts w:eastAsia="Calibri" w:cstheme="minorHAnsi"/>
                <w:b/>
                <w:spacing w:val="-2"/>
                <w:kern w:val="0"/>
                <w:sz w:val="18"/>
                <w:szCs w:val="18"/>
                <w:lang w:val="es-ES"/>
                <w14:ligatures w14:val="none"/>
              </w:rPr>
            </w:pPr>
          </w:p>
        </w:tc>
        <w:tc>
          <w:tcPr>
            <w:tcW w:w="4201" w:type="pct"/>
            <w:gridSpan w:val="6"/>
          </w:tcPr>
          <w:p w14:paraId="2CD0A1FC" w14:textId="77777777" w:rsidR="005E73DA" w:rsidRDefault="00000000">
            <w:pPr>
              <w:spacing w:after="0" w:line="240" w:lineRule="auto"/>
              <w:rPr>
                <w:rFonts w:eastAsia="Calibri" w:cstheme="minorHAnsi"/>
                <w:kern w:val="0"/>
                <w:position w:val="-4"/>
                <w:sz w:val="18"/>
                <w:szCs w:val="18"/>
                <w:lang w:val="es-ES"/>
                <w14:ligatures w14:val="none"/>
              </w:rPr>
            </w:pPr>
            <w:r>
              <w:rPr>
                <w:rFonts w:eastAsia="Calibri" w:cstheme="minorHAnsi"/>
                <w:kern w:val="0"/>
                <w:position w:val="-4"/>
                <w:sz w:val="18"/>
                <w:szCs w:val="18"/>
                <w:lang w:val="es-ES"/>
                <w14:ligatures w14:val="none"/>
              </w:rPr>
              <w:t xml:space="preserve">Cuál: </w:t>
            </w:r>
            <w:sdt>
              <w:sdtPr>
                <w:rPr>
                  <w:rFonts w:eastAsia="Calibri" w:cstheme="minorHAnsi"/>
                  <w:kern w:val="0"/>
                  <w:sz w:val="18"/>
                  <w:szCs w:val="18"/>
                  <w:lang w:val="es-ES"/>
                  <w14:ligatures w14:val="none"/>
                </w:rPr>
                <w:alias w:val="Frecuencia de medición"/>
                <w:tag w:val="Frecuencia de medición"/>
                <w:id w:val="-134106167"/>
                <w:placeholder>
                  <w:docPart w:val="24CA91946C244F02AAC02AA7DFC26542"/>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indicar la frecuencia de medición de la variable.</w:t>
                </w:r>
              </w:sdtContent>
            </w:sdt>
          </w:p>
        </w:tc>
      </w:tr>
      <w:tr w:rsidR="005E73DA" w14:paraId="1F4CDF25" w14:textId="77777777">
        <w:trPr>
          <w:trHeight w:val="20"/>
        </w:trPr>
        <w:tc>
          <w:tcPr>
            <w:tcW w:w="5000" w:type="pct"/>
            <w:gridSpan w:val="7"/>
            <w:shd w:val="clear" w:color="auto" w:fill="A6A6A6" w:themeFill="background1" w:themeFillShade="A6"/>
          </w:tcPr>
          <w:p w14:paraId="5341D31D" w14:textId="77777777" w:rsidR="005E73DA" w:rsidRDefault="00000000">
            <w:pPr>
              <w:spacing w:after="0" w:line="240" w:lineRule="auto"/>
              <w:ind w:left="20" w:right="8"/>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lastRenderedPageBreak/>
              <w:t>UBICACIÓN</w:t>
            </w:r>
            <w:r>
              <w:rPr>
                <w:rFonts w:eastAsia="Calibri" w:cstheme="minorHAnsi"/>
                <w:b/>
                <w:spacing w:val="-6"/>
                <w:kern w:val="0"/>
                <w:sz w:val="18"/>
                <w:szCs w:val="18"/>
                <w:lang w:val="es-ES"/>
                <w14:ligatures w14:val="none"/>
              </w:rPr>
              <w:t xml:space="preserve"> </w:t>
            </w:r>
            <w:r>
              <w:rPr>
                <w:rFonts w:eastAsia="Calibri" w:cstheme="minorHAnsi"/>
                <w:b/>
                <w:kern w:val="0"/>
                <w:sz w:val="18"/>
                <w:szCs w:val="18"/>
                <w:lang w:val="es-ES"/>
                <w14:ligatures w14:val="none"/>
              </w:rPr>
              <w:t>PARA</w:t>
            </w:r>
            <w:r>
              <w:rPr>
                <w:rFonts w:eastAsia="Calibri" w:cstheme="minorHAnsi"/>
                <w:b/>
                <w:spacing w:val="-6"/>
                <w:kern w:val="0"/>
                <w:sz w:val="18"/>
                <w:szCs w:val="18"/>
                <w:lang w:val="es-ES"/>
                <w14:ligatures w14:val="none"/>
              </w:rPr>
              <w:t xml:space="preserve"> </w:t>
            </w:r>
            <w:r>
              <w:rPr>
                <w:rFonts w:eastAsia="Calibri" w:cstheme="minorHAnsi"/>
                <w:b/>
                <w:spacing w:val="-2"/>
                <w:kern w:val="0"/>
                <w:sz w:val="18"/>
                <w:szCs w:val="18"/>
                <w:lang w:val="es-ES"/>
                <w14:ligatures w14:val="none"/>
              </w:rPr>
              <w:t>CONSULTA</w:t>
            </w:r>
          </w:p>
        </w:tc>
      </w:tr>
      <w:tr w:rsidR="005E73DA" w14:paraId="24949A17" w14:textId="77777777">
        <w:trPr>
          <w:trHeight w:val="20"/>
        </w:trPr>
        <w:tc>
          <w:tcPr>
            <w:tcW w:w="799" w:type="pct"/>
            <w:shd w:val="clear" w:color="auto" w:fill="D9D9D9"/>
            <w:vAlign w:val="center"/>
          </w:tcPr>
          <w:p w14:paraId="63195F96"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Nombre</w:t>
            </w:r>
          </w:p>
        </w:tc>
        <w:tc>
          <w:tcPr>
            <w:tcW w:w="4201" w:type="pct"/>
            <w:gridSpan w:val="6"/>
          </w:tcPr>
          <w:p w14:paraId="5F74F2D4" w14:textId="77777777" w:rsidR="005E73DA" w:rsidRDefault="00000000">
            <w:pPr>
              <w:spacing w:after="0" w:line="216" w:lineRule="exact"/>
              <w:ind w:right="111"/>
              <w:rPr>
                <w:rFonts w:eastAsia="Calibri" w:cstheme="minorHAnsi"/>
                <w:kern w:val="0"/>
                <w:sz w:val="18"/>
                <w:szCs w:val="18"/>
                <w:lang w:val="es-ES"/>
                <w14:ligatures w14:val="none"/>
              </w:rPr>
            </w:pPr>
            <w:r>
              <w:rPr>
                <w:rFonts w:eastAsia="Calibri" w:cstheme="minorHAnsi"/>
                <w:kern w:val="0"/>
                <w:sz w:val="18"/>
                <w:szCs w:val="18"/>
                <w:lang w:val="es-ES"/>
                <w14:ligatures w14:val="none"/>
              </w:rPr>
              <w:t>Cuentas Nacionales Anuales – Agregado Macroeconómico.</w:t>
            </w:r>
          </w:p>
        </w:tc>
      </w:tr>
      <w:tr w:rsidR="005E73DA" w14:paraId="1F100E97" w14:textId="77777777">
        <w:trPr>
          <w:trHeight w:val="20"/>
        </w:trPr>
        <w:tc>
          <w:tcPr>
            <w:tcW w:w="799" w:type="pct"/>
            <w:shd w:val="clear" w:color="auto" w:fill="D9D9D9"/>
            <w:vAlign w:val="center"/>
          </w:tcPr>
          <w:p w14:paraId="73E82D7C"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Física</w:t>
            </w:r>
          </w:p>
        </w:tc>
        <w:sdt>
          <w:sdtPr>
            <w:rPr>
              <w:rFonts w:eastAsia="Calibri" w:cstheme="minorHAnsi"/>
              <w:kern w:val="0"/>
              <w:sz w:val="18"/>
              <w:szCs w:val="18"/>
              <w:lang w:val="es-ES"/>
              <w14:ligatures w14:val="none"/>
            </w:rPr>
            <w:alias w:val="Física"/>
            <w:tag w:val="Física"/>
            <w:id w:val="1961139284"/>
            <w:placeholder>
              <w:docPart w:val="4D5E3C7D33934E37B05BD1562DE085EE"/>
            </w:placeholder>
          </w:sdtPr>
          <w:sdtEndPr>
            <w:rPr>
              <w:color w:val="FF0000"/>
              <w:lang w:val="en-US"/>
            </w:rPr>
          </w:sdtEndPr>
          <w:sdtContent>
            <w:tc>
              <w:tcPr>
                <w:tcW w:w="4201" w:type="pct"/>
                <w:gridSpan w:val="6"/>
              </w:tcPr>
              <w:p w14:paraId="2D25D2AD"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5E73DA" w14:paraId="233E495D" w14:textId="77777777">
        <w:trPr>
          <w:trHeight w:val="20"/>
        </w:trPr>
        <w:tc>
          <w:tcPr>
            <w:tcW w:w="799" w:type="pct"/>
            <w:shd w:val="clear" w:color="auto" w:fill="D9D9D9"/>
            <w:vAlign w:val="center"/>
          </w:tcPr>
          <w:p w14:paraId="460C853B"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5"/>
                <w:kern w:val="0"/>
                <w:sz w:val="18"/>
                <w:szCs w:val="18"/>
                <w:lang w:val="es-ES"/>
                <w14:ligatures w14:val="none"/>
              </w:rPr>
              <w:t>URL</w:t>
            </w:r>
          </w:p>
        </w:tc>
        <w:sdt>
          <w:sdtPr>
            <w:rPr>
              <w:rFonts w:eastAsia="Calibri" w:cstheme="minorHAnsi"/>
              <w:kern w:val="0"/>
              <w:sz w:val="18"/>
              <w:szCs w:val="18"/>
              <w:lang w:val="es-ES"/>
              <w14:ligatures w14:val="none"/>
            </w:rPr>
            <w:alias w:val="URL"/>
            <w:tag w:val="URL"/>
            <w:id w:val="-1249732195"/>
            <w:placeholder>
              <w:docPart w:val="685E6DC3A85A4538932D101EE6445123"/>
            </w:placeholder>
          </w:sdtPr>
          <w:sdtContent>
            <w:tc>
              <w:tcPr>
                <w:tcW w:w="4201" w:type="pct"/>
                <w:gridSpan w:val="6"/>
              </w:tcPr>
              <w:p w14:paraId="6960021F" w14:textId="77777777" w:rsidR="005E73DA" w:rsidRDefault="00000000">
                <w:pPr>
                  <w:spacing w:after="0" w:line="240" w:lineRule="auto"/>
                  <w:ind w:right="111"/>
                  <w:rPr>
                    <w:rFonts w:eastAsia="Calibri" w:cstheme="minorHAnsi"/>
                    <w:kern w:val="0"/>
                    <w:sz w:val="18"/>
                    <w:szCs w:val="18"/>
                    <w:lang w:val="es-ES"/>
                    <w14:ligatures w14:val="none"/>
                  </w:rPr>
                </w:pPr>
                <w:hyperlink r:id="rId12" w:history="1">
                  <w:r>
                    <w:rPr>
                      <w:rFonts w:eastAsia="Calibri" w:cstheme="minorHAnsi"/>
                      <w:kern w:val="0"/>
                      <w:sz w:val="18"/>
                      <w:szCs w:val="18"/>
                      <w:lang w:val="es-ES"/>
                      <w14:ligatures w14:val="none"/>
                    </w:rPr>
                    <w:t>Principales Agregados Macroeconómicos 2025-2023p</w:t>
                  </w:r>
                </w:hyperlink>
              </w:p>
            </w:tc>
          </w:sdtContent>
        </w:sdt>
      </w:tr>
      <w:tr w:rsidR="005E73DA" w14:paraId="07ED5691" w14:textId="77777777">
        <w:trPr>
          <w:trHeight w:val="20"/>
        </w:trPr>
        <w:tc>
          <w:tcPr>
            <w:tcW w:w="5000" w:type="pct"/>
            <w:gridSpan w:val="7"/>
            <w:shd w:val="clear" w:color="auto" w:fill="A6A6A6" w:themeFill="background1" w:themeFillShade="A6"/>
          </w:tcPr>
          <w:p w14:paraId="2791300E" w14:textId="77777777" w:rsidR="005E73DA" w:rsidRDefault="00000000">
            <w:pPr>
              <w:spacing w:after="0" w:line="240" w:lineRule="auto"/>
              <w:ind w:left="20"/>
              <w:jc w:val="center"/>
              <w:rPr>
                <w:rFonts w:eastAsia="Calibri" w:cstheme="minorHAnsi"/>
                <w:b/>
                <w:kern w:val="0"/>
                <w:sz w:val="18"/>
                <w:szCs w:val="18"/>
                <w:lang w:val="es-ES"/>
                <w14:ligatures w14:val="none"/>
              </w:rPr>
            </w:pPr>
            <w:r>
              <w:rPr>
                <w:rFonts w:eastAsia="Calibri" w:cstheme="minorHAnsi"/>
                <w:b/>
                <w:spacing w:val="-2"/>
                <w:kern w:val="0"/>
                <w:sz w:val="18"/>
                <w:szCs w:val="18"/>
                <w:lang w:val="es-ES"/>
                <w14:ligatures w14:val="none"/>
              </w:rPr>
              <w:t>RESPONSABLE</w:t>
            </w:r>
          </w:p>
        </w:tc>
      </w:tr>
      <w:tr w:rsidR="005E73DA" w:rsidRPr="0079105C" w14:paraId="7840A0C5" w14:textId="77777777">
        <w:trPr>
          <w:trHeight w:val="20"/>
        </w:trPr>
        <w:tc>
          <w:tcPr>
            <w:tcW w:w="799" w:type="pct"/>
            <w:shd w:val="clear" w:color="auto" w:fill="D9D9D9" w:themeFill="background1" w:themeFillShade="D9"/>
            <w:vAlign w:val="center"/>
          </w:tcPr>
          <w:p w14:paraId="371EA51C"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Entidad</w:t>
            </w:r>
          </w:p>
        </w:tc>
        <w:sdt>
          <w:sdtPr>
            <w:rPr>
              <w:rFonts w:eastAsia="Calibri" w:cstheme="minorHAnsi"/>
              <w:kern w:val="0"/>
              <w:sz w:val="18"/>
              <w:szCs w:val="18"/>
              <w:lang w:val="es-ES"/>
              <w14:ligatures w14:val="none"/>
            </w:rPr>
            <w:alias w:val="Entidad"/>
            <w:tag w:val="Contexto del indicador"/>
            <w:id w:val="2113774241"/>
            <w:placeholder>
              <w:docPart w:val="B5A0D7D4B0724C10B63241B7FB0B2529"/>
            </w:placeholder>
          </w:sdtPr>
          <w:sdtEndPr>
            <w:rPr>
              <w:color w:val="FF0000"/>
              <w:lang w:val="en-US"/>
            </w:rPr>
          </w:sdtEndPr>
          <w:sdtContent>
            <w:tc>
              <w:tcPr>
                <w:tcW w:w="4201" w:type="pct"/>
                <w:gridSpan w:val="6"/>
              </w:tcPr>
              <w:p w14:paraId="2DB0F1FF" w14:textId="77777777" w:rsidR="005E73DA" w:rsidRPr="0079105C" w:rsidRDefault="00000000">
                <w:pPr>
                  <w:spacing w:after="0" w:line="240" w:lineRule="auto"/>
                  <w:rPr>
                    <w:rFonts w:eastAsia="Calibri" w:cstheme="minorHAnsi"/>
                    <w:kern w:val="0"/>
                    <w:sz w:val="18"/>
                    <w:szCs w:val="18"/>
                    <w:lang w:val="pt-BR"/>
                    <w14:ligatures w14:val="none"/>
                  </w:rPr>
                </w:pPr>
                <w:r w:rsidRPr="0079105C">
                  <w:rPr>
                    <w:rFonts w:eastAsia="Calibri" w:cstheme="minorHAnsi"/>
                    <w:kern w:val="0"/>
                    <w:sz w:val="18"/>
                    <w:szCs w:val="18"/>
                    <w:lang w:val="pt-BR"/>
                    <w14:ligatures w14:val="none"/>
                  </w:rPr>
                  <w:t>Departamento Administrativo Nacional de Estadística (DANE)</w:t>
                </w:r>
              </w:p>
            </w:tc>
          </w:sdtContent>
        </w:sdt>
      </w:tr>
      <w:tr w:rsidR="005E73DA" w14:paraId="3F2927A5" w14:textId="77777777">
        <w:trPr>
          <w:trHeight w:val="20"/>
        </w:trPr>
        <w:tc>
          <w:tcPr>
            <w:tcW w:w="799" w:type="pct"/>
            <w:shd w:val="clear" w:color="auto" w:fill="D9D9D9" w:themeFill="background1" w:themeFillShade="D9"/>
            <w:vAlign w:val="center"/>
          </w:tcPr>
          <w:p w14:paraId="62649D4D" w14:textId="77777777" w:rsidR="005E73DA"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Dependencia</w:t>
            </w:r>
          </w:p>
        </w:tc>
        <w:sdt>
          <w:sdtPr>
            <w:rPr>
              <w:rFonts w:eastAsia="Calibri" w:cstheme="minorHAnsi"/>
              <w:kern w:val="0"/>
              <w:sz w:val="18"/>
              <w:szCs w:val="18"/>
              <w:lang w:val="es-ES"/>
              <w14:ligatures w14:val="none"/>
            </w:rPr>
            <w:alias w:val="Dependencia"/>
            <w:tag w:val="Dependencia"/>
            <w:id w:val="1490753068"/>
            <w:placeholder>
              <w:docPart w:val="D7DF8D41BDE54A04B91EBC14A3B01167"/>
            </w:placeholder>
          </w:sdtPr>
          <w:sdtEndPr>
            <w:rPr>
              <w:color w:val="FF0000"/>
              <w:lang w:val="en-US"/>
            </w:rPr>
          </w:sdtEndPr>
          <w:sdtContent>
            <w:tc>
              <w:tcPr>
                <w:tcW w:w="4201" w:type="pct"/>
                <w:gridSpan w:val="6"/>
              </w:tcPr>
              <w:p w14:paraId="48F37700" w14:textId="77777777" w:rsidR="005E73DA"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14:ligatures w14:val="none"/>
                  </w:rPr>
                  <w:t>Dirección de Síntesis y Cuentas Nacionales</w:t>
                </w:r>
              </w:p>
            </w:tc>
          </w:sdtContent>
        </w:sdt>
      </w:tr>
    </w:tbl>
    <w:p w14:paraId="28E2CD51"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p w14:paraId="1FEB773E"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677"/>
        <w:gridCol w:w="2351"/>
        <w:gridCol w:w="2555"/>
        <w:gridCol w:w="2249"/>
      </w:tblGrid>
      <w:tr w:rsidR="005E73DA" w14:paraId="6653FCD7" w14:textId="77777777">
        <w:trPr>
          <w:trHeight w:val="20"/>
        </w:trPr>
        <w:tc>
          <w:tcPr>
            <w:tcW w:w="0" w:type="auto"/>
            <w:gridSpan w:val="4"/>
            <w:shd w:val="clear" w:color="auto" w:fill="A6A6A6" w:themeFill="background1" w:themeFillShade="A6"/>
          </w:tcPr>
          <w:p w14:paraId="274A3EB2" w14:textId="77777777" w:rsidR="005E73DA" w:rsidRDefault="00000000">
            <w:pPr>
              <w:widowControl w:val="0"/>
              <w:autoSpaceDE w:val="0"/>
              <w:autoSpaceDN w:val="0"/>
              <w:spacing w:after="0" w:line="240" w:lineRule="auto"/>
              <w:jc w:val="center"/>
              <w:rPr>
                <w:rFonts w:eastAsia="Arial MT" w:cstheme="minorHAnsi"/>
                <w:b/>
                <w:kern w:val="0"/>
                <w:sz w:val="18"/>
                <w:szCs w:val="18"/>
                <w:lang w:val="es-ES"/>
                <w14:ligatures w14:val="none"/>
              </w:rPr>
            </w:pPr>
            <w:r>
              <w:rPr>
                <w:rFonts w:eastAsia="Arial MT" w:cstheme="minorHAnsi"/>
                <w:b/>
                <w:kern w:val="0"/>
                <w:sz w:val="18"/>
                <w:szCs w:val="18"/>
                <w:lang w:val="es-ES"/>
                <w14:ligatures w14:val="none"/>
              </w:rPr>
              <w:t>OBSERVACIONES GENERALES DEL INDICADOR</w:t>
            </w:r>
          </w:p>
        </w:tc>
      </w:tr>
      <w:tr w:rsidR="005E73DA" w14:paraId="0CD02804" w14:textId="7777777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3F17BD91" w14:textId="77777777" w:rsidR="005E73DA" w:rsidRDefault="00000000">
                <w:pPr>
                  <w:widowControl w:val="0"/>
                  <w:autoSpaceDE w:val="0"/>
                  <w:autoSpaceDN w:val="0"/>
                  <w:spacing w:after="0" w:line="240" w:lineRule="auto"/>
                  <w:rPr>
                    <w:rFonts w:eastAsia="Arial MT" w:cstheme="minorHAnsi"/>
                    <w:b/>
                    <w:kern w:val="0"/>
                    <w:sz w:val="18"/>
                    <w:szCs w:val="18"/>
                    <w:lang w:val="es-ES"/>
                    <w14:ligatures w14:val="none"/>
                  </w:rPr>
                </w:pPr>
                <w:r>
                  <w:rPr>
                    <w:rFonts w:eastAsia="Calibri" w:cstheme="minorHAnsi"/>
                    <w:sz w:val="18"/>
                    <w:szCs w:val="18"/>
                    <w:lang w:val="es-ES"/>
                  </w:rPr>
                  <w:t>Se debe tener en cuenta que este indicador es transversal para los tres subsectores. se debe entender que este indicador es una señal, que puede estar sujeto a diferentes factores que incidan en su resultado.</w:t>
                </w:r>
              </w:p>
            </w:tc>
          </w:sdtContent>
        </w:sdt>
      </w:tr>
      <w:tr w:rsidR="005E73DA" w14:paraId="7B4A96E4" w14:textId="77777777">
        <w:trPr>
          <w:trHeight w:val="20"/>
        </w:trPr>
        <w:tc>
          <w:tcPr>
            <w:tcW w:w="0" w:type="auto"/>
            <w:gridSpan w:val="4"/>
            <w:shd w:val="clear" w:color="auto" w:fill="A6A6A6" w:themeFill="background1" w:themeFillShade="A6"/>
          </w:tcPr>
          <w:p w14:paraId="289BC7BE" w14:textId="77777777" w:rsidR="005E73DA" w:rsidRDefault="00000000">
            <w:pPr>
              <w:widowControl w:val="0"/>
              <w:autoSpaceDE w:val="0"/>
              <w:autoSpaceDN w:val="0"/>
              <w:spacing w:after="0" w:line="240" w:lineRule="auto"/>
              <w:jc w:val="center"/>
              <w:rPr>
                <w:rFonts w:eastAsia="Arial MT" w:cstheme="minorHAnsi"/>
                <w:b/>
                <w:kern w:val="0"/>
                <w:sz w:val="18"/>
                <w:szCs w:val="18"/>
                <w:lang w:val="es-ES"/>
                <w14:ligatures w14:val="none"/>
              </w:rPr>
            </w:pPr>
            <w:r>
              <w:rPr>
                <w:rFonts w:eastAsia="Arial MT" w:cstheme="minorHAnsi"/>
                <w:b/>
                <w:kern w:val="0"/>
                <w:sz w:val="18"/>
                <w:szCs w:val="18"/>
                <w:lang w:val="es-ES"/>
                <w14:ligatures w14:val="none"/>
              </w:rPr>
              <w:t>BIBLIOGRAFÍA</w:t>
            </w:r>
          </w:p>
        </w:tc>
      </w:tr>
      <w:tr w:rsidR="005E73DA" w14:paraId="23DC6E4E" w14:textId="7777777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778BA4FB" w14:textId="77777777" w:rsidR="005E73DA" w:rsidRDefault="00000000">
                <w:pPr>
                  <w:pStyle w:val="Prrafodelista"/>
                  <w:widowControl w:val="0"/>
                  <w:numPr>
                    <w:ilvl w:val="0"/>
                    <w:numId w:val="3"/>
                  </w:numPr>
                  <w:autoSpaceDE w:val="0"/>
                  <w:autoSpaceDN w:val="0"/>
                  <w:spacing w:after="0" w:line="240" w:lineRule="auto"/>
                  <w:ind w:left="251" w:hanging="218"/>
                  <w:rPr>
                    <w:rFonts w:eastAsia="Calibri" w:cstheme="minorHAnsi"/>
                    <w:color w:val="000000" w:themeColor="text1"/>
                    <w:sz w:val="18"/>
                    <w:szCs w:val="18"/>
                    <w:lang w:val="es-ES"/>
                  </w:rPr>
                </w:pPr>
                <w:r>
                  <w:rPr>
                    <w:rFonts w:eastAsia="Calibri" w:cstheme="minorHAnsi"/>
                    <w:color w:val="000000" w:themeColor="text1"/>
                    <w:sz w:val="18"/>
                    <w:szCs w:val="18"/>
                    <w:lang w:val="en-US"/>
                  </w:rPr>
                  <w:t xml:space="preserve">Bennett, N. J., &amp; Satterfield, T. (2018). Environmental governance: A practical framework to guide design, evaluation, and analysis. </w:t>
                </w:r>
                <w:proofErr w:type="spellStart"/>
                <w:r>
                  <w:rPr>
                    <w:rFonts w:eastAsia="Calibri" w:cstheme="minorHAnsi"/>
                    <w:color w:val="000000" w:themeColor="text1"/>
                    <w:sz w:val="18"/>
                    <w:szCs w:val="18"/>
                    <w:lang w:val="es-ES"/>
                  </w:rPr>
                  <w:t>Conservation</w:t>
                </w:r>
                <w:proofErr w:type="spellEnd"/>
                <w:r>
                  <w:rPr>
                    <w:rFonts w:eastAsia="Calibri" w:cstheme="minorHAnsi"/>
                    <w:color w:val="000000" w:themeColor="text1"/>
                    <w:sz w:val="18"/>
                    <w:szCs w:val="18"/>
                    <w:lang w:val="es-ES"/>
                  </w:rPr>
                  <w:t xml:space="preserve"> </w:t>
                </w:r>
                <w:proofErr w:type="spellStart"/>
                <w:r>
                  <w:rPr>
                    <w:rFonts w:eastAsia="Calibri" w:cstheme="minorHAnsi"/>
                    <w:color w:val="000000" w:themeColor="text1"/>
                    <w:sz w:val="18"/>
                    <w:szCs w:val="18"/>
                    <w:lang w:val="es-ES"/>
                  </w:rPr>
                  <w:t>Letters</w:t>
                </w:r>
                <w:proofErr w:type="spellEnd"/>
                <w:r>
                  <w:rPr>
                    <w:rFonts w:eastAsia="Calibri" w:cstheme="minorHAnsi"/>
                    <w:color w:val="000000" w:themeColor="text1"/>
                    <w:sz w:val="18"/>
                    <w:szCs w:val="18"/>
                    <w:lang w:val="es-ES"/>
                  </w:rPr>
                  <w:t xml:space="preserve">, 11(6), 1–13. https://doi.org/10.1111/conl.12600 </w:t>
                </w:r>
              </w:p>
              <w:p w14:paraId="434530A3"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Naciones Unidas. (2015). </w:t>
                </w:r>
                <w:r>
                  <w:rPr>
                    <w:rFonts w:eastAsia="Calibri" w:cstheme="minorHAnsi"/>
                    <w:i/>
                    <w:iCs/>
                    <w:color w:val="000000" w:themeColor="text1"/>
                    <w:sz w:val="18"/>
                    <w:szCs w:val="18"/>
                  </w:rPr>
                  <w:t>Acuerdo de París</w:t>
                </w:r>
                <w:r>
                  <w:rPr>
                    <w:rFonts w:eastAsia="Calibri" w:cstheme="minorHAnsi"/>
                    <w:color w:val="000000" w:themeColor="text1"/>
                    <w:sz w:val="18"/>
                    <w:szCs w:val="18"/>
                  </w:rPr>
                  <w:t xml:space="preserve">. Convención Marco de las Naciones Unidas sobre el Cambio Climático (CMNUCC). </w:t>
                </w:r>
                <w:hyperlink r:id="rId13" w:tgtFrame="_new" w:history="1">
                  <w:r>
                    <w:rPr>
                      <w:rStyle w:val="Hipervnculo"/>
                      <w:rFonts w:eastAsia="Calibri" w:cstheme="minorHAnsi"/>
                      <w:sz w:val="18"/>
                      <w:szCs w:val="18"/>
                    </w:rPr>
                    <w:t>https://unfccc.int</w:t>
                  </w:r>
                </w:hyperlink>
              </w:p>
              <w:p w14:paraId="5067B601"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Programa de las Naciones Unidas para el Medio Ambiente (PNUMA). (s.f.). </w:t>
                </w:r>
                <w:r>
                  <w:rPr>
                    <w:rFonts w:eastAsia="Calibri" w:cstheme="minorHAnsi"/>
                    <w:i/>
                    <w:iCs/>
                    <w:color w:val="000000" w:themeColor="text1"/>
                    <w:sz w:val="18"/>
                    <w:szCs w:val="18"/>
                  </w:rPr>
                  <w:t>Programa de Eficiencia Energética</w:t>
                </w:r>
                <w:r>
                  <w:rPr>
                    <w:rFonts w:eastAsia="Calibri" w:cstheme="minorHAnsi"/>
                    <w:color w:val="000000" w:themeColor="text1"/>
                    <w:sz w:val="18"/>
                    <w:szCs w:val="18"/>
                  </w:rPr>
                  <w:t>. Naciones Unidas para el Medio Ambiente.</w:t>
                </w:r>
              </w:p>
              <w:p w14:paraId="35BE2792"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(2014). </w:t>
                </w:r>
                <w:r>
                  <w:rPr>
                    <w:rFonts w:eastAsia="Calibri" w:cstheme="minorHAnsi"/>
                    <w:i/>
                    <w:iCs/>
                    <w:color w:val="000000" w:themeColor="text1"/>
                    <w:sz w:val="18"/>
                    <w:szCs w:val="18"/>
                  </w:rPr>
                  <w:t>Ley 1715 de 2014</w:t>
                </w:r>
                <w:r>
                  <w:rPr>
                    <w:rFonts w:eastAsia="Calibri" w:cstheme="minorHAnsi"/>
                    <w:color w:val="000000" w:themeColor="text1"/>
                    <w:sz w:val="18"/>
                    <w:szCs w:val="18"/>
                  </w:rPr>
                  <w:t>, por la cual se regula la integración de las energías renovables no convencionales al sistema energético nacional. Diario Oficial No. 49.151.</w:t>
                </w:r>
              </w:p>
              <w:p w14:paraId="5B00D265"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(2021). </w:t>
                </w:r>
                <w:r>
                  <w:rPr>
                    <w:rFonts w:eastAsia="Calibri" w:cstheme="minorHAnsi"/>
                    <w:i/>
                    <w:iCs/>
                    <w:color w:val="000000" w:themeColor="text1"/>
                    <w:sz w:val="18"/>
                    <w:szCs w:val="18"/>
                  </w:rPr>
                  <w:t>Ley 2099 de 2021</w:t>
                </w:r>
                <w:r>
                  <w:rPr>
                    <w:rFonts w:eastAsia="Calibri" w:cstheme="minorHAnsi"/>
                    <w:color w:val="000000" w:themeColor="text1"/>
                    <w:sz w:val="18"/>
                    <w:szCs w:val="18"/>
                  </w:rPr>
                  <w:t>, por la cual se dictan disposiciones para la transición energética y se promueve el desarrollo de energías renovables. Diario Oficial No. 51.773.</w:t>
                </w:r>
              </w:p>
              <w:p w14:paraId="49945C09"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Documento CONPES 4075: Política de Transición Energética en Colombia</w:t>
                </w:r>
                <w:r>
                  <w:rPr>
                    <w:rFonts w:eastAsia="Calibri" w:cstheme="minorHAnsi"/>
                    <w:color w:val="000000" w:themeColor="text1"/>
                    <w:sz w:val="18"/>
                    <w:szCs w:val="18"/>
                  </w:rPr>
                  <w:t>. DNP.</w:t>
                </w:r>
              </w:p>
              <w:p w14:paraId="5B9B9BF6"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(2021). </w:t>
                </w:r>
                <w:r>
                  <w:rPr>
                    <w:rFonts w:eastAsia="Calibri" w:cstheme="minorHAnsi"/>
                    <w:i/>
                    <w:iCs/>
                    <w:color w:val="000000" w:themeColor="text1"/>
                    <w:sz w:val="18"/>
                    <w:szCs w:val="18"/>
                  </w:rPr>
                  <w:t>Plan de Acción Indicativo del Programa de Uso Racional y Eficiente de la Energía (PAI PROURE) 2021-2030</w:t>
                </w:r>
                <w:r>
                  <w:rPr>
                    <w:rFonts w:eastAsia="Calibri" w:cstheme="minorHAnsi"/>
                    <w:color w:val="000000" w:themeColor="text1"/>
                    <w:sz w:val="18"/>
                    <w:szCs w:val="18"/>
                  </w:rPr>
                  <w:t>.</w:t>
                </w:r>
              </w:p>
              <w:p w14:paraId="7BBB0C46"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Plan Nacional de Desarrollo 2022-2026: Colombia Potencia Mundial de la Vida</w:t>
                </w:r>
                <w:r>
                  <w:rPr>
                    <w:rFonts w:eastAsia="Calibri" w:cstheme="minorHAnsi"/>
                    <w:color w:val="000000" w:themeColor="text1"/>
                    <w:sz w:val="18"/>
                    <w:szCs w:val="18"/>
                  </w:rPr>
                  <w:t>.</w:t>
                </w:r>
              </w:p>
              <w:p w14:paraId="51D2C673"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(2020). </w:t>
                </w:r>
                <w:r>
                  <w:rPr>
                    <w:rFonts w:eastAsia="Calibri" w:cstheme="minorHAnsi"/>
                    <w:i/>
                    <w:iCs/>
                    <w:color w:val="000000" w:themeColor="text1"/>
                    <w:sz w:val="18"/>
                    <w:szCs w:val="18"/>
                  </w:rPr>
                  <w:t>Plan Energético Nacional 2020-2050 (PEN)</w:t>
                </w:r>
                <w:r>
                  <w:rPr>
                    <w:rFonts w:eastAsia="Calibri" w:cstheme="minorHAnsi"/>
                    <w:color w:val="000000" w:themeColor="text1"/>
                    <w:sz w:val="18"/>
                    <w:szCs w:val="18"/>
                  </w:rPr>
                  <w:t>.</w:t>
                </w:r>
              </w:p>
              <w:p w14:paraId="1E140EB5"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Ministerio de Ambiente y Desarrollo Sostenible. (2020). </w:t>
                </w:r>
                <w:r>
                  <w:rPr>
                    <w:rFonts w:eastAsia="Calibri" w:cstheme="minorHAnsi"/>
                    <w:i/>
                    <w:iCs/>
                    <w:color w:val="000000" w:themeColor="text1"/>
                    <w:sz w:val="18"/>
                    <w:szCs w:val="18"/>
                  </w:rPr>
                  <w:t>Estrategia Climática de Largo Plazo de Colombia (E2050)</w:t>
                </w:r>
                <w:r>
                  <w:rPr>
                    <w:rFonts w:eastAsia="Calibri" w:cstheme="minorHAnsi"/>
                    <w:color w:val="000000" w:themeColor="text1"/>
                    <w:sz w:val="18"/>
                    <w:szCs w:val="18"/>
                  </w:rPr>
                  <w:t>.</w:t>
                </w:r>
              </w:p>
              <w:p w14:paraId="028502EF"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(2023). </w:t>
                </w:r>
                <w:r>
                  <w:rPr>
                    <w:rFonts w:eastAsia="Calibri" w:cstheme="minorHAnsi"/>
                    <w:i/>
                    <w:iCs/>
                    <w:color w:val="000000" w:themeColor="text1"/>
                    <w:sz w:val="18"/>
                    <w:szCs w:val="18"/>
                  </w:rPr>
                  <w:t>Balance Energético Colombiano (BECO)</w:t>
                </w:r>
                <w:r>
                  <w:rPr>
                    <w:rFonts w:eastAsia="Calibri" w:cstheme="minorHAnsi"/>
                    <w:color w:val="000000" w:themeColor="text1"/>
                    <w:sz w:val="18"/>
                    <w:szCs w:val="18"/>
                  </w:rPr>
                  <w:t xml:space="preserve">. Recuperado de </w:t>
                </w:r>
                <w:hyperlink r:id="rId14" w:tgtFrame="_new" w:history="1">
                  <w:r>
                    <w:rPr>
                      <w:rStyle w:val="Hipervnculo"/>
                      <w:rFonts w:eastAsia="Calibri" w:cstheme="minorHAnsi"/>
                      <w:sz w:val="18"/>
                      <w:szCs w:val="18"/>
                    </w:rPr>
                    <w:t>https://www1.upme.gov.co/DemandayEficiencia/Paginas/BECO.aspx</w:t>
                  </w:r>
                </w:hyperlink>
              </w:p>
              <w:p w14:paraId="43CE41BF" w14:textId="77777777" w:rsidR="005E73DA"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sidRPr="0079105C">
                  <w:rPr>
                    <w:rFonts w:eastAsia="Calibri" w:cstheme="minorHAnsi"/>
                    <w:color w:val="000000" w:themeColor="text1"/>
                    <w:sz w:val="18"/>
                    <w:szCs w:val="18"/>
                    <w:lang w:val="pt-BR"/>
                  </w:rPr>
                  <w:t xml:space="preserve">Departamento Administrativo Nacional de Estadística (DANE). </w:t>
                </w:r>
                <w:r>
                  <w:rPr>
                    <w:rFonts w:eastAsia="Calibri" w:cstheme="minorHAnsi"/>
                    <w:color w:val="000000" w:themeColor="text1"/>
                    <w:sz w:val="18"/>
                    <w:szCs w:val="18"/>
                  </w:rPr>
                  <w:t xml:space="preserve">(2023). </w:t>
                </w:r>
                <w:r>
                  <w:rPr>
                    <w:rFonts w:eastAsia="Calibri" w:cstheme="minorHAnsi"/>
                    <w:i/>
                    <w:iCs/>
                    <w:color w:val="000000" w:themeColor="text1"/>
                    <w:sz w:val="18"/>
                    <w:szCs w:val="18"/>
                  </w:rPr>
                  <w:t>Cuentas Nacionales</w:t>
                </w:r>
                <w:r>
                  <w:rPr>
                    <w:rFonts w:eastAsia="Calibri" w:cstheme="minorHAnsi"/>
                    <w:color w:val="000000" w:themeColor="text1"/>
                    <w:sz w:val="18"/>
                    <w:szCs w:val="18"/>
                  </w:rPr>
                  <w:t>. Recuperado de https://www.dane.gov.co/index.php/estadisticas-por-tema/cuentas-nacionales</w:t>
                </w:r>
              </w:p>
              <w:p w14:paraId="5ABD1BB2"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tc>
          </w:sdtContent>
        </w:sdt>
      </w:tr>
      <w:tr w:rsidR="005E73DA" w14:paraId="0E3DD5F9" w14:textId="77777777">
        <w:trPr>
          <w:trHeight w:val="20"/>
        </w:trPr>
        <w:tc>
          <w:tcPr>
            <w:tcW w:w="0" w:type="auto"/>
            <w:gridSpan w:val="4"/>
            <w:shd w:val="clear" w:color="auto" w:fill="A6A6A6" w:themeFill="background1" w:themeFillShade="A6"/>
          </w:tcPr>
          <w:p w14:paraId="5A807CBA" w14:textId="77777777" w:rsidR="005E73DA" w:rsidRDefault="00000000">
            <w:pPr>
              <w:widowControl w:val="0"/>
              <w:autoSpaceDE w:val="0"/>
              <w:autoSpaceDN w:val="0"/>
              <w:spacing w:after="0" w:line="240" w:lineRule="auto"/>
              <w:jc w:val="center"/>
              <w:rPr>
                <w:rFonts w:eastAsia="Arial MT" w:cstheme="minorHAnsi"/>
                <w:b/>
                <w:kern w:val="0"/>
                <w:sz w:val="18"/>
                <w:szCs w:val="18"/>
                <w:lang w:val="es-ES"/>
                <w14:ligatures w14:val="none"/>
              </w:rPr>
            </w:pPr>
            <w:r>
              <w:rPr>
                <w:rFonts w:eastAsia="Arial MT" w:cstheme="minorHAnsi"/>
                <w:b/>
                <w:kern w:val="0"/>
                <w:sz w:val="18"/>
                <w:szCs w:val="18"/>
                <w:lang w:val="es-ES"/>
                <w14:ligatures w14:val="none"/>
              </w:rPr>
              <w:t>INFORMACIÓN SOBRE LA HOJA METODOLÓGICA (Control de cambios)</w:t>
            </w:r>
          </w:p>
        </w:tc>
      </w:tr>
      <w:tr w:rsidR="005E73DA" w14:paraId="1CB76952" w14:textId="77777777">
        <w:trPr>
          <w:trHeight w:val="20"/>
        </w:trPr>
        <w:tc>
          <w:tcPr>
            <w:tcW w:w="0" w:type="auto"/>
            <w:tcBorders>
              <w:bottom w:val="single" w:sz="4" w:space="0" w:color="auto"/>
            </w:tcBorders>
            <w:shd w:val="clear" w:color="auto" w:fill="D9D9D9" w:themeFill="background1" w:themeFillShade="D9"/>
          </w:tcPr>
          <w:p w14:paraId="7546623C" w14:textId="77777777" w:rsidR="005E73DA"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28337B27" w14:textId="77777777" w:rsidR="005E73DA"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5A085B9C" w14:textId="77777777" w:rsidR="005E73DA"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0DAF64B7" w14:textId="77777777" w:rsidR="005E73DA"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Descripción de los ajustes</w:t>
            </w:r>
          </w:p>
        </w:tc>
      </w:tr>
      <w:tr w:rsidR="005E73DA" w14:paraId="092CDDED" w14:textId="7777777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6T00:00:00Z">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350220A" w14:textId="77777777" w:rsidR="005E73DA" w:rsidRDefault="00000000">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zh-CN"/>
                    <w14:ligatures w14:val="none"/>
                  </w:rPr>
                  <w:t>26/3/2025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436BCC3"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2F46A97"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Ana María Acosta González</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5AA1679"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5E73DA" w14:paraId="437FCDAB" w14:textId="7777777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194A88E5" w14:textId="77777777" w:rsidR="005E73DA" w:rsidRDefault="00000000">
                <w:pPr>
                  <w:widowControl w:val="0"/>
                  <w:autoSpaceDE w:val="0"/>
                  <w:autoSpaceDN w:val="0"/>
                  <w:spacing w:after="0" w:line="240" w:lineRule="auto"/>
                  <w:jc w:val="center"/>
                  <w:rPr>
                    <w:rFonts w:eastAsia="Calibri" w:cstheme="minorHAnsi"/>
                    <w:kern w:val="0"/>
                    <w:sz w:val="18"/>
                    <w:szCs w:val="18"/>
                    <w:lang w:val="es-ES"/>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B726AB8"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F74F128"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4545CFA"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describir el cambio en la hoja metodológica.</w:t>
                </w:r>
              </w:p>
            </w:tc>
          </w:sdtContent>
        </w:sdt>
      </w:tr>
      <w:tr w:rsidR="005E73DA" w14:paraId="7FB7ED17" w14:textId="7777777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1901F3B6" w14:textId="77777777" w:rsidR="005E73DA" w:rsidRDefault="00000000">
                <w:pPr>
                  <w:widowControl w:val="0"/>
                  <w:autoSpaceDE w:val="0"/>
                  <w:autoSpaceDN w:val="0"/>
                  <w:spacing w:after="0" w:line="240" w:lineRule="auto"/>
                  <w:jc w:val="center"/>
                  <w:rPr>
                    <w:rFonts w:eastAsia="Calibri" w:cstheme="minorHAnsi"/>
                    <w:kern w:val="0"/>
                    <w:sz w:val="18"/>
                    <w:szCs w:val="18"/>
                    <w:lang w:val="es-ES"/>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AEF57BE"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B0610EE"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2C44C82" w14:textId="77777777" w:rsidR="005E73DA"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describir el cambio en la hoja metodológica.</w:t>
                </w:r>
              </w:p>
            </w:tc>
          </w:sdtContent>
        </w:sdt>
      </w:tr>
    </w:tbl>
    <w:p w14:paraId="4E0F91B4"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p w14:paraId="46557417"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p w14:paraId="57537E0E" w14:textId="77777777" w:rsidR="005E73DA" w:rsidRDefault="005E73DA">
      <w:pPr>
        <w:widowControl w:val="0"/>
        <w:autoSpaceDE w:val="0"/>
        <w:autoSpaceDN w:val="0"/>
        <w:spacing w:after="0" w:line="240" w:lineRule="auto"/>
        <w:rPr>
          <w:rFonts w:eastAsia="Arial MT" w:cstheme="minorHAnsi"/>
          <w:kern w:val="0"/>
          <w:sz w:val="18"/>
          <w:szCs w:val="18"/>
          <w:lang w:val="es-ES"/>
          <w14:ligatures w14:val="none"/>
        </w:rPr>
      </w:pPr>
    </w:p>
    <w:p w14:paraId="3917C7E9" w14:textId="77777777" w:rsidR="005E73DA" w:rsidRDefault="005E73DA">
      <w:pPr>
        <w:rPr>
          <w:rFonts w:cstheme="minorHAnsi"/>
          <w:sz w:val="18"/>
          <w:szCs w:val="18"/>
        </w:rPr>
      </w:pPr>
    </w:p>
    <w:sectPr w:rsidR="005E73DA">
      <w:headerReference w:type="even" r:id="rId15"/>
      <w:headerReference w:type="default" r:id="rId16"/>
      <w:footerReference w:type="even"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E129" w14:textId="77777777" w:rsidR="00951E9E" w:rsidRDefault="00951E9E">
      <w:pPr>
        <w:spacing w:line="240" w:lineRule="auto"/>
      </w:pPr>
      <w:r>
        <w:separator/>
      </w:r>
    </w:p>
  </w:endnote>
  <w:endnote w:type="continuationSeparator" w:id="0">
    <w:p w14:paraId="7B5E23CD" w14:textId="77777777" w:rsidR="00951E9E" w:rsidRDefault="00951E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sdtPr>
    <w:sdtContent>
      <w:p w14:paraId="7A285D1F" w14:textId="77777777" w:rsidR="005E73DA"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sdtPr>
    <w:sdtContent>
      <w:p w14:paraId="267CB2B5" w14:textId="77777777" w:rsidR="005E73DA"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C4B9" w14:textId="77777777" w:rsidR="00951E9E" w:rsidRDefault="00951E9E">
      <w:pPr>
        <w:spacing w:after="0"/>
      </w:pPr>
      <w:r>
        <w:separator/>
      </w:r>
    </w:p>
  </w:footnote>
  <w:footnote w:type="continuationSeparator" w:id="0">
    <w:p w14:paraId="2D057D44" w14:textId="77777777" w:rsidR="00951E9E" w:rsidRDefault="00951E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A446" w14:textId="77777777" w:rsidR="005E73DA" w:rsidRDefault="00000000">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6F6DC10" w14:textId="77777777" w:rsidR="005E73DA" w:rsidRDefault="005E73D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3F3F" w14:textId="77777777" w:rsidR="005E73DA" w:rsidRDefault="00000000">
    <w:pPr>
      <w:pStyle w:val="Encabezado"/>
      <w:jc w:val="right"/>
    </w:pPr>
    <w:r>
      <w:rPr>
        <w:rFonts w:ascii="Calibri" w:eastAsia="Calibri" w:hAnsi="Calibri" w:cs="Calibri"/>
        <w:noProof/>
        <w:lang w:val="en-US"/>
      </w:rPr>
      <w:drawing>
        <wp:inline distT="0" distB="0" distL="0" distR="0" wp14:anchorId="6F5EC2F3" wp14:editId="2169DC8A">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50975046"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20B"/>
    <w:multiLevelType w:val="multilevel"/>
    <w:tmpl w:val="01D2120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08C7BB2"/>
    <w:multiLevelType w:val="multilevel"/>
    <w:tmpl w:val="108C7BB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C172CC"/>
    <w:multiLevelType w:val="multilevel"/>
    <w:tmpl w:val="1BC172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52454375">
    <w:abstractNumId w:val="1"/>
  </w:num>
  <w:num w:numId="2" w16cid:durableId="444497001">
    <w:abstractNumId w:val="0"/>
  </w:num>
  <w:num w:numId="3" w16cid:durableId="1722316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AE"/>
    <w:rsid w:val="00015BC6"/>
    <w:rsid w:val="00077011"/>
    <w:rsid w:val="000B5F8E"/>
    <w:rsid w:val="000D6A72"/>
    <w:rsid w:val="0011227C"/>
    <w:rsid w:val="00150E7B"/>
    <w:rsid w:val="001D44A5"/>
    <w:rsid w:val="00292249"/>
    <w:rsid w:val="00292828"/>
    <w:rsid w:val="00302D19"/>
    <w:rsid w:val="0030436F"/>
    <w:rsid w:val="00325E4B"/>
    <w:rsid w:val="00326721"/>
    <w:rsid w:val="0036520A"/>
    <w:rsid w:val="00367133"/>
    <w:rsid w:val="00396664"/>
    <w:rsid w:val="003A7452"/>
    <w:rsid w:val="003F6296"/>
    <w:rsid w:val="00410632"/>
    <w:rsid w:val="00461FC0"/>
    <w:rsid w:val="004D1C19"/>
    <w:rsid w:val="00512E87"/>
    <w:rsid w:val="005133CE"/>
    <w:rsid w:val="00547C78"/>
    <w:rsid w:val="00575317"/>
    <w:rsid w:val="00575CDD"/>
    <w:rsid w:val="005963DE"/>
    <w:rsid w:val="005B6A4D"/>
    <w:rsid w:val="005D0865"/>
    <w:rsid w:val="005E73DA"/>
    <w:rsid w:val="005F02EE"/>
    <w:rsid w:val="006238AE"/>
    <w:rsid w:val="006A5510"/>
    <w:rsid w:val="006C59CB"/>
    <w:rsid w:val="007271BC"/>
    <w:rsid w:val="00754211"/>
    <w:rsid w:val="00767E2E"/>
    <w:rsid w:val="0079105C"/>
    <w:rsid w:val="007A3C18"/>
    <w:rsid w:val="007A6347"/>
    <w:rsid w:val="007C4587"/>
    <w:rsid w:val="007D3609"/>
    <w:rsid w:val="00806480"/>
    <w:rsid w:val="00810DAC"/>
    <w:rsid w:val="008211BB"/>
    <w:rsid w:val="00827CD6"/>
    <w:rsid w:val="00830D9B"/>
    <w:rsid w:val="00876182"/>
    <w:rsid w:val="008F62C8"/>
    <w:rsid w:val="009472A2"/>
    <w:rsid w:val="00951E9E"/>
    <w:rsid w:val="00994C07"/>
    <w:rsid w:val="009B1F7B"/>
    <w:rsid w:val="00A108D7"/>
    <w:rsid w:val="00A16271"/>
    <w:rsid w:val="00A2593D"/>
    <w:rsid w:val="00A74613"/>
    <w:rsid w:val="00A978F8"/>
    <w:rsid w:val="00AD2B84"/>
    <w:rsid w:val="00B25930"/>
    <w:rsid w:val="00B3027A"/>
    <w:rsid w:val="00B424D4"/>
    <w:rsid w:val="00B558B2"/>
    <w:rsid w:val="00B77483"/>
    <w:rsid w:val="00BE7471"/>
    <w:rsid w:val="00C01675"/>
    <w:rsid w:val="00C167C0"/>
    <w:rsid w:val="00C71B35"/>
    <w:rsid w:val="00C84D95"/>
    <w:rsid w:val="00C85D65"/>
    <w:rsid w:val="00D103C1"/>
    <w:rsid w:val="00D66A17"/>
    <w:rsid w:val="00D8300E"/>
    <w:rsid w:val="00DC1234"/>
    <w:rsid w:val="00DD1678"/>
    <w:rsid w:val="00DD20DE"/>
    <w:rsid w:val="00E01B35"/>
    <w:rsid w:val="00E0528A"/>
    <w:rsid w:val="00E44349"/>
    <w:rsid w:val="00E54A32"/>
    <w:rsid w:val="00E72796"/>
    <w:rsid w:val="00EB6593"/>
    <w:rsid w:val="00ED66BB"/>
    <w:rsid w:val="00EE3220"/>
    <w:rsid w:val="00F04E13"/>
    <w:rsid w:val="00F62EC7"/>
    <w:rsid w:val="00F80822"/>
    <w:rsid w:val="00FA0318"/>
    <w:rsid w:val="00FD17E5"/>
    <w:rsid w:val="00FE3B8D"/>
    <w:rsid w:val="17C439B9"/>
    <w:rsid w:val="6A823D8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7C7E8"/>
  <w15:docId w15:val="{40E90CA9-33CA-42EA-88BE-09F145BB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9454C3"/>
      <w:u w:val="single"/>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Piedepgina">
    <w:name w:val="footer"/>
    <w:basedOn w:val="Normal"/>
    <w:link w:val="PiedepginaCar"/>
    <w:uiPriority w:val="99"/>
    <w:unhideWhenUsed/>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qFormat/>
    <w:rPr>
      <w:color w:val="666666"/>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table" w:customStyle="1" w:styleId="Tablaconcuadrcula4-nfasis61">
    <w:name w:val="Tabla con cuadrícula 4 - Énfasis 61"/>
    <w:basedOn w:val="Tablanormal"/>
    <w:uiPriority w:val="49"/>
    <w:rPr>
      <w:rFonts w:ascii="Arial Narrow" w:eastAsia="Arial Narrow" w:hAnsi="Arial Narrow" w:cs="Times New Roman"/>
    </w:rPr>
    <w:tblPr>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customStyle="1" w:styleId="Tablaconcuadrcula4-nfasis62">
    <w:name w:val="Tabla con cuadrícula 4 - Énfasis 62"/>
    <w:basedOn w:val="Tablanormal"/>
    <w:uiPriority w:val="49"/>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Mencinsinresolver1">
    <w:name w:val="Mención sin resolver1"/>
    <w:basedOn w:val="Fuentedeprrafopredeter"/>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1.upme.gov.co/DemandayEficiencia/Documents/Beco/BECO_1975_2023_web.xlsx" TargetMode="External"/><Relationship Id="rId13" Type="http://schemas.openxmlformats.org/officeDocument/2006/relationships/hyperlink" Target="https://unfccc.int"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1.upme.gov.co/DemandayEficiencia/Paginas/BECO.aspx" TargetMode="External"/><Relationship Id="rId12" Type="http://schemas.openxmlformats.org/officeDocument/2006/relationships/hyperlink" Target="https://www.dane.gov.co/files/operaciones/PIB/anex-CuentasNalANuales-AgreMacroeconomicos-2023p.xlsx"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1.upme.gov.co/DemandayEficiencia/Documents/Beco/BECO_1975_2023_web.xls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dane.gov.co/files/operaciones/PIB/anex-CuentasNalANuales-AgreMacroeconomicos-2023p.xls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ne.gov.co/index.php/estadisticas-por-tema/cuentas-nacionales/cuentas-nacionales-anuales" TargetMode="External"/><Relationship Id="rId14" Type="http://schemas.openxmlformats.org/officeDocument/2006/relationships/hyperlink" Target="https://www1.upme.gov.co/DemandayEficiencia/Paginas/BECO.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2837AB" w:rsidRDefault="00000000">
          <w:pPr>
            <w:pStyle w:val="EC5C9935F7244C13A95294C6484BF31F"/>
          </w:pPr>
          <w:r>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2837AB" w:rsidRDefault="00000000">
          <w:pPr>
            <w:pStyle w:val="4694201BBDBD40378287A936038BB644"/>
          </w:pPr>
          <w:r>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2837AB" w:rsidRDefault="00000000">
          <w:pPr>
            <w:pStyle w:val="978B8118E7F14F1A88B0F1D8374F8A87"/>
          </w:pPr>
          <w:r>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2837AB" w:rsidRDefault="00000000">
          <w:pPr>
            <w:pStyle w:val="AC213C9474184BF1B005AB5ED35E2CC8"/>
          </w:pPr>
          <w:r>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2837AB" w:rsidRDefault="00000000">
          <w:pPr>
            <w:pStyle w:val="9021890809594A5FB1B561CC4AA10481"/>
          </w:pPr>
          <w:r>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2837AB" w:rsidRDefault="00000000">
          <w:pPr>
            <w:pStyle w:val="552CFB2EED32452E80CF132A7F485664"/>
          </w:pPr>
          <w:r>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2837AB" w:rsidRDefault="00000000">
          <w:pPr>
            <w:pStyle w:val="30627D7362FD4523B6A090E45AD53B39"/>
          </w:pPr>
          <w:r>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2837AB" w:rsidRDefault="00000000">
          <w:pPr>
            <w:pStyle w:val="3BE27AEC12FA4DFC9ED36A609EF70256"/>
          </w:pPr>
          <w:r>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2837AB" w:rsidRDefault="00000000">
          <w:pPr>
            <w:pStyle w:val="5DAAFE4A7B1246A58211E0D8494F9218"/>
          </w:pPr>
          <w:r>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2837AB" w:rsidRDefault="00000000">
          <w:pPr>
            <w:pStyle w:val="98B72DCB7EA94485A1F5E38625EF7200"/>
          </w:pPr>
          <w:r>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2837AB" w:rsidRDefault="00000000">
          <w:pPr>
            <w:pStyle w:val="5592A8CF688C41C6B32CFE8E7692B985"/>
          </w:pPr>
          <w:r>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2837AB" w:rsidRDefault="00000000">
          <w:pPr>
            <w:pStyle w:val="F3180E00E4B74624AAFC73DE53A3FF6A"/>
          </w:pPr>
          <w:r>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2837AB" w:rsidRDefault="00000000">
          <w:pPr>
            <w:pStyle w:val="22F23215D2114FE7A63D5CEE9127D412"/>
          </w:pPr>
          <w:r>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2837AB" w:rsidRDefault="00000000">
          <w:pPr>
            <w:pStyle w:val="04DCA02D17514C08BB1AE527760755E3"/>
          </w:pPr>
          <w:r>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2837AB" w:rsidRDefault="00000000">
          <w:pPr>
            <w:pStyle w:val="1A30CA260B14423DB971DE16B7BDA1AA"/>
          </w:pPr>
          <w:r>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2837AB" w:rsidRDefault="00000000">
          <w:pPr>
            <w:pStyle w:val="7C53818D3DBB431DBC3CA216F1716F1B"/>
          </w:pPr>
          <w:r>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2837AB" w:rsidRDefault="00000000">
          <w:pPr>
            <w:pStyle w:val="110092479D2E43D89778F72603628337"/>
          </w:pPr>
          <w:r>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2837AB" w:rsidRDefault="00000000">
          <w:pPr>
            <w:pStyle w:val="1F0C7E7419604C5BB18D55BFA84C3848"/>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2837AB" w:rsidRDefault="00000000">
          <w:pPr>
            <w:pStyle w:val="152EF001063D484E8E00E20EFC4269AB"/>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2837AB" w:rsidRDefault="00000000">
          <w:pPr>
            <w:pStyle w:val="A0EEA44CCE89449DBA154CCDA49D5E4F"/>
          </w:pPr>
          <w:r>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2837AB" w:rsidRDefault="00000000">
          <w:pPr>
            <w:pStyle w:val="8F9DC2E2DF4748D59BCC64C2BBEA52CF"/>
          </w:pPr>
          <w:r>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2837AB" w:rsidRDefault="00000000">
          <w:pPr>
            <w:pStyle w:val="EC78BA78638840829F5A40F0740ABC6C"/>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2837AB" w:rsidRDefault="00000000">
          <w:pPr>
            <w:pStyle w:val="401A16323CFE441E9437AFB03AB97D95"/>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2837AB" w:rsidRDefault="00000000">
          <w:pPr>
            <w:pStyle w:val="8A57AEFB37074A63A7B525AB16FD379A"/>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2837AB" w:rsidRDefault="00000000">
          <w:pPr>
            <w:pStyle w:val="EB113F0ACC814F63842C12EDBA19549B"/>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2837AB" w:rsidRDefault="00000000">
          <w:pPr>
            <w:pStyle w:val="D03A8CDDA45C4DB6928457ADFD01C53A"/>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2837AB" w:rsidRDefault="00000000">
          <w:pPr>
            <w:pStyle w:val="4D16C1EB1CE749D7BE64B9BD9F4CCF66"/>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2837AB" w:rsidRDefault="00000000">
          <w:pPr>
            <w:pStyle w:val="A3F864595BCB4DBCB979C37E7EAF69AC"/>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2837AB" w:rsidRDefault="00000000">
          <w:pPr>
            <w:pStyle w:val="1E4282EDA42546D999A849772B941DE2"/>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2837AB" w:rsidRDefault="00000000">
          <w:pPr>
            <w:pStyle w:val="2CE989F7530146AD8213A4F365EF98B2"/>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2837AB" w:rsidRDefault="00000000">
          <w:pPr>
            <w:pStyle w:val="58071E4E09DB40F59E1BFB3077F8B003"/>
          </w:pPr>
          <w:r>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2837AB" w:rsidRDefault="00000000">
          <w:pPr>
            <w:pStyle w:val="69869538669348FB88B5AD64218540DC"/>
          </w:pPr>
          <w:r>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2837AB" w:rsidRDefault="00000000">
          <w:pPr>
            <w:pStyle w:val="43400B48A95F41EBA5C79B7A20B5ED00"/>
          </w:pPr>
          <w:r>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2837AB" w:rsidRDefault="00000000">
          <w:pPr>
            <w:pStyle w:val="C1229ADD2930476889E910AD249F584C1"/>
          </w:pPr>
          <w:r>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2837AB" w:rsidRDefault="00000000">
          <w:pPr>
            <w:pStyle w:val="5C5C1144A6624E3CAE0E29EB015F8B951"/>
          </w:pPr>
          <w:r>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2837AB" w:rsidRDefault="00000000">
          <w:pPr>
            <w:pStyle w:val="4FC76554E21741948BD93265B3DF774A1"/>
          </w:pPr>
          <w:r>
            <w:rPr>
              <w:rFonts w:eastAsia="Calibri" w:cstheme="minorHAnsi"/>
              <w:color w:val="666666"/>
              <w:sz w:val="18"/>
              <w:szCs w:val="18"/>
              <w:lang w:val="es-ES"/>
            </w:rPr>
            <w:t>Haga clic o pulse aquí para ingresar el análisis del resultado del indicador para la vigencia 2023, con base en la interpretación.</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2837AB" w:rsidRDefault="00000000">
          <w:pPr>
            <w:pStyle w:val="72D76CDDEBEF4DE3A35864270D328A011"/>
          </w:pPr>
          <w:r>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2837AB" w:rsidRDefault="00000000">
          <w:pPr>
            <w:pStyle w:val="051FAAC3693D496986A4CE0154280DDB1"/>
          </w:pPr>
          <w:r>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2837AB" w:rsidRDefault="00000000">
          <w:pPr>
            <w:pStyle w:val="CF255E2B2936472CAF96846B2AEAD8C61"/>
          </w:pPr>
          <w:r>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2837AB" w:rsidRDefault="00000000">
          <w:pPr>
            <w:pStyle w:val="6997509437454F9680974D30E3B45C041"/>
          </w:pPr>
          <w:r>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2837AB" w:rsidRDefault="00000000">
          <w:pPr>
            <w:pStyle w:val="2407BB23B52A4E6E985D21CA8E70B6F51"/>
          </w:pPr>
          <w:r>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2837AB" w:rsidRDefault="00000000">
          <w:pPr>
            <w:pStyle w:val="FC6E50DF2D8B4D56B653C8B35465B4E31"/>
          </w:pPr>
          <w:r>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2837AB" w:rsidRDefault="00000000">
          <w:pPr>
            <w:pStyle w:val="71BAA9ADE0344944AF6B6B8C115F3FB11"/>
          </w:pPr>
          <w:r>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2837AB" w:rsidRDefault="00000000">
          <w:pPr>
            <w:pStyle w:val="9183460EE2474FE388CE9F7A0141E9DE1"/>
          </w:pPr>
          <w:r>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2837AB" w:rsidRDefault="00000000">
          <w:pPr>
            <w:pStyle w:val="8430512A7284402CAD7DD9ED5AC24AB31"/>
          </w:pPr>
          <w:r>
            <w:rPr>
              <w:rFonts w:eastAsia="Calibri" w:cstheme="minorHAnsi"/>
              <w:color w:val="666666"/>
              <w:sz w:val="18"/>
              <w:szCs w:val="18"/>
              <w:lang w:val="es-ES"/>
            </w:rPr>
            <w:t>Haga clic o pulse aquí para indicar la ubicación digital del indicador.</w:t>
          </w:r>
        </w:p>
      </w:docPartBody>
    </w:docPart>
    <w:docPart>
      <w:docPartPr>
        <w:name w:val="CC14F6ADD57041B8A964451A62B1A166"/>
        <w:category>
          <w:name w:val="General"/>
          <w:gallery w:val="placeholder"/>
        </w:category>
        <w:types>
          <w:type w:val="bbPlcHdr"/>
        </w:types>
        <w:behaviors>
          <w:behavior w:val="content"/>
        </w:behaviors>
        <w:guid w:val="{7E9E44D0-8584-4E32-A5D1-342CA9230FDD}"/>
      </w:docPartPr>
      <w:docPartBody>
        <w:p w:rsidR="002837AB" w:rsidRDefault="00000000">
          <w:pPr>
            <w:pStyle w:val="CC14F6ADD57041B8A964451A62B1A166"/>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ingresar la dirección de</w:t>
          </w:r>
          <w:r>
            <w:rPr>
              <w:rFonts w:ascii="Ancizar Sans Light" w:eastAsia="Calibri" w:hAnsi="Ancizar Sans Light" w:cs="Calibri"/>
              <w:color w:val="666666"/>
              <w:kern w:val="0"/>
              <w:sz w:val="20"/>
              <w:szCs w:val="20"/>
              <w:lang w:val="es-ES"/>
              <w14:ligatures w14:val="none"/>
            </w:rPr>
            <w:t xml:space="preserve"> </w:t>
          </w:r>
          <w:r>
            <w:rPr>
              <w:rFonts w:ascii="Ancizar Sans Light" w:eastAsia="Calibri" w:hAnsi="Ancizar Sans Light" w:cs="Calibri"/>
              <w:color w:val="666666"/>
              <w:sz w:val="20"/>
              <w:szCs w:val="20"/>
              <w:lang w:val="es-ES"/>
            </w:rPr>
            <w:t xml:space="preserve">la dependencia de 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r>
            <w:rPr>
              <w:rFonts w:ascii="Ancizar Sans Light" w:eastAsia="Calibri" w:hAnsi="Ancizar Sans Light" w:cs="Calibri"/>
              <w:color w:val="666666"/>
              <w:sz w:val="20"/>
              <w:szCs w:val="20"/>
              <w:lang w:val="es-ES"/>
            </w:rPr>
            <w:t xml:space="preserve"> </w:t>
          </w:r>
        </w:p>
      </w:docPartBody>
    </w:docPart>
    <w:docPart>
      <w:docPartPr>
        <w:name w:val="126790A13EF74751B3F17C31AE44FA87"/>
        <w:category>
          <w:name w:val="General"/>
          <w:gallery w:val="placeholder"/>
        </w:category>
        <w:types>
          <w:type w:val="bbPlcHdr"/>
        </w:types>
        <w:behaviors>
          <w:behavior w:val="content"/>
        </w:behaviors>
        <w:guid w:val="{CDDFB82A-B11B-41E9-A38B-DACBE816075B}"/>
      </w:docPartPr>
      <w:docPartBody>
        <w:p w:rsidR="002837AB" w:rsidRDefault="00000000">
          <w:pPr>
            <w:pStyle w:val="126790A13EF74751B3F17C31AE44FA87"/>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340007E062274911A27AAA4639FD37A3"/>
        <w:category>
          <w:name w:val="General"/>
          <w:gallery w:val="placeholder"/>
        </w:category>
        <w:types>
          <w:type w:val="bbPlcHdr"/>
        </w:types>
        <w:behaviors>
          <w:behavior w:val="content"/>
        </w:behaviors>
        <w:guid w:val="{CDFAEEC5-B971-40B5-AA8C-03C7A9A0BF22}"/>
      </w:docPartPr>
      <w:docPartBody>
        <w:p w:rsidR="002837AB" w:rsidRDefault="00000000">
          <w:pPr>
            <w:pStyle w:val="340007E062274911A27AAA4639FD37A3"/>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F13E821DED4D486BA2990187A623879A"/>
        <w:category>
          <w:name w:val="General"/>
          <w:gallery w:val="placeholder"/>
        </w:category>
        <w:types>
          <w:type w:val="bbPlcHdr"/>
        </w:types>
        <w:behaviors>
          <w:behavior w:val="content"/>
        </w:behaviors>
        <w:guid w:val="{32FB2AC9-644E-45BA-A8DB-8240260997FB}"/>
      </w:docPartPr>
      <w:docPartBody>
        <w:p w:rsidR="002837AB" w:rsidRDefault="00000000">
          <w:pPr>
            <w:pStyle w:val="F13E821DED4D486BA2990187A623879A"/>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FAEFFEB7CD814452AEE168FC871FD1BF"/>
        <w:category>
          <w:name w:val="General"/>
          <w:gallery w:val="placeholder"/>
        </w:category>
        <w:types>
          <w:type w:val="bbPlcHdr"/>
        </w:types>
        <w:behaviors>
          <w:behavior w:val="content"/>
        </w:behaviors>
        <w:guid w:val="{6FA515A1-14EA-431A-9509-68729C728726}"/>
      </w:docPartPr>
      <w:docPartBody>
        <w:p w:rsidR="002837AB" w:rsidRDefault="00000000">
          <w:pPr>
            <w:pStyle w:val="FAEFFEB7CD814452AEE168FC871FD1BF"/>
          </w:pPr>
          <w:r>
            <w:rPr>
              <w:rFonts w:eastAsia="Calibri" w:cstheme="minorHAnsi"/>
              <w:color w:val="666666"/>
              <w:sz w:val="18"/>
              <w:szCs w:val="18"/>
              <w:lang w:val="es-ES"/>
            </w:rPr>
            <w:t>Haga clic o pulse aquí para indicar el número de la variable.</w:t>
          </w:r>
        </w:p>
      </w:docPartBody>
    </w:docPart>
    <w:docPart>
      <w:docPartPr>
        <w:name w:val="B17EBBC813074E51AC379620ED2DFA68"/>
        <w:category>
          <w:name w:val="General"/>
          <w:gallery w:val="placeholder"/>
        </w:category>
        <w:types>
          <w:type w:val="bbPlcHdr"/>
        </w:types>
        <w:behaviors>
          <w:behavior w:val="content"/>
        </w:behaviors>
        <w:guid w:val="{2D9BF3F9-3ADE-4557-A438-01E910C4A8B9}"/>
      </w:docPartPr>
      <w:docPartBody>
        <w:p w:rsidR="002837AB" w:rsidRDefault="00000000">
          <w:pPr>
            <w:pStyle w:val="B17EBBC813074E51AC379620ED2DFA68"/>
          </w:pPr>
          <w:r>
            <w:rPr>
              <w:rFonts w:eastAsia="Calibri" w:cstheme="minorHAnsi"/>
              <w:color w:val="666666"/>
              <w:sz w:val="18"/>
              <w:szCs w:val="18"/>
              <w:lang w:val="es-ES"/>
            </w:rPr>
            <w:t>Haga clic o pulse aquí para indicar el nombre de la variable.</w:t>
          </w:r>
        </w:p>
      </w:docPartBody>
    </w:docPart>
    <w:docPart>
      <w:docPartPr>
        <w:name w:val="24CA91946C244F02AAC02AA7DFC26542"/>
        <w:category>
          <w:name w:val="General"/>
          <w:gallery w:val="placeholder"/>
        </w:category>
        <w:types>
          <w:type w:val="bbPlcHdr"/>
        </w:types>
        <w:behaviors>
          <w:behavior w:val="content"/>
        </w:behaviors>
        <w:guid w:val="{CFAF6B03-CE79-494D-B36B-E160ADAF20E4}"/>
      </w:docPartPr>
      <w:docPartBody>
        <w:p w:rsidR="002837AB" w:rsidRDefault="00000000">
          <w:pPr>
            <w:pStyle w:val="24CA91946C244F02AAC02AA7DFC26542"/>
          </w:pPr>
          <w:r>
            <w:rPr>
              <w:rFonts w:eastAsia="Calibri" w:cstheme="minorHAnsi"/>
              <w:color w:val="666666"/>
              <w:sz w:val="18"/>
              <w:szCs w:val="18"/>
              <w:lang w:val="es-ES"/>
            </w:rPr>
            <w:t>Haga clic o pulse aquí para indicar la frecuencia de medición de la variable.</w:t>
          </w:r>
        </w:p>
      </w:docPartBody>
    </w:docPart>
    <w:docPart>
      <w:docPartPr>
        <w:name w:val="4D5E3C7D33934E37B05BD1562DE085EE"/>
        <w:category>
          <w:name w:val="General"/>
          <w:gallery w:val="placeholder"/>
        </w:category>
        <w:types>
          <w:type w:val="bbPlcHdr"/>
        </w:types>
        <w:behaviors>
          <w:behavior w:val="content"/>
        </w:behaviors>
        <w:guid w:val="{36DC43F1-9E9C-4556-A857-37F2CBC8FC0B}"/>
      </w:docPartPr>
      <w:docPartBody>
        <w:p w:rsidR="002837AB" w:rsidRDefault="00000000">
          <w:pPr>
            <w:pStyle w:val="4D5E3C7D33934E37B05BD1562DE085EE"/>
          </w:pPr>
          <w:r>
            <w:rPr>
              <w:rFonts w:eastAsia="Calibri" w:cstheme="minorHAnsi"/>
              <w:color w:val="666666"/>
              <w:sz w:val="18"/>
              <w:szCs w:val="18"/>
              <w:lang w:val="es-ES"/>
            </w:rPr>
            <w:t>Haga clic o pulse aquí para indicar la ubicación física de la variable.</w:t>
          </w:r>
        </w:p>
      </w:docPartBody>
    </w:docPart>
    <w:docPart>
      <w:docPartPr>
        <w:name w:val="685E6DC3A85A4538932D101EE6445123"/>
        <w:category>
          <w:name w:val="General"/>
          <w:gallery w:val="placeholder"/>
        </w:category>
        <w:types>
          <w:type w:val="bbPlcHdr"/>
        </w:types>
        <w:behaviors>
          <w:behavior w:val="content"/>
        </w:behaviors>
        <w:guid w:val="{2559DF18-E744-44F7-8A1B-687CD3333313}"/>
      </w:docPartPr>
      <w:docPartBody>
        <w:p w:rsidR="002837AB" w:rsidRDefault="00000000">
          <w:pPr>
            <w:pStyle w:val="685E6DC3A85A4538932D101EE6445123"/>
          </w:pPr>
          <w:r>
            <w:rPr>
              <w:rFonts w:eastAsia="Calibri" w:cstheme="minorHAnsi"/>
              <w:color w:val="666666"/>
              <w:sz w:val="18"/>
              <w:szCs w:val="18"/>
              <w:lang w:val="es-ES"/>
            </w:rPr>
            <w:t>Haga clic o pulse aquí para indicar la ubicación digital de la variable.</w:t>
          </w:r>
        </w:p>
      </w:docPartBody>
    </w:docPart>
    <w:docPart>
      <w:docPartPr>
        <w:name w:val="B5A0D7D4B0724C10B63241B7FB0B2529"/>
        <w:category>
          <w:name w:val="General"/>
          <w:gallery w:val="placeholder"/>
        </w:category>
        <w:types>
          <w:type w:val="bbPlcHdr"/>
        </w:types>
        <w:behaviors>
          <w:behavior w:val="content"/>
        </w:behaviors>
        <w:guid w:val="{6588DD65-9877-4290-94E2-187E292FBFC2}"/>
      </w:docPartPr>
      <w:docPartBody>
        <w:p w:rsidR="002837AB" w:rsidRDefault="00000000">
          <w:pPr>
            <w:pStyle w:val="B5A0D7D4B0724C10B63241B7FB0B2529"/>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D7DF8D41BDE54A04B91EBC14A3B01167"/>
        <w:category>
          <w:name w:val="General"/>
          <w:gallery w:val="placeholder"/>
        </w:category>
        <w:types>
          <w:type w:val="bbPlcHdr"/>
        </w:types>
        <w:behaviors>
          <w:behavior w:val="content"/>
        </w:behaviors>
        <w:guid w:val="{1794A8D7-3470-40CC-836F-F0D3AEFE210F}"/>
      </w:docPartPr>
      <w:docPartBody>
        <w:p w:rsidR="002837AB" w:rsidRDefault="00000000">
          <w:pPr>
            <w:pStyle w:val="D7DF8D41BDE54A04B91EBC14A3B01167"/>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22BC" w:rsidRDefault="00DE22BC">
      <w:pPr>
        <w:spacing w:line="240" w:lineRule="auto"/>
      </w:pPr>
      <w:r>
        <w:separator/>
      </w:r>
    </w:p>
  </w:endnote>
  <w:endnote w:type="continuationSeparator" w:id="0">
    <w:p w:rsidR="00DE22BC" w:rsidRDefault="00DE22BC">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cizar Sans Light">
    <w:altName w:val="Calibri"/>
    <w:charset w:val="00"/>
    <w:family w:val="swiss"/>
    <w:pitch w:val="default"/>
    <w:sig w:usb0="00000007" w:usb1="00000000" w:usb2="00000000" w:usb3="00000000" w:csb0="2000009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22BC" w:rsidRDefault="00DE22BC">
      <w:pPr>
        <w:spacing w:after="0"/>
      </w:pPr>
      <w:r>
        <w:separator/>
      </w:r>
    </w:p>
  </w:footnote>
  <w:footnote w:type="continuationSeparator" w:id="0">
    <w:p w:rsidR="00DE22BC" w:rsidRDefault="00DE22BC">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3C"/>
    <w:rsid w:val="00014B51"/>
    <w:rsid w:val="00052EE1"/>
    <w:rsid w:val="00126767"/>
    <w:rsid w:val="001602C2"/>
    <w:rsid w:val="001B38AF"/>
    <w:rsid w:val="002837AB"/>
    <w:rsid w:val="00292249"/>
    <w:rsid w:val="0030436F"/>
    <w:rsid w:val="00363162"/>
    <w:rsid w:val="0038155A"/>
    <w:rsid w:val="00476626"/>
    <w:rsid w:val="00482616"/>
    <w:rsid w:val="00512E87"/>
    <w:rsid w:val="005655ED"/>
    <w:rsid w:val="005C3F03"/>
    <w:rsid w:val="00635811"/>
    <w:rsid w:val="006C673C"/>
    <w:rsid w:val="00726773"/>
    <w:rsid w:val="00754211"/>
    <w:rsid w:val="0079679F"/>
    <w:rsid w:val="007A3F09"/>
    <w:rsid w:val="008211BB"/>
    <w:rsid w:val="00BE34A3"/>
    <w:rsid w:val="00BF11EF"/>
    <w:rsid w:val="00C167C0"/>
    <w:rsid w:val="00C85D65"/>
    <w:rsid w:val="00DE22BC"/>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Pr>
      <w:color w:val="666666"/>
    </w:rPr>
  </w:style>
  <w:style w:type="paragraph" w:customStyle="1" w:styleId="FB2552EA81744637A1A821CDCF287AC4">
    <w:name w:val="FB2552EA81744637A1A821CDCF287AC4"/>
    <w:qFormat/>
    <w:pPr>
      <w:spacing w:after="160" w:line="278" w:lineRule="auto"/>
    </w:pPr>
    <w:rPr>
      <w:kern w:val="2"/>
      <w:sz w:val="24"/>
      <w:szCs w:val="24"/>
      <w14:ligatures w14:val="standardContextual"/>
    </w:rPr>
  </w:style>
  <w:style w:type="paragraph" w:customStyle="1" w:styleId="5C5C1144A6624E3CAE0E29EB015F8B95">
    <w:name w:val="5C5C1144A6624E3CAE0E29EB015F8B95"/>
    <w:qFormat/>
    <w:pPr>
      <w:spacing w:after="160" w:line="278" w:lineRule="auto"/>
    </w:pPr>
    <w:rPr>
      <w:kern w:val="2"/>
      <w:sz w:val="24"/>
      <w:szCs w:val="24"/>
      <w14:ligatures w14:val="standardContextual"/>
    </w:rPr>
  </w:style>
  <w:style w:type="paragraph" w:customStyle="1" w:styleId="7FA9F360A0A04DB19FEB90D5F42ED565">
    <w:name w:val="7FA9F360A0A04DB19FEB90D5F42ED565"/>
    <w:pPr>
      <w:spacing w:after="160" w:line="278" w:lineRule="auto"/>
    </w:pPr>
    <w:rPr>
      <w:kern w:val="2"/>
      <w:sz w:val="24"/>
      <w:szCs w:val="24"/>
      <w14:ligatures w14:val="standardContextual"/>
    </w:rPr>
  </w:style>
  <w:style w:type="paragraph" w:customStyle="1" w:styleId="B2986A0066CC47CCB6D1C45C68A058AA">
    <w:name w:val="B2986A0066CC47CCB6D1C45C68A058AA"/>
    <w:qFormat/>
    <w:pPr>
      <w:spacing w:after="160" w:line="278" w:lineRule="auto"/>
    </w:pPr>
    <w:rPr>
      <w:kern w:val="2"/>
      <w:sz w:val="24"/>
      <w:szCs w:val="24"/>
      <w14:ligatures w14:val="standardContextual"/>
    </w:rPr>
  </w:style>
  <w:style w:type="paragraph" w:customStyle="1" w:styleId="FFBB09F0661144FD831B89F1F57313E6">
    <w:name w:val="FFBB09F0661144FD831B89F1F57313E6"/>
    <w:qFormat/>
    <w:pPr>
      <w:spacing w:after="160" w:line="278" w:lineRule="auto"/>
    </w:pPr>
    <w:rPr>
      <w:kern w:val="2"/>
      <w:sz w:val="24"/>
      <w:szCs w:val="24"/>
      <w14:ligatures w14:val="standardContextual"/>
    </w:rPr>
  </w:style>
  <w:style w:type="paragraph" w:customStyle="1" w:styleId="6824ADC50B354010BB79C1CF937D7D83">
    <w:name w:val="6824ADC50B354010BB79C1CF937D7D83"/>
    <w:qFormat/>
    <w:pPr>
      <w:spacing w:after="160" w:line="278" w:lineRule="auto"/>
    </w:pPr>
    <w:rPr>
      <w:kern w:val="2"/>
      <w:sz w:val="24"/>
      <w:szCs w:val="24"/>
      <w14:ligatures w14:val="standardContextual"/>
    </w:rPr>
  </w:style>
  <w:style w:type="paragraph" w:customStyle="1" w:styleId="02AA4AEB26074054B9CA4E260CC17A00">
    <w:name w:val="02AA4AEB26074054B9CA4E260CC17A00"/>
    <w:pPr>
      <w:spacing w:after="160" w:line="278" w:lineRule="auto"/>
    </w:pPr>
    <w:rPr>
      <w:kern w:val="2"/>
      <w:sz w:val="24"/>
      <w:szCs w:val="24"/>
      <w14:ligatures w14:val="standardContextual"/>
    </w:rPr>
  </w:style>
  <w:style w:type="paragraph" w:customStyle="1" w:styleId="0EF2CCC5FECF4FE4A24FFD32D77FB69D">
    <w:name w:val="0EF2CCC5FECF4FE4A24FFD32D77FB69D"/>
    <w:qFormat/>
    <w:pPr>
      <w:spacing w:after="160" w:line="278" w:lineRule="auto"/>
    </w:pPr>
    <w:rPr>
      <w:kern w:val="2"/>
      <w:sz w:val="24"/>
      <w:szCs w:val="24"/>
      <w14:ligatures w14:val="standardContextual"/>
    </w:rPr>
  </w:style>
  <w:style w:type="paragraph" w:customStyle="1" w:styleId="DAFDDD64A16B4167969A4D6E3BBBCAE6">
    <w:name w:val="DAFDDD64A16B4167969A4D6E3BBBCAE6"/>
    <w:pPr>
      <w:spacing w:after="160" w:line="278" w:lineRule="auto"/>
    </w:pPr>
    <w:rPr>
      <w:kern w:val="2"/>
      <w:sz w:val="24"/>
      <w:szCs w:val="24"/>
      <w14:ligatures w14:val="standardContextual"/>
    </w:rPr>
  </w:style>
  <w:style w:type="paragraph" w:customStyle="1" w:styleId="9C54C0F3149C43628C3B47657E12D8E4">
    <w:name w:val="9C54C0F3149C43628C3B47657E12D8E4"/>
    <w:pPr>
      <w:spacing w:after="160" w:line="278" w:lineRule="auto"/>
    </w:pPr>
    <w:rPr>
      <w:kern w:val="2"/>
      <w:sz w:val="24"/>
      <w:szCs w:val="24"/>
      <w14:ligatures w14:val="standardContextual"/>
    </w:rPr>
  </w:style>
  <w:style w:type="paragraph" w:customStyle="1" w:styleId="05CF1FC4C749440EB511F18E81D32AC2">
    <w:name w:val="05CF1FC4C749440EB511F18E81D32AC2"/>
    <w:qFormat/>
    <w:pPr>
      <w:spacing w:after="160" w:line="278" w:lineRule="auto"/>
    </w:pPr>
    <w:rPr>
      <w:kern w:val="2"/>
      <w:sz w:val="24"/>
      <w:szCs w:val="24"/>
      <w14:ligatures w14:val="standardContextual"/>
    </w:rPr>
  </w:style>
  <w:style w:type="paragraph" w:customStyle="1" w:styleId="E31395CADA5D4BFE986D8BF3C49A8E39">
    <w:name w:val="E31395CADA5D4BFE986D8BF3C49A8E39"/>
    <w:qFormat/>
    <w:pPr>
      <w:spacing w:after="160" w:line="278" w:lineRule="auto"/>
    </w:pPr>
    <w:rPr>
      <w:kern w:val="2"/>
      <w:sz w:val="24"/>
      <w:szCs w:val="24"/>
      <w14:ligatures w14:val="standardContextual"/>
    </w:rPr>
  </w:style>
  <w:style w:type="paragraph" w:customStyle="1" w:styleId="4FC76554E21741948BD93265B3DF774A">
    <w:name w:val="4FC76554E21741948BD93265B3DF774A"/>
    <w:qFormat/>
    <w:pPr>
      <w:spacing w:after="160" w:line="278" w:lineRule="auto"/>
    </w:pPr>
    <w:rPr>
      <w:kern w:val="2"/>
      <w:sz w:val="24"/>
      <w:szCs w:val="24"/>
      <w14:ligatures w14:val="standardContextual"/>
    </w:rPr>
  </w:style>
  <w:style w:type="paragraph" w:customStyle="1" w:styleId="72D76CDDEBEF4DE3A35864270D328A01">
    <w:name w:val="72D76CDDEBEF4DE3A35864270D328A01"/>
    <w:qFormat/>
    <w:pPr>
      <w:spacing w:after="160" w:line="278" w:lineRule="auto"/>
    </w:pPr>
    <w:rPr>
      <w:kern w:val="2"/>
      <w:sz w:val="24"/>
      <w:szCs w:val="24"/>
      <w14:ligatures w14:val="standardContextual"/>
    </w:rPr>
  </w:style>
  <w:style w:type="paragraph" w:customStyle="1" w:styleId="051FAAC3693D496986A4CE0154280DDB">
    <w:name w:val="051FAAC3693D496986A4CE0154280DDB"/>
    <w:qFormat/>
    <w:pPr>
      <w:spacing w:after="160" w:line="278" w:lineRule="auto"/>
    </w:pPr>
    <w:rPr>
      <w:kern w:val="2"/>
      <w:sz w:val="24"/>
      <w:szCs w:val="24"/>
      <w14:ligatures w14:val="standardContextual"/>
    </w:rPr>
  </w:style>
  <w:style w:type="paragraph" w:customStyle="1" w:styleId="CF255E2B2936472CAF96846B2AEAD8C6">
    <w:name w:val="CF255E2B2936472CAF96846B2AEAD8C6"/>
    <w:pPr>
      <w:spacing w:after="160" w:line="278" w:lineRule="auto"/>
    </w:pPr>
    <w:rPr>
      <w:kern w:val="2"/>
      <w:sz w:val="24"/>
      <w:szCs w:val="24"/>
      <w14:ligatures w14:val="standardContextual"/>
    </w:rPr>
  </w:style>
  <w:style w:type="paragraph" w:customStyle="1" w:styleId="6997509437454F9680974D30E3B45C04">
    <w:name w:val="6997509437454F9680974D30E3B45C04"/>
    <w:qFormat/>
    <w:pPr>
      <w:spacing w:after="160" w:line="278" w:lineRule="auto"/>
    </w:pPr>
    <w:rPr>
      <w:kern w:val="2"/>
      <w:sz w:val="24"/>
      <w:szCs w:val="24"/>
      <w14:ligatures w14:val="standardContextual"/>
    </w:rPr>
  </w:style>
  <w:style w:type="paragraph" w:customStyle="1" w:styleId="2407BB23B52A4E6E985D21CA8E70B6F5">
    <w:name w:val="2407BB23B52A4E6E985D21CA8E70B6F5"/>
    <w:qFormat/>
    <w:pPr>
      <w:spacing w:after="160" w:line="278" w:lineRule="auto"/>
    </w:pPr>
    <w:rPr>
      <w:kern w:val="2"/>
      <w:sz w:val="24"/>
      <w:szCs w:val="24"/>
      <w14:ligatures w14:val="standardContextual"/>
    </w:rPr>
  </w:style>
  <w:style w:type="paragraph" w:customStyle="1" w:styleId="FC6E50DF2D8B4D56B653C8B35465B4E3">
    <w:name w:val="FC6E50DF2D8B4D56B653C8B35465B4E3"/>
    <w:qFormat/>
    <w:pPr>
      <w:spacing w:after="160" w:line="278" w:lineRule="auto"/>
    </w:pPr>
    <w:rPr>
      <w:kern w:val="2"/>
      <w:sz w:val="24"/>
      <w:szCs w:val="24"/>
      <w14:ligatures w14:val="standardContextual"/>
    </w:rPr>
  </w:style>
  <w:style w:type="paragraph" w:customStyle="1" w:styleId="71BAA9ADE0344944AF6B6B8C115F3FB1">
    <w:name w:val="71BAA9ADE0344944AF6B6B8C115F3FB1"/>
    <w:qFormat/>
    <w:pPr>
      <w:spacing w:after="160" w:line="278" w:lineRule="auto"/>
    </w:pPr>
    <w:rPr>
      <w:kern w:val="2"/>
      <w:sz w:val="24"/>
      <w:szCs w:val="24"/>
      <w14:ligatures w14:val="standardContextual"/>
    </w:rPr>
  </w:style>
  <w:style w:type="paragraph" w:customStyle="1" w:styleId="9183460EE2474FE388CE9F7A0141E9DE">
    <w:name w:val="9183460EE2474FE388CE9F7A0141E9DE"/>
    <w:qFormat/>
    <w:pPr>
      <w:spacing w:after="160" w:line="278" w:lineRule="auto"/>
    </w:pPr>
    <w:rPr>
      <w:kern w:val="2"/>
      <w:sz w:val="24"/>
      <w:szCs w:val="24"/>
      <w14:ligatures w14:val="standardContextual"/>
    </w:rPr>
  </w:style>
  <w:style w:type="paragraph" w:customStyle="1" w:styleId="8430512A7284402CAD7DD9ED5AC24AB3">
    <w:name w:val="8430512A7284402CAD7DD9ED5AC24AB3"/>
    <w:pPr>
      <w:spacing w:after="160" w:line="278" w:lineRule="auto"/>
    </w:pPr>
    <w:rPr>
      <w:kern w:val="2"/>
      <w:sz w:val="24"/>
      <w:szCs w:val="24"/>
      <w14:ligatures w14:val="standardContextual"/>
    </w:rPr>
  </w:style>
  <w:style w:type="paragraph" w:customStyle="1" w:styleId="EC5C9935F7244C13A95294C6484BF31F">
    <w:name w:val="EC5C9935F7244C13A95294C6484BF31F"/>
    <w:pPr>
      <w:spacing w:after="160" w:line="259" w:lineRule="auto"/>
    </w:pPr>
    <w:rPr>
      <w:rFonts w:eastAsiaTheme="minorHAnsi"/>
      <w:kern w:val="2"/>
      <w:sz w:val="22"/>
      <w:szCs w:val="22"/>
      <w:lang w:eastAsia="en-US"/>
      <w14:ligatures w14:val="standardContextual"/>
    </w:rPr>
  </w:style>
  <w:style w:type="paragraph" w:customStyle="1" w:styleId="4694201BBDBD40378287A936038BB644">
    <w:name w:val="4694201BBDBD40378287A936038BB644"/>
    <w:pPr>
      <w:spacing w:after="160" w:line="259" w:lineRule="auto"/>
    </w:pPr>
    <w:rPr>
      <w:rFonts w:eastAsiaTheme="minorHAnsi"/>
      <w:kern w:val="2"/>
      <w:sz w:val="22"/>
      <w:szCs w:val="22"/>
      <w:lang w:eastAsia="en-US"/>
      <w14:ligatures w14:val="standardContextual"/>
    </w:rPr>
  </w:style>
  <w:style w:type="paragraph" w:customStyle="1" w:styleId="978B8118E7F14F1A88B0F1D8374F8A87">
    <w:name w:val="978B8118E7F14F1A88B0F1D8374F8A87"/>
    <w:qFormat/>
    <w:pPr>
      <w:spacing w:after="160" w:line="259" w:lineRule="auto"/>
    </w:pPr>
    <w:rPr>
      <w:rFonts w:eastAsiaTheme="minorHAnsi"/>
      <w:kern w:val="2"/>
      <w:sz w:val="22"/>
      <w:szCs w:val="22"/>
      <w:lang w:eastAsia="en-US"/>
      <w14:ligatures w14:val="standardContextual"/>
    </w:rPr>
  </w:style>
  <w:style w:type="paragraph" w:customStyle="1" w:styleId="AC213C9474184BF1B005AB5ED35E2CC8">
    <w:name w:val="AC213C9474184BF1B005AB5ED35E2CC8"/>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
    <w:name w:val="9021890809594A5FB1B561CC4AA10481"/>
    <w:qFormat/>
    <w:pPr>
      <w:spacing w:after="160" w:line="259" w:lineRule="auto"/>
    </w:pPr>
    <w:rPr>
      <w:rFonts w:eastAsiaTheme="minorHAnsi"/>
      <w:kern w:val="2"/>
      <w:sz w:val="22"/>
      <w:szCs w:val="22"/>
      <w:lang w:eastAsia="en-US"/>
      <w14:ligatures w14:val="standardContextual"/>
    </w:rPr>
  </w:style>
  <w:style w:type="paragraph" w:customStyle="1" w:styleId="552CFB2EED32452E80CF132A7F485664">
    <w:name w:val="552CFB2EED32452E80CF132A7F485664"/>
    <w:qFormat/>
    <w:pPr>
      <w:spacing w:after="160" w:line="259" w:lineRule="auto"/>
    </w:pPr>
    <w:rPr>
      <w:rFonts w:eastAsiaTheme="minorHAnsi"/>
      <w:kern w:val="2"/>
      <w:sz w:val="22"/>
      <w:szCs w:val="22"/>
      <w:lang w:eastAsia="en-US"/>
      <w14:ligatures w14:val="standardContextual"/>
    </w:rPr>
  </w:style>
  <w:style w:type="paragraph" w:customStyle="1" w:styleId="30627D7362FD4523B6A090E45AD53B39">
    <w:name w:val="30627D7362FD4523B6A090E45AD53B39"/>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
    <w:name w:val="3BE27AEC12FA4DFC9ED36A609EF70256"/>
    <w:pPr>
      <w:spacing w:after="160" w:line="259" w:lineRule="auto"/>
    </w:pPr>
    <w:rPr>
      <w:rFonts w:eastAsiaTheme="minorHAnsi"/>
      <w:kern w:val="2"/>
      <w:sz w:val="22"/>
      <w:szCs w:val="22"/>
      <w:lang w:eastAsia="en-US"/>
      <w14:ligatures w14:val="standardContextual"/>
    </w:rPr>
  </w:style>
  <w:style w:type="paragraph" w:customStyle="1" w:styleId="5DAAFE4A7B1246A58211E0D8494F9218">
    <w:name w:val="5DAAFE4A7B1246A58211E0D8494F9218"/>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
    <w:name w:val="98B72DCB7EA94485A1F5E38625EF7200"/>
    <w:qFormat/>
    <w:pPr>
      <w:spacing w:after="160" w:line="259" w:lineRule="auto"/>
    </w:pPr>
    <w:rPr>
      <w:rFonts w:eastAsiaTheme="minorHAnsi"/>
      <w:kern w:val="2"/>
      <w:sz w:val="22"/>
      <w:szCs w:val="22"/>
      <w:lang w:eastAsia="en-US"/>
      <w14:ligatures w14:val="standardContextual"/>
    </w:rPr>
  </w:style>
  <w:style w:type="paragraph" w:customStyle="1" w:styleId="5C5C1144A6624E3CAE0E29EB015F8B951">
    <w:name w:val="5C5C1144A6624E3CAE0E29EB015F8B951"/>
    <w:qFormat/>
    <w:pPr>
      <w:spacing w:after="160" w:line="259" w:lineRule="auto"/>
    </w:pPr>
    <w:rPr>
      <w:rFonts w:eastAsiaTheme="minorHAnsi"/>
      <w:kern w:val="2"/>
      <w:sz w:val="22"/>
      <w:szCs w:val="22"/>
      <w:lang w:eastAsia="en-US"/>
      <w14:ligatures w14:val="standardContextual"/>
    </w:rPr>
  </w:style>
  <w:style w:type="paragraph" w:customStyle="1" w:styleId="5592A8CF688C41C6B32CFE8E7692B985">
    <w:name w:val="5592A8CF688C41C6B32CFE8E7692B985"/>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
    <w:name w:val="43400B48A95F41EBA5C79B7A20B5ED00"/>
    <w:qFormat/>
    <w:pPr>
      <w:spacing w:after="160" w:line="259" w:lineRule="auto"/>
    </w:pPr>
    <w:rPr>
      <w:rFonts w:eastAsiaTheme="minorHAnsi"/>
      <w:kern w:val="2"/>
      <w:sz w:val="22"/>
      <w:szCs w:val="22"/>
      <w:lang w:eastAsia="en-US"/>
      <w14:ligatures w14:val="standardContextual"/>
    </w:rPr>
  </w:style>
  <w:style w:type="paragraph" w:customStyle="1" w:styleId="7FA9F360A0A04DB19FEB90D5F42ED5651">
    <w:name w:val="7FA9F360A0A04DB19FEB90D5F42ED5651"/>
    <w:qFormat/>
    <w:pPr>
      <w:spacing w:after="160" w:line="259" w:lineRule="auto"/>
    </w:pPr>
    <w:rPr>
      <w:rFonts w:eastAsiaTheme="minorHAnsi"/>
      <w:kern w:val="2"/>
      <w:sz w:val="22"/>
      <w:szCs w:val="22"/>
      <w:lang w:eastAsia="en-US"/>
      <w14:ligatures w14:val="standardContextual"/>
    </w:rPr>
  </w:style>
  <w:style w:type="paragraph" w:customStyle="1" w:styleId="4FC76554E21741948BD93265B3DF774A1">
    <w:name w:val="4FC76554E21741948BD93265B3DF774A1"/>
    <w:qFormat/>
    <w:pPr>
      <w:spacing w:after="160" w:line="259" w:lineRule="auto"/>
    </w:pPr>
    <w:rPr>
      <w:rFonts w:eastAsiaTheme="minorHAnsi"/>
      <w:kern w:val="2"/>
      <w:sz w:val="22"/>
      <w:szCs w:val="22"/>
      <w:lang w:eastAsia="en-US"/>
      <w14:ligatures w14:val="standardContextual"/>
    </w:rPr>
  </w:style>
  <w:style w:type="paragraph" w:customStyle="1" w:styleId="72D76CDDEBEF4DE3A35864270D328A011">
    <w:name w:val="72D76CDDEBEF4DE3A35864270D328A011"/>
    <w:qFormat/>
    <w:pPr>
      <w:spacing w:after="160" w:line="259" w:lineRule="auto"/>
    </w:pPr>
    <w:rPr>
      <w:rFonts w:eastAsiaTheme="minorHAnsi"/>
      <w:kern w:val="2"/>
      <w:sz w:val="22"/>
      <w:szCs w:val="22"/>
      <w:lang w:eastAsia="en-US"/>
      <w14:ligatures w14:val="standardContextual"/>
    </w:rPr>
  </w:style>
  <w:style w:type="paragraph" w:customStyle="1" w:styleId="051FAAC3693D496986A4CE0154280DDB1">
    <w:name w:val="051FAAC3693D496986A4CE0154280DDB1"/>
    <w:qFormat/>
    <w:pPr>
      <w:spacing w:after="160" w:line="259" w:lineRule="auto"/>
    </w:pPr>
    <w:rPr>
      <w:rFonts w:eastAsiaTheme="minorHAnsi"/>
      <w:kern w:val="2"/>
      <w:sz w:val="22"/>
      <w:szCs w:val="22"/>
      <w:lang w:eastAsia="en-US"/>
      <w14:ligatures w14:val="standardContextual"/>
    </w:rPr>
  </w:style>
  <w:style w:type="paragraph" w:customStyle="1" w:styleId="CF255E2B2936472CAF96846B2AEAD8C61">
    <w:name w:val="CF255E2B2936472CAF96846B2AEAD8C61"/>
    <w:qFormat/>
    <w:pPr>
      <w:spacing w:after="160" w:line="259" w:lineRule="auto"/>
    </w:pPr>
    <w:rPr>
      <w:rFonts w:eastAsiaTheme="minorHAnsi"/>
      <w:kern w:val="2"/>
      <w:sz w:val="22"/>
      <w:szCs w:val="22"/>
      <w:lang w:eastAsia="en-US"/>
      <w14:ligatures w14:val="standardContextual"/>
    </w:rPr>
  </w:style>
  <w:style w:type="paragraph" w:customStyle="1" w:styleId="6997509437454F9680974D30E3B45C041">
    <w:name w:val="6997509437454F9680974D30E3B45C041"/>
    <w:qFormat/>
    <w:pPr>
      <w:spacing w:after="160" w:line="259" w:lineRule="auto"/>
    </w:pPr>
    <w:rPr>
      <w:rFonts w:eastAsiaTheme="minorHAnsi"/>
      <w:kern w:val="2"/>
      <w:sz w:val="22"/>
      <w:szCs w:val="22"/>
      <w:lang w:eastAsia="en-US"/>
      <w14:ligatures w14:val="standardContextual"/>
    </w:rPr>
  </w:style>
  <w:style w:type="paragraph" w:customStyle="1" w:styleId="2407BB23B52A4E6E985D21CA8E70B6F51">
    <w:name w:val="2407BB23B52A4E6E985D21CA8E70B6F51"/>
    <w:qFormat/>
    <w:pPr>
      <w:spacing w:after="160" w:line="259" w:lineRule="auto"/>
    </w:pPr>
    <w:rPr>
      <w:rFonts w:eastAsiaTheme="minorHAnsi"/>
      <w:kern w:val="2"/>
      <w:sz w:val="22"/>
      <w:szCs w:val="22"/>
      <w:lang w:eastAsia="en-US"/>
      <w14:ligatures w14:val="standardContextual"/>
    </w:rPr>
  </w:style>
  <w:style w:type="paragraph" w:customStyle="1" w:styleId="FC6E50DF2D8B4D56B653C8B35465B4E31">
    <w:name w:val="FC6E50DF2D8B4D56B653C8B35465B4E31"/>
    <w:qFormat/>
    <w:pPr>
      <w:spacing w:after="160" w:line="259" w:lineRule="auto"/>
    </w:pPr>
    <w:rPr>
      <w:rFonts w:eastAsiaTheme="minorHAnsi"/>
      <w:kern w:val="2"/>
      <w:sz w:val="22"/>
      <w:szCs w:val="22"/>
      <w:lang w:eastAsia="en-US"/>
      <w14:ligatures w14:val="standardContextual"/>
    </w:rPr>
  </w:style>
  <w:style w:type="paragraph" w:customStyle="1" w:styleId="71BAA9ADE0344944AF6B6B8C115F3FB11">
    <w:name w:val="71BAA9ADE0344944AF6B6B8C115F3FB11"/>
    <w:qFormat/>
    <w:pPr>
      <w:spacing w:after="160" w:line="259" w:lineRule="auto"/>
    </w:pPr>
    <w:rPr>
      <w:rFonts w:eastAsiaTheme="minorHAnsi"/>
      <w:kern w:val="2"/>
      <w:sz w:val="22"/>
      <w:szCs w:val="22"/>
      <w:lang w:eastAsia="en-US"/>
      <w14:ligatures w14:val="standardContextual"/>
    </w:rPr>
  </w:style>
  <w:style w:type="paragraph" w:customStyle="1" w:styleId="9183460EE2474FE388CE9F7A0141E9DE1">
    <w:name w:val="9183460EE2474FE388CE9F7A0141E9DE1"/>
    <w:qFormat/>
    <w:pPr>
      <w:spacing w:after="160" w:line="259" w:lineRule="auto"/>
    </w:pPr>
    <w:rPr>
      <w:rFonts w:eastAsiaTheme="minorHAnsi"/>
      <w:kern w:val="2"/>
      <w:sz w:val="22"/>
      <w:szCs w:val="22"/>
      <w:lang w:eastAsia="en-US"/>
      <w14:ligatures w14:val="standardContextual"/>
    </w:rPr>
  </w:style>
  <w:style w:type="paragraph" w:customStyle="1" w:styleId="8430512A7284402CAD7DD9ED5AC24AB31">
    <w:name w:val="8430512A7284402CAD7DD9ED5AC24AB3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
    <w:name w:val="F3180E00E4B74624AAFC73DE53A3FF6A"/>
    <w:qFormat/>
    <w:pPr>
      <w:spacing w:after="160" w:line="259" w:lineRule="auto"/>
    </w:pPr>
    <w:rPr>
      <w:rFonts w:eastAsiaTheme="minorHAnsi"/>
      <w:kern w:val="2"/>
      <w:sz w:val="22"/>
      <w:szCs w:val="22"/>
      <w:lang w:eastAsia="en-US"/>
      <w14:ligatures w14:val="standardContextual"/>
    </w:rPr>
  </w:style>
  <w:style w:type="paragraph" w:customStyle="1" w:styleId="22F23215D2114FE7A63D5CEE9127D412">
    <w:name w:val="22F23215D2114FE7A63D5CEE9127D41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
    <w:name w:val="04DCA02D17514C08BB1AE527760755E3"/>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
    <w:name w:val="1A30CA260B14423DB971DE16B7BDA1AA"/>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
    <w:name w:val="7C53818D3DBB431DBC3CA216F1716F1B"/>
    <w:qFormat/>
    <w:pPr>
      <w:spacing w:after="160" w:line="259" w:lineRule="auto"/>
    </w:pPr>
    <w:rPr>
      <w:rFonts w:eastAsiaTheme="minorHAnsi"/>
      <w:kern w:val="2"/>
      <w:sz w:val="22"/>
      <w:szCs w:val="22"/>
      <w:lang w:eastAsia="en-US"/>
      <w14:ligatures w14:val="standardContextual"/>
    </w:rPr>
  </w:style>
  <w:style w:type="paragraph" w:customStyle="1" w:styleId="110092479D2E43D89778F72603628337">
    <w:name w:val="110092479D2E43D89778F72603628337"/>
    <w:qFormat/>
    <w:pPr>
      <w:spacing w:after="160" w:line="259" w:lineRule="auto"/>
    </w:pPr>
    <w:rPr>
      <w:rFonts w:eastAsiaTheme="minorHAnsi"/>
      <w:kern w:val="2"/>
      <w:sz w:val="22"/>
      <w:szCs w:val="22"/>
      <w:lang w:eastAsia="en-US"/>
      <w14:ligatures w14:val="standardContextual"/>
    </w:rPr>
  </w:style>
  <w:style w:type="paragraph" w:customStyle="1" w:styleId="1F0C7E7419604C5BB18D55BFA84C3848">
    <w:name w:val="1F0C7E7419604C5BB18D55BFA84C3848"/>
    <w:qFormat/>
    <w:pPr>
      <w:spacing w:after="160" w:line="259" w:lineRule="auto"/>
    </w:pPr>
    <w:rPr>
      <w:rFonts w:eastAsiaTheme="minorHAnsi"/>
      <w:kern w:val="2"/>
      <w:sz w:val="22"/>
      <w:szCs w:val="22"/>
      <w:lang w:eastAsia="en-US"/>
      <w14:ligatures w14:val="standardContextual"/>
    </w:rPr>
  </w:style>
  <w:style w:type="paragraph" w:customStyle="1" w:styleId="152EF001063D484E8E00E20EFC4269AB">
    <w:name w:val="152EF001063D484E8E00E20EFC4269AB"/>
    <w:qFormat/>
    <w:pPr>
      <w:spacing w:after="160" w:line="259" w:lineRule="auto"/>
    </w:pPr>
    <w:rPr>
      <w:rFonts w:eastAsiaTheme="minorHAnsi"/>
      <w:kern w:val="2"/>
      <w:sz w:val="22"/>
      <w:szCs w:val="22"/>
      <w:lang w:eastAsia="en-US"/>
      <w14:ligatures w14:val="standardContextual"/>
    </w:rPr>
  </w:style>
  <w:style w:type="paragraph" w:customStyle="1" w:styleId="A0EEA44CCE89449DBA154CCDA49D5E4F">
    <w:name w:val="A0EEA44CCE89449DBA154CCDA49D5E4F"/>
    <w:qFormat/>
    <w:pPr>
      <w:spacing w:after="160" w:line="259" w:lineRule="auto"/>
    </w:pPr>
    <w:rPr>
      <w:rFonts w:eastAsiaTheme="minorHAnsi"/>
      <w:kern w:val="2"/>
      <w:sz w:val="22"/>
      <w:szCs w:val="22"/>
      <w:lang w:eastAsia="en-US"/>
      <w14:ligatures w14:val="standardContextual"/>
    </w:rPr>
  </w:style>
  <w:style w:type="paragraph" w:customStyle="1" w:styleId="8F9DC2E2DF4748D59BCC64C2BBEA52CF">
    <w:name w:val="8F9DC2E2DF4748D59BCC64C2BBEA52CF"/>
    <w:qFormat/>
    <w:pPr>
      <w:spacing w:after="160" w:line="259" w:lineRule="auto"/>
    </w:pPr>
    <w:rPr>
      <w:rFonts w:eastAsiaTheme="minorHAnsi"/>
      <w:kern w:val="2"/>
      <w:sz w:val="22"/>
      <w:szCs w:val="22"/>
      <w:lang w:eastAsia="en-US"/>
      <w14:ligatures w14:val="standardContextual"/>
    </w:rPr>
  </w:style>
  <w:style w:type="paragraph" w:customStyle="1" w:styleId="C1229ADD2930476889E910AD249F584C1">
    <w:name w:val="C1229ADD2930476889E910AD249F584C1"/>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
    <w:name w:val="8A57AEFB37074A63A7B525AB16FD379A"/>
    <w:qFormat/>
    <w:pPr>
      <w:spacing w:after="160" w:line="259" w:lineRule="auto"/>
    </w:pPr>
    <w:rPr>
      <w:rFonts w:eastAsiaTheme="minorHAnsi"/>
      <w:kern w:val="2"/>
      <w:sz w:val="22"/>
      <w:szCs w:val="22"/>
      <w:lang w:eastAsia="en-US"/>
      <w14:ligatures w14:val="standardContextual"/>
    </w:rPr>
  </w:style>
  <w:style w:type="paragraph" w:customStyle="1" w:styleId="EC78BA78638840829F5A40F0740ABC6C">
    <w:name w:val="EC78BA78638840829F5A40F0740ABC6C"/>
    <w:pPr>
      <w:spacing w:after="160" w:line="259" w:lineRule="auto"/>
    </w:pPr>
    <w:rPr>
      <w:rFonts w:eastAsiaTheme="minorHAnsi"/>
      <w:kern w:val="2"/>
      <w:sz w:val="22"/>
      <w:szCs w:val="22"/>
      <w:lang w:eastAsia="en-US"/>
      <w14:ligatures w14:val="standardContextual"/>
    </w:rPr>
  </w:style>
  <w:style w:type="paragraph" w:customStyle="1" w:styleId="401A16323CFE441E9437AFB03AB97D95">
    <w:name w:val="401A16323CFE441E9437AFB03AB97D95"/>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
    <w:name w:val="58071E4E09DB40F59E1BFB3077F8B003"/>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
    <w:name w:val="EB113F0ACC814F63842C12EDBA19549B"/>
    <w:qFormat/>
    <w:pPr>
      <w:spacing w:after="160" w:line="259" w:lineRule="auto"/>
    </w:pPr>
    <w:rPr>
      <w:rFonts w:eastAsiaTheme="minorHAnsi"/>
      <w:kern w:val="2"/>
      <w:sz w:val="22"/>
      <w:szCs w:val="22"/>
      <w:lang w:eastAsia="en-US"/>
      <w14:ligatures w14:val="standardContextual"/>
    </w:rPr>
  </w:style>
  <w:style w:type="paragraph" w:customStyle="1" w:styleId="D03A8CDDA45C4DB6928457ADFD01C53A">
    <w:name w:val="D03A8CDDA45C4DB6928457ADFD01C53A"/>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
    <w:name w:val="4D16C1EB1CE749D7BE64B9BD9F4CCF66"/>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
    <w:name w:val="69869538669348FB88B5AD64218540DC"/>
    <w:qFormat/>
    <w:pPr>
      <w:spacing w:after="160" w:line="259" w:lineRule="auto"/>
    </w:pPr>
    <w:rPr>
      <w:rFonts w:eastAsiaTheme="minorHAnsi"/>
      <w:kern w:val="2"/>
      <w:sz w:val="22"/>
      <w:szCs w:val="22"/>
      <w:lang w:eastAsia="en-US"/>
      <w14:ligatures w14:val="standardContextual"/>
    </w:rPr>
  </w:style>
  <w:style w:type="paragraph" w:customStyle="1" w:styleId="A3F864595BCB4DBCB979C37E7EAF69AC">
    <w:name w:val="A3F864595BCB4DBCB979C37E7EAF69AC"/>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
    <w:name w:val="1E4282EDA42546D999A849772B941DE2"/>
    <w:qFormat/>
    <w:pPr>
      <w:spacing w:after="160" w:line="259" w:lineRule="auto"/>
    </w:pPr>
    <w:rPr>
      <w:rFonts w:eastAsiaTheme="minorHAnsi"/>
      <w:kern w:val="2"/>
      <w:sz w:val="22"/>
      <w:szCs w:val="22"/>
      <w:lang w:eastAsia="en-US"/>
      <w14:ligatures w14:val="standardContextual"/>
    </w:rPr>
  </w:style>
  <w:style w:type="paragraph" w:customStyle="1" w:styleId="2CE989F7530146AD8213A4F365EF98B2">
    <w:name w:val="2CE989F7530146AD8213A4F365EF98B2"/>
    <w:qFormat/>
    <w:pPr>
      <w:spacing w:after="160" w:line="259" w:lineRule="auto"/>
    </w:pPr>
    <w:rPr>
      <w:rFonts w:eastAsiaTheme="minorHAnsi"/>
      <w:kern w:val="2"/>
      <w:sz w:val="22"/>
      <w:szCs w:val="22"/>
      <w:lang w:eastAsia="en-US"/>
      <w14:ligatures w14:val="standardContextual"/>
    </w:rPr>
  </w:style>
  <w:style w:type="paragraph" w:customStyle="1" w:styleId="EC5C9935F7244C13A95294C6484BF31F2">
    <w:name w:val="EC5C9935F7244C13A95294C6484BF31F2"/>
    <w:qFormat/>
    <w:pPr>
      <w:spacing w:after="160" w:line="259" w:lineRule="auto"/>
    </w:pPr>
    <w:rPr>
      <w:rFonts w:eastAsiaTheme="minorHAnsi"/>
      <w:kern w:val="2"/>
      <w:sz w:val="22"/>
      <w:szCs w:val="22"/>
      <w:lang w:eastAsia="en-US"/>
      <w14:ligatures w14:val="standardContextual"/>
    </w:rPr>
  </w:style>
  <w:style w:type="paragraph" w:customStyle="1" w:styleId="4694201BBDBD40378287A936038BB6442">
    <w:name w:val="4694201BBDBD40378287A936038BB6442"/>
    <w:qFormat/>
    <w:pPr>
      <w:spacing w:after="160" w:line="259" w:lineRule="auto"/>
    </w:pPr>
    <w:rPr>
      <w:rFonts w:eastAsiaTheme="minorHAnsi"/>
      <w:kern w:val="2"/>
      <w:sz w:val="22"/>
      <w:szCs w:val="22"/>
      <w:lang w:eastAsia="en-US"/>
      <w14:ligatures w14:val="standardContextual"/>
    </w:rPr>
  </w:style>
  <w:style w:type="paragraph" w:customStyle="1" w:styleId="978B8118E7F14F1A88B0F1D8374F8A872">
    <w:name w:val="978B8118E7F14F1A88B0F1D8374F8A872"/>
    <w:qFormat/>
    <w:pPr>
      <w:spacing w:after="160" w:line="259" w:lineRule="auto"/>
    </w:pPr>
    <w:rPr>
      <w:rFonts w:eastAsiaTheme="minorHAnsi"/>
      <w:kern w:val="2"/>
      <w:sz w:val="22"/>
      <w:szCs w:val="22"/>
      <w:lang w:eastAsia="en-US"/>
      <w14:ligatures w14:val="standardContextual"/>
    </w:rPr>
  </w:style>
  <w:style w:type="paragraph" w:customStyle="1" w:styleId="AC213C9474184BF1B005AB5ED35E2CC82">
    <w:name w:val="AC213C9474184BF1B005AB5ED35E2CC82"/>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2">
    <w:name w:val="9021890809594A5FB1B561CC4AA104812"/>
    <w:qFormat/>
    <w:pPr>
      <w:spacing w:after="160" w:line="259" w:lineRule="auto"/>
    </w:pPr>
    <w:rPr>
      <w:rFonts w:eastAsiaTheme="minorHAnsi"/>
      <w:kern w:val="2"/>
      <w:sz w:val="22"/>
      <w:szCs w:val="22"/>
      <w:lang w:eastAsia="en-US"/>
      <w14:ligatures w14:val="standardContextual"/>
    </w:rPr>
  </w:style>
  <w:style w:type="paragraph" w:customStyle="1" w:styleId="552CFB2EED32452E80CF132A7F4856642">
    <w:name w:val="552CFB2EED32452E80CF132A7F4856642"/>
    <w:qFormat/>
    <w:pPr>
      <w:spacing w:after="160" w:line="259" w:lineRule="auto"/>
    </w:pPr>
    <w:rPr>
      <w:rFonts w:eastAsiaTheme="minorHAnsi"/>
      <w:kern w:val="2"/>
      <w:sz w:val="22"/>
      <w:szCs w:val="22"/>
      <w:lang w:eastAsia="en-US"/>
      <w14:ligatures w14:val="standardContextual"/>
    </w:rPr>
  </w:style>
  <w:style w:type="paragraph" w:customStyle="1" w:styleId="30627D7362FD4523B6A090E45AD53B392">
    <w:name w:val="30627D7362FD4523B6A090E45AD53B392"/>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2">
    <w:name w:val="3BE27AEC12FA4DFC9ED36A609EF702562"/>
    <w:qFormat/>
    <w:pPr>
      <w:spacing w:after="160" w:line="259" w:lineRule="auto"/>
    </w:pPr>
    <w:rPr>
      <w:rFonts w:eastAsiaTheme="minorHAnsi"/>
      <w:kern w:val="2"/>
      <w:sz w:val="22"/>
      <w:szCs w:val="22"/>
      <w:lang w:eastAsia="en-US"/>
      <w14:ligatures w14:val="standardContextual"/>
    </w:rPr>
  </w:style>
  <w:style w:type="paragraph" w:customStyle="1" w:styleId="5DAAFE4A7B1246A58211E0D8494F92182">
    <w:name w:val="5DAAFE4A7B1246A58211E0D8494F92182"/>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2">
    <w:name w:val="98B72DCB7EA94485A1F5E38625EF72002"/>
    <w:qFormat/>
    <w:pPr>
      <w:spacing w:after="160" w:line="259" w:lineRule="auto"/>
    </w:pPr>
    <w:rPr>
      <w:rFonts w:eastAsiaTheme="minorHAnsi"/>
      <w:kern w:val="2"/>
      <w:sz w:val="22"/>
      <w:szCs w:val="22"/>
      <w:lang w:eastAsia="en-US"/>
      <w14:ligatures w14:val="standardContextual"/>
    </w:rPr>
  </w:style>
  <w:style w:type="paragraph" w:customStyle="1" w:styleId="6A9D2F96818B47688DB6AB67E3E92E4C2">
    <w:name w:val="6A9D2F96818B47688DB6AB67E3E92E4C2"/>
    <w:qFormat/>
    <w:pPr>
      <w:spacing w:after="160" w:line="259" w:lineRule="auto"/>
    </w:pPr>
    <w:rPr>
      <w:rFonts w:eastAsiaTheme="minorHAnsi"/>
      <w:kern w:val="2"/>
      <w:sz w:val="22"/>
      <w:szCs w:val="22"/>
      <w:lang w:eastAsia="en-US"/>
      <w14:ligatures w14:val="standardContextual"/>
    </w:rPr>
  </w:style>
  <w:style w:type="paragraph" w:customStyle="1" w:styleId="5592A8CF688C41C6B32CFE8E7692B9852">
    <w:name w:val="5592A8CF688C41C6B32CFE8E7692B9852"/>
    <w:qFormat/>
    <w:pPr>
      <w:spacing w:after="160" w:line="259" w:lineRule="auto"/>
    </w:pPr>
    <w:rPr>
      <w:rFonts w:eastAsiaTheme="minorHAnsi"/>
      <w:kern w:val="2"/>
      <w:sz w:val="22"/>
      <w:szCs w:val="22"/>
      <w:lang w:eastAsia="en-US"/>
      <w14:ligatures w14:val="standardContextual"/>
    </w:rPr>
  </w:style>
  <w:style w:type="paragraph" w:customStyle="1" w:styleId="C2215B274AF1478EB37CCEFE11B672551">
    <w:name w:val="C2215B274AF1478EB37CCEFE11B672551"/>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1">
    <w:name w:val="43400B48A95F41EBA5C79B7A20B5ED001"/>
    <w:qFormat/>
    <w:pPr>
      <w:spacing w:after="160" w:line="259" w:lineRule="auto"/>
    </w:pPr>
    <w:rPr>
      <w:rFonts w:eastAsiaTheme="minorHAnsi"/>
      <w:kern w:val="2"/>
      <w:sz w:val="22"/>
      <w:szCs w:val="22"/>
      <w:lang w:eastAsia="en-US"/>
      <w14:ligatures w14:val="standardContextual"/>
    </w:rPr>
  </w:style>
  <w:style w:type="paragraph" w:customStyle="1" w:styleId="1F91CEEC3EDB452EAE8A3CBCEBCEFC271">
    <w:name w:val="1F91CEEC3EDB452EAE8A3CBCEBCEFC271"/>
    <w:qFormat/>
    <w:pPr>
      <w:spacing w:after="160" w:line="259" w:lineRule="auto"/>
    </w:pPr>
    <w:rPr>
      <w:rFonts w:eastAsiaTheme="minorHAnsi"/>
      <w:kern w:val="2"/>
      <w:sz w:val="22"/>
      <w:szCs w:val="22"/>
      <w:lang w:eastAsia="en-US"/>
      <w14:ligatures w14:val="standardContextual"/>
    </w:rPr>
  </w:style>
  <w:style w:type="paragraph" w:customStyle="1" w:styleId="60151543038345248197EBAE61CAB5431">
    <w:name w:val="60151543038345248197EBAE61CAB5431"/>
    <w:qFormat/>
    <w:pPr>
      <w:spacing w:after="160" w:line="259" w:lineRule="auto"/>
    </w:pPr>
    <w:rPr>
      <w:rFonts w:eastAsiaTheme="minorHAnsi"/>
      <w:kern w:val="2"/>
      <w:sz w:val="22"/>
      <w:szCs w:val="22"/>
      <w:lang w:eastAsia="en-US"/>
      <w14:ligatures w14:val="standardContextual"/>
    </w:rPr>
  </w:style>
  <w:style w:type="paragraph" w:customStyle="1" w:styleId="167F35CB642B4DD78B6559415E7A45701">
    <w:name w:val="167F35CB642B4DD78B6559415E7A45701"/>
    <w:qFormat/>
    <w:pPr>
      <w:spacing w:after="160" w:line="259" w:lineRule="auto"/>
    </w:pPr>
    <w:rPr>
      <w:rFonts w:eastAsiaTheme="minorHAnsi"/>
      <w:kern w:val="2"/>
      <w:sz w:val="22"/>
      <w:szCs w:val="22"/>
      <w:lang w:eastAsia="en-US"/>
      <w14:ligatures w14:val="standardContextual"/>
    </w:rPr>
  </w:style>
  <w:style w:type="paragraph" w:customStyle="1" w:styleId="F9ACCA23C72F4F91876401F61DAFF30D1">
    <w:name w:val="F9ACCA23C72F4F91876401F61DAFF30D1"/>
    <w:qFormat/>
    <w:pPr>
      <w:spacing w:after="160" w:line="259" w:lineRule="auto"/>
    </w:pPr>
    <w:rPr>
      <w:rFonts w:eastAsiaTheme="minorHAnsi"/>
      <w:kern w:val="2"/>
      <w:sz w:val="22"/>
      <w:szCs w:val="22"/>
      <w:lang w:eastAsia="en-US"/>
      <w14:ligatures w14:val="standardContextual"/>
    </w:rPr>
  </w:style>
  <w:style w:type="paragraph" w:customStyle="1" w:styleId="1B49A267862B47C9B07FCFFE661000641">
    <w:name w:val="1B49A267862B47C9B07FCFFE661000641"/>
    <w:qFormat/>
    <w:pPr>
      <w:spacing w:after="160" w:line="259" w:lineRule="auto"/>
    </w:pPr>
    <w:rPr>
      <w:rFonts w:eastAsiaTheme="minorHAnsi"/>
      <w:kern w:val="2"/>
      <w:sz w:val="22"/>
      <w:szCs w:val="22"/>
      <w:lang w:eastAsia="en-US"/>
      <w14:ligatures w14:val="standardContextual"/>
    </w:rPr>
  </w:style>
  <w:style w:type="paragraph" w:customStyle="1" w:styleId="F5E114F39BDF475081014C5C284EB8D61">
    <w:name w:val="F5E114F39BDF475081014C5C284EB8D61"/>
    <w:qFormat/>
    <w:pPr>
      <w:spacing w:after="160" w:line="259" w:lineRule="auto"/>
    </w:pPr>
    <w:rPr>
      <w:rFonts w:eastAsiaTheme="minorHAnsi"/>
      <w:kern w:val="2"/>
      <w:sz w:val="22"/>
      <w:szCs w:val="22"/>
      <w:lang w:eastAsia="en-US"/>
      <w14:ligatures w14:val="standardContextual"/>
    </w:rPr>
  </w:style>
  <w:style w:type="paragraph" w:customStyle="1" w:styleId="517304928F0F422F9E297E5555912F411">
    <w:name w:val="517304928F0F422F9E297E5555912F411"/>
    <w:qFormat/>
    <w:pPr>
      <w:spacing w:after="160" w:line="259" w:lineRule="auto"/>
    </w:pPr>
    <w:rPr>
      <w:rFonts w:eastAsiaTheme="minorHAnsi"/>
      <w:kern w:val="2"/>
      <w:sz w:val="22"/>
      <w:szCs w:val="22"/>
      <w:lang w:eastAsia="en-US"/>
      <w14:ligatures w14:val="standardContextual"/>
    </w:rPr>
  </w:style>
  <w:style w:type="paragraph" w:customStyle="1" w:styleId="A9581664510B48BCAAD48458651D56621">
    <w:name w:val="A9581664510B48BCAAD48458651D56621"/>
    <w:qFormat/>
    <w:pPr>
      <w:spacing w:after="160" w:line="259" w:lineRule="auto"/>
    </w:pPr>
    <w:rPr>
      <w:rFonts w:eastAsiaTheme="minorHAnsi"/>
      <w:kern w:val="2"/>
      <w:sz w:val="22"/>
      <w:szCs w:val="22"/>
      <w:lang w:eastAsia="en-US"/>
      <w14:ligatures w14:val="standardContextual"/>
    </w:rPr>
  </w:style>
  <w:style w:type="paragraph" w:customStyle="1" w:styleId="98A0C215C8664355A2102083999C69611">
    <w:name w:val="98A0C215C8664355A2102083999C6961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2">
    <w:name w:val="F3180E00E4B74624AAFC73DE53A3FF6A2"/>
    <w:qFormat/>
    <w:pPr>
      <w:spacing w:after="160" w:line="259" w:lineRule="auto"/>
    </w:pPr>
    <w:rPr>
      <w:rFonts w:eastAsiaTheme="minorHAnsi"/>
      <w:kern w:val="2"/>
      <w:sz w:val="22"/>
      <w:szCs w:val="22"/>
      <w:lang w:eastAsia="en-US"/>
      <w14:ligatures w14:val="standardContextual"/>
    </w:rPr>
  </w:style>
  <w:style w:type="paragraph" w:customStyle="1" w:styleId="22F23215D2114FE7A63D5CEE9127D4122">
    <w:name w:val="22F23215D2114FE7A63D5CEE9127D412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2">
    <w:name w:val="04DCA02D17514C08BB1AE527760755E32"/>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2">
    <w:name w:val="1A30CA260B14423DB971DE16B7BDA1AA2"/>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2">
    <w:name w:val="7C53818D3DBB431DBC3CA216F1716F1B2"/>
    <w:qFormat/>
    <w:pPr>
      <w:spacing w:after="160" w:line="259" w:lineRule="auto"/>
    </w:pPr>
    <w:rPr>
      <w:rFonts w:eastAsiaTheme="minorHAnsi"/>
      <w:kern w:val="2"/>
      <w:sz w:val="22"/>
      <w:szCs w:val="22"/>
      <w:lang w:eastAsia="en-US"/>
      <w14:ligatures w14:val="standardContextual"/>
    </w:rPr>
  </w:style>
  <w:style w:type="paragraph" w:customStyle="1" w:styleId="110092479D2E43D89778F726036283372">
    <w:name w:val="110092479D2E43D89778F726036283372"/>
    <w:qFormat/>
    <w:pPr>
      <w:spacing w:after="160" w:line="259" w:lineRule="auto"/>
    </w:pPr>
    <w:rPr>
      <w:rFonts w:eastAsiaTheme="minorHAnsi"/>
      <w:kern w:val="2"/>
      <w:sz w:val="22"/>
      <w:szCs w:val="22"/>
      <w:lang w:eastAsia="en-US"/>
      <w14:ligatures w14:val="standardContextual"/>
    </w:rPr>
  </w:style>
  <w:style w:type="paragraph" w:customStyle="1" w:styleId="1F0C7E7419604C5BB18D55BFA84C38482">
    <w:name w:val="1F0C7E7419604C5BB18D55BFA84C38482"/>
    <w:qFormat/>
    <w:pPr>
      <w:spacing w:after="160" w:line="259" w:lineRule="auto"/>
    </w:pPr>
    <w:rPr>
      <w:rFonts w:eastAsiaTheme="minorHAnsi"/>
      <w:kern w:val="2"/>
      <w:sz w:val="22"/>
      <w:szCs w:val="22"/>
      <w:lang w:eastAsia="en-US"/>
      <w14:ligatures w14:val="standardContextual"/>
    </w:rPr>
  </w:style>
  <w:style w:type="paragraph" w:customStyle="1" w:styleId="152EF001063D484E8E00E20EFC4269AB2">
    <w:name w:val="152EF001063D484E8E00E20EFC4269AB2"/>
    <w:qFormat/>
    <w:pPr>
      <w:spacing w:after="160" w:line="259" w:lineRule="auto"/>
    </w:pPr>
    <w:rPr>
      <w:rFonts w:eastAsiaTheme="minorHAnsi"/>
      <w:kern w:val="2"/>
      <w:sz w:val="22"/>
      <w:szCs w:val="22"/>
      <w:lang w:eastAsia="en-US"/>
      <w14:ligatures w14:val="standardContextual"/>
    </w:rPr>
  </w:style>
  <w:style w:type="paragraph" w:customStyle="1" w:styleId="A0EEA44CCE89449DBA154CCDA49D5E4F2">
    <w:name w:val="A0EEA44CCE89449DBA154CCDA49D5E4F2"/>
    <w:qFormat/>
    <w:pPr>
      <w:spacing w:after="160" w:line="259" w:lineRule="auto"/>
    </w:pPr>
    <w:rPr>
      <w:rFonts w:eastAsiaTheme="minorHAnsi"/>
      <w:kern w:val="2"/>
      <w:sz w:val="22"/>
      <w:szCs w:val="22"/>
      <w:lang w:eastAsia="en-US"/>
      <w14:ligatures w14:val="standardContextual"/>
    </w:rPr>
  </w:style>
  <w:style w:type="paragraph" w:customStyle="1" w:styleId="8F9DC2E2DF4748D59BCC64C2BBEA52CF2">
    <w:name w:val="8F9DC2E2DF4748D59BCC64C2BBEA52CF2"/>
    <w:qFormat/>
    <w:pPr>
      <w:spacing w:after="160" w:line="259" w:lineRule="auto"/>
    </w:pPr>
    <w:rPr>
      <w:rFonts w:eastAsiaTheme="minorHAnsi"/>
      <w:kern w:val="2"/>
      <w:sz w:val="22"/>
      <w:szCs w:val="22"/>
      <w:lang w:eastAsia="en-US"/>
      <w14:ligatures w14:val="standardContextual"/>
    </w:rPr>
  </w:style>
  <w:style w:type="paragraph" w:customStyle="1" w:styleId="C1229ADD2930476889E910AD249F584C">
    <w:name w:val="C1229ADD2930476889E910AD249F584C"/>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2">
    <w:name w:val="8A57AEFB37074A63A7B525AB16FD379A2"/>
    <w:qFormat/>
    <w:pPr>
      <w:spacing w:after="160" w:line="259" w:lineRule="auto"/>
    </w:pPr>
    <w:rPr>
      <w:rFonts w:eastAsiaTheme="minorHAnsi"/>
      <w:kern w:val="2"/>
      <w:sz w:val="22"/>
      <w:szCs w:val="22"/>
      <w:lang w:eastAsia="en-US"/>
      <w14:ligatures w14:val="standardContextual"/>
    </w:rPr>
  </w:style>
  <w:style w:type="paragraph" w:customStyle="1" w:styleId="EC78BA78638840829F5A40F0740ABC6C2">
    <w:name w:val="EC78BA78638840829F5A40F0740ABC6C2"/>
    <w:qFormat/>
    <w:pPr>
      <w:spacing w:after="160" w:line="259" w:lineRule="auto"/>
    </w:pPr>
    <w:rPr>
      <w:rFonts w:eastAsiaTheme="minorHAnsi"/>
      <w:kern w:val="2"/>
      <w:sz w:val="22"/>
      <w:szCs w:val="22"/>
      <w:lang w:eastAsia="en-US"/>
      <w14:ligatures w14:val="standardContextual"/>
    </w:rPr>
  </w:style>
  <w:style w:type="paragraph" w:customStyle="1" w:styleId="401A16323CFE441E9437AFB03AB97D952">
    <w:name w:val="401A16323CFE441E9437AFB03AB97D952"/>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1">
    <w:name w:val="58071E4E09DB40F59E1BFB3077F8B0031"/>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1">
    <w:name w:val="EB113F0ACC814F63842C12EDBA19549B1"/>
    <w:qFormat/>
    <w:pPr>
      <w:spacing w:after="160" w:line="259" w:lineRule="auto"/>
    </w:pPr>
    <w:rPr>
      <w:rFonts w:eastAsiaTheme="minorHAnsi"/>
      <w:kern w:val="2"/>
      <w:sz w:val="22"/>
      <w:szCs w:val="22"/>
      <w:lang w:eastAsia="en-US"/>
      <w14:ligatures w14:val="standardContextual"/>
    </w:rPr>
  </w:style>
  <w:style w:type="paragraph" w:customStyle="1" w:styleId="D03A8CDDA45C4DB6928457ADFD01C53A1">
    <w:name w:val="D03A8CDDA45C4DB6928457ADFD01C53A1"/>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1">
    <w:name w:val="4D16C1EB1CE749D7BE64B9BD9F4CCF661"/>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1">
    <w:name w:val="69869538669348FB88B5AD64218540DC1"/>
    <w:qFormat/>
    <w:pPr>
      <w:spacing w:after="160" w:line="259" w:lineRule="auto"/>
    </w:pPr>
    <w:rPr>
      <w:rFonts w:eastAsiaTheme="minorHAnsi"/>
      <w:kern w:val="2"/>
      <w:sz w:val="22"/>
      <w:szCs w:val="22"/>
      <w:lang w:eastAsia="en-US"/>
      <w14:ligatures w14:val="standardContextual"/>
    </w:rPr>
  </w:style>
  <w:style w:type="paragraph" w:customStyle="1" w:styleId="A3F864595BCB4DBCB979C37E7EAF69AC1">
    <w:name w:val="A3F864595BCB4DBCB979C37E7EAF69AC1"/>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1">
    <w:name w:val="1E4282EDA42546D999A849772B941DE21"/>
    <w:qFormat/>
    <w:pPr>
      <w:spacing w:after="160" w:line="259" w:lineRule="auto"/>
    </w:pPr>
    <w:rPr>
      <w:rFonts w:eastAsiaTheme="minorHAnsi"/>
      <w:kern w:val="2"/>
      <w:sz w:val="22"/>
      <w:szCs w:val="22"/>
      <w:lang w:eastAsia="en-US"/>
      <w14:ligatures w14:val="standardContextual"/>
    </w:rPr>
  </w:style>
  <w:style w:type="paragraph" w:customStyle="1" w:styleId="2CE989F7530146AD8213A4F365EF98B21">
    <w:name w:val="2CE989F7530146AD8213A4F365EF98B21"/>
    <w:qFormat/>
    <w:pPr>
      <w:spacing w:after="160" w:line="259" w:lineRule="auto"/>
    </w:pPr>
    <w:rPr>
      <w:rFonts w:eastAsiaTheme="minorHAnsi"/>
      <w:kern w:val="2"/>
      <w:sz w:val="22"/>
      <w:szCs w:val="22"/>
      <w:lang w:eastAsia="en-US"/>
      <w14:ligatures w14:val="standardContextual"/>
    </w:rPr>
  </w:style>
  <w:style w:type="paragraph" w:customStyle="1" w:styleId="CC14F6ADD57041B8A964451A62B1A166">
    <w:name w:val="CC14F6ADD57041B8A964451A62B1A166"/>
    <w:qFormat/>
    <w:pPr>
      <w:spacing w:after="160" w:line="278" w:lineRule="auto"/>
    </w:pPr>
    <w:rPr>
      <w:kern w:val="2"/>
      <w:sz w:val="24"/>
      <w:szCs w:val="24"/>
      <w14:ligatures w14:val="standardContextual"/>
    </w:rPr>
  </w:style>
  <w:style w:type="paragraph" w:customStyle="1" w:styleId="126790A13EF74751B3F17C31AE44FA87">
    <w:name w:val="126790A13EF74751B3F17C31AE44FA87"/>
    <w:qFormat/>
    <w:pPr>
      <w:spacing w:after="160" w:line="278" w:lineRule="auto"/>
    </w:pPr>
    <w:rPr>
      <w:kern w:val="2"/>
      <w:sz w:val="24"/>
      <w:szCs w:val="24"/>
      <w14:ligatures w14:val="standardContextual"/>
    </w:rPr>
  </w:style>
  <w:style w:type="paragraph" w:customStyle="1" w:styleId="340007E062274911A27AAA4639FD37A3">
    <w:name w:val="340007E062274911A27AAA4639FD37A3"/>
    <w:qFormat/>
    <w:pPr>
      <w:spacing w:after="160" w:line="278" w:lineRule="auto"/>
    </w:pPr>
    <w:rPr>
      <w:kern w:val="2"/>
      <w:sz w:val="24"/>
      <w:szCs w:val="24"/>
      <w14:ligatures w14:val="standardContextual"/>
    </w:rPr>
  </w:style>
  <w:style w:type="paragraph" w:customStyle="1" w:styleId="F13E821DED4D486BA2990187A623879A">
    <w:name w:val="F13E821DED4D486BA2990187A623879A"/>
    <w:qFormat/>
    <w:pPr>
      <w:spacing w:after="160" w:line="278" w:lineRule="auto"/>
    </w:pPr>
    <w:rPr>
      <w:kern w:val="2"/>
      <w:sz w:val="24"/>
      <w:szCs w:val="24"/>
      <w14:ligatures w14:val="standardContextual"/>
    </w:rPr>
  </w:style>
  <w:style w:type="paragraph" w:customStyle="1" w:styleId="FAEFFEB7CD814452AEE168FC871FD1BF">
    <w:name w:val="FAEFFEB7CD814452AEE168FC871FD1BF"/>
    <w:qFormat/>
    <w:pPr>
      <w:spacing w:after="160" w:line="278" w:lineRule="auto"/>
    </w:pPr>
    <w:rPr>
      <w:kern w:val="2"/>
      <w:sz w:val="24"/>
      <w:szCs w:val="24"/>
      <w14:ligatures w14:val="standardContextual"/>
    </w:rPr>
  </w:style>
  <w:style w:type="paragraph" w:customStyle="1" w:styleId="B17EBBC813074E51AC379620ED2DFA68">
    <w:name w:val="B17EBBC813074E51AC379620ED2DFA68"/>
    <w:qFormat/>
    <w:pPr>
      <w:spacing w:after="160" w:line="278" w:lineRule="auto"/>
    </w:pPr>
    <w:rPr>
      <w:kern w:val="2"/>
      <w:sz w:val="24"/>
      <w:szCs w:val="24"/>
      <w14:ligatures w14:val="standardContextual"/>
    </w:rPr>
  </w:style>
  <w:style w:type="paragraph" w:customStyle="1" w:styleId="24CA91946C244F02AAC02AA7DFC26542">
    <w:name w:val="24CA91946C244F02AAC02AA7DFC26542"/>
    <w:qFormat/>
    <w:pPr>
      <w:spacing w:after="160" w:line="278" w:lineRule="auto"/>
    </w:pPr>
    <w:rPr>
      <w:kern w:val="2"/>
      <w:sz w:val="24"/>
      <w:szCs w:val="24"/>
      <w14:ligatures w14:val="standardContextual"/>
    </w:rPr>
  </w:style>
  <w:style w:type="paragraph" w:customStyle="1" w:styleId="F70AAF57061E4E6D8CCABA1EB7AF1FC8">
    <w:name w:val="F70AAF57061E4E6D8CCABA1EB7AF1FC8"/>
    <w:qFormat/>
    <w:pPr>
      <w:spacing w:after="160" w:line="278" w:lineRule="auto"/>
    </w:pPr>
    <w:rPr>
      <w:kern w:val="2"/>
      <w:sz w:val="24"/>
      <w:szCs w:val="24"/>
      <w14:ligatures w14:val="standardContextual"/>
    </w:rPr>
  </w:style>
  <w:style w:type="paragraph" w:customStyle="1" w:styleId="4D5E3C7D33934E37B05BD1562DE085EE">
    <w:name w:val="4D5E3C7D33934E37B05BD1562DE085EE"/>
    <w:qFormat/>
    <w:pPr>
      <w:spacing w:after="160" w:line="278" w:lineRule="auto"/>
    </w:pPr>
    <w:rPr>
      <w:kern w:val="2"/>
      <w:sz w:val="24"/>
      <w:szCs w:val="24"/>
      <w14:ligatures w14:val="standardContextual"/>
    </w:rPr>
  </w:style>
  <w:style w:type="paragraph" w:customStyle="1" w:styleId="685E6DC3A85A4538932D101EE6445123">
    <w:name w:val="685E6DC3A85A4538932D101EE6445123"/>
    <w:qFormat/>
    <w:pPr>
      <w:spacing w:after="160" w:line="278" w:lineRule="auto"/>
    </w:pPr>
    <w:rPr>
      <w:kern w:val="2"/>
      <w:sz w:val="24"/>
      <w:szCs w:val="24"/>
      <w14:ligatures w14:val="standardContextual"/>
    </w:rPr>
  </w:style>
  <w:style w:type="paragraph" w:customStyle="1" w:styleId="B5A0D7D4B0724C10B63241B7FB0B2529">
    <w:name w:val="B5A0D7D4B0724C10B63241B7FB0B2529"/>
    <w:qFormat/>
    <w:pPr>
      <w:spacing w:after="160" w:line="278" w:lineRule="auto"/>
    </w:pPr>
    <w:rPr>
      <w:kern w:val="2"/>
      <w:sz w:val="24"/>
      <w:szCs w:val="24"/>
      <w14:ligatures w14:val="standardContextual"/>
    </w:rPr>
  </w:style>
  <w:style w:type="paragraph" w:customStyle="1" w:styleId="D7DF8D41BDE54A04B91EBC14A3B01167">
    <w:name w:val="D7DF8D41BDE54A04B91EBC14A3B01167"/>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2505</Words>
  <Characters>13783</Characters>
  <Application>Microsoft Office Word</Application>
  <DocSecurity>0</DocSecurity>
  <Lines>114</Lines>
  <Paragraphs>32</Paragraphs>
  <ScaleCrop>false</ScaleCrop>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Liven Fernando</dc:creator>
  <cp:lastModifiedBy>Carmenza Castiblanco</cp:lastModifiedBy>
  <cp:revision>3</cp:revision>
  <dcterms:created xsi:type="dcterms:W3CDTF">2025-04-02T15:52:00Z</dcterms:created>
  <dcterms:modified xsi:type="dcterms:W3CDTF">2025-04-02T15:52:00Z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-335451491</vt:i4>
  </property>
  <property fmtid="{D5CDD505-2E9C-101B-9397-08002B2CF9AE}" pid="3" name="KSOProductBuildVer">
    <vt:lpwstr>2058-12.2.0.20326</vt:lpwstr>
  </property>
  <property fmtid="{D5CDD505-2E9C-101B-9397-08002B2CF9AE}" pid="4" name="ICV">
    <vt:lpwstr>6851D69EE5AF4AB38D489FF2F38F9C55_12</vt:lpwstr>
  </property>
</Properties>
</file>