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2449" w14:textId="77777777" w:rsidR="00097683" w:rsidRDefault="00097683">
      <w:pPr>
        <w:widowControl w:val="0"/>
        <w:autoSpaceDE w:val="0"/>
        <w:autoSpaceDN w:val="0"/>
        <w:spacing w:after="0" w:line="292" w:lineRule="exact"/>
        <w:ind w:right="285"/>
        <w:jc w:val="center"/>
        <w:rPr>
          <w:rFonts w:eastAsia="Calibri" w:cstheme="minorHAnsi"/>
          <w:kern w:val="0"/>
          <w:sz w:val="18"/>
          <w:szCs w:val="18"/>
          <w14:ligatures w14:val="none"/>
        </w:rPr>
      </w:pPr>
    </w:p>
    <w:p w14:paraId="6375BC57" w14:textId="77777777" w:rsidR="00097683" w:rsidRDefault="00000000">
      <w:pPr>
        <w:widowControl w:val="0"/>
        <w:autoSpaceDE w:val="0"/>
        <w:autoSpaceDN w:val="0"/>
        <w:spacing w:after="0" w:line="292" w:lineRule="exact"/>
        <w:ind w:right="285"/>
        <w:jc w:val="center"/>
        <w:rPr>
          <w:rFonts w:eastAsia="Calibri" w:cstheme="minorHAnsi"/>
          <w:kern w:val="0"/>
          <w:sz w:val="18"/>
          <w:szCs w:val="18"/>
          <w14:ligatures w14:val="none"/>
        </w:rPr>
      </w:pPr>
      <w:r>
        <w:rPr>
          <w:rFonts w:eastAsia="Calibri" w:cstheme="minorHAnsi"/>
          <w:kern w:val="0"/>
          <w:sz w:val="18"/>
          <w:szCs w:val="18"/>
          <w14:ligatures w14:val="none"/>
        </w:rPr>
        <w:t>HOJA</w:t>
      </w:r>
      <w:r>
        <w:rPr>
          <w:rFonts w:eastAsia="Calibri" w:cstheme="minorHAnsi"/>
          <w:spacing w:val="-7"/>
          <w:kern w:val="0"/>
          <w:sz w:val="18"/>
          <w:szCs w:val="18"/>
          <w14:ligatures w14:val="none"/>
        </w:rPr>
        <w:t xml:space="preserve"> </w:t>
      </w:r>
      <w:r>
        <w:rPr>
          <w:rFonts w:eastAsia="Calibri" w:cstheme="minorHAnsi"/>
          <w:kern w:val="0"/>
          <w:sz w:val="18"/>
          <w:szCs w:val="18"/>
          <w14:ligatures w14:val="none"/>
        </w:rPr>
        <w:t>METODOLÓGICA DEL INDICADOR</w:t>
      </w:r>
    </w:p>
    <w:p w14:paraId="36C73BCF" w14:textId="77777777" w:rsidR="00097683" w:rsidRDefault="00097683">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2"/>
        <w:gridCol w:w="1279"/>
        <w:gridCol w:w="578"/>
        <w:gridCol w:w="618"/>
        <w:gridCol w:w="1238"/>
        <w:gridCol w:w="1236"/>
        <w:gridCol w:w="618"/>
        <w:gridCol w:w="618"/>
        <w:gridCol w:w="1235"/>
      </w:tblGrid>
      <w:tr w:rsidR="00097683" w14:paraId="19B03758" w14:textId="77777777">
        <w:trPr>
          <w:trHeight w:val="20"/>
        </w:trPr>
        <w:tc>
          <w:tcPr>
            <w:tcW w:w="5000" w:type="pct"/>
            <w:gridSpan w:val="9"/>
            <w:shd w:val="clear" w:color="auto" w:fill="A6A6A6" w:themeFill="background1" w:themeFillShade="A6"/>
          </w:tcPr>
          <w:p w14:paraId="144E44C0" w14:textId="77777777" w:rsidR="00097683" w:rsidRDefault="00000000">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IDENTIFICACIÓN</w:t>
            </w:r>
            <w:r>
              <w:rPr>
                <w:rFonts w:eastAsia="Calibri" w:cstheme="minorHAnsi"/>
                <w:b/>
                <w:spacing w:val="-7"/>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INDICADOR</w:t>
            </w:r>
          </w:p>
        </w:tc>
      </w:tr>
      <w:tr w:rsidR="00097683" w14:paraId="35FFB91B" w14:textId="77777777">
        <w:trPr>
          <w:trHeight w:val="20"/>
        </w:trPr>
        <w:tc>
          <w:tcPr>
            <w:tcW w:w="799" w:type="pct"/>
            <w:shd w:val="clear" w:color="auto" w:fill="D9D9D9"/>
            <w:vAlign w:val="center"/>
          </w:tcPr>
          <w:p w14:paraId="1847EA49" w14:textId="77777777" w:rsidR="00097683" w:rsidRDefault="00000000">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Nombre del indicador</w:t>
            </w:r>
          </w:p>
        </w:tc>
        <w:tc>
          <w:tcPr>
            <w:tcW w:w="4201" w:type="pct"/>
            <w:gridSpan w:val="8"/>
          </w:tcPr>
          <w:p w14:paraId="19F3B8A8" w14:textId="77777777" w:rsidR="00097683" w:rsidRPr="00755C48" w:rsidRDefault="00000000">
            <w:pPr>
              <w:spacing w:after="0" w:line="199" w:lineRule="exact"/>
              <w:rPr>
                <w:rFonts w:eastAsia="Calibri" w:cstheme="minorHAnsi"/>
                <w:kern w:val="0"/>
                <w:sz w:val="18"/>
                <w:szCs w:val="18"/>
                <w:lang w:val="es-CO"/>
                <w14:ligatures w14:val="none"/>
              </w:rPr>
            </w:pPr>
            <w:sdt>
              <w:sdtPr>
                <w:rPr>
                  <w:rFonts w:eastAsia="Calibri" w:cstheme="minorHAnsi"/>
                  <w:kern w:val="0"/>
                  <w:sz w:val="18"/>
                  <w:szCs w:val="18"/>
                  <w14:ligatures w14:val="none"/>
                </w:rPr>
                <w:alias w:val="Nombre del indicador"/>
                <w:tag w:val="Nombre del indicador"/>
                <w:id w:val="1388840838"/>
                <w:placeholder>
                  <w:docPart w:val="EC5C9935F7244C13A95294C6484BF31F"/>
                </w:placeholder>
              </w:sdtPr>
              <w:sdtEndPr>
                <w:rPr>
                  <w:b/>
                </w:rPr>
              </w:sdtEndPr>
              <w:sdtContent>
                <w:r>
                  <w:rPr>
                    <w:rFonts w:eastAsia="Calibri" w:cstheme="minorHAnsi"/>
                    <w:kern w:val="0"/>
                    <w:sz w:val="18"/>
                    <w:szCs w:val="18"/>
                    <w:lang w:val="es-MX"/>
                    <w14:ligatures w14:val="none"/>
                  </w:rPr>
                  <w:t>P</w:t>
                </w:r>
                <w:proofErr w:type="spellStart"/>
                <w:r w:rsidRPr="00755C48">
                  <w:rPr>
                    <w:rFonts w:eastAsia="Calibri" w:cstheme="minorHAnsi"/>
                    <w:kern w:val="0"/>
                    <w:sz w:val="18"/>
                    <w:szCs w:val="18"/>
                    <w:lang w:val="es-CO"/>
                    <w14:ligatures w14:val="none"/>
                  </w:rPr>
                  <w:t>articipación</w:t>
                </w:r>
                <w:proofErr w:type="spellEnd"/>
                <w:r w:rsidRPr="00755C48">
                  <w:rPr>
                    <w:rFonts w:eastAsia="Calibri" w:cstheme="minorHAnsi"/>
                    <w:kern w:val="0"/>
                    <w:sz w:val="18"/>
                    <w:szCs w:val="18"/>
                    <w:lang w:val="es-CO"/>
                    <w14:ligatures w14:val="none"/>
                  </w:rPr>
                  <w:t xml:space="preserve"> de las FNCER en la matriz energética primaria. </w:t>
                </w:r>
              </w:sdtContent>
            </w:sdt>
          </w:p>
        </w:tc>
      </w:tr>
      <w:tr w:rsidR="00097683" w14:paraId="542754AF" w14:textId="77777777">
        <w:trPr>
          <w:trHeight w:val="20"/>
        </w:trPr>
        <w:tc>
          <w:tcPr>
            <w:tcW w:w="799" w:type="pct"/>
            <w:shd w:val="clear" w:color="auto" w:fill="D9D9D9"/>
            <w:vAlign w:val="center"/>
          </w:tcPr>
          <w:p w14:paraId="2E6D23DD" w14:textId="77777777" w:rsidR="00097683" w:rsidRDefault="00000000">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Contexto</w:t>
            </w:r>
          </w:p>
        </w:tc>
        <w:sdt>
          <w:sdtPr>
            <w:rPr>
              <w:rFonts w:eastAsia="Calibri" w:cstheme="minorHAnsi"/>
              <w:kern w:val="0"/>
              <w:sz w:val="18"/>
              <w:szCs w:val="18"/>
              <w14:ligatures w14:val="none"/>
            </w:rPr>
            <w:alias w:val="Contexto del indicador"/>
            <w:tag w:val="Contexto del indicador"/>
            <w:id w:val="-758361530"/>
            <w:placeholder>
              <w:docPart w:val="4694201BBDBD40378287A936038BB644"/>
            </w:placeholder>
          </w:sdtPr>
          <w:sdtContent>
            <w:tc>
              <w:tcPr>
                <w:tcW w:w="4201" w:type="pct"/>
                <w:gridSpan w:val="8"/>
              </w:tcPr>
              <w:p w14:paraId="2C05B412" w14:textId="77777777" w:rsidR="00097683" w:rsidRPr="00755C48" w:rsidRDefault="00000000">
                <w:pPr>
                  <w:spacing w:after="0" w:line="240" w:lineRule="auto"/>
                  <w:ind w:right="98"/>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Internacional: El Acuerdo de París (2015) establece metas de reducción de emisiones de carbono y promueve el uso de energías renovables para alcanzar la carbono-neutralidad. El Programa de Eficiencia Energética del Programa de las Naciones Unidas para el Medio Ambiente (UNEP) impulsa la optimización del consumo energético, donde las FNCER son clave en la diversificación de la matriz energética.</w:t>
                </w:r>
              </w:p>
              <w:p w14:paraId="71D9E7C2" w14:textId="77777777" w:rsidR="00097683" w:rsidRPr="00755C48" w:rsidRDefault="00097683">
                <w:pPr>
                  <w:spacing w:after="0" w:line="240" w:lineRule="auto"/>
                  <w:ind w:right="98"/>
                  <w:jc w:val="both"/>
                  <w:rPr>
                    <w:rFonts w:eastAsia="Calibri" w:cstheme="minorHAnsi"/>
                    <w:kern w:val="0"/>
                    <w:sz w:val="18"/>
                    <w:szCs w:val="18"/>
                    <w:lang w:val="es-CO"/>
                    <w14:ligatures w14:val="none"/>
                  </w:rPr>
                </w:pPr>
              </w:p>
              <w:p w14:paraId="4F9CF9C8" w14:textId="77777777" w:rsidR="00097683" w:rsidRPr="00755C48" w:rsidRDefault="00000000">
                <w:pPr>
                  <w:spacing w:after="0" w:line="240" w:lineRule="auto"/>
                  <w:ind w:right="98"/>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Nacional: La Ley 1715 de 2014 establece el marco legal para la integración de las FNCER en el sistema energético, con incentivos tributarios para su desarrollo. La Ley 2099 de 2021 moderniza la Ley 1715, fortalece la transición energética, amplía incentivos e incorpora el hidrógeno como fuente energética. El CONPES 4075 (2022) define la hoja de ruta de la transición energética, priorizando el crecimiento de las FNCER. El Plan Energético Nacional (PEN) 2020-2050 resalta su papel en la sostenibilidad y competitividad del sistema energético. La Estrategia de Largo Plazo E2050 las posiciona como elementos clave en la descarbonización. El PND 2022-2026 (ley 2294 de 2023) y el Diagnóstico de la TEJ impulsan las FNCER mediante incentivos, integración a la red, descentralización y regulación para una transición energética justa y sostenible.</w:t>
                </w:r>
              </w:p>
            </w:tc>
          </w:sdtContent>
        </w:sdt>
      </w:tr>
      <w:tr w:rsidR="00097683" w14:paraId="50F0FCC4" w14:textId="77777777">
        <w:trPr>
          <w:trHeight w:val="20"/>
        </w:trPr>
        <w:tc>
          <w:tcPr>
            <w:tcW w:w="799" w:type="pct"/>
            <w:shd w:val="clear" w:color="auto" w:fill="D9D9D9"/>
            <w:vAlign w:val="center"/>
          </w:tcPr>
          <w:p w14:paraId="03E88E0D"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Tema</w:t>
            </w:r>
            <w:r>
              <w:rPr>
                <w:rFonts w:eastAsia="Calibri" w:cstheme="minorHAnsi"/>
                <w:b/>
                <w:i/>
                <w:iCs/>
                <w:spacing w:val="-1"/>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referencia</w:t>
            </w:r>
          </w:p>
        </w:tc>
        <w:sdt>
          <w:sdtPr>
            <w:rPr>
              <w:rFonts w:eastAsia="Calibri" w:cstheme="minorHAnsi"/>
              <w:kern w:val="0"/>
              <w:sz w:val="18"/>
              <w:szCs w:val="18"/>
              <w14:ligatures w14:val="none"/>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0B9E3F59"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Diversificación de la matriz energética primaria a partir de la Fuentes No Convencionales de Energía Renovable (FNCER)</w:t>
                </w:r>
              </w:p>
            </w:tc>
          </w:sdtContent>
        </w:sdt>
      </w:tr>
      <w:tr w:rsidR="00097683" w14:paraId="44FF4ED5" w14:textId="77777777">
        <w:trPr>
          <w:trHeight w:val="20"/>
        </w:trPr>
        <w:tc>
          <w:tcPr>
            <w:tcW w:w="799" w:type="pct"/>
            <w:shd w:val="clear" w:color="auto" w:fill="D9D9D9"/>
            <w:vAlign w:val="center"/>
          </w:tcPr>
          <w:p w14:paraId="481DD753"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Unidad</w:t>
            </w:r>
            <w:r>
              <w:rPr>
                <w:rFonts w:eastAsia="Calibri" w:cstheme="minorHAnsi"/>
                <w:b/>
                <w:i/>
                <w:iCs/>
                <w:spacing w:val="-2"/>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medida</w:t>
            </w:r>
          </w:p>
        </w:tc>
        <w:sdt>
          <w:sdtPr>
            <w:rPr>
              <w:rFonts w:eastAsia="Calibri" w:cstheme="minorHAnsi"/>
              <w:kern w:val="0"/>
              <w:sz w:val="18"/>
              <w:szCs w:val="18"/>
              <w14:ligatures w14:val="none"/>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3BDA691D" w14:textId="77777777" w:rsidR="00097683" w:rsidRDefault="00000000">
                <w:pPr>
                  <w:spacing w:after="0" w:line="240" w:lineRule="auto"/>
                  <w:rPr>
                    <w:rFonts w:eastAsia="Calibri" w:cstheme="minorHAnsi"/>
                    <w:color w:val="FF0000"/>
                    <w:kern w:val="0"/>
                    <w:sz w:val="18"/>
                    <w:szCs w:val="18"/>
                    <w14:ligatures w14:val="none"/>
                  </w:rPr>
                </w:pPr>
                <w:proofErr w:type="spellStart"/>
                <w:r>
                  <w:rPr>
                    <w:rFonts w:eastAsia="Calibri" w:cstheme="minorHAnsi"/>
                    <w:kern w:val="0"/>
                    <w:sz w:val="18"/>
                    <w:szCs w:val="18"/>
                    <w14:ligatures w14:val="none"/>
                  </w:rPr>
                  <w:t>Variación</w:t>
                </w:r>
                <w:proofErr w:type="spellEnd"/>
                <w:r>
                  <w:rPr>
                    <w:rFonts w:eastAsia="Calibri" w:cstheme="minorHAnsi"/>
                    <w:kern w:val="0"/>
                    <w:sz w:val="18"/>
                    <w:szCs w:val="18"/>
                    <w14:ligatures w14:val="none"/>
                  </w:rPr>
                  <w:t xml:space="preserve"> </w:t>
                </w:r>
                <w:proofErr w:type="spellStart"/>
                <w:r>
                  <w:rPr>
                    <w:rFonts w:eastAsia="Calibri" w:cstheme="minorHAnsi"/>
                    <w:kern w:val="0"/>
                    <w:sz w:val="18"/>
                    <w:szCs w:val="18"/>
                    <w14:ligatures w14:val="none"/>
                  </w:rPr>
                  <w:t>procentual</w:t>
                </w:r>
                <w:proofErr w:type="spellEnd"/>
              </w:p>
            </w:tc>
          </w:sdtContent>
        </w:sdt>
      </w:tr>
      <w:tr w:rsidR="00097683" w14:paraId="789D1195" w14:textId="77777777">
        <w:trPr>
          <w:trHeight w:val="20"/>
        </w:trPr>
        <w:tc>
          <w:tcPr>
            <w:tcW w:w="799" w:type="pct"/>
            <w:vMerge w:val="restart"/>
            <w:tcBorders>
              <w:right w:val="single" w:sz="4" w:space="0" w:color="auto"/>
            </w:tcBorders>
            <w:shd w:val="clear" w:color="auto" w:fill="D9D9D9"/>
            <w:vAlign w:val="center"/>
          </w:tcPr>
          <w:p w14:paraId="11801E4B"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7B16DFB6"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232846216"/>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3791395C"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81986565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59525C28"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5514568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47A64D49"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1306157680"/>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51EFD2CB"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140339626"/>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78769773"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166900454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097683" w14:paraId="20E681AB" w14:textId="77777777">
        <w:trPr>
          <w:trHeight w:val="20"/>
        </w:trPr>
        <w:tc>
          <w:tcPr>
            <w:tcW w:w="799" w:type="pct"/>
            <w:vMerge/>
            <w:tcBorders>
              <w:right w:val="single" w:sz="4" w:space="0" w:color="auto"/>
            </w:tcBorders>
            <w:shd w:val="clear" w:color="auto" w:fill="D9D9D9"/>
            <w:vAlign w:val="center"/>
          </w:tcPr>
          <w:p w14:paraId="3CB8763E" w14:textId="77777777" w:rsidR="00097683" w:rsidRDefault="00097683">
            <w:pPr>
              <w:spacing w:after="0" w:line="240" w:lineRule="auto"/>
              <w:ind w:left="55"/>
              <w:jc w:val="center"/>
              <w:rPr>
                <w:rFonts w:eastAsia="Calibri" w:cstheme="minorHAnsi"/>
                <w:b/>
                <w:i/>
                <w:iCs/>
                <w:spacing w:val="-2"/>
                <w:kern w:val="0"/>
                <w:sz w:val="18"/>
                <w:szCs w:val="18"/>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0B9CFEC5"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spacing w:val="-2"/>
                <w:kern w:val="0"/>
                <w:sz w:val="18"/>
                <w:szCs w:val="18"/>
                <w:lang w:val="es-CO"/>
                <w14:ligatures w14:val="none"/>
              </w:rPr>
              <w:t xml:space="preserve">Cuál:  </w:t>
            </w:r>
            <w:sdt>
              <w:sdtPr>
                <w:rPr>
                  <w:rFonts w:eastAsia="Calibri" w:cstheme="minorHAnsi"/>
                  <w:kern w:val="0"/>
                  <w:sz w:val="18"/>
                  <w:szCs w:val="18"/>
                  <w14:ligatures w14:val="none"/>
                </w:rPr>
                <w:alias w:val="Periodicidad"/>
                <w:tag w:val="Periodicidad"/>
                <w:id w:val="1365941222"/>
                <w:placeholder>
                  <w:docPart w:val="9021890809594A5FB1B561CC4AA10481"/>
                </w:placeholder>
                <w:showingPlcHdr/>
              </w:sdtPr>
              <w:sdtEndPr>
                <w:rPr>
                  <w:color w:val="FF0000"/>
                </w:rPr>
              </w:sdtEndPr>
              <w:sdtContent>
                <w:r w:rsidRPr="00755C48">
                  <w:rPr>
                    <w:rFonts w:eastAsia="Calibri" w:cstheme="minorHAnsi"/>
                    <w:color w:val="666666"/>
                    <w:kern w:val="0"/>
                    <w:sz w:val="18"/>
                    <w:szCs w:val="18"/>
                    <w:lang w:val="es-CO"/>
                    <w14:ligatures w14:val="none"/>
                  </w:rPr>
                  <w:t>Haga clic o pulse aquí para describir la periodicidad del indicador.</w:t>
                </w:r>
              </w:sdtContent>
            </w:sdt>
          </w:p>
        </w:tc>
      </w:tr>
      <w:tr w:rsidR="00097683" w14:paraId="421BA5BA" w14:textId="77777777">
        <w:trPr>
          <w:trHeight w:val="20"/>
        </w:trPr>
        <w:tc>
          <w:tcPr>
            <w:tcW w:w="799" w:type="pct"/>
            <w:vMerge w:val="restart"/>
            <w:tcBorders>
              <w:right w:val="single" w:sz="4" w:space="0" w:color="auto"/>
            </w:tcBorders>
            <w:shd w:val="clear" w:color="auto" w:fill="D9D9D9"/>
            <w:vAlign w:val="center"/>
          </w:tcPr>
          <w:p w14:paraId="46093624"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6A6EE5AE"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Nacional </w:t>
            </w:r>
            <w:sdt>
              <w:sdtPr>
                <w:rPr>
                  <w:rFonts w:eastAsia="Calibri" w:cstheme="minorHAnsi"/>
                  <w:spacing w:val="-2"/>
                  <w:kern w:val="0"/>
                  <w:sz w:val="18"/>
                  <w:szCs w:val="18"/>
                  <w14:ligatures w14:val="none"/>
                </w:rPr>
                <w:id w:val="444660290"/>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3B6E45EA"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Departamental </w:t>
            </w:r>
            <w:sdt>
              <w:sdtPr>
                <w:rPr>
                  <w:rFonts w:eastAsia="Calibri" w:cstheme="minorHAnsi"/>
                  <w:spacing w:val="-2"/>
                  <w:kern w:val="0"/>
                  <w:sz w:val="18"/>
                  <w:szCs w:val="18"/>
                  <w14:ligatures w14:val="none"/>
                </w:rPr>
                <w:id w:val="-7337024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107CE599"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Municipal </w:t>
            </w:r>
            <w:sdt>
              <w:sdtPr>
                <w:rPr>
                  <w:rFonts w:eastAsia="Calibri" w:cstheme="minorHAnsi"/>
                  <w:spacing w:val="-2"/>
                  <w:kern w:val="0"/>
                  <w:sz w:val="18"/>
                  <w:szCs w:val="18"/>
                  <w14:ligatures w14:val="none"/>
                </w:rPr>
                <w:id w:val="-4236749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2280CBEA"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747000532"/>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097683" w14:paraId="31DED9B0" w14:textId="77777777">
        <w:trPr>
          <w:trHeight w:val="20"/>
        </w:trPr>
        <w:tc>
          <w:tcPr>
            <w:tcW w:w="799" w:type="pct"/>
            <w:vMerge/>
            <w:tcBorders>
              <w:right w:val="single" w:sz="4" w:space="0" w:color="auto"/>
            </w:tcBorders>
            <w:shd w:val="clear" w:color="auto" w:fill="D9D9D9"/>
            <w:vAlign w:val="center"/>
          </w:tcPr>
          <w:p w14:paraId="39B1A29E" w14:textId="77777777" w:rsidR="00097683" w:rsidRDefault="00097683">
            <w:pPr>
              <w:spacing w:after="0" w:line="240" w:lineRule="auto"/>
              <w:ind w:left="55"/>
              <w:jc w:val="center"/>
              <w:rPr>
                <w:rFonts w:eastAsia="Calibri" w:cstheme="minorHAnsi"/>
                <w:b/>
                <w:i/>
                <w:iCs/>
                <w:kern w:val="0"/>
                <w:sz w:val="18"/>
                <w:szCs w:val="18"/>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6EB85D44"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spacing w:val="-2"/>
                <w:kern w:val="0"/>
                <w:sz w:val="18"/>
                <w:szCs w:val="18"/>
                <w:lang w:val="es-CO"/>
                <w14:ligatures w14:val="none"/>
              </w:rPr>
              <w:t xml:space="preserve">Cuál:  </w:t>
            </w:r>
            <w:sdt>
              <w:sdtPr>
                <w:rPr>
                  <w:rFonts w:eastAsia="Calibri" w:cstheme="minorHAnsi"/>
                  <w:kern w:val="0"/>
                  <w:sz w:val="18"/>
                  <w:szCs w:val="18"/>
                  <w14:ligatures w14:val="none"/>
                </w:rPr>
                <w:alias w:val="Cobertura geográfica"/>
                <w:tag w:val="Cobertura geográfica"/>
                <w:id w:val="954606236"/>
                <w:placeholder>
                  <w:docPart w:val="552CFB2EED32452E80CF132A7F485664"/>
                </w:placeholder>
                <w:showingPlcHdr/>
              </w:sdtPr>
              <w:sdtEndPr>
                <w:rPr>
                  <w:color w:val="FF0000"/>
                </w:rPr>
              </w:sdtEndPr>
              <w:sdtContent>
                <w:r w:rsidRPr="00755C48">
                  <w:rPr>
                    <w:rFonts w:eastAsia="Calibri" w:cstheme="minorHAnsi"/>
                    <w:color w:val="666666"/>
                    <w:kern w:val="0"/>
                    <w:sz w:val="18"/>
                    <w:szCs w:val="18"/>
                    <w:lang w:val="es-CO"/>
                    <w14:ligatures w14:val="none"/>
                  </w:rPr>
                  <w:t>Haga clic o pulse aquí para describir la cobertura geográfica del indicador.</w:t>
                </w:r>
              </w:sdtContent>
            </w:sdt>
          </w:p>
        </w:tc>
      </w:tr>
      <w:tr w:rsidR="00097683" w14:paraId="41150FD5" w14:textId="77777777">
        <w:trPr>
          <w:trHeight w:val="20"/>
        </w:trPr>
        <w:tc>
          <w:tcPr>
            <w:tcW w:w="799" w:type="pct"/>
            <w:tcBorders>
              <w:right w:val="single" w:sz="4" w:space="0" w:color="auto"/>
            </w:tcBorders>
            <w:shd w:val="clear" w:color="auto" w:fill="D9D9D9"/>
            <w:vAlign w:val="center"/>
          </w:tcPr>
          <w:p w14:paraId="4D5202A3"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temporal</w:t>
            </w:r>
          </w:p>
        </w:tc>
        <w:sdt>
          <w:sdtPr>
            <w:rPr>
              <w:rFonts w:eastAsia="Calibri" w:cstheme="minorHAnsi"/>
              <w:kern w:val="0"/>
              <w:sz w:val="18"/>
              <w:szCs w:val="18"/>
              <w14:ligatures w14:val="none"/>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5E3C0EEA" w14:textId="77777777" w:rsidR="00097683"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2022:2023</w:t>
                </w:r>
              </w:p>
            </w:tc>
          </w:sdtContent>
        </w:sdt>
      </w:tr>
      <w:tr w:rsidR="00097683" w14:paraId="76DC2662" w14:textId="77777777">
        <w:trPr>
          <w:trHeight w:val="20"/>
        </w:trPr>
        <w:tc>
          <w:tcPr>
            <w:tcW w:w="5000" w:type="pct"/>
            <w:gridSpan w:val="9"/>
            <w:shd w:val="clear" w:color="auto" w:fill="A6A6A6" w:themeFill="background1" w:themeFillShade="A6"/>
          </w:tcPr>
          <w:p w14:paraId="600D3CA3" w14:textId="77777777" w:rsidR="00097683" w:rsidRDefault="00000000">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DESCRIPCIÓN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8"/>
                <w:kern w:val="0"/>
                <w:sz w:val="18"/>
                <w:szCs w:val="18"/>
                <w14:ligatures w14:val="none"/>
              </w:rPr>
              <w:t xml:space="preserve"> </w:t>
            </w:r>
            <w:r>
              <w:rPr>
                <w:rFonts w:eastAsia="Calibri" w:cstheme="minorHAnsi"/>
                <w:b/>
                <w:spacing w:val="-2"/>
                <w:kern w:val="0"/>
                <w:sz w:val="18"/>
                <w:szCs w:val="18"/>
                <w14:ligatures w14:val="none"/>
              </w:rPr>
              <w:t>INDICADOR</w:t>
            </w:r>
          </w:p>
        </w:tc>
      </w:tr>
      <w:tr w:rsidR="00097683" w14:paraId="46CF5F43" w14:textId="77777777">
        <w:trPr>
          <w:trHeight w:val="20"/>
        </w:trPr>
        <w:tc>
          <w:tcPr>
            <w:tcW w:w="799" w:type="pct"/>
            <w:shd w:val="clear" w:color="auto" w:fill="D9D9D9"/>
            <w:vAlign w:val="center"/>
          </w:tcPr>
          <w:p w14:paraId="76B97064" w14:textId="77777777" w:rsidR="00097683" w:rsidRDefault="00000000">
            <w:pPr>
              <w:spacing w:after="0" w:line="240" w:lineRule="auto"/>
              <w:jc w:val="center"/>
              <w:rPr>
                <w:rFonts w:eastAsia="Calibri" w:cstheme="minorHAnsi"/>
                <w:i/>
                <w:iCs/>
                <w:kern w:val="0"/>
                <w:sz w:val="18"/>
                <w:szCs w:val="18"/>
                <w14:ligatures w14:val="none"/>
              </w:rPr>
            </w:pPr>
            <w:r>
              <w:rPr>
                <w:rFonts w:eastAsia="Calibri" w:cstheme="minorHAnsi"/>
                <w:b/>
                <w:i/>
                <w:iCs/>
                <w:kern w:val="0"/>
                <w:sz w:val="18"/>
                <w:szCs w:val="18"/>
                <w14:ligatures w14:val="none"/>
              </w:rPr>
              <w:t>Definición</w:t>
            </w:r>
          </w:p>
        </w:tc>
        <w:bookmarkStart w:id="0" w:name="_Hlk194069639" w:displacedByCustomXml="next"/>
        <w:sdt>
          <w:sdtPr>
            <w:rPr>
              <w:rFonts w:eastAsia="Calibri" w:cstheme="minorHAnsi"/>
              <w:kern w:val="0"/>
              <w:sz w:val="18"/>
              <w:szCs w:val="18"/>
              <w14:ligatures w14:val="none"/>
            </w:rPr>
            <w:alias w:val="Definición"/>
            <w:tag w:val="Definición"/>
            <w:id w:val="-1129087722"/>
            <w:placeholder>
              <w:docPart w:val="3BE27AEC12FA4DFC9ED36A609EF70256"/>
            </w:placeholder>
          </w:sdtPr>
          <w:sdtContent>
            <w:tc>
              <w:tcPr>
                <w:tcW w:w="4201" w:type="pct"/>
                <w:gridSpan w:val="8"/>
              </w:tcPr>
              <w:p w14:paraId="431990A8"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El indicador mide la variación porcentual de la participación de las FNCER a la matriz energética primaria en un periodo determinado. Este análisis permite identificar avances o retrocesos en la diversificación de la matriz. Al monitorear esta variación, se pueden evaluar tendencias, definir estrategias de fortalecimiento y ajustar políticas para acelerar la adopción de FNCER.</w:t>
                </w:r>
              </w:p>
            </w:tc>
          </w:sdtContent>
        </w:sdt>
        <w:bookmarkEnd w:id="0"/>
      </w:tr>
      <w:tr w:rsidR="00097683" w14:paraId="754C2D15" w14:textId="77777777">
        <w:trPr>
          <w:trHeight w:val="20"/>
        </w:trPr>
        <w:tc>
          <w:tcPr>
            <w:tcW w:w="799" w:type="pct"/>
            <w:vMerge w:val="restart"/>
            <w:shd w:val="clear" w:color="auto" w:fill="D9D9D9"/>
            <w:vAlign w:val="center"/>
          </w:tcPr>
          <w:p w14:paraId="1C866C34" w14:textId="77777777" w:rsidR="00097683" w:rsidRPr="00755C48" w:rsidRDefault="00000000">
            <w:pPr>
              <w:spacing w:after="0" w:line="240" w:lineRule="auto"/>
              <w:jc w:val="center"/>
              <w:rPr>
                <w:rFonts w:eastAsia="Calibri" w:cstheme="minorHAnsi"/>
                <w:b/>
                <w:i/>
                <w:iCs/>
                <w:kern w:val="0"/>
                <w:sz w:val="18"/>
                <w:szCs w:val="18"/>
                <w:lang w:val="es-CO"/>
                <w14:ligatures w14:val="none"/>
              </w:rPr>
            </w:pPr>
            <w:r w:rsidRPr="00755C48">
              <w:rPr>
                <w:rFonts w:eastAsia="Calibri" w:cstheme="minorHAnsi"/>
                <w:b/>
                <w:i/>
                <w:iCs/>
                <w:spacing w:val="-2"/>
                <w:kern w:val="0"/>
                <w:sz w:val="18"/>
                <w:szCs w:val="18"/>
                <w:lang w:val="es-CO"/>
                <w14:ligatures w14:val="none"/>
              </w:rPr>
              <w:t>Objetivo</w:t>
            </w:r>
            <w:r w:rsidRPr="00755C48">
              <w:rPr>
                <w:rFonts w:eastAsia="Calibri" w:cstheme="minorHAnsi"/>
                <w:b/>
                <w:i/>
                <w:iCs/>
                <w:kern w:val="0"/>
                <w:sz w:val="18"/>
                <w:szCs w:val="18"/>
                <w:lang w:val="es-CO"/>
                <w14:ligatures w14:val="none"/>
              </w:rPr>
              <w:t xml:space="preserve"> y atributo de la gobernanza abordado</w:t>
            </w:r>
          </w:p>
        </w:tc>
        <w:tc>
          <w:tcPr>
            <w:tcW w:w="724" w:type="pct"/>
            <w:vAlign w:val="center"/>
          </w:tcPr>
          <w:p w14:paraId="6BF1B8B7" w14:textId="77777777" w:rsidR="00097683" w:rsidRDefault="00000000">
            <w:pPr>
              <w:spacing w:after="0" w:line="240" w:lineRule="auto"/>
              <w:rPr>
                <w:rFonts w:eastAsia="Calibri" w:cstheme="minorHAnsi"/>
                <w:bCs/>
                <w:spacing w:val="-2"/>
                <w:kern w:val="0"/>
                <w:sz w:val="18"/>
                <w:szCs w:val="18"/>
                <w14:ligatures w14:val="none"/>
              </w:rPr>
            </w:pPr>
            <w:proofErr w:type="spellStart"/>
            <w:r>
              <w:rPr>
                <w:rFonts w:eastAsia="Calibri" w:cstheme="minorHAnsi"/>
                <w:bCs/>
                <w:spacing w:val="-2"/>
                <w:kern w:val="0"/>
                <w:sz w:val="18"/>
                <w:szCs w:val="18"/>
                <w14:ligatures w14:val="none"/>
              </w:rPr>
              <w:t>Efectividad</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2078627252"/>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33483CAB" w14:textId="77777777" w:rsidR="00097683" w:rsidRPr="00755C48" w:rsidRDefault="00000000">
            <w:pPr>
              <w:spacing w:after="0" w:line="240" w:lineRule="auto"/>
              <w:rPr>
                <w:rFonts w:eastAsia="Calibri" w:cstheme="minorHAnsi"/>
                <w:bCs/>
                <w:spacing w:val="-2"/>
                <w:kern w:val="0"/>
                <w:sz w:val="18"/>
                <w:szCs w:val="18"/>
                <w:lang w:val="es-CO"/>
                <w14:ligatures w14:val="none"/>
              </w:rPr>
            </w:pPr>
            <w:r w:rsidRPr="00755C48">
              <w:rPr>
                <w:rFonts w:eastAsia="Calibri" w:cstheme="minorHAnsi"/>
                <w:bCs/>
                <w:spacing w:val="-2"/>
                <w:kern w:val="0"/>
                <w:sz w:val="18"/>
                <w:szCs w:val="18"/>
                <w:lang w:val="es-CO"/>
                <w14:ligatures w14:val="none"/>
              </w:rPr>
              <w:t xml:space="preserve">Dirección </w:t>
            </w:r>
            <w:sdt>
              <w:sdtPr>
                <w:rPr>
                  <w:rFonts w:eastAsia="Calibri" w:cstheme="minorHAnsi"/>
                  <w:bCs/>
                  <w:spacing w:val="-2"/>
                  <w:kern w:val="0"/>
                  <w:sz w:val="18"/>
                  <w:szCs w:val="18"/>
                  <w:lang w:val="es-CO"/>
                  <w14:ligatures w14:val="none"/>
                </w:rPr>
                <w:id w:val="-1948999929"/>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Coordinación </w:t>
            </w:r>
            <w:sdt>
              <w:sdtPr>
                <w:rPr>
                  <w:rFonts w:eastAsia="Calibri" w:cstheme="minorHAnsi"/>
                  <w:bCs/>
                  <w:spacing w:val="-2"/>
                  <w:kern w:val="0"/>
                  <w:sz w:val="18"/>
                  <w:szCs w:val="18"/>
                  <w:lang w:val="es-CO"/>
                  <w14:ligatures w14:val="none"/>
                </w:rPr>
                <w:id w:val="-600795319"/>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Capacidad </w:t>
            </w:r>
            <w:sdt>
              <w:sdtPr>
                <w:rPr>
                  <w:rFonts w:eastAsia="Calibri" w:cstheme="minorHAnsi"/>
                  <w:bCs/>
                  <w:spacing w:val="-2"/>
                  <w:kern w:val="0"/>
                  <w:sz w:val="18"/>
                  <w:szCs w:val="18"/>
                  <w:lang w:val="es-CO"/>
                  <w14:ligatures w14:val="none"/>
                </w:rPr>
                <w:id w:val="2081323694"/>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Información </w:t>
            </w:r>
            <w:sdt>
              <w:sdtPr>
                <w:rPr>
                  <w:rFonts w:eastAsia="Calibri" w:cstheme="minorHAnsi"/>
                  <w:bCs/>
                  <w:spacing w:val="-2"/>
                  <w:kern w:val="0"/>
                  <w:sz w:val="18"/>
                  <w:szCs w:val="18"/>
                  <w:lang w:val="es-CO"/>
                  <w14:ligatures w14:val="none"/>
                </w:rPr>
                <w:id w:val="-1561320560"/>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Responsabilidad </w:t>
            </w:r>
            <w:sdt>
              <w:sdtPr>
                <w:rPr>
                  <w:rFonts w:eastAsia="Calibri" w:cstheme="minorHAnsi"/>
                  <w:bCs/>
                  <w:spacing w:val="-2"/>
                  <w:kern w:val="0"/>
                  <w:sz w:val="18"/>
                  <w:szCs w:val="18"/>
                  <w:lang w:val="es-CO"/>
                  <w14:ligatures w14:val="none"/>
                </w:rPr>
                <w:id w:val="1859850035"/>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Eficiencia </w:t>
            </w:r>
            <w:sdt>
              <w:sdtPr>
                <w:rPr>
                  <w:rFonts w:eastAsia="Calibri" w:cstheme="minorHAnsi"/>
                  <w:bCs/>
                  <w:spacing w:val="-2"/>
                  <w:kern w:val="0"/>
                  <w:sz w:val="18"/>
                  <w:szCs w:val="18"/>
                  <w:lang w:val="es-CO"/>
                  <w14:ligatures w14:val="none"/>
                </w:rPr>
                <w:id w:val="-1957398788"/>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p>
        </w:tc>
      </w:tr>
      <w:tr w:rsidR="00097683" w14:paraId="2174EBD0" w14:textId="77777777">
        <w:trPr>
          <w:trHeight w:val="20"/>
        </w:trPr>
        <w:tc>
          <w:tcPr>
            <w:tcW w:w="799" w:type="pct"/>
            <w:vMerge/>
            <w:shd w:val="clear" w:color="auto" w:fill="D9D9D9"/>
            <w:vAlign w:val="center"/>
          </w:tcPr>
          <w:p w14:paraId="066A6AFB" w14:textId="77777777" w:rsidR="00097683" w:rsidRPr="00755C48" w:rsidRDefault="00097683">
            <w:pPr>
              <w:spacing w:after="0" w:line="240" w:lineRule="auto"/>
              <w:ind w:left="50"/>
              <w:jc w:val="center"/>
              <w:rPr>
                <w:rFonts w:eastAsia="Calibri" w:cstheme="minorHAnsi"/>
                <w:b/>
                <w:i/>
                <w:iCs/>
                <w:spacing w:val="-2"/>
                <w:kern w:val="0"/>
                <w:sz w:val="18"/>
                <w:szCs w:val="18"/>
                <w:lang w:val="es-CO"/>
                <w14:ligatures w14:val="none"/>
              </w:rPr>
            </w:pPr>
          </w:p>
        </w:tc>
        <w:tc>
          <w:tcPr>
            <w:tcW w:w="724" w:type="pct"/>
            <w:vAlign w:val="center"/>
          </w:tcPr>
          <w:p w14:paraId="3B96C579" w14:textId="77777777" w:rsidR="00097683"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Equidad </w:t>
            </w:r>
            <w:sdt>
              <w:sdtPr>
                <w:rPr>
                  <w:rFonts w:eastAsia="Calibri" w:cstheme="minorHAnsi"/>
                  <w:bCs/>
                  <w:spacing w:val="-2"/>
                  <w:kern w:val="0"/>
                  <w:sz w:val="18"/>
                  <w:szCs w:val="18"/>
                  <w14:ligatures w14:val="none"/>
                </w:rPr>
                <w:id w:val="-38887783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222285D4" w14:textId="77777777" w:rsidR="00097683"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Reconocimiento </w:t>
            </w:r>
            <w:sdt>
              <w:sdtPr>
                <w:rPr>
                  <w:rFonts w:eastAsia="Calibri" w:cstheme="minorHAnsi"/>
                  <w:bCs/>
                  <w:spacing w:val="-2"/>
                  <w:kern w:val="0"/>
                  <w:sz w:val="18"/>
                  <w:szCs w:val="18"/>
                  <w14:ligatures w14:val="none"/>
                </w:rPr>
                <w:id w:val="211316542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Participación </w:t>
            </w:r>
            <w:sdt>
              <w:sdtPr>
                <w:rPr>
                  <w:rFonts w:eastAsia="Calibri" w:cstheme="minorHAnsi"/>
                  <w:bCs/>
                  <w:spacing w:val="-2"/>
                  <w:kern w:val="0"/>
                  <w:sz w:val="18"/>
                  <w:szCs w:val="18"/>
                  <w14:ligatures w14:val="none"/>
                </w:rPr>
                <w:id w:val="-155676798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Transparencia </w:t>
            </w:r>
            <w:sdt>
              <w:sdtPr>
                <w:rPr>
                  <w:rFonts w:eastAsia="Calibri" w:cstheme="minorHAnsi"/>
                  <w:bCs/>
                  <w:spacing w:val="-2"/>
                  <w:kern w:val="0"/>
                  <w:sz w:val="18"/>
                  <w:szCs w:val="18"/>
                  <w14:ligatures w14:val="none"/>
                </w:rPr>
                <w:id w:val="-40283120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Justicia </w:t>
            </w:r>
            <w:sdt>
              <w:sdtPr>
                <w:rPr>
                  <w:rFonts w:eastAsia="Calibri" w:cstheme="minorHAnsi"/>
                  <w:bCs/>
                  <w:spacing w:val="-2"/>
                  <w:kern w:val="0"/>
                  <w:sz w:val="18"/>
                  <w:szCs w:val="18"/>
                  <w14:ligatures w14:val="none"/>
                </w:rPr>
                <w:id w:val="-119885837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r>
      <w:tr w:rsidR="00097683" w14:paraId="083FCF92" w14:textId="77777777">
        <w:trPr>
          <w:trHeight w:val="20"/>
        </w:trPr>
        <w:tc>
          <w:tcPr>
            <w:tcW w:w="799" w:type="pct"/>
            <w:vMerge/>
            <w:shd w:val="clear" w:color="auto" w:fill="D9D9D9"/>
            <w:vAlign w:val="center"/>
          </w:tcPr>
          <w:p w14:paraId="1D873D37" w14:textId="77777777" w:rsidR="00097683" w:rsidRDefault="00097683">
            <w:pPr>
              <w:spacing w:after="0" w:line="240" w:lineRule="auto"/>
              <w:ind w:left="50"/>
              <w:jc w:val="center"/>
              <w:rPr>
                <w:rFonts w:eastAsia="Calibri" w:cstheme="minorHAnsi"/>
                <w:b/>
                <w:i/>
                <w:iCs/>
                <w:spacing w:val="-2"/>
                <w:kern w:val="0"/>
                <w:sz w:val="18"/>
                <w:szCs w:val="18"/>
                <w14:ligatures w14:val="none"/>
              </w:rPr>
            </w:pPr>
          </w:p>
        </w:tc>
        <w:tc>
          <w:tcPr>
            <w:tcW w:w="724" w:type="pct"/>
            <w:vAlign w:val="center"/>
          </w:tcPr>
          <w:p w14:paraId="684438BA" w14:textId="77777777" w:rsidR="00097683"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Receptividad </w:t>
            </w:r>
            <w:sdt>
              <w:sdtPr>
                <w:rPr>
                  <w:rFonts w:eastAsia="Calibri" w:cstheme="minorHAnsi"/>
                  <w:bCs/>
                  <w:spacing w:val="-2"/>
                  <w:kern w:val="0"/>
                  <w:sz w:val="18"/>
                  <w:szCs w:val="18"/>
                  <w14:ligatures w14:val="none"/>
                </w:rPr>
                <w:id w:val="1752931062"/>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14:ligatures w14:val="none"/>
                  </w:rPr>
                  <w:t>☒</w:t>
                </w:r>
              </w:sdtContent>
            </w:sdt>
          </w:p>
        </w:tc>
        <w:tc>
          <w:tcPr>
            <w:tcW w:w="3477" w:type="pct"/>
            <w:gridSpan w:val="7"/>
            <w:vAlign w:val="center"/>
          </w:tcPr>
          <w:p w14:paraId="1C4117EE" w14:textId="77777777" w:rsidR="00097683" w:rsidRPr="00755C48" w:rsidRDefault="00000000">
            <w:pPr>
              <w:spacing w:after="0" w:line="240" w:lineRule="auto"/>
              <w:rPr>
                <w:rFonts w:eastAsia="Calibri" w:cstheme="minorHAnsi"/>
                <w:bCs/>
                <w:spacing w:val="-2"/>
                <w:kern w:val="0"/>
                <w:sz w:val="18"/>
                <w:szCs w:val="18"/>
                <w:lang w:val="es-CO"/>
                <w14:ligatures w14:val="none"/>
              </w:rPr>
            </w:pPr>
            <w:r w:rsidRPr="00755C48">
              <w:rPr>
                <w:rFonts w:eastAsia="Calibri" w:cstheme="minorHAnsi"/>
                <w:bCs/>
                <w:spacing w:val="-2"/>
                <w:kern w:val="0"/>
                <w:sz w:val="18"/>
                <w:szCs w:val="18"/>
                <w:lang w:val="es-CO"/>
                <w14:ligatures w14:val="none"/>
              </w:rPr>
              <w:t xml:space="preserve">Aprendizaje </w:t>
            </w:r>
            <w:sdt>
              <w:sdtPr>
                <w:rPr>
                  <w:rFonts w:eastAsia="Calibri" w:cstheme="minorHAnsi"/>
                  <w:bCs/>
                  <w:spacing w:val="-2"/>
                  <w:kern w:val="0"/>
                  <w:sz w:val="18"/>
                  <w:szCs w:val="18"/>
                  <w:lang w:val="es-CO"/>
                  <w14:ligatures w14:val="none"/>
                </w:rPr>
                <w:id w:val="375287033"/>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Anticipación </w:t>
            </w:r>
            <w:sdt>
              <w:sdtPr>
                <w:rPr>
                  <w:rFonts w:eastAsia="Calibri" w:cstheme="minorHAnsi"/>
                  <w:bCs/>
                  <w:spacing w:val="-2"/>
                  <w:kern w:val="0"/>
                  <w:sz w:val="18"/>
                  <w:szCs w:val="18"/>
                  <w:lang w:val="es-CO"/>
                  <w14:ligatures w14:val="none"/>
                </w:rPr>
                <w:id w:val="1209766797"/>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Adaptación </w:t>
            </w:r>
            <w:sdt>
              <w:sdtPr>
                <w:rPr>
                  <w:rFonts w:eastAsia="Calibri" w:cstheme="minorHAnsi"/>
                  <w:bCs/>
                  <w:spacing w:val="-2"/>
                  <w:kern w:val="0"/>
                  <w:sz w:val="18"/>
                  <w:szCs w:val="18"/>
                  <w:lang w:val="es-CO"/>
                  <w14:ligatures w14:val="none"/>
                </w:rPr>
                <w:id w:val="-936897398"/>
                <w14:checkbox>
                  <w14:checked w14:val="1"/>
                  <w14:checkedState w14:val="2612" w14:font="MS Gothic"/>
                  <w14:uncheckedState w14:val="2610" w14:font="MS Gothic"/>
                </w14:checkbox>
              </w:sdtPr>
              <w:sdtContent>
                <w:r w:rsidRPr="00755C48">
                  <w:rPr>
                    <w:rFonts w:ascii="Segoe UI Symbol" w:eastAsia="MS Gothic"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Innovación </w:t>
            </w:r>
            <w:sdt>
              <w:sdtPr>
                <w:rPr>
                  <w:rFonts w:eastAsia="Calibri" w:cstheme="minorHAnsi"/>
                  <w:bCs/>
                  <w:spacing w:val="-2"/>
                  <w:kern w:val="0"/>
                  <w:sz w:val="18"/>
                  <w:szCs w:val="18"/>
                  <w:lang w:val="es-CO"/>
                  <w14:ligatures w14:val="none"/>
                </w:rPr>
                <w:id w:val="2010092730"/>
                <w14:checkbox>
                  <w14:checked w14:val="0"/>
                  <w14:checkedState w14:val="2612" w14:font="MS Gothic"/>
                  <w14:uncheckedState w14:val="2610" w14:font="MS Gothic"/>
                </w14:checkbox>
              </w:sdtPr>
              <w:sdtContent>
                <w:r w:rsidRPr="00755C48">
                  <w:rPr>
                    <w:rFonts w:ascii="Segoe UI Symbol" w:eastAsia="Calibri" w:hAnsi="Segoe UI Symbol" w:cs="Segoe UI Symbol"/>
                    <w:bCs/>
                    <w:spacing w:val="-2"/>
                    <w:kern w:val="0"/>
                    <w:sz w:val="18"/>
                    <w:szCs w:val="18"/>
                    <w:lang w:val="es-CO"/>
                    <w14:ligatures w14:val="none"/>
                  </w:rPr>
                  <w:t>☐</w:t>
                </w:r>
              </w:sdtContent>
            </w:sdt>
            <w:r w:rsidRPr="00755C48">
              <w:rPr>
                <w:rFonts w:eastAsia="Calibri" w:cstheme="minorHAnsi"/>
                <w:bCs/>
                <w:spacing w:val="-2"/>
                <w:kern w:val="0"/>
                <w:sz w:val="18"/>
                <w:szCs w:val="18"/>
                <w:lang w:val="es-CO"/>
                <w14:ligatures w14:val="none"/>
              </w:rPr>
              <w:t xml:space="preserve">   Flexibilidad </w:t>
            </w:r>
            <w:sdt>
              <w:sdtPr>
                <w:rPr>
                  <w:rFonts w:eastAsia="Calibri" w:cstheme="minorHAnsi"/>
                  <w:bCs/>
                  <w:spacing w:val="-2"/>
                  <w:kern w:val="0"/>
                  <w:sz w:val="18"/>
                  <w:szCs w:val="18"/>
                  <w:lang w:val="es-CO"/>
                  <w14:ligatures w14:val="none"/>
                </w:rPr>
                <w:id w:val="767349803"/>
                <w14:checkbox>
                  <w14:checked w14:val="1"/>
                  <w14:checkedState w14:val="2612" w14:font="MS Gothic"/>
                  <w14:uncheckedState w14:val="2610" w14:font="MS Gothic"/>
                </w14:checkbox>
              </w:sdtPr>
              <w:sdtContent>
                <w:r w:rsidRPr="00755C48">
                  <w:rPr>
                    <w:rFonts w:ascii="Segoe UI Symbol" w:eastAsia="MS Gothic" w:hAnsi="Segoe UI Symbol" w:cs="Segoe UI Symbol"/>
                    <w:bCs/>
                    <w:spacing w:val="-2"/>
                    <w:kern w:val="0"/>
                    <w:sz w:val="18"/>
                    <w:szCs w:val="18"/>
                    <w:lang w:val="es-CO"/>
                    <w14:ligatures w14:val="none"/>
                  </w:rPr>
                  <w:t>☒</w:t>
                </w:r>
              </w:sdtContent>
            </w:sdt>
          </w:p>
        </w:tc>
      </w:tr>
      <w:tr w:rsidR="00097683" w14:paraId="6780EC12" w14:textId="77777777">
        <w:trPr>
          <w:trHeight w:val="20"/>
        </w:trPr>
        <w:tc>
          <w:tcPr>
            <w:tcW w:w="799" w:type="pct"/>
            <w:vMerge/>
            <w:shd w:val="clear" w:color="auto" w:fill="D9D9D9"/>
            <w:vAlign w:val="center"/>
          </w:tcPr>
          <w:p w14:paraId="130AB9CE" w14:textId="77777777" w:rsidR="00097683" w:rsidRPr="00755C48" w:rsidRDefault="00097683">
            <w:pPr>
              <w:spacing w:after="0" w:line="240" w:lineRule="auto"/>
              <w:ind w:left="50"/>
              <w:jc w:val="center"/>
              <w:rPr>
                <w:rFonts w:eastAsia="Calibri" w:cstheme="minorHAnsi"/>
                <w:b/>
                <w:i/>
                <w:iCs/>
                <w:spacing w:val="-2"/>
                <w:kern w:val="0"/>
                <w:sz w:val="18"/>
                <w:szCs w:val="18"/>
                <w:lang w:val="es-CO"/>
                <w14:ligatures w14:val="none"/>
              </w:rPr>
            </w:pPr>
          </w:p>
        </w:tc>
        <w:tc>
          <w:tcPr>
            <w:tcW w:w="724" w:type="pct"/>
            <w:vAlign w:val="center"/>
          </w:tcPr>
          <w:p w14:paraId="1D86DC4B" w14:textId="77777777" w:rsidR="00097683"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Robustez </w:t>
            </w:r>
            <w:sdt>
              <w:sdtPr>
                <w:rPr>
                  <w:rFonts w:eastAsia="Calibri" w:cstheme="minorHAnsi"/>
                  <w:bCs/>
                  <w:spacing w:val="-2"/>
                  <w:kern w:val="0"/>
                  <w:sz w:val="18"/>
                  <w:szCs w:val="18"/>
                  <w14:ligatures w14:val="none"/>
                </w:rPr>
                <w:id w:val="1836860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59BDF586" w14:textId="77777777" w:rsidR="00097683" w:rsidRDefault="00000000">
            <w:pPr>
              <w:spacing w:after="0" w:line="240" w:lineRule="auto"/>
              <w:rPr>
                <w:rFonts w:eastAsia="Calibri" w:cstheme="minorHAnsi"/>
                <w:bCs/>
                <w:spacing w:val="-2"/>
                <w:kern w:val="0"/>
                <w:sz w:val="18"/>
                <w:szCs w:val="18"/>
                <w14:ligatures w14:val="none"/>
              </w:rPr>
            </w:pPr>
            <w:proofErr w:type="spellStart"/>
            <w:r>
              <w:rPr>
                <w:rFonts w:eastAsia="Calibri" w:cstheme="minorHAnsi"/>
                <w:bCs/>
                <w:spacing w:val="-2"/>
                <w:kern w:val="0"/>
                <w:sz w:val="18"/>
                <w:szCs w:val="18"/>
                <w14:ligatures w14:val="none"/>
              </w:rPr>
              <w:t>Legitimidad</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141561704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w:t>
            </w:r>
            <w:proofErr w:type="spellStart"/>
            <w:r>
              <w:rPr>
                <w:rFonts w:eastAsia="Calibri" w:cstheme="minorHAnsi"/>
                <w:bCs/>
                <w:spacing w:val="-2"/>
                <w:kern w:val="0"/>
                <w:sz w:val="18"/>
                <w:szCs w:val="18"/>
                <w14:ligatures w14:val="none"/>
              </w:rPr>
              <w:t>Conexión</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206591196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w:t>
            </w:r>
            <w:proofErr w:type="spellStart"/>
            <w:r>
              <w:rPr>
                <w:rFonts w:eastAsia="Calibri" w:cstheme="minorHAnsi"/>
                <w:bCs/>
                <w:spacing w:val="-2"/>
                <w:kern w:val="0"/>
                <w:sz w:val="18"/>
                <w:szCs w:val="18"/>
                <w14:ligatures w14:val="none"/>
              </w:rPr>
              <w:t>Anidación</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1181814221"/>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w:t>
            </w:r>
            <w:proofErr w:type="spellStart"/>
            <w:r>
              <w:rPr>
                <w:rFonts w:eastAsia="Calibri" w:cstheme="minorHAnsi"/>
                <w:bCs/>
                <w:spacing w:val="-2"/>
                <w:kern w:val="0"/>
                <w:sz w:val="18"/>
                <w:szCs w:val="18"/>
                <w14:ligatures w14:val="none"/>
              </w:rPr>
              <w:t>Policentricidad</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35740185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r>
      <w:tr w:rsidR="00097683" w14:paraId="25BA67DF" w14:textId="77777777">
        <w:trPr>
          <w:trHeight w:val="20"/>
        </w:trPr>
        <w:tc>
          <w:tcPr>
            <w:tcW w:w="799" w:type="pct"/>
            <w:shd w:val="clear" w:color="auto" w:fill="D9D9D9"/>
            <w:vAlign w:val="center"/>
          </w:tcPr>
          <w:p w14:paraId="57ED58F0"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Objetivo del indicador</w:t>
            </w:r>
          </w:p>
        </w:tc>
        <w:bookmarkStart w:id="1" w:name="_Hlk194069587" w:displacedByCustomXml="next"/>
        <w:sdt>
          <w:sdtPr>
            <w:rPr>
              <w:rFonts w:eastAsia="Calibri" w:cstheme="minorHAnsi"/>
              <w:kern w:val="0"/>
              <w:sz w:val="18"/>
              <w:szCs w:val="18"/>
              <w14:ligatures w14:val="none"/>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4779C654" w14:textId="77777777" w:rsidR="00097683" w:rsidRPr="00755C48" w:rsidRDefault="00000000">
                <w:pPr>
                  <w:spacing w:after="0" w:line="240" w:lineRule="auto"/>
                  <w:jc w:val="both"/>
                  <w:rPr>
                    <w:rFonts w:eastAsia="Calibri" w:cstheme="minorHAnsi"/>
                    <w:b/>
                    <w:color w:val="FF0000"/>
                    <w:spacing w:val="-2"/>
                    <w:kern w:val="0"/>
                    <w:sz w:val="18"/>
                    <w:szCs w:val="18"/>
                    <w:lang w:val="es-CO"/>
                    <w14:ligatures w14:val="none"/>
                  </w:rPr>
                </w:pPr>
                <w:r w:rsidRPr="00755C48">
                  <w:rPr>
                    <w:rFonts w:eastAsia="Calibri" w:cstheme="minorHAnsi"/>
                    <w:kern w:val="0"/>
                    <w:sz w:val="18"/>
                    <w:szCs w:val="18"/>
                    <w:lang w:val="es-CO"/>
                    <w14:ligatures w14:val="none"/>
                  </w:rPr>
                  <w:t>Cuantificar la variación porcentual anual en la participación de las fuentes no convencionales de energía renovable (FNCER) en la matriz energética primaria, evaluando la evolución del sector en hacia el cumplimiento de las metas de descarbonización y transición energética.</w:t>
                </w:r>
              </w:p>
            </w:tc>
          </w:sdtContent>
        </w:sdt>
        <w:bookmarkEnd w:id="1"/>
      </w:tr>
      <w:tr w:rsidR="00097683" w14:paraId="41A00062" w14:textId="77777777">
        <w:trPr>
          <w:trHeight w:val="20"/>
        </w:trPr>
        <w:tc>
          <w:tcPr>
            <w:tcW w:w="799" w:type="pct"/>
            <w:shd w:val="clear" w:color="auto" w:fill="D9D9D9"/>
            <w:vAlign w:val="center"/>
          </w:tcPr>
          <w:p w14:paraId="7B2FAA4E"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Marco conceptual</w:t>
            </w:r>
          </w:p>
        </w:tc>
        <w:sdt>
          <w:sdtPr>
            <w:rPr>
              <w:rFonts w:eastAsia="Calibri" w:cstheme="minorHAnsi"/>
              <w:kern w:val="0"/>
              <w:sz w:val="18"/>
              <w:szCs w:val="18"/>
              <w14:ligatures w14:val="none"/>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6EA5596F" w14:textId="77777777" w:rsidR="00097683" w:rsidRPr="00755C48" w:rsidRDefault="00000000">
                <w:pPr>
                  <w:spacing w:after="0" w:line="220" w:lineRule="atLeast"/>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Para la generación de este indicador se consideró el siguiente marco conceptual en torno a las FNCER en el país: </w:t>
                </w:r>
              </w:p>
              <w:p w14:paraId="5864F521" w14:textId="77777777" w:rsidR="00097683" w:rsidRPr="00755C48" w:rsidRDefault="00097683">
                <w:pPr>
                  <w:spacing w:after="0" w:line="220" w:lineRule="atLeast"/>
                  <w:jc w:val="both"/>
                  <w:rPr>
                    <w:rFonts w:eastAsia="Calibri" w:cstheme="minorHAnsi"/>
                    <w:kern w:val="0"/>
                    <w:sz w:val="18"/>
                    <w:szCs w:val="18"/>
                    <w:lang w:val="es-CO"/>
                    <w14:ligatures w14:val="none"/>
                  </w:rPr>
                </w:pPr>
              </w:p>
              <w:p w14:paraId="341CCBEE" w14:textId="77777777" w:rsidR="00097683" w:rsidRPr="00755C48" w:rsidRDefault="00000000">
                <w:pPr>
                  <w:spacing w:after="0" w:line="220" w:lineRule="atLeast"/>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La matriz energética primaria es la composición de las fuentes de energía en su estado original antes de ser transformadas en formas secundarias como electricidad o combustibles refinados. Es el punto de partida del sistema energético de un país y refleja la disponibilidad y el uso de recursos energéticos en su estado bruto.</w:t>
                </w:r>
              </w:p>
              <w:p w14:paraId="4FC8343D" w14:textId="77777777" w:rsidR="00097683" w:rsidRPr="00755C48" w:rsidRDefault="00000000">
                <w:pPr>
                  <w:spacing w:after="0" w:line="220" w:lineRule="atLeast"/>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lastRenderedPageBreak/>
                  <w:t>En Colombia, la matriz energética primaria ha estado históricamente dominada por combustibles fósiles, como el petróleo, el gas natural y el carbón, que en conjunto representan más del 70% del suministro energético.</w:t>
                </w:r>
              </w:p>
              <w:p w14:paraId="4E88ECA3" w14:textId="77777777" w:rsidR="00097683" w:rsidRPr="00755C48" w:rsidRDefault="00097683">
                <w:pPr>
                  <w:spacing w:after="0" w:line="220" w:lineRule="atLeast"/>
                  <w:jc w:val="both"/>
                  <w:rPr>
                    <w:rFonts w:eastAsia="Calibri" w:cstheme="minorHAnsi"/>
                    <w:kern w:val="0"/>
                    <w:sz w:val="18"/>
                    <w:szCs w:val="18"/>
                    <w:lang w:val="es-CO"/>
                    <w14:ligatures w14:val="none"/>
                  </w:rPr>
                </w:pPr>
              </w:p>
              <w:p w14:paraId="75EB194E" w14:textId="77777777" w:rsidR="00097683" w:rsidRPr="00755C48" w:rsidRDefault="00000000">
                <w:pPr>
                  <w:spacing w:after="0" w:line="220" w:lineRule="atLeast"/>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Sin embargo, en el marco de la Transición Energética Justa (TEJ), impulsada por el Plan Nacional de Desarrollo (PND) 2022-2026, el Plan Energético Nacional (PEN) 2020-2050 y la Estrategia E2050, se promueve una mayor participación de fuentes renovables para reducir la dependencia de recursos fósiles y disminuir las emisiones de carbono. En este contexto, el PEN 2020-2050 proyecta que la participación de las Fuentes No Convencionales de Energía Renovable (FNCER) en la oferta de energía primaria, del 3,1% en 2019, aumente a un rango entre el 10% y el 20% para 2050.</w:t>
                </w:r>
              </w:p>
              <w:p w14:paraId="5736BB59" w14:textId="77777777" w:rsidR="00097683" w:rsidRPr="00755C48" w:rsidRDefault="00097683">
                <w:pPr>
                  <w:spacing w:after="0" w:line="220" w:lineRule="atLeast"/>
                  <w:jc w:val="both"/>
                  <w:rPr>
                    <w:rFonts w:eastAsia="Calibri" w:cstheme="minorHAnsi"/>
                    <w:kern w:val="0"/>
                    <w:sz w:val="18"/>
                    <w:szCs w:val="18"/>
                    <w:lang w:val="es-CO"/>
                    <w14:ligatures w14:val="none"/>
                  </w:rPr>
                </w:pPr>
              </w:p>
              <w:p w14:paraId="69BE2277" w14:textId="77777777" w:rsidR="00097683" w:rsidRPr="00755C48" w:rsidRDefault="00000000">
                <w:pPr>
                  <w:spacing w:after="0" w:line="220" w:lineRule="atLeast"/>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Las FNCER, definidas en la Ley 1715 de 2014 y actualizadas en la Ley 2099 de 2021, incluyen la solar, eólica, biomasa, geotérmica, mareomotriz, el hidrógeno verde y las PCH. En la Ley 2294 de 2023 se establece que las pequeñas centrales hidroeléctricas (PCH) son de hasta 50 MW. La medición de su participación en la matriz energética primaria se basa en la proporción de energía proveniente de estas fuentes frente al total de energía primaria disponible.</w:t>
                </w:r>
              </w:p>
              <w:p w14:paraId="3E3D26F7" w14:textId="77777777" w:rsidR="00097683" w:rsidRPr="00755C48" w:rsidRDefault="00097683">
                <w:pPr>
                  <w:spacing w:after="0" w:line="220" w:lineRule="atLeast"/>
                  <w:jc w:val="both"/>
                  <w:rPr>
                    <w:rFonts w:eastAsia="Calibri" w:cstheme="minorHAnsi"/>
                    <w:kern w:val="0"/>
                    <w:sz w:val="18"/>
                    <w:szCs w:val="18"/>
                    <w:lang w:val="es-CO"/>
                    <w14:ligatures w14:val="none"/>
                  </w:rPr>
                </w:pPr>
              </w:p>
              <w:p w14:paraId="4B0CB59C" w14:textId="77777777" w:rsidR="00097683" w:rsidRDefault="00097683">
                <w:pPr>
                  <w:spacing w:after="0" w:line="220" w:lineRule="atLeast"/>
                  <w:jc w:val="both"/>
                  <w:rPr>
                    <w:rFonts w:eastAsia="Calibri" w:cstheme="minorHAnsi"/>
                    <w:color w:val="FF0000"/>
                    <w:kern w:val="0"/>
                    <w:sz w:val="18"/>
                    <w:szCs w:val="18"/>
                    <w14:ligatures w14:val="none"/>
                  </w:rPr>
                </w:pPr>
              </w:p>
            </w:tc>
          </w:sdtContent>
        </w:sdt>
      </w:tr>
      <w:tr w:rsidR="00097683" w14:paraId="2F80E3C4" w14:textId="77777777">
        <w:trPr>
          <w:trHeight w:val="20"/>
        </w:trPr>
        <w:tc>
          <w:tcPr>
            <w:tcW w:w="799" w:type="pct"/>
            <w:shd w:val="clear" w:color="auto" w:fill="D9D9D9"/>
            <w:vAlign w:val="center"/>
          </w:tcPr>
          <w:p w14:paraId="323B79DB"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lastRenderedPageBreak/>
              <w:t>Fórmula de cálculo</w:t>
            </w:r>
          </w:p>
        </w:tc>
        <w:tc>
          <w:tcPr>
            <w:tcW w:w="4201" w:type="pct"/>
            <w:gridSpan w:val="8"/>
          </w:tcPr>
          <w:sdt>
            <w:sdtPr>
              <w:rPr>
                <w:rFonts w:eastAsia="Calibri" w:cstheme="minorHAnsi"/>
                <w:kern w:val="0"/>
                <w:sz w:val="18"/>
                <w:szCs w:val="18"/>
                <w14:ligatures w14:val="none"/>
              </w:rPr>
              <w:alias w:val="Fórmula de cálculo"/>
              <w:tag w:val="Fórmula de cálculo"/>
              <w:id w:val="-26573033"/>
              <w:placeholder>
                <w:docPart w:val="5C5C1144A6624E3CAE0E29EB015F8B95"/>
              </w:placeholder>
            </w:sdtPr>
            <w:sdtContent>
              <w:p w14:paraId="2EBEA0A0" w14:textId="77777777" w:rsidR="00097683" w:rsidRDefault="00000000">
                <w:pPr>
                  <w:spacing w:after="0" w:line="240" w:lineRule="auto"/>
                  <w:rPr>
                    <w:rFonts w:cstheme="minorHAnsi"/>
                    <w:kern w:val="0"/>
                    <w:sz w:val="18"/>
                    <w:szCs w:val="18"/>
                    <w:lang w:eastAsia="es-CO"/>
                    <w14:ligatures w14:val="none"/>
                  </w:rPr>
                </w:pPr>
                <w:r>
                  <w:rPr>
                    <w:rFonts w:eastAsia="Calibri" w:cstheme="minorHAnsi"/>
                    <w:kern w:val="0"/>
                    <w:sz w:val="18"/>
                    <w:szCs w:val="18"/>
                    <w14:ligatures w14:val="none"/>
                  </w:rPr>
                  <w:br/>
                </w:r>
                <w:bookmarkStart w:id="2" w:name="_Hlk194069659"/>
                <w:r>
                  <w:rPr>
                    <w:rFonts w:eastAsia="Aptos" w:cstheme="minorHAnsi"/>
                    <w:i/>
                    <w:iCs/>
                    <w:color w:val="0E2841"/>
                    <w:sz w:val="18"/>
                    <w:szCs w:val="18"/>
                  </w:rPr>
                  <w:t>Generación de energía de FNCER</w:t>
                </w:r>
              </w:p>
              <w:p w14:paraId="6224DA56"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B</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m:t>
                        </m:r>
                      </m:e>
                      <m:sub>
                        <m:r>
                          <w:rPr>
                            <w:rFonts w:ascii="Cambria Math" w:hAnsi="Cambria Math" w:cstheme="minorHAnsi"/>
                            <w:kern w:val="0"/>
                            <w:sz w:val="18"/>
                            <w:szCs w:val="18"/>
                            <w:lang w:eastAsia="es-CO"/>
                            <w14:ligatures w14:val="none"/>
                          </w:rPr>
                          <m:t>n</m:t>
                        </m:r>
                      </m:sub>
                    </m:sSub>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+S</m:t>
                        </m:r>
                      </m:e>
                      <m:sub>
                        <m:r>
                          <w:rPr>
                            <w:rFonts w:ascii="Cambria Math" w:hAnsi="Cambria Math" w:cstheme="minorHAnsi"/>
                            <w:kern w:val="0"/>
                            <w:sz w:val="18"/>
                            <w:szCs w:val="18"/>
                            <w:lang w:eastAsia="es-CO"/>
                            <w14:ligatures w14:val="none"/>
                          </w:rPr>
                          <m:t>n+</m:t>
                        </m:r>
                      </m:sub>
                    </m:sSub>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P</m:t>
                        </m:r>
                      </m:e>
                      <m:sub>
                        <m:r>
                          <w:rPr>
                            <w:rFonts w:ascii="Cambria Math" w:hAnsi="Cambria Math" w:cstheme="minorHAnsi"/>
                            <w:kern w:val="0"/>
                            <w:sz w:val="18"/>
                            <w:szCs w:val="18"/>
                            <w:lang w:eastAsia="es-CO"/>
                            <w14:ligatures w14:val="none"/>
                          </w:rPr>
                          <m:t>n</m:t>
                        </m:r>
                      </m:sub>
                    </m:sSub>
                  </m:oMath>
                </m:oMathPara>
              </w:p>
              <w:p w14:paraId="3AD908A2" w14:textId="77777777" w:rsidR="00097683" w:rsidRDefault="00097683">
                <w:pPr>
                  <w:spacing w:after="0" w:line="240" w:lineRule="auto"/>
                  <w:rPr>
                    <w:rFonts w:eastAsia="Aptos" w:cstheme="minorHAnsi"/>
                    <w:i/>
                    <w:iCs/>
                    <w:color w:val="0E2841"/>
                    <w:sz w:val="18"/>
                    <w:szCs w:val="18"/>
                  </w:rPr>
                </w:pPr>
              </w:p>
              <w:p w14:paraId="332CFE34" w14:textId="77777777" w:rsidR="00097683" w:rsidRDefault="00000000">
                <w:pPr>
                  <w:spacing w:after="0" w:line="240" w:lineRule="auto"/>
                  <w:rPr>
                    <w:rFonts w:cstheme="minorHAnsi"/>
                    <w:kern w:val="0"/>
                    <w:sz w:val="18"/>
                    <w:szCs w:val="18"/>
                    <w:lang w:eastAsia="es-CO"/>
                    <w14:ligatures w14:val="none"/>
                  </w:rPr>
                </w:pPr>
                <w:r>
                  <w:rPr>
                    <w:rFonts w:eastAsia="Aptos" w:cstheme="minorHAnsi"/>
                    <w:i/>
                    <w:iCs/>
                    <w:color w:val="0E2841"/>
                    <w:sz w:val="18"/>
                    <w:szCs w:val="18"/>
                  </w:rPr>
                  <w:t xml:space="preserve">Oferta de energía primaria </w:t>
                </w:r>
              </w:p>
              <w:p w14:paraId="6020D214"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I</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Ex</m:t>
                        </m:r>
                      </m:e>
                      <m:sub>
                        <m:r>
                          <w:rPr>
                            <w:rFonts w:ascii="Cambria Math" w:hAnsi="Cambria Math" w:cstheme="minorHAnsi"/>
                            <w:kern w:val="0"/>
                            <w:sz w:val="18"/>
                            <w:szCs w:val="18"/>
                            <w:lang w:eastAsia="es-CO"/>
                            <w14:ligatures w14:val="none"/>
                          </w:rPr>
                          <m:t>s</m:t>
                        </m:r>
                      </m:sub>
                    </m:sSub>
                  </m:oMath>
                </m:oMathPara>
              </w:p>
              <w:p w14:paraId="66282427" w14:textId="77777777" w:rsidR="00097683" w:rsidRDefault="00097683">
                <w:pPr>
                  <w:spacing w:after="0" w:line="240" w:lineRule="auto"/>
                  <w:rPr>
                    <w:rFonts w:eastAsia="Aptos" w:cstheme="minorHAnsi"/>
                    <w:i/>
                    <w:iCs/>
                    <w:color w:val="0E2841"/>
                    <w:sz w:val="18"/>
                    <w:szCs w:val="18"/>
                  </w:rPr>
                </w:pPr>
              </w:p>
              <w:p w14:paraId="2CFFD2AC" w14:textId="77777777" w:rsidR="00097683" w:rsidRPr="00755C48" w:rsidRDefault="00000000">
                <w:pPr>
                  <w:spacing w:after="0" w:line="240" w:lineRule="auto"/>
                  <w:rPr>
                    <w:rFonts w:cstheme="minorHAnsi"/>
                    <w:kern w:val="0"/>
                    <w:sz w:val="18"/>
                    <w:szCs w:val="18"/>
                    <w:lang w:val="es-CO" w:eastAsia="es-CO"/>
                    <w14:ligatures w14:val="none"/>
                  </w:rPr>
                </w:pPr>
                <w:r w:rsidRPr="00755C48">
                  <w:rPr>
                    <w:rFonts w:eastAsia="Aptos" w:cstheme="minorHAnsi"/>
                    <w:i/>
                    <w:iCs/>
                    <w:color w:val="0E2841"/>
                    <w:sz w:val="18"/>
                    <w:szCs w:val="18"/>
                    <w:lang w:val="es-CO"/>
                  </w:rPr>
                  <w:t>Porcentaje FNCER en la matriz energética primaria</w:t>
                </w:r>
              </w:p>
              <w:p w14:paraId="6D41D68A" w14:textId="77777777" w:rsidR="00097683" w:rsidRPr="00755C48" w:rsidRDefault="00097683">
                <w:pPr>
                  <w:spacing w:after="0" w:line="240" w:lineRule="auto"/>
                  <w:rPr>
                    <w:rFonts w:cstheme="minorHAnsi"/>
                    <w:kern w:val="0"/>
                    <w:sz w:val="18"/>
                    <w:szCs w:val="18"/>
                    <w:lang w:val="es-CO" w:eastAsia="es-CO"/>
                    <w14:ligatures w14:val="none"/>
                  </w:rPr>
                </w:pPr>
              </w:p>
              <w:p w14:paraId="11D065F8" w14:textId="77777777" w:rsidR="00097683" w:rsidRDefault="00000000">
                <w:pPr>
                  <w:spacing w:after="200" w:line="240" w:lineRule="auto"/>
                  <w:rPr>
                    <w:rFonts w:eastAsia="Aptos" w:cstheme="minorHAnsi"/>
                    <w:i/>
                    <w:kern w:val="0"/>
                    <w:sz w:val="18"/>
                    <w:szCs w:val="18"/>
                    <w:lang w:eastAsia="es-CO"/>
                    <w14:ligatures w14:val="none"/>
                  </w:rPr>
                </w:pPr>
                <m:oMathPara>
                  <m:oMath>
                    <m:r>
                      <w:rPr>
                        <w:rFonts w:ascii="Cambria Math" w:hAnsi="Cambria Math" w:cstheme="minorHAnsi"/>
                        <w:kern w:val="0"/>
                        <w:sz w:val="18"/>
                        <w:szCs w:val="18"/>
                        <w:lang w:eastAsia="es-CO"/>
                        <w14:ligatures w14:val="none"/>
                      </w:rPr>
                      <m:t>FNCER=</m:t>
                    </m:r>
                    <m:f>
                      <m:fPr>
                        <m:ctrlPr>
                          <w:rPr>
                            <w:rFonts w:ascii="Cambria Math" w:hAnsi="Cambria Math" w:cstheme="minorHAnsi"/>
                            <w:i/>
                            <w:kern w:val="0"/>
                            <w:sz w:val="18"/>
                            <w:szCs w:val="18"/>
                            <w:lang w:eastAsia="es-CO"/>
                            <w14:ligatures w14:val="none"/>
                          </w:rPr>
                        </m:ctrlPr>
                      </m:fPr>
                      <m:num>
                        <m:r>
                          <w:rPr>
                            <w:rFonts w:ascii="Cambria Math" w:hAnsi="Cambria Math" w:cstheme="minorHAnsi"/>
                            <w:kern w:val="0"/>
                            <w:sz w:val="18"/>
                            <w:szCs w:val="18"/>
                            <w:lang w:eastAsia="es-CO"/>
                            <w14:ligatures w14:val="none"/>
                          </w:rPr>
                          <m:t>GBESP (TJ)</m:t>
                        </m:r>
                      </m:num>
                      <m:den>
                        <m:r>
                          <w:rPr>
                            <w:rFonts w:ascii="Cambria Math" w:hAnsi="Cambria Math" w:cstheme="minorHAnsi"/>
                            <w:kern w:val="0"/>
                            <w:sz w:val="18"/>
                            <w:szCs w:val="18"/>
                            <w:lang w:eastAsia="es-CO"/>
                            <w14:ligatures w14:val="none"/>
                          </w:rPr>
                          <m:t>GT (TJ)</m:t>
                        </m:r>
                      </m:den>
                    </m:f>
                  </m:oMath>
                </m:oMathPara>
              </w:p>
              <w:p w14:paraId="02E49C10" w14:textId="77777777" w:rsidR="00097683" w:rsidRPr="00755C48" w:rsidRDefault="00000000">
                <w:pPr>
                  <w:spacing w:after="0" w:line="240" w:lineRule="auto"/>
                  <w:rPr>
                    <w:rFonts w:cstheme="minorHAnsi"/>
                    <w:kern w:val="0"/>
                    <w:sz w:val="18"/>
                    <w:szCs w:val="18"/>
                    <w:lang w:val="es-CO" w:eastAsia="es-CO"/>
                    <w14:ligatures w14:val="none"/>
                  </w:rPr>
                </w:pPr>
                <w:r w:rsidRPr="00755C48">
                  <w:rPr>
                    <w:rFonts w:eastAsia="Aptos" w:cstheme="minorHAnsi"/>
                    <w:i/>
                    <w:iCs/>
                    <w:color w:val="0E2841"/>
                    <w:sz w:val="18"/>
                    <w:szCs w:val="18"/>
                    <w:lang w:val="es-CO"/>
                  </w:rPr>
                  <w:t>Variación del porcentaje FNCER en la matriz energética primaria</w:t>
                </w:r>
              </w:p>
              <w:p w14:paraId="1743B16F" w14:textId="77777777" w:rsidR="00097683" w:rsidRPr="00755C48" w:rsidRDefault="00097683">
                <w:pPr>
                  <w:spacing w:line="240" w:lineRule="auto"/>
                  <w:rPr>
                    <w:rFonts w:eastAsia="Aptos" w:cstheme="minorHAnsi"/>
                    <w:i/>
                    <w:iCs/>
                    <w:color w:val="0E2841"/>
                    <w:sz w:val="18"/>
                    <w:szCs w:val="18"/>
                    <w:lang w:val="es-CO"/>
                  </w:rPr>
                </w:pPr>
              </w:p>
              <w:p w14:paraId="1AFABBD5" w14:textId="77777777" w:rsidR="00097683" w:rsidRDefault="00000000">
                <w:pPr>
                  <w:spacing w:line="240" w:lineRule="auto"/>
                  <w:rPr>
                    <w:rFonts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m:t>
                    </m:r>
                    <m:r>
                      <w:rPr>
                        <w:rFonts w:ascii="Cambria Math" w:hAnsi="Cambria Math" w:cstheme="minorHAnsi"/>
                        <w:kern w:val="0"/>
                        <w:sz w:val="18"/>
                        <w:szCs w:val="18"/>
                        <w:lang w:eastAsia="es-CO"/>
                        <w14:ligatures w14:val="none"/>
                      </w:rPr>
                      <m:t>FNCER</m:t>
                    </m:r>
                    <m:r>
                      <m:rPr>
                        <m:sty m:val="p"/>
                      </m:rPr>
                      <w:rPr>
                        <w:rFonts w:ascii="Cambria Math" w:hAnsi="Cambria Math" w:cstheme="minorHAnsi"/>
                        <w:kern w:val="0"/>
                        <w:sz w:val="18"/>
                        <w:szCs w:val="18"/>
                        <w:lang w:eastAsia="es-CO"/>
                        <w14:ligatures w14:val="none"/>
                      </w:rPr>
                      <m:t>=</m:t>
                    </m:r>
                    <m:f>
                      <m:fPr>
                        <m:ctrlPr>
                          <w:rPr>
                            <w:rFonts w:ascii="Cambria Math" w:eastAsia="Arial Narrow" w:hAnsi="Cambria Math" w:cstheme="minorHAnsi"/>
                            <w:i/>
                            <w:iCs/>
                            <w:kern w:val="0"/>
                            <w:sz w:val="18"/>
                            <w:szCs w:val="18"/>
                            <w:lang w:eastAsia="es-CO"/>
                            <w14:ligatures w14:val="none"/>
                          </w:rPr>
                        </m:ctrlPr>
                      </m:fPr>
                      <m:num>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m:rPr>
                            <m:sty m:val="p"/>
                          </m:rPr>
                          <w:rPr>
                            <w:rFonts w:ascii="Cambria Math" w:hAnsi="Cambria Math" w:cstheme="minorHAnsi"/>
                            <w:kern w:val="0"/>
                            <w:sz w:val="18"/>
                            <w:szCs w:val="18"/>
                            <w:lang w:eastAsia="es-CO"/>
                            <w14:ligatures w14:val="none"/>
                          </w:rPr>
                          <m:t>-</m:t>
                        </m:r>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n-1</m:t>
                            </m:r>
                          </m:sub>
                        </m:sSub>
                      </m:num>
                      <m:den>
                        <m:sSub>
                          <m:sSubPr>
                            <m:ctrlPr>
                              <w:rPr>
                                <w:rFonts w:ascii="Cambria Math" w:eastAsia="Arial Narrow"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den>
                    </m:f>
                    <m:r>
                      <w:rPr>
                        <w:rFonts w:ascii="Cambria Math" w:hAnsi="Cambria Math" w:cstheme="minorHAnsi"/>
                        <w:kern w:val="0"/>
                        <w:sz w:val="18"/>
                        <w:szCs w:val="18"/>
                        <w:lang w:eastAsia="es-CO"/>
                        <w14:ligatures w14:val="none"/>
                      </w:rPr>
                      <m:t>x100</m:t>
                    </m:r>
                  </m:oMath>
                </m:oMathPara>
              </w:p>
              <w:p w14:paraId="20048FF4" w14:textId="77777777" w:rsidR="00097683" w:rsidRPr="00755C48" w:rsidRDefault="00000000">
                <w:pPr>
                  <w:spacing w:after="0" w:line="240" w:lineRule="auto"/>
                  <w:rPr>
                    <w:rFonts w:cstheme="minorHAnsi"/>
                    <w:kern w:val="0"/>
                    <w:sz w:val="18"/>
                    <w:szCs w:val="18"/>
                    <w:lang w:val="es-CO" w:eastAsia="es-CO"/>
                    <w14:ligatures w14:val="none"/>
                  </w:rPr>
                </w:pPr>
                <w:r w:rsidRPr="00755C48">
                  <w:rPr>
                    <w:rFonts w:cstheme="minorHAnsi"/>
                    <w:kern w:val="0"/>
                    <w:sz w:val="18"/>
                    <w:szCs w:val="18"/>
                    <w:lang w:val="es-CO" w:eastAsia="es-CO"/>
                    <w14:ligatures w14:val="none"/>
                  </w:rPr>
                  <w:t>Donde,</w:t>
                </w:r>
              </w:p>
              <w:p w14:paraId="6A13589B" w14:textId="77777777" w:rsidR="00097683" w:rsidRPr="00755C48" w:rsidRDefault="00000000">
                <w:pPr>
                  <w:spacing w:after="0" w:line="240" w:lineRule="auto"/>
                  <w:rPr>
                    <w:rFonts w:cstheme="minorHAnsi"/>
                    <w:kern w:val="0"/>
                    <w:sz w:val="18"/>
                    <w:szCs w:val="18"/>
                    <w:lang w:val="es-CO"/>
                    <w14:ligatures w14:val="none"/>
                  </w:rPr>
                </w:pPr>
                <w:r w:rsidRPr="00755C48">
                  <w:rPr>
                    <w:rFonts w:cstheme="minorHAnsi"/>
                    <w:b/>
                    <w:bCs/>
                    <w:kern w:val="0"/>
                    <w:sz w:val="18"/>
                    <w:szCs w:val="18"/>
                    <w:lang w:val="es-CO" w:eastAsia="es-CO"/>
                    <w14:ligatures w14:val="none"/>
                  </w:rPr>
                  <w:t>FNCER:</w:t>
                </w:r>
                <w:r w:rsidRPr="00755C48">
                  <w:rPr>
                    <w:rFonts w:cstheme="minorHAnsi"/>
                    <w:kern w:val="0"/>
                    <w:sz w:val="18"/>
                    <w:szCs w:val="18"/>
                    <w:lang w:val="es-CO" w:eastAsia="es-CO"/>
                    <w14:ligatures w14:val="none"/>
                  </w:rPr>
                  <w:t xml:space="preserve"> Participación de los proyectos FNCER en la matriz energética primaria</w:t>
                </w:r>
              </w:p>
              <w:p w14:paraId="033B31C4"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GBESP:</w:t>
                </w:r>
                <w:r w:rsidRPr="00755C48">
                  <w:rPr>
                    <w:rFonts w:cstheme="minorHAnsi"/>
                    <w:kern w:val="0"/>
                    <w:sz w:val="18"/>
                    <w:szCs w:val="18"/>
                    <w:lang w:val="es-CO"/>
                    <w14:ligatures w14:val="none"/>
                  </w:rPr>
                  <w:t xml:space="preserve"> Generación de energía de proyectos de Biomasa, Eólicos, Solares, hidrógeno verde y PCH hasta 50 MW.</w:t>
                </w:r>
              </w:p>
              <w:p w14:paraId="10F0DE8F"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B:</w:t>
                </w:r>
                <w:r w:rsidRPr="00755C48">
                  <w:rPr>
                    <w:rFonts w:cstheme="minorHAnsi"/>
                    <w:kern w:val="0"/>
                    <w:sz w:val="18"/>
                    <w:szCs w:val="18"/>
                    <w:lang w:val="es-CO"/>
                    <w14:ligatures w14:val="none"/>
                  </w:rPr>
                  <w:t xml:space="preserve"> Energía primaria de Biodiesel</w:t>
                </w:r>
              </w:p>
              <w:p w14:paraId="0396C9D4" w14:textId="77777777" w:rsidR="00097683" w:rsidRPr="00755C48" w:rsidRDefault="00000000">
                <w:pPr>
                  <w:spacing w:after="0" w:line="240" w:lineRule="auto"/>
                  <w:ind w:left="567" w:hanging="567"/>
                  <w:rPr>
                    <w:rFonts w:cstheme="minorHAnsi"/>
                    <w:b/>
                    <w:bCs/>
                    <w:kern w:val="0"/>
                    <w:sz w:val="18"/>
                    <w:szCs w:val="18"/>
                    <w:lang w:val="es-CO"/>
                    <w14:ligatures w14:val="none"/>
                  </w:rPr>
                </w:pPr>
                <w:r w:rsidRPr="00755C48">
                  <w:rPr>
                    <w:rFonts w:cstheme="minorHAnsi"/>
                    <w:b/>
                    <w:bCs/>
                    <w:kern w:val="0"/>
                    <w:sz w:val="18"/>
                    <w:szCs w:val="18"/>
                    <w:lang w:val="es-CO"/>
                    <w14:ligatures w14:val="none"/>
                  </w:rPr>
                  <w:t xml:space="preserve">E: </w:t>
                </w:r>
                <w:r w:rsidRPr="00755C48">
                  <w:rPr>
                    <w:rFonts w:cstheme="minorHAnsi"/>
                    <w:kern w:val="0"/>
                    <w:sz w:val="18"/>
                    <w:szCs w:val="18"/>
                    <w:lang w:val="es-CO"/>
                    <w14:ligatures w14:val="none"/>
                  </w:rPr>
                  <w:t>Energía primaria de Centrales Eólicas</w:t>
                </w:r>
              </w:p>
              <w:p w14:paraId="4AC98522" w14:textId="77777777" w:rsidR="00097683" w:rsidRPr="00755C48" w:rsidRDefault="00000000">
                <w:pPr>
                  <w:spacing w:after="0" w:line="240" w:lineRule="auto"/>
                  <w:ind w:left="567" w:hanging="567"/>
                  <w:rPr>
                    <w:rFonts w:cstheme="minorHAnsi"/>
                    <w:b/>
                    <w:bCs/>
                    <w:kern w:val="0"/>
                    <w:sz w:val="18"/>
                    <w:szCs w:val="18"/>
                    <w:lang w:val="es-CO"/>
                    <w14:ligatures w14:val="none"/>
                  </w:rPr>
                </w:pPr>
                <w:r w:rsidRPr="00755C48">
                  <w:rPr>
                    <w:rFonts w:cstheme="minorHAnsi"/>
                    <w:b/>
                    <w:bCs/>
                    <w:kern w:val="0"/>
                    <w:sz w:val="18"/>
                    <w:szCs w:val="18"/>
                    <w:lang w:val="es-CO"/>
                    <w14:ligatures w14:val="none"/>
                  </w:rPr>
                  <w:t xml:space="preserve">S: </w:t>
                </w:r>
                <w:r w:rsidRPr="00755C48">
                  <w:rPr>
                    <w:rFonts w:cstheme="minorHAnsi"/>
                    <w:kern w:val="0"/>
                    <w:sz w:val="18"/>
                    <w:szCs w:val="18"/>
                    <w:lang w:val="es-CO"/>
                    <w14:ligatures w14:val="none"/>
                  </w:rPr>
                  <w:t>Energía primaria de Centrales Solares</w:t>
                </w:r>
              </w:p>
              <w:p w14:paraId="30054F41"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 xml:space="preserve">P: </w:t>
                </w:r>
                <w:r w:rsidRPr="00755C48">
                  <w:rPr>
                    <w:rFonts w:cstheme="minorHAnsi"/>
                    <w:kern w:val="0"/>
                    <w:sz w:val="18"/>
                    <w:szCs w:val="18"/>
                    <w:lang w:val="es-CO"/>
                    <w14:ligatures w14:val="none"/>
                  </w:rPr>
                  <w:t>Energía primaria de Pequeñas Centrales Hidroeléctricas</w:t>
                </w:r>
              </w:p>
              <w:p w14:paraId="56BE4BA6"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EP:</w:t>
                </w:r>
                <w:r w:rsidRPr="00755C48">
                  <w:rPr>
                    <w:rFonts w:cstheme="minorHAnsi"/>
                    <w:kern w:val="0"/>
                    <w:sz w:val="18"/>
                    <w:szCs w:val="18"/>
                    <w:lang w:val="es-CO"/>
                    <w14:ligatures w14:val="none"/>
                  </w:rPr>
                  <w:t xml:space="preserve"> Extracción Primaria</w:t>
                </w:r>
              </w:p>
              <w:p w14:paraId="5D6913BE"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I:</w:t>
                </w:r>
                <w:r w:rsidRPr="00755C48">
                  <w:rPr>
                    <w:rFonts w:cstheme="minorHAnsi"/>
                    <w:kern w:val="0"/>
                    <w:sz w:val="18"/>
                    <w:szCs w:val="18"/>
                    <w:lang w:val="es-CO"/>
                    <w14:ligatures w14:val="none"/>
                  </w:rPr>
                  <w:t xml:space="preserve"> Importaciones </w:t>
                </w:r>
              </w:p>
              <w:p w14:paraId="23274434"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Ex:</w:t>
                </w:r>
                <w:r w:rsidRPr="00755C48">
                  <w:rPr>
                    <w:rFonts w:cstheme="minorHAnsi"/>
                    <w:kern w:val="0"/>
                    <w:sz w:val="18"/>
                    <w:szCs w:val="18"/>
                    <w:lang w:val="es-CO"/>
                    <w14:ligatures w14:val="none"/>
                  </w:rPr>
                  <w:t xml:space="preserve"> Exportaciones</w:t>
                </w:r>
              </w:p>
              <w:p w14:paraId="3470531C"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GT:</w:t>
                </w:r>
                <w:r w:rsidRPr="00755C48">
                  <w:rPr>
                    <w:rFonts w:cstheme="minorHAnsi"/>
                    <w:kern w:val="0"/>
                    <w:sz w:val="18"/>
                    <w:szCs w:val="18"/>
                    <w:lang w:val="es-CO"/>
                    <w14:ligatures w14:val="none"/>
                  </w:rPr>
                  <w:t xml:space="preserve"> Generación Total de Energía Primaria.</w:t>
                </w:r>
              </w:p>
              <w:p w14:paraId="5431394E" w14:textId="77777777" w:rsidR="00097683" w:rsidRPr="00755C48" w:rsidRDefault="00097683">
                <w:pPr>
                  <w:spacing w:after="0" w:line="240" w:lineRule="auto"/>
                  <w:ind w:left="567" w:hanging="567"/>
                  <w:rPr>
                    <w:rFonts w:cstheme="minorHAnsi"/>
                    <w:kern w:val="0"/>
                    <w:sz w:val="18"/>
                    <w:szCs w:val="18"/>
                    <w:lang w:val="es-CO"/>
                    <w14:ligatures w14:val="none"/>
                  </w:rPr>
                </w:pPr>
              </w:p>
              <w:p w14:paraId="7F7040E5" w14:textId="77777777" w:rsidR="00097683" w:rsidRPr="00755C48" w:rsidRDefault="00000000">
                <w:pPr>
                  <w:spacing w:after="0" w:line="240" w:lineRule="auto"/>
                  <w:ind w:left="567" w:hanging="567"/>
                  <w:rPr>
                    <w:rFonts w:cstheme="minorHAnsi"/>
                    <w:kern w:val="0"/>
                    <w:sz w:val="18"/>
                    <w:szCs w:val="18"/>
                    <w:lang w:val="es-CO"/>
                    <w14:ligatures w14:val="none"/>
                  </w:rPr>
                </w:pPr>
                <w:r w:rsidRPr="00755C48">
                  <w:rPr>
                    <w:rFonts w:cstheme="minorHAnsi"/>
                    <w:b/>
                    <w:bCs/>
                    <w:kern w:val="0"/>
                    <w:sz w:val="18"/>
                    <w:szCs w:val="18"/>
                    <w:lang w:val="es-CO"/>
                    <w14:ligatures w14:val="none"/>
                  </w:rPr>
                  <w:t>FNCER</w:t>
                </w:r>
                <w:r w:rsidRPr="00755C48">
                  <w:rPr>
                    <w:rFonts w:cstheme="minorHAnsi"/>
                    <w:b/>
                    <w:bCs/>
                    <w:kern w:val="0"/>
                    <w:sz w:val="18"/>
                    <w:szCs w:val="18"/>
                    <w:vertAlign w:val="subscript"/>
                    <w:lang w:val="es-CO"/>
                    <w14:ligatures w14:val="none"/>
                  </w:rPr>
                  <w:t>n-1</w:t>
                </w:r>
                <w:r w:rsidRPr="00755C48">
                  <w:rPr>
                    <w:rFonts w:cstheme="minorHAnsi"/>
                    <w:kern w:val="0"/>
                    <w:sz w:val="18"/>
                    <w:szCs w:val="18"/>
                    <w:lang w:val="es-CO"/>
                    <w14:ligatures w14:val="none"/>
                  </w:rPr>
                  <w:t xml:space="preserve">: </w:t>
                </w:r>
                <w:r w:rsidRPr="00755C48">
                  <w:rPr>
                    <w:rFonts w:cstheme="minorHAnsi"/>
                    <w:kern w:val="0"/>
                    <w:sz w:val="18"/>
                    <w:szCs w:val="18"/>
                    <w:lang w:val="es-CO" w:eastAsia="es-CO"/>
                    <w14:ligatures w14:val="none"/>
                  </w:rPr>
                  <w:t>Participación de los proyectos FNCER en la matriz energética primaria en el año n-1</w:t>
                </w:r>
              </w:p>
              <w:p w14:paraId="1076900C" w14:textId="77777777" w:rsidR="00097683" w:rsidRPr="00755C48" w:rsidRDefault="00000000">
                <w:pPr>
                  <w:spacing w:after="0" w:line="240" w:lineRule="auto"/>
                  <w:ind w:left="567" w:hanging="567"/>
                  <w:rPr>
                    <w:rFonts w:cstheme="minorHAnsi"/>
                    <w:kern w:val="0"/>
                    <w:sz w:val="18"/>
                    <w:szCs w:val="18"/>
                    <w:lang w:val="es-CO"/>
                    <w14:ligatures w14:val="none"/>
                  </w:rPr>
                </w:pPr>
                <w:proofErr w:type="spellStart"/>
                <w:r w:rsidRPr="00755C48">
                  <w:rPr>
                    <w:rFonts w:cstheme="minorHAnsi"/>
                    <w:b/>
                    <w:bCs/>
                    <w:kern w:val="0"/>
                    <w:sz w:val="18"/>
                    <w:szCs w:val="18"/>
                    <w:lang w:val="es-CO"/>
                    <w14:ligatures w14:val="none"/>
                  </w:rPr>
                  <w:t>FNCER</w:t>
                </w:r>
                <w:r w:rsidRPr="00755C48">
                  <w:rPr>
                    <w:rFonts w:cstheme="minorHAnsi"/>
                    <w:b/>
                    <w:bCs/>
                    <w:kern w:val="0"/>
                    <w:sz w:val="18"/>
                    <w:szCs w:val="18"/>
                    <w:vertAlign w:val="subscript"/>
                    <w:lang w:val="es-CO"/>
                    <w14:ligatures w14:val="none"/>
                  </w:rPr>
                  <w:t>n</w:t>
                </w:r>
                <w:proofErr w:type="spellEnd"/>
                <w:r w:rsidRPr="00755C48">
                  <w:rPr>
                    <w:rFonts w:cstheme="minorHAnsi"/>
                    <w:b/>
                    <w:bCs/>
                    <w:kern w:val="0"/>
                    <w:sz w:val="18"/>
                    <w:szCs w:val="18"/>
                    <w:lang w:val="es-CO"/>
                    <w14:ligatures w14:val="none"/>
                  </w:rPr>
                  <w:t xml:space="preserve">: </w:t>
                </w:r>
                <w:r w:rsidRPr="00755C48">
                  <w:rPr>
                    <w:rFonts w:cstheme="minorHAnsi"/>
                    <w:kern w:val="0"/>
                    <w:sz w:val="18"/>
                    <w:szCs w:val="18"/>
                    <w:lang w:val="es-CO" w:eastAsia="es-CO"/>
                    <w14:ligatures w14:val="none"/>
                  </w:rPr>
                  <w:t>Participación de los proyectos FNCER en la matriz energética primaria en el año n</w:t>
                </w:r>
              </w:p>
            </w:sdtContent>
          </w:sdt>
        </w:tc>
        <w:bookmarkStart w:id="3" w:name="_Hlk194057046"/>
        <w:bookmarkEnd w:id="2"/>
        <w:bookmarkEnd w:id="3"/>
      </w:tr>
      <w:tr w:rsidR="00097683" w14:paraId="210B8E7E" w14:textId="77777777">
        <w:trPr>
          <w:trHeight w:val="20"/>
        </w:trPr>
        <w:tc>
          <w:tcPr>
            <w:tcW w:w="799" w:type="pct"/>
            <w:shd w:val="clear" w:color="auto" w:fill="D9D9D9"/>
            <w:vAlign w:val="center"/>
          </w:tcPr>
          <w:p w14:paraId="7EAEB403"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Metodología de cálculo</w:t>
            </w:r>
          </w:p>
        </w:tc>
        <w:tc>
          <w:tcPr>
            <w:tcW w:w="4201" w:type="pct"/>
            <w:gridSpan w:val="8"/>
          </w:tcPr>
          <w:sdt>
            <w:sdtPr>
              <w:rPr>
                <w:rFonts w:eastAsia="Calibri" w:cstheme="minorHAnsi"/>
                <w:kern w:val="0"/>
                <w:sz w:val="18"/>
                <w:szCs w:val="18"/>
                <w14:ligatures w14:val="none"/>
              </w:rPr>
              <w:alias w:val="Metodología de cálculo"/>
              <w:tag w:val="Metodología de cálculo"/>
              <w:id w:val="461705720"/>
              <w:placeholder>
                <w:docPart w:val="5592A8CF688C41C6B32CFE8E7692B985"/>
              </w:placeholder>
            </w:sdtPr>
            <w:sdtContent>
              <w:p w14:paraId="0F3CC0D1"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Recolección de datos: </w:t>
                </w:r>
              </w:p>
              <w:p w14:paraId="28BDD0CB"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Los datos para calcular este indicador se pueden obtener de los siguientes documentos </w:t>
                </w:r>
                <w:r w:rsidRPr="00755C48">
                  <w:rPr>
                    <w:rFonts w:eastAsia="Calibri" w:cstheme="minorHAnsi"/>
                    <w:kern w:val="0"/>
                    <w:sz w:val="18"/>
                    <w:szCs w:val="18"/>
                    <w:lang w:val="es-CO"/>
                    <w14:ligatures w14:val="none"/>
                  </w:rPr>
                  <w:lastRenderedPageBreak/>
                  <w:t>oficiales:</w:t>
                </w:r>
              </w:p>
              <w:p w14:paraId="14FFBE6F" w14:textId="77777777" w:rsidR="00097683" w:rsidRPr="00755C48" w:rsidRDefault="00000000">
                <w:pPr>
                  <w:pStyle w:val="Prrafodelista"/>
                  <w:numPr>
                    <w:ilvl w:val="0"/>
                    <w:numId w:val="1"/>
                  </w:numPr>
                  <w:spacing w:before="240" w:after="120" w:line="276"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Balance Energético Colombiano (BECO), que se encuentra en la página de la UPME en el siguiente enlace: </w:t>
                </w:r>
                <w:hyperlink r:id="rId7" w:history="1">
                  <w:r w:rsidR="00097683" w:rsidRPr="00755C48">
                    <w:rPr>
                      <w:rFonts w:eastAsia="Calibri" w:cstheme="minorHAnsi"/>
                      <w:kern w:val="0"/>
                      <w:sz w:val="18"/>
                      <w:szCs w:val="18"/>
                      <w:lang w:val="es-CO"/>
                      <w14:ligatures w14:val="none"/>
                    </w:rPr>
                    <w:t>https://www1.upme.gov.co/DemandayEficiencia/Paginas/BECO.aspx</w:t>
                  </w:r>
                </w:hyperlink>
                <w:r w:rsidRPr="00755C48">
                  <w:rPr>
                    <w:rFonts w:eastAsia="Calibri" w:cstheme="minorHAnsi"/>
                    <w:kern w:val="0"/>
                    <w:sz w:val="18"/>
                    <w:szCs w:val="18"/>
                    <w:lang w:val="es-CO"/>
                    <w14:ligatures w14:val="none"/>
                  </w:rPr>
                  <w:t>.</w:t>
                </w:r>
              </w:p>
              <w:p w14:paraId="32397520" w14:textId="77777777" w:rsidR="00097683" w:rsidRPr="00755C48" w:rsidRDefault="00000000">
                <w:pPr>
                  <w:pStyle w:val="Prrafodelista"/>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Allí se debe descargar el archivo de Excel llamado “</w:t>
                </w:r>
                <w:hyperlink r:id="rId8" w:tooltip="Balance Energético Colombiano - BECO VER 01 1975 - 2023 web" w:history="1">
                  <w:r w:rsidR="00097683" w:rsidRPr="00755C48">
                    <w:rPr>
                      <w:rFonts w:eastAsia="Calibri" w:cstheme="minorHAnsi"/>
                      <w:kern w:val="0"/>
                      <w:sz w:val="18"/>
                      <w:szCs w:val="18"/>
                      <w:lang w:val="es-CO"/>
                      <w14:ligatures w14:val="none"/>
                    </w:rPr>
                    <w:t>Balance Energético Colombiano – BECO VER 01 1975 – 2023 web</w:t>
                  </w:r>
                </w:hyperlink>
                <w:r w:rsidRPr="00755C48">
                  <w:rPr>
                    <w:rFonts w:eastAsia="Calibri" w:cstheme="minorHAnsi"/>
                    <w:kern w:val="0"/>
                    <w:sz w:val="18"/>
                    <w:szCs w:val="18"/>
                    <w:lang w:val="es-CO"/>
                    <w14:ligatures w14:val="none"/>
                  </w:rPr>
                  <w:t> (Excel)”.</w:t>
                </w:r>
              </w:p>
              <w:p w14:paraId="614F2D6E" w14:textId="77777777" w:rsidR="00097683" w:rsidRDefault="00000000">
                <w:pPr>
                  <w:pStyle w:val="Prrafodelista"/>
                  <w:numPr>
                    <w:ilvl w:val="0"/>
                    <w:numId w:val="1"/>
                  </w:numPr>
                  <w:spacing w:after="0" w:line="240" w:lineRule="auto"/>
                  <w:jc w:val="both"/>
                  <w:rPr>
                    <w:rFonts w:eastAsia="Calibri" w:cstheme="minorHAnsi"/>
                    <w:kern w:val="0"/>
                    <w:sz w:val="18"/>
                    <w:szCs w:val="18"/>
                    <w14:ligatures w14:val="none"/>
                  </w:rPr>
                </w:pPr>
                <w:r w:rsidRPr="00755C48">
                  <w:rPr>
                    <w:rFonts w:eastAsia="Calibri" w:cstheme="minorHAnsi"/>
                    <w:kern w:val="0"/>
                    <w:sz w:val="18"/>
                    <w:szCs w:val="18"/>
                    <w:lang w:val="es-CO"/>
                    <w14:ligatures w14:val="none"/>
                  </w:rPr>
                  <w:t xml:space="preserve">La información de generación de energía de la PCH (&lt;20GWH) se obtiene de SINERGO, Un sitio web administrado por XM, que centraliza la información pública del Mercado de Energía Mayorista (MEM) y la operación del Sistema Interconectado Nacional (SIN), apoya la toma de decisiones de los diferentes públicos de interés y promueve la competencia y transparencia en el mercado. </w:t>
                </w:r>
                <w:hyperlink r:id="rId9" w:history="1">
                  <w:r w:rsidR="00097683">
                    <w:rPr>
                      <w:rFonts w:eastAsia="Calibri" w:cstheme="minorHAnsi"/>
                      <w:kern w:val="0"/>
                      <w:sz w:val="18"/>
                      <w:szCs w:val="18"/>
                      <w14:ligatures w14:val="none"/>
                    </w:rPr>
                    <w:t>https://sinergox.xm.com.co/Paginas/Conoce.aspx</w:t>
                  </w:r>
                </w:hyperlink>
                <w:r>
                  <w:rPr>
                    <w:rFonts w:eastAsia="Calibri" w:cstheme="minorHAnsi"/>
                    <w:kern w:val="0"/>
                    <w:sz w:val="18"/>
                    <w:szCs w:val="18"/>
                    <w14:ligatures w14:val="none"/>
                  </w:rPr>
                  <w:t>.</w:t>
                </w:r>
              </w:p>
              <w:p w14:paraId="358EC8E0" w14:textId="77777777" w:rsidR="00097683" w:rsidRDefault="00097683">
                <w:pPr>
                  <w:pStyle w:val="Prrafodelista"/>
                  <w:spacing w:after="0" w:line="240" w:lineRule="auto"/>
                  <w:rPr>
                    <w:rFonts w:eastAsia="Calibri" w:cstheme="minorHAnsi"/>
                    <w:kern w:val="0"/>
                    <w:sz w:val="18"/>
                    <w:szCs w:val="18"/>
                    <w14:ligatures w14:val="none"/>
                  </w:rPr>
                </w:pPr>
              </w:p>
              <w:p w14:paraId="41BD1324" w14:textId="77777777" w:rsidR="00097683" w:rsidRDefault="00097683">
                <w:pPr>
                  <w:spacing w:after="0" w:line="240" w:lineRule="auto"/>
                  <w:rPr>
                    <w:rFonts w:eastAsia="Calibri" w:cstheme="minorHAnsi"/>
                    <w:kern w:val="0"/>
                    <w:sz w:val="18"/>
                    <w:szCs w:val="18"/>
                    <w14:ligatures w14:val="none"/>
                  </w:rPr>
                </w:pPr>
              </w:p>
              <w:p w14:paraId="0D9416C9" w14:textId="77777777" w:rsidR="00097683" w:rsidRDefault="00000000">
                <w:pPr>
                  <w:spacing w:after="0" w:line="240" w:lineRule="auto"/>
                  <w:rPr>
                    <w:rFonts w:eastAsia="Calibri" w:cstheme="minorHAnsi"/>
                    <w:kern w:val="0"/>
                    <w:sz w:val="18"/>
                    <w:szCs w:val="18"/>
                    <w:u w:val="single"/>
                    <w14:ligatures w14:val="none"/>
                  </w:rPr>
                </w:pPr>
                <w:r>
                  <w:rPr>
                    <w:rFonts w:eastAsia="Calibri" w:cstheme="minorHAnsi"/>
                    <w:kern w:val="0"/>
                    <w:sz w:val="18"/>
                    <w:szCs w:val="18"/>
                    <w:u w:val="single"/>
                    <w14:ligatures w14:val="none"/>
                  </w:rPr>
                  <w:t xml:space="preserve">Cálculo del indicador: </w:t>
                </w:r>
              </w:p>
              <w:p w14:paraId="053AD42C"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La generación de energía de FNCER (GBESP) es una suma directa de las contribuciones de distintas fuentes renovables, donde la producción de biodiesel (B), energía eólica (E), solar (S) y pequeñas centrales hidroeléctricas (P) se agregan para determinar el total de energía generada por estas tecnologías.</w:t>
                </w:r>
              </w:p>
              <w:p w14:paraId="3CEA4379"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La oferta de energía primaria (GT) se expresa mediante una ecuación de balance, sumando la extracción primaria de energía (EP) y las importaciones (I), mientras se restan las exportaciones (Ex), lo que refleja la disponibilidad energética neta del país.</w:t>
                </w:r>
              </w:p>
              <w:p w14:paraId="022B483C"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El porcentaje de FNCER en la matriz energética primaria es una relación proporcional entre la generación total de estas fuentes (GBESP) y la generación total de energía primaria (GT), representando su participación relativa en el sistema energético.</w:t>
                </w:r>
              </w:p>
              <w:p w14:paraId="517EE004"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La variación porcentual de FNCER entre dos periodos (∆%FNCER) es una tasa de cambio relativa que mide el crecimiento o disminución de la participación de estas fuentes en la matriz energética, comparando la participación actual (</w:t>
                </w:r>
                <w:proofErr w:type="spellStart"/>
                <w:r w:rsidRPr="00755C48">
                  <w:rPr>
                    <w:rFonts w:eastAsia="Calibri" w:cstheme="minorHAnsi"/>
                    <w:kern w:val="0"/>
                    <w:sz w:val="18"/>
                    <w:szCs w:val="18"/>
                    <w:lang w:val="es-CO"/>
                    <w14:ligatures w14:val="none"/>
                  </w:rPr>
                  <w:t>FNCERn</w:t>
                </w:r>
                <w:proofErr w:type="spellEnd"/>
                <w:r w:rsidRPr="00755C48">
                  <w:rPr>
                    <w:rFonts w:eastAsia="Calibri" w:cstheme="minorHAnsi"/>
                    <w:kern w:val="0"/>
                    <w:sz w:val="18"/>
                    <w:szCs w:val="18"/>
                    <w:lang w:val="es-CO"/>
                    <w14:ligatures w14:val="none"/>
                  </w:rPr>
                  <w:t>) con la del periodo anterior (FNCERn-1).</w:t>
                </w:r>
              </w:p>
              <w:p w14:paraId="0B64D878" w14:textId="77777777" w:rsidR="00097683" w:rsidRPr="00755C48" w:rsidRDefault="00097683">
                <w:pPr>
                  <w:spacing w:after="0" w:line="240" w:lineRule="auto"/>
                  <w:rPr>
                    <w:rFonts w:eastAsia="Calibri" w:cstheme="minorHAnsi"/>
                    <w:kern w:val="0"/>
                    <w:sz w:val="18"/>
                    <w:szCs w:val="18"/>
                    <w:lang w:val="es-CO"/>
                    <w14:ligatures w14:val="none"/>
                  </w:rPr>
                </w:pPr>
              </w:p>
              <w:p w14:paraId="36D12400"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kern w:val="0"/>
                    <w:sz w:val="18"/>
                    <w:szCs w:val="18"/>
                    <w:u w:val="single"/>
                    <w:lang w:val="es-CO"/>
                    <w14:ligatures w14:val="none"/>
                  </w:rPr>
                  <w:t>Presentación de los resultados:</w:t>
                </w:r>
                <w:r w:rsidRPr="00755C48">
                  <w:rPr>
                    <w:rFonts w:eastAsia="Calibri" w:cstheme="minorHAnsi"/>
                    <w:kern w:val="0"/>
                    <w:sz w:val="18"/>
                    <w:szCs w:val="18"/>
                    <w:lang w:val="es-CO"/>
                    <w14:ligatures w14:val="none"/>
                  </w:rPr>
                  <w:t xml:space="preserve"> </w:t>
                </w:r>
              </w:p>
              <w:p w14:paraId="105ED484"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El valor obtenido para el indicador se presenta como un indicador nacional cuyo resultado depende en gran medida de la gobernanza del sector minero energético, pues es responsable de la meta de diversificar la matriz energética. </w:t>
                </w:r>
              </w:p>
            </w:sdtContent>
          </w:sdt>
        </w:tc>
      </w:tr>
      <w:tr w:rsidR="00097683" w14:paraId="7E35EE6E" w14:textId="77777777">
        <w:trPr>
          <w:trHeight w:val="20"/>
        </w:trPr>
        <w:tc>
          <w:tcPr>
            <w:tcW w:w="799" w:type="pct"/>
            <w:shd w:val="clear" w:color="auto" w:fill="D9D9D9"/>
            <w:vAlign w:val="center"/>
          </w:tcPr>
          <w:p w14:paraId="536636A3"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lastRenderedPageBreak/>
              <w:t>Interpretación</w:t>
            </w:r>
          </w:p>
        </w:tc>
        <w:tc>
          <w:tcPr>
            <w:tcW w:w="4201" w:type="pct"/>
            <w:gridSpan w:val="8"/>
          </w:tcPr>
          <w:p w14:paraId="134AF444" w14:textId="77777777" w:rsidR="00097683" w:rsidRDefault="00000000">
            <w:pPr>
              <w:spacing w:after="0" w:line="240" w:lineRule="auto"/>
              <w:ind w:right="98"/>
              <w:jc w:val="both"/>
              <w:rPr>
                <w:rFonts w:eastAsia="Calibri" w:cstheme="minorHAnsi"/>
                <w:color w:val="FF0000"/>
                <w:kern w:val="0"/>
                <w:sz w:val="18"/>
                <w:szCs w:val="18"/>
                <w14:ligatures w14:val="none"/>
              </w:rPr>
            </w:pPr>
            <w:r>
              <w:rPr>
                <w:rFonts w:eastAsia="Calibri" w:cstheme="minorHAnsi"/>
                <w:color w:val="FF0000"/>
                <w:kern w:val="0"/>
                <w:sz w:val="18"/>
                <w:szCs w:val="18"/>
                <w14:ligatures w14:val="none"/>
              </w:rPr>
              <w:t xml:space="preserve"> </w:t>
            </w:r>
          </w:p>
          <w:tbl>
            <w:tblPr>
              <w:tblStyle w:val="Tablaconcuadrcula4-nfasis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4267"/>
              <w:gridCol w:w="1820"/>
            </w:tblGrid>
            <w:tr w:rsidR="00097683" w14:paraId="3CECB909" w14:textId="77777777" w:rsidTr="00097683">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vAlign w:val="center"/>
                </w:tcPr>
                <w:p w14:paraId="3D89A181" w14:textId="77777777" w:rsidR="00097683" w:rsidRDefault="00000000">
                  <w:pPr>
                    <w:spacing w:after="0" w:line="276" w:lineRule="auto"/>
                    <w:jc w:val="both"/>
                    <w:rPr>
                      <w:rFonts w:cstheme="minorHAnsi"/>
                      <w:b w:val="0"/>
                      <w:bCs w:val="0"/>
                      <w:kern w:val="0"/>
                      <w:sz w:val="18"/>
                      <w:szCs w:val="18"/>
                      <w:lang w:eastAsia="es-CO"/>
                      <w14:ligatures w14:val="none"/>
                    </w:rPr>
                  </w:pPr>
                  <w:r>
                    <w:rPr>
                      <w:rFonts w:cstheme="minorHAnsi"/>
                      <w:color w:val="auto"/>
                      <w:kern w:val="0"/>
                      <w:sz w:val="18"/>
                      <w:szCs w:val="18"/>
                      <w:lang w:eastAsia="es-CO"/>
                      <w14:ligatures w14:val="none"/>
                    </w:rPr>
                    <w:t>Diversificación matriz primaria</w:t>
                  </w:r>
                </w:p>
              </w:tc>
              <w:tc>
                <w:tcPr>
                  <w:tcW w:w="4886" w:type="dxa"/>
                  <w:shd w:val="clear" w:color="auto" w:fill="D9D9D9" w:themeFill="background1" w:themeFillShade="D9"/>
                  <w:vAlign w:val="center"/>
                </w:tcPr>
                <w:p w14:paraId="6405B2AB" w14:textId="77777777" w:rsidR="00097683" w:rsidRDefault="00000000">
                  <w:pPr>
                    <w:spacing w:after="0"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kern w:val="0"/>
                      <w:sz w:val="18"/>
                      <w:szCs w:val="18"/>
                      <w:lang w:eastAsia="es-CO"/>
                      <w14:ligatures w14:val="none"/>
                    </w:rPr>
                  </w:pPr>
                  <w:r>
                    <w:rPr>
                      <w:rFonts w:cstheme="minorHAnsi"/>
                      <w:color w:val="auto"/>
                      <w:kern w:val="0"/>
                      <w:sz w:val="18"/>
                      <w:szCs w:val="18"/>
                      <w:lang w:eastAsia="es-CO"/>
                      <w14:ligatures w14:val="none"/>
                    </w:rPr>
                    <w:t>Interpretación</w:t>
                  </w:r>
                </w:p>
              </w:tc>
              <w:tc>
                <w:tcPr>
                  <w:tcW w:w="1977" w:type="dxa"/>
                  <w:shd w:val="clear" w:color="auto" w:fill="D9D9D9" w:themeFill="background1" w:themeFillShade="D9"/>
                </w:tcPr>
                <w:p w14:paraId="49A43E09" w14:textId="77777777" w:rsidR="00097683" w:rsidRDefault="00000000">
                  <w:pPr>
                    <w:spacing w:after="0"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kern w:val="0"/>
                      <w:sz w:val="18"/>
                      <w:szCs w:val="18"/>
                      <w:lang w:eastAsia="es-CO"/>
                      <w14:ligatures w14:val="none"/>
                    </w:rPr>
                  </w:pPr>
                  <w:r>
                    <w:rPr>
                      <w:rFonts w:cstheme="minorHAnsi"/>
                      <w:color w:val="auto"/>
                      <w:kern w:val="0"/>
                      <w:sz w:val="18"/>
                      <w:szCs w:val="18"/>
                      <w:lang w:eastAsia="es-CO"/>
                      <w14:ligatures w14:val="none"/>
                    </w:rPr>
                    <w:t>Puntaje asignado para el índice de gobernanza</w:t>
                  </w:r>
                </w:p>
              </w:tc>
            </w:tr>
            <w:tr w:rsidR="00097683" w14:paraId="66F0DB30" w14:textId="77777777" w:rsidTr="00097683">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vAlign w:val="center"/>
                </w:tcPr>
                <w:p w14:paraId="608358F9" w14:textId="2A710C99" w:rsidR="00097683" w:rsidRDefault="00000000">
                  <w:pPr>
                    <w:spacing w:after="0" w:line="276" w:lineRule="auto"/>
                    <w:jc w:val="both"/>
                    <w:rPr>
                      <w:rFonts w:cstheme="minorHAnsi"/>
                      <w:kern w:val="0"/>
                      <w:sz w:val="18"/>
                      <w:szCs w:val="18"/>
                      <w:lang w:eastAsia="es-CO"/>
                      <w14:ligatures w14:val="none"/>
                    </w:rPr>
                  </w:pPr>
                  <w:r>
                    <w:rPr>
                      <w:rFonts w:cstheme="minorHAnsi"/>
                      <w:b w:val="0"/>
                      <w:bCs w:val="0"/>
                      <w:kern w:val="0"/>
                      <w:sz w:val="18"/>
                      <w:szCs w:val="18"/>
                      <w:lang w:eastAsia="es-CO"/>
                      <w14:ligatures w14:val="none"/>
                    </w:rPr>
                    <w:t>&gt;</w:t>
                  </w:r>
                  <w:r w:rsidR="00755C48">
                    <w:rPr>
                      <w:rFonts w:cstheme="minorHAnsi"/>
                      <w:b w:val="0"/>
                      <w:bCs w:val="0"/>
                      <w:kern w:val="0"/>
                      <w:sz w:val="18"/>
                      <w:szCs w:val="18"/>
                      <w:lang w:eastAsia="es-CO"/>
                      <w14:ligatures w14:val="none"/>
                    </w:rPr>
                    <w:t>15.47</w:t>
                  </w:r>
                  <w:r>
                    <w:rPr>
                      <w:rFonts w:cstheme="minorHAnsi"/>
                      <w:b w:val="0"/>
                      <w:bCs w:val="0"/>
                      <w:kern w:val="0"/>
                      <w:sz w:val="18"/>
                      <w:szCs w:val="18"/>
                      <w:lang w:eastAsia="es-CO"/>
                      <w14:ligatures w14:val="none"/>
                    </w:rPr>
                    <w:t>%</w:t>
                  </w:r>
                </w:p>
              </w:tc>
              <w:tc>
                <w:tcPr>
                  <w:tcW w:w="4886" w:type="dxa"/>
                  <w:vAlign w:val="center"/>
                </w:tcPr>
                <w:p w14:paraId="29F925F8"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Señala un incremento de la participación de las FNCER en la matriz energética, y un desempeño superior a la meta establecida en el PEN 2020-2050.</w:t>
                  </w:r>
                </w:p>
              </w:tc>
              <w:tc>
                <w:tcPr>
                  <w:tcW w:w="1977" w:type="dxa"/>
                </w:tcPr>
                <w:p w14:paraId="563268F1"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17</w:t>
                  </w:r>
                </w:p>
              </w:tc>
            </w:tr>
            <w:tr w:rsidR="00097683" w14:paraId="2179E950" w14:textId="77777777" w:rsidTr="00097683">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vAlign w:val="center"/>
                </w:tcPr>
                <w:p w14:paraId="4115A105" w14:textId="5ED858C9" w:rsidR="00097683" w:rsidRDefault="00000000">
                  <w:pPr>
                    <w:spacing w:after="0" w:line="276" w:lineRule="auto"/>
                    <w:jc w:val="both"/>
                    <w:rPr>
                      <w:rFonts w:cstheme="minorHAnsi"/>
                      <w:kern w:val="0"/>
                      <w:sz w:val="18"/>
                      <w:szCs w:val="18"/>
                      <w:lang w:eastAsia="es-CO"/>
                      <w14:ligatures w14:val="none"/>
                    </w:rPr>
                  </w:pPr>
                  <w:r>
                    <w:rPr>
                      <w:rFonts w:cstheme="minorHAnsi"/>
                      <w:b w:val="0"/>
                      <w:bCs w:val="0"/>
                      <w:kern w:val="0"/>
                      <w:sz w:val="18"/>
                      <w:szCs w:val="18"/>
                      <w:lang w:eastAsia="es-CO"/>
                      <w14:ligatures w14:val="none"/>
                    </w:rPr>
                    <w:t>&gt;0% &lt;</w:t>
                  </w:r>
                  <w:r w:rsidR="00755C48">
                    <w:rPr>
                      <w:rFonts w:cstheme="minorHAnsi"/>
                      <w:b w:val="0"/>
                      <w:bCs w:val="0"/>
                      <w:kern w:val="0"/>
                      <w:sz w:val="18"/>
                      <w:szCs w:val="18"/>
                      <w:lang w:eastAsia="es-CO"/>
                      <w14:ligatures w14:val="none"/>
                    </w:rPr>
                    <w:t>15.47</w:t>
                  </w:r>
                  <w:r>
                    <w:rPr>
                      <w:rFonts w:cstheme="minorHAnsi"/>
                      <w:b w:val="0"/>
                      <w:bCs w:val="0"/>
                      <w:kern w:val="0"/>
                      <w:sz w:val="18"/>
                      <w:szCs w:val="18"/>
                      <w:lang w:eastAsia="es-CO"/>
                      <w14:ligatures w14:val="none"/>
                    </w:rPr>
                    <w:t>%</w:t>
                  </w:r>
                </w:p>
              </w:tc>
              <w:tc>
                <w:tcPr>
                  <w:tcW w:w="4886" w:type="dxa"/>
                  <w:vAlign w:val="center"/>
                </w:tcPr>
                <w:p w14:paraId="75CF1BD3"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Señala un incremento de la participación de las FNCER en la matriz energética, pero un incumplimiento de la meta establecida en el PEN 2020-2050.</w:t>
                  </w:r>
                </w:p>
              </w:tc>
              <w:tc>
                <w:tcPr>
                  <w:tcW w:w="1977" w:type="dxa"/>
                </w:tcPr>
                <w:p w14:paraId="256B53C8"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10</w:t>
                  </w:r>
                </w:p>
              </w:tc>
            </w:tr>
            <w:tr w:rsidR="00097683" w14:paraId="47F560AE" w14:textId="77777777" w:rsidTr="00097683">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vAlign w:val="center"/>
                </w:tcPr>
                <w:p w14:paraId="5CF86ABE" w14:textId="77777777" w:rsidR="00097683" w:rsidRDefault="00000000">
                  <w:pPr>
                    <w:spacing w:after="0" w:line="276" w:lineRule="auto"/>
                    <w:jc w:val="both"/>
                    <w:rPr>
                      <w:rFonts w:cstheme="minorHAnsi"/>
                      <w:kern w:val="0"/>
                      <w:sz w:val="18"/>
                      <w:szCs w:val="18"/>
                      <w:lang w:eastAsia="es-CO"/>
                      <w14:ligatures w14:val="none"/>
                    </w:rPr>
                  </w:pPr>
                  <w:r>
                    <w:rPr>
                      <w:rFonts w:cstheme="minorHAnsi"/>
                      <w:b w:val="0"/>
                      <w:bCs w:val="0"/>
                      <w:kern w:val="0"/>
                      <w:sz w:val="18"/>
                      <w:szCs w:val="18"/>
                      <w:lang w:eastAsia="es-CO"/>
                      <w14:ligatures w14:val="none"/>
                    </w:rPr>
                    <w:t>&lt;0</w:t>
                  </w:r>
                </w:p>
              </w:tc>
              <w:tc>
                <w:tcPr>
                  <w:tcW w:w="4886" w:type="dxa"/>
                  <w:vAlign w:val="center"/>
                </w:tcPr>
                <w:p w14:paraId="4123DC35"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Señala un decrecimiento de la participación de las FNCER en la matriz energética, y un incumplimiento de la meta establecida en el PEN 2020-2050.</w:t>
                  </w:r>
                </w:p>
              </w:tc>
              <w:tc>
                <w:tcPr>
                  <w:tcW w:w="1977" w:type="dxa"/>
                </w:tcPr>
                <w:p w14:paraId="17C3A749" w14:textId="77777777" w:rsidR="00097683"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cstheme="minorHAnsi"/>
                      <w:kern w:val="0"/>
                      <w:sz w:val="18"/>
                      <w:szCs w:val="18"/>
                      <w:lang w:eastAsia="es-CO"/>
                      <w14:ligatures w14:val="none"/>
                    </w:rPr>
                  </w:pPr>
                  <w:r>
                    <w:rPr>
                      <w:rFonts w:cstheme="minorHAnsi"/>
                      <w:kern w:val="0"/>
                      <w:sz w:val="18"/>
                      <w:szCs w:val="18"/>
                      <w:lang w:eastAsia="es-CO"/>
                      <w14:ligatures w14:val="none"/>
                    </w:rPr>
                    <w:t>5</w:t>
                  </w:r>
                </w:p>
              </w:tc>
            </w:tr>
          </w:tbl>
          <w:p w14:paraId="2B8ABFCA" w14:textId="77777777" w:rsidR="00097683" w:rsidRPr="00755C48" w:rsidRDefault="00097683">
            <w:pPr>
              <w:spacing w:after="0" w:line="240" w:lineRule="auto"/>
              <w:ind w:right="98"/>
              <w:jc w:val="both"/>
              <w:rPr>
                <w:rFonts w:eastAsia="Calibri" w:cstheme="minorHAnsi"/>
                <w:color w:val="FF0000"/>
                <w:kern w:val="0"/>
                <w:sz w:val="18"/>
                <w:szCs w:val="18"/>
                <w:lang w:val="es-CO"/>
                <w14:ligatures w14:val="none"/>
              </w:rPr>
            </w:pPr>
          </w:p>
          <w:p w14:paraId="04EC744A" w14:textId="77777777" w:rsidR="00097683" w:rsidRPr="00755C48" w:rsidRDefault="00000000">
            <w:pPr>
              <w:spacing w:after="0" w:line="240" w:lineRule="auto"/>
              <w:ind w:right="98"/>
              <w:jc w:val="both"/>
              <w:rPr>
                <w:rFonts w:eastAsia="Calibri" w:cstheme="minorHAnsi"/>
                <w:color w:val="FF0000"/>
                <w:kern w:val="0"/>
                <w:sz w:val="18"/>
                <w:szCs w:val="18"/>
                <w:lang w:val="es-CO"/>
                <w14:ligatures w14:val="none"/>
              </w:rPr>
            </w:pPr>
            <w:sdt>
              <w:sdtPr>
                <w:rPr>
                  <w:rFonts w:eastAsia="Calibri" w:cstheme="minorHAnsi"/>
                  <w:color w:val="FF0000"/>
                  <w:kern w:val="0"/>
                  <w:sz w:val="18"/>
                  <w:szCs w:val="18"/>
                  <w14:ligatures w14:val="none"/>
                </w:rPr>
                <w:alias w:val="Interpretación"/>
                <w:tag w:val="Interpretación"/>
                <w:id w:val="-1085762303"/>
                <w:placeholder>
                  <w:docPart w:val="43400B48A95F41EBA5C79B7A20B5ED00"/>
                </w:placeholder>
                <w:showingPlcHdr/>
              </w:sdtPr>
              <w:sdtContent>
                <w:r w:rsidRPr="00755C48">
                  <w:rPr>
                    <w:rFonts w:eastAsia="Calibri" w:cstheme="minorHAnsi"/>
                    <w:color w:val="666666"/>
                    <w:kern w:val="0"/>
                    <w:sz w:val="18"/>
                    <w:szCs w:val="18"/>
                    <w:lang w:val="es-CO"/>
                    <w14:ligatures w14:val="none"/>
                  </w:rPr>
                  <w:t>Haga clic o pulse aquí para describir la forma en la que se interpreta el indicador.</w:t>
                </w:r>
              </w:sdtContent>
            </w:sdt>
          </w:p>
        </w:tc>
      </w:tr>
      <w:tr w:rsidR="00097683" w14:paraId="42619FEE" w14:textId="77777777">
        <w:trPr>
          <w:trHeight w:val="20"/>
        </w:trPr>
        <w:tc>
          <w:tcPr>
            <w:tcW w:w="799" w:type="pct"/>
            <w:shd w:val="clear" w:color="auto" w:fill="D9D9D9"/>
            <w:vAlign w:val="center"/>
          </w:tcPr>
          <w:p w14:paraId="7608F0F6"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Estimación para la vigencia 2023</w:t>
            </w:r>
          </w:p>
        </w:tc>
        <w:tc>
          <w:tcPr>
            <w:tcW w:w="4201" w:type="pct"/>
            <w:gridSpan w:val="8"/>
          </w:tcPr>
          <w:p w14:paraId="50110913" w14:textId="77777777" w:rsidR="00097683" w:rsidRDefault="00000000">
            <w:pPr>
              <w:spacing w:after="0" w:line="240" w:lineRule="auto"/>
              <w:rPr>
                <w:rFonts w:cstheme="minorHAnsi"/>
                <w:kern w:val="0"/>
                <w:sz w:val="18"/>
                <w:szCs w:val="18"/>
                <w:lang w:eastAsia="es-CO"/>
                <w14:ligatures w14:val="none"/>
              </w:rPr>
            </w:pPr>
            <w:r>
              <w:rPr>
                <w:rFonts w:eastAsia="Aptos" w:cstheme="minorHAnsi"/>
                <w:i/>
                <w:iCs/>
                <w:color w:val="0E2841"/>
                <w:sz w:val="18"/>
                <w:szCs w:val="18"/>
              </w:rPr>
              <w:t>Generación de energía de FNCER</w:t>
            </w:r>
          </w:p>
          <w:p w14:paraId="3895F38C"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B</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m:t>
                    </m:r>
                  </m:e>
                  <m:sub>
                    <m:r>
                      <w:rPr>
                        <w:rFonts w:ascii="Cambria Math" w:hAnsi="Cambria Math" w:cstheme="minorHAnsi"/>
                        <w:kern w:val="0"/>
                        <w:sz w:val="18"/>
                        <w:szCs w:val="18"/>
                        <w:lang w:eastAsia="es-CO"/>
                        <w14:ligatures w14:val="none"/>
                      </w:rPr>
                      <m:t>n</m:t>
                    </m:r>
                  </m:sub>
                </m:sSub>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+S</m:t>
                    </m:r>
                  </m:e>
                  <m:sub>
                    <m:r>
                      <w:rPr>
                        <w:rFonts w:ascii="Cambria Math" w:hAnsi="Cambria Math" w:cstheme="minorHAnsi"/>
                        <w:kern w:val="0"/>
                        <w:sz w:val="18"/>
                        <w:szCs w:val="18"/>
                        <w:lang w:eastAsia="es-CO"/>
                        <w14:ligatures w14:val="none"/>
                      </w:rPr>
                      <m:t>n+</m:t>
                    </m:r>
                  </m:sub>
                </m:sSub>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P</m:t>
                    </m:r>
                  </m:e>
                  <m:sub>
                    <m:r>
                      <w:rPr>
                        <w:rFonts w:ascii="Cambria Math" w:hAnsi="Cambria Math" w:cstheme="minorHAnsi"/>
                        <w:kern w:val="0"/>
                        <w:sz w:val="18"/>
                        <w:szCs w:val="18"/>
                        <w:lang w:eastAsia="es-CO"/>
                        <w14:ligatures w14:val="none"/>
                      </w:rPr>
                      <m:t>n</m:t>
                    </m:r>
                  </m:sub>
                </m:sSub>
              </m:oMath>
            </m:oMathPara>
          </w:p>
          <w:p w14:paraId="6BAD0CEF"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 xml:space="preserve">= </m:t>
                </m:r>
                <m:r>
                  <m:rPr>
                    <m:sty m:val="p"/>
                  </m:rPr>
                  <w:rPr>
                    <w:rFonts w:ascii="Cambria Math" w:hAnsi="Cambria Math" w:cstheme="minorHAnsi"/>
                    <w:kern w:val="0"/>
                    <w:sz w:val="18"/>
                    <w:szCs w:val="18"/>
                    <w14:ligatures w14:val="none"/>
                  </w:rPr>
                  <m:t>26017</m:t>
                </m:r>
                <m:r>
                  <w:rPr>
                    <w:rFonts w:ascii="Cambria Math" w:hAnsi="Cambria Math" w:cstheme="minorHAnsi"/>
                    <w:kern w:val="0"/>
                    <w:sz w:val="18"/>
                    <w:szCs w:val="18"/>
                    <w:lang w:eastAsia="es-CO"/>
                    <w14:ligatures w14:val="none"/>
                  </w:rPr>
                  <m:t>+</m:t>
                </m:r>
                <m:r>
                  <m:rPr>
                    <m:sty m:val="p"/>
                  </m:rPr>
                  <w:rPr>
                    <w:rFonts w:ascii="Cambria Math" w:hAnsi="Cambria Math" w:cstheme="minorHAnsi"/>
                    <w:kern w:val="0"/>
                    <w:sz w:val="18"/>
                    <w:szCs w:val="18"/>
                    <w14:ligatures w14:val="none"/>
                  </w:rPr>
                  <m:t>267</m:t>
                </m:r>
                <m:r>
                  <w:rPr>
                    <w:rFonts w:ascii="Cambria Math" w:hAnsi="Cambria Math" w:cstheme="minorHAnsi"/>
                    <w:kern w:val="0"/>
                    <w:sz w:val="18"/>
                    <w:szCs w:val="18"/>
                    <w:lang w:eastAsia="es-CO"/>
                    <w14:ligatures w14:val="none"/>
                  </w:rPr>
                  <m:t>+1809+</m:t>
                </m:r>
                <m:r>
                  <m:rPr>
                    <m:sty m:val="p"/>
                  </m:rPr>
                  <w:rPr>
                    <w:rFonts w:ascii="Cambria Math" w:hAnsi="Cambria Math" w:cstheme="minorHAnsi"/>
                    <w:kern w:val="0"/>
                    <w:sz w:val="18"/>
                    <w:szCs w:val="18"/>
                    <w14:ligatures w14:val="none"/>
                  </w:rPr>
                  <m:t>0.129=28093.129</m:t>
                </m:r>
              </m:oMath>
            </m:oMathPara>
          </w:p>
          <w:p w14:paraId="68D62D2D"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 xml:space="preserve">= </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B</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m:t>
                    </m:r>
                  </m:e>
                  <m:sub>
                    <m:r>
                      <w:rPr>
                        <w:rFonts w:ascii="Cambria Math" w:hAnsi="Cambria Math" w:cstheme="minorHAnsi"/>
                        <w:kern w:val="0"/>
                        <w:sz w:val="18"/>
                        <w:szCs w:val="18"/>
                        <w:lang w:eastAsia="es-CO"/>
                        <w14:ligatures w14:val="none"/>
                      </w:rPr>
                      <m:t>n</m:t>
                    </m:r>
                  </m:sub>
                </m:sSub>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+S</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P</m:t>
                    </m:r>
                  </m:e>
                  <m:sub>
                    <m:r>
                      <w:rPr>
                        <w:rFonts w:ascii="Cambria Math" w:hAnsi="Cambria Math" w:cstheme="minorHAnsi"/>
                        <w:kern w:val="0"/>
                        <w:sz w:val="18"/>
                        <w:szCs w:val="18"/>
                        <w:lang w:eastAsia="es-CO"/>
                        <w14:ligatures w14:val="none"/>
                      </w:rPr>
                      <m:t>n</m:t>
                    </m:r>
                  </m:sub>
                </m:sSub>
              </m:oMath>
            </m:oMathPara>
          </w:p>
          <w:p w14:paraId="7B8FF707"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 xml:space="preserve">= </m:t>
                </m:r>
                <m:r>
                  <m:rPr>
                    <m:sty m:val="p"/>
                  </m:rPr>
                  <w:rPr>
                    <w:rFonts w:ascii="Cambria Math" w:hAnsi="Cambria Math" w:cstheme="minorHAnsi"/>
                    <w:kern w:val="0"/>
                    <w:sz w:val="18"/>
                    <w:szCs w:val="18"/>
                    <w14:ligatures w14:val="none"/>
                  </w:rPr>
                  <m:t>26507</m:t>
                </m:r>
                <m:r>
                  <w:rPr>
                    <w:rFonts w:ascii="Cambria Math" w:hAnsi="Cambria Math" w:cstheme="minorHAnsi"/>
                    <w:kern w:val="0"/>
                    <w:sz w:val="18"/>
                    <w:szCs w:val="18"/>
                    <w:lang w:eastAsia="es-CO"/>
                    <w14:ligatures w14:val="none"/>
                  </w:rPr>
                  <m:t>+</m:t>
                </m:r>
                <m:r>
                  <m:rPr>
                    <m:sty m:val="p"/>
                  </m:rPr>
                  <w:rPr>
                    <w:rFonts w:ascii="Cambria Math" w:hAnsi="Cambria Math" w:cstheme="minorHAnsi"/>
                    <w:kern w:val="0"/>
                    <w:sz w:val="18"/>
                    <w:szCs w:val="18"/>
                    <w14:ligatures w14:val="none"/>
                  </w:rPr>
                  <m:t>732</m:t>
                </m:r>
                <m:r>
                  <w:rPr>
                    <w:rFonts w:ascii="Cambria Math" w:hAnsi="Cambria Math" w:cstheme="minorHAnsi"/>
                    <w:kern w:val="0"/>
                    <w:sz w:val="18"/>
                    <w:szCs w:val="18"/>
                    <w:lang w:eastAsia="es-CO"/>
                    <w14:ligatures w14:val="none"/>
                  </w:rPr>
                  <m:t>+4339+</m:t>
                </m:r>
                <m:r>
                  <m:rPr>
                    <m:sty m:val="p"/>
                  </m:rPr>
                  <w:rPr>
                    <w:rFonts w:ascii="Cambria Math" w:hAnsi="Cambria Math" w:cstheme="minorHAnsi"/>
                    <w:kern w:val="0"/>
                    <w:sz w:val="18"/>
                    <w:szCs w:val="18"/>
                    <w14:ligatures w14:val="none"/>
                  </w:rPr>
                  <m:t>0.228=31578.228</m:t>
                </m:r>
              </m:oMath>
            </m:oMathPara>
          </w:p>
          <w:p w14:paraId="5D04C605" w14:textId="77777777" w:rsidR="00097683" w:rsidRDefault="00000000">
            <w:pPr>
              <w:spacing w:after="0" w:line="240" w:lineRule="auto"/>
              <w:rPr>
                <w:rFonts w:cstheme="minorHAnsi"/>
                <w:kern w:val="0"/>
                <w:sz w:val="18"/>
                <w:szCs w:val="18"/>
                <w:lang w:eastAsia="es-CO"/>
                <w14:ligatures w14:val="none"/>
              </w:rPr>
            </w:pPr>
            <w:r>
              <w:rPr>
                <w:rFonts w:eastAsia="Aptos" w:cstheme="minorHAnsi"/>
                <w:i/>
                <w:iCs/>
                <w:color w:val="0E2841"/>
                <w:sz w:val="18"/>
                <w:szCs w:val="18"/>
              </w:rPr>
              <w:t xml:space="preserve">Oferta de energía primaria </w:t>
            </w:r>
          </w:p>
          <w:p w14:paraId="1B2D9F09"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I</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Ex</m:t>
                    </m:r>
                  </m:e>
                  <m:sub>
                    <m:r>
                      <w:rPr>
                        <w:rFonts w:ascii="Cambria Math" w:hAnsi="Cambria Math" w:cstheme="minorHAnsi"/>
                        <w:kern w:val="0"/>
                        <w:sz w:val="18"/>
                        <w:szCs w:val="18"/>
                        <w:lang w:eastAsia="es-CO"/>
                        <w14:ligatures w14:val="none"/>
                      </w:rPr>
                      <m:t>s</m:t>
                    </m:r>
                  </m:sub>
                </m:sSub>
              </m:oMath>
            </m:oMathPara>
          </w:p>
          <w:p w14:paraId="403AE15B" w14:textId="77777777" w:rsidR="00097683" w:rsidRDefault="00000000">
            <w:pPr>
              <w:spacing w:after="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 4745167+21815-2643226=</m:t>
                </m:r>
                <m:r>
                  <m:rPr>
                    <m:sty m:val="p"/>
                  </m:rPr>
                  <w:rPr>
                    <w:rFonts w:ascii="Cambria Math" w:hAnsi="Cambria Math" w:cstheme="minorHAnsi"/>
                    <w:kern w:val="0"/>
                    <w:sz w:val="18"/>
                    <w:szCs w:val="18"/>
                    <w14:ligatures w14:val="none"/>
                  </w:rPr>
                  <m:t>2123756</m:t>
                </m:r>
              </m:oMath>
            </m:oMathPara>
          </w:p>
          <w:p w14:paraId="2DE425AB" w14:textId="77777777" w:rsidR="00097683" w:rsidRDefault="00000000">
            <w:pPr>
              <w:spacing w:after="0" w:line="240" w:lineRule="auto"/>
              <w:rPr>
                <w:rFonts w:eastAsia="Aptos" w:cstheme="minorHAnsi"/>
                <w:i/>
                <w:iCs/>
                <w:color w:val="0E2841"/>
                <w:sz w:val="18"/>
                <w:szCs w:val="18"/>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 xml:space="preserve">= 4750691+79299-2663888= </m:t>
                </m:r>
                <m:r>
                  <m:rPr>
                    <m:sty m:val="p"/>
                  </m:rPr>
                  <w:rPr>
                    <w:rFonts w:ascii="Cambria Math" w:hAnsi="Cambria Math" w:cstheme="minorHAnsi"/>
                    <w:kern w:val="0"/>
                    <w:sz w:val="18"/>
                    <w:szCs w:val="18"/>
                    <w14:ligatures w14:val="none"/>
                  </w:rPr>
                  <m:t>2166102</m:t>
                </m:r>
              </m:oMath>
            </m:oMathPara>
          </w:p>
          <w:p w14:paraId="2485E126" w14:textId="77777777" w:rsidR="00097683" w:rsidRPr="00755C48" w:rsidRDefault="00000000">
            <w:pPr>
              <w:spacing w:after="0" w:line="240" w:lineRule="auto"/>
              <w:rPr>
                <w:rFonts w:cstheme="minorHAnsi"/>
                <w:kern w:val="0"/>
                <w:sz w:val="18"/>
                <w:szCs w:val="18"/>
                <w:lang w:val="es-CO" w:eastAsia="es-CO"/>
                <w14:ligatures w14:val="none"/>
              </w:rPr>
            </w:pPr>
            <w:r w:rsidRPr="00755C48">
              <w:rPr>
                <w:rFonts w:eastAsia="Aptos" w:cstheme="minorHAnsi"/>
                <w:i/>
                <w:iCs/>
                <w:color w:val="0E2841"/>
                <w:sz w:val="18"/>
                <w:szCs w:val="18"/>
                <w:lang w:val="es-CO"/>
              </w:rPr>
              <w:t>Porcentaje FNCER en la matriz energética primaria</w:t>
            </w:r>
          </w:p>
          <w:p w14:paraId="3F1B21FB"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(TJ)</m:t>
                    </m:r>
                  </m:num>
                  <m:den>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n</m:t>
                        </m:r>
                      </m:sub>
                    </m:sSub>
                    <m:r>
                      <w:rPr>
                        <w:rFonts w:ascii="Cambria Math" w:hAnsi="Cambria Math" w:cstheme="minorHAnsi"/>
                        <w:kern w:val="0"/>
                        <w:sz w:val="18"/>
                        <w:szCs w:val="18"/>
                        <w:lang w:eastAsia="es-CO"/>
                        <w14:ligatures w14:val="none"/>
                      </w:rPr>
                      <m:t xml:space="preserve"> (TJ)</m:t>
                    </m:r>
                  </m:den>
                </m:f>
              </m:oMath>
            </m:oMathPara>
          </w:p>
          <w:p w14:paraId="0EF37659"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 xml:space="preserve"> (TJ)</m:t>
                    </m:r>
                  </m:num>
                  <m:den>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2022</m:t>
                        </m:r>
                      </m:sub>
                    </m:sSub>
                    <m:r>
                      <w:rPr>
                        <w:rFonts w:ascii="Cambria Math" w:hAnsi="Cambria Math" w:cstheme="minorHAnsi"/>
                        <w:kern w:val="0"/>
                        <w:sz w:val="18"/>
                        <w:szCs w:val="18"/>
                        <w:lang w:eastAsia="es-CO"/>
                        <w14:ligatures w14:val="none"/>
                      </w:rPr>
                      <m:t xml:space="preserve"> (TJ)</m:t>
                    </m:r>
                  </m:den>
                </m:f>
                <m:r>
                  <w:rPr>
                    <w:rFonts w:ascii="Cambria Math" w:eastAsia="Aptos" w:hAnsi="Cambria Math" w:cstheme="minorHAnsi"/>
                    <w:kern w:val="0"/>
                    <w:sz w:val="18"/>
                    <w:szCs w:val="18"/>
                    <w:lang w:eastAsia="es-CO"/>
                    <w14:ligatures w14:val="none"/>
                  </w:rPr>
                  <m:t>=</m:t>
                </m:r>
                <m:f>
                  <m:fPr>
                    <m:ctrlPr>
                      <w:rPr>
                        <w:rFonts w:ascii="Cambria Math" w:eastAsia="Aptos" w:hAnsi="Cambria Math" w:cstheme="minorHAnsi"/>
                        <w:i/>
                        <w:kern w:val="0"/>
                        <w:sz w:val="18"/>
                        <w:szCs w:val="18"/>
                        <w:lang w:eastAsia="es-CO"/>
                        <w14:ligatures w14:val="none"/>
                      </w:rPr>
                    </m:ctrlPr>
                  </m:fPr>
                  <m:num>
                    <m:r>
                      <m:rPr>
                        <m:sty m:val="p"/>
                      </m:rPr>
                      <w:rPr>
                        <w:rFonts w:ascii="Cambria Math" w:hAnsi="Cambria Math" w:cstheme="minorHAnsi"/>
                        <w:kern w:val="0"/>
                        <w:sz w:val="18"/>
                        <w:szCs w:val="18"/>
                        <w14:ligatures w14:val="none"/>
                      </w:rPr>
                      <m:t>28093.129</m:t>
                    </m:r>
                  </m:num>
                  <m:den>
                    <m:r>
                      <w:rPr>
                        <w:rFonts w:ascii="Cambria Math" w:eastAsia="Aptos" w:hAnsi="Cambria Math" w:cstheme="minorHAnsi"/>
                        <w:kern w:val="0"/>
                        <w:sz w:val="18"/>
                        <w:szCs w:val="18"/>
                        <w:lang w:eastAsia="es-CO"/>
                        <w14:ligatures w14:val="none"/>
                      </w:rPr>
                      <m:t>2123756</m:t>
                    </m:r>
                  </m:den>
                </m:f>
                <m:r>
                  <w:rPr>
                    <w:rFonts w:ascii="Cambria Math" w:eastAsia="Aptos" w:hAnsi="Cambria Math" w:cstheme="minorHAnsi"/>
                    <w:kern w:val="0"/>
                    <w:sz w:val="18"/>
                    <w:szCs w:val="18"/>
                    <w:lang w:eastAsia="es-CO"/>
                    <w14:ligatures w14:val="none"/>
                  </w:rPr>
                  <m:t>=0.0132</m:t>
                </m:r>
              </m:oMath>
            </m:oMathPara>
          </w:p>
          <w:p w14:paraId="2D0FF7D8" w14:textId="77777777" w:rsidR="00097683" w:rsidRDefault="00000000">
            <w:pPr>
              <w:spacing w:after="200" w:line="240" w:lineRule="auto"/>
              <w:rPr>
                <w:rFonts w:eastAsia="Aptos" w:cstheme="minorHAnsi"/>
                <w:i/>
                <w:kern w:val="0"/>
                <w:sz w:val="18"/>
                <w:szCs w:val="18"/>
                <w:lang w:eastAsia="es-CO"/>
                <w14:ligatures w14:val="none"/>
              </w:rPr>
            </w:pPr>
            <m:oMathPara>
              <m:oMath>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m:t>
                </m:r>
                <m:f>
                  <m:fPr>
                    <m:ctrlPr>
                      <w:rPr>
                        <w:rFonts w:ascii="Cambria Math" w:hAnsi="Cambria Math" w:cstheme="minorHAnsi"/>
                        <w:i/>
                        <w:kern w:val="0"/>
                        <w:sz w:val="18"/>
                        <w:szCs w:val="18"/>
                        <w:lang w:eastAsia="es-CO"/>
                        <w14:ligatures w14:val="none"/>
                      </w:rPr>
                    </m:ctrlPr>
                  </m:fPr>
                  <m:num>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GBESP</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 xml:space="preserve"> (TJ)</m:t>
                    </m:r>
                  </m:num>
                  <m:den>
                    <m:sSub>
                      <m:sSubPr>
                        <m:ctrlPr>
                          <w:rPr>
                            <w:rFonts w:ascii="Cambria Math" w:eastAsia="Arial Narrow" w:hAnsi="Cambria Math" w:cstheme="minorHAnsi"/>
                            <w:i/>
                            <w:kern w:val="0"/>
                            <w:sz w:val="18"/>
                            <w:szCs w:val="18"/>
                            <w:lang w:eastAsia="es-CO"/>
                            <w14:ligatures w14:val="none"/>
                          </w:rPr>
                        </m:ctrlPr>
                      </m:sSubPr>
                      <m:e>
                        <m:r>
                          <w:rPr>
                            <w:rFonts w:ascii="Cambria Math" w:hAnsi="Cambria Math" w:cstheme="minorHAnsi"/>
                            <w:kern w:val="0"/>
                            <w:sz w:val="18"/>
                            <w:szCs w:val="18"/>
                            <w:lang w:eastAsia="es-CO"/>
                            <w14:ligatures w14:val="none"/>
                          </w:rPr>
                          <m:t>GT</m:t>
                        </m:r>
                      </m:e>
                      <m:sub>
                        <m:r>
                          <w:rPr>
                            <w:rFonts w:ascii="Cambria Math" w:hAnsi="Cambria Math" w:cstheme="minorHAnsi"/>
                            <w:kern w:val="0"/>
                            <w:sz w:val="18"/>
                            <w:szCs w:val="18"/>
                            <w:lang w:eastAsia="es-CO"/>
                            <w14:ligatures w14:val="none"/>
                          </w:rPr>
                          <m:t>2023</m:t>
                        </m:r>
                      </m:sub>
                    </m:sSub>
                    <m:r>
                      <w:rPr>
                        <w:rFonts w:ascii="Cambria Math" w:hAnsi="Cambria Math" w:cstheme="minorHAnsi"/>
                        <w:kern w:val="0"/>
                        <w:sz w:val="18"/>
                        <w:szCs w:val="18"/>
                        <w:lang w:eastAsia="es-CO"/>
                        <w14:ligatures w14:val="none"/>
                      </w:rPr>
                      <m:t xml:space="preserve"> (TJ)</m:t>
                    </m:r>
                  </m:den>
                </m:f>
                <m:r>
                  <w:rPr>
                    <w:rFonts w:ascii="Cambria Math" w:eastAsia="Aptos" w:hAnsi="Cambria Math" w:cstheme="minorHAnsi"/>
                    <w:kern w:val="0"/>
                    <w:sz w:val="18"/>
                    <w:szCs w:val="18"/>
                    <w:lang w:eastAsia="es-CO"/>
                    <w14:ligatures w14:val="none"/>
                  </w:rPr>
                  <m:t>=</m:t>
                </m:r>
                <m:f>
                  <m:fPr>
                    <m:ctrlPr>
                      <w:rPr>
                        <w:rFonts w:ascii="Cambria Math" w:eastAsia="Aptos" w:hAnsi="Cambria Math" w:cstheme="minorHAnsi"/>
                        <w:i/>
                        <w:kern w:val="0"/>
                        <w:sz w:val="18"/>
                        <w:szCs w:val="18"/>
                        <w:lang w:eastAsia="es-CO"/>
                        <w14:ligatures w14:val="none"/>
                      </w:rPr>
                    </m:ctrlPr>
                  </m:fPr>
                  <m:num>
                    <m:r>
                      <w:rPr>
                        <w:rFonts w:ascii="Cambria Math" w:eastAsia="Aptos" w:hAnsi="Cambria Math" w:cstheme="minorHAnsi"/>
                        <w:kern w:val="0"/>
                        <w:sz w:val="18"/>
                        <w:szCs w:val="18"/>
                        <w:lang w:eastAsia="es-CO"/>
                        <w14:ligatures w14:val="none"/>
                      </w:rPr>
                      <m:t>31578.228</m:t>
                    </m:r>
                  </m:num>
                  <m:den>
                    <m:r>
                      <w:rPr>
                        <w:rFonts w:ascii="Cambria Math" w:eastAsia="Aptos" w:hAnsi="Cambria Math" w:cstheme="minorHAnsi"/>
                        <w:kern w:val="0"/>
                        <w:sz w:val="18"/>
                        <w:szCs w:val="18"/>
                        <w:lang w:eastAsia="es-CO"/>
                        <w14:ligatures w14:val="none"/>
                      </w:rPr>
                      <m:t>2166102</m:t>
                    </m:r>
                  </m:den>
                </m:f>
                <m:r>
                  <w:rPr>
                    <w:rFonts w:ascii="Cambria Math" w:eastAsia="Aptos" w:hAnsi="Cambria Math" w:cstheme="minorHAnsi"/>
                    <w:kern w:val="0"/>
                    <w:sz w:val="18"/>
                    <w:szCs w:val="18"/>
                    <w:lang w:eastAsia="es-CO"/>
                    <w14:ligatures w14:val="none"/>
                  </w:rPr>
                  <m:t>=0.0146</m:t>
                </m:r>
              </m:oMath>
            </m:oMathPara>
          </w:p>
          <w:p w14:paraId="58A3E632" w14:textId="77777777" w:rsidR="00097683" w:rsidRPr="00755C48" w:rsidRDefault="00000000">
            <w:pPr>
              <w:spacing w:after="0" w:line="240" w:lineRule="auto"/>
              <w:rPr>
                <w:rFonts w:cstheme="minorHAnsi"/>
                <w:kern w:val="0"/>
                <w:sz w:val="18"/>
                <w:szCs w:val="18"/>
                <w:lang w:val="es-CO" w:eastAsia="es-CO"/>
                <w14:ligatures w14:val="none"/>
              </w:rPr>
            </w:pPr>
            <w:r w:rsidRPr="00755C48">
              <w:rPr>
                <w:rFonts w:eastAsia="Aptos" w:cstheme="minorHAnsi"/>
                <w:i/>
                <w:iCs/>
                <w:color w:val="0E2841"/>
                <w:sz w:val="18"/>
                <w:szCs w:val="18"/>
                <w:lang w:val="es-CO"/>
              </w:rPr>
              <w:t>Variación del porcentaje FNCER en la matriz energética primaria</w:t>
            </w:r>
          </w:p>
          <w:p w14:paraId="22C2E601" w14:textId="77777777" w:rsidR="00097683" w:rsidRPr="00755C48" w:rsidRDefault="00097683">
            <w:pPr>
              <w:spacing w:line="240" w:lineRule="auto"/>
              <w:rPr>
                <w:rFonts w:eastAsia="Aptos" w:cstheme="minorHAnsi"/>
                <w:i/>
                <w:iCs/>
                <w:color w:val="0E2841"/>
                <w:sz w:val="18"/>
                <w:szCs w:val="18"/>
                <w:lang w:val="es-CO"/>
              </w:rPr>
            </w:pPr>
          </w:p>
          <w:p w14:paraId="29FE8609" w14:textId="77777777" w:rsidR="00097683" w:rsidRDefault="00000000">
            <w:pPr>
              <w:spacing w:line="276" w:lineRule="auto"/>
              <w:rPr>
                <w:rFonts w:eastAsia="Arial Narrow"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m:t>
                </m:r>
                <m:r>
                  <w:rPr>
                    <w:rFonts w:ascii="Cambria Math" w:hAnsi="Cambria Math" w:cstheme="minorHAnsi"/>
                    <w:kern w:val="0"/>
                    <w:sz w:val="18"/>
                    <w:szCs w:val="18"/>
                    <w:lang w:eastAsia="es-CO"/>
                    <w14:ligatures w14:val="none"/>
                  </w:rPr>
                  <m:t>FNCER</m:t>
                </m:r>
                <m:r>
                  <m:rPr>
                    <m:sty m:val="p"/>
                  </m:rPr>
                  <w:rPr>
                    <w:rFonts w:ascii="Cambria Math" w:hAnsi="Cambria Math" w:cstheme="minorHAnsi"/>
                    <w:kern w:val="0"/>
                    <w:sz w:val="18"/>
                    <w:szCs w:val="18"/>
                    <w:lang w:eastAsia="es-CO"/>
                    <w14:ligatures w14:val="none"/>
                  </w:rPr>
                  <m:t>=</m:t>
                </m:r>
                <m:f>
                  <m:fPr>
                    <m:ctrlPr>
                      <w:rPr>
                        <w:rFonts w:ascii="Cambria Math" w:eastAsia="Arial Narrow" w:hAnsi="Cambria Math" w:cstheme="minorHAnsi"/>
                        <w:i/>
                        <w:iCs/>
                        <w:kern w:val="0"/>
                        <w:sz w:val="18"/>
                        <w:szCs w:val="18"/>
                        <w:lang w:eastAsia="es-CO"/>
                        <w14:ligatures w14:val="none"/>
                      </w:rPr>
                    </m:ctrlPr>
                  </m:fPr>
                  <m:num>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r>
                      <m:rPr>
                        <m:sty m:val="p"/>
                      </m:rPr>
                      <w:rPr>
                        <w:rFonts w:ascii="Cambria Math" w:hAnsi="Cambria Math" w:cstheme="minorHAnsi"/>
                        <w:kern w:val="0"/>
                        <w:sz w:val="18"/>
                        <w:szCs w:val="18"/>
                        <w:lang w:eastAsia="es-CO"/>
                        <w14:ligatures w14:val="none"/>
                      </w:rPr>
                      <m:t>-</m:t>
                    </m:r>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n-1</m:t>
                        </m:r>
                      </m:sub>
                    </m:sSub>
                  </m:num>
                  <m:den>
                    <m:sSub>
                      <m:sSubPr>
                        <m:ctrlPr>
                          <w:rPr>
                            <w:rFonts w:ascii="Cambria Math" w:eastAsia="Arial Narrow"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n</m:t>
                        </m:r>
                      </m:sub>
                    </m:sSub>
                  </m:den>
                </m:f>
                <m:r>
                  <w:rPr>
                    <w:rFonts w:ascii="Cambria Math" w:hAnsi="Cambria Math" w:cstheme="minorHAnsi"/>
                    <w:kern w:val="0"/>
                    <w:sz w:val="18"/>
                    <w:szCs w:val="18"/>
                    <w:lang w:eastAsia="es-CO"/>
                    <w14:ligatures w14:val="none"/>
                  </w:rPr>
                  <m:t>x100</m:t>
                </m:r>
              </m:oMath>
            </m:oMathPara>
          </w:p>
          <w:p w14:paraId="2468E0A9" w14:textId="77777777" w:rsidR="00097683" w:rsidRDefault="00000000">
            <w:pPr>
              <w:pStyle w:val="Prrafodelista"/>
              <w:spacing w:after="0" w:line="240" w:lineRule="auto"/>
              <w:jc w:val="both"/>
              <w:rPr>
                <w:rFonts w:eastAsia="Calibri" w:cstheme="minorHAnsi"/>
                <w:kern w:val="0"/>
                <w:sz w:val="18"/>
                <w:szCs w:val="18"/>
                <w14:ligatures w14:val="none"/>
              </w:rPr>
            </w:pPr>
            <m:oMathPara>
              <m:oMath>
                <m:r>
                  <m:rPr>
                    <m:sty m:val="p"/>
                  </m:rPr>
                  <w:rPr>
                    <w:rFonts w:ascii="Cambria Math" w:hAnsi="Cambria Math" w:cstheme="minorHAnsi"/>
                    <w:kern w:val="0"/>
                    <w:sz w:val="18"/>
                    <w:szCs w:val="18"/>
                    <w:lang w:eastAsia="es-CO"/>
                    <w14:ligatures w14:val="none"/>
                  </w:rPr>
                  <m:t>∆%</m:t>
                </m:r>
                <m:r>
                  <w:rPr>
                    <w:rFonts w:ascii="Cambria Math" w:hAnsi="Cambria Math" w:cstheme="minorHAnsi"/>
                    <w:kern w:val="0"/>
                    <w:sz w:val="18"/>
                    <w:szCs w:val="18"/>
                    <w:lang w:eastAsia="es-CO"/>
                    <w14:ligatures w14:val="none"/>
                  </w:rPr>
                  <m:t>FNCER</m:t>
                </m:r>
                <m:r>
                  <m:rPr>
                    <m:sty m:val="p"/>
                  </m:rPr>
                  <w:rPr>
                    <w:rFonts w:ascii="Cambria Math" w:hAnsi="Cambria Math" w:cstheme="minorHAnsi"/>
                    <w:kern w:val="0"/>
                    <w:sz w:val="18"/>
                    <w:szCs w:val="18"/>
                    <w:lang w:eastAsia="es-CO"/>
                    <w14:ligatures w14:val="none"/>
                  </w:rPr>
                  <m:t>=</m:t>
                </m:r>
                <m:f>
                  <m:fPr>
                    <m:ctrlPr>
                      <w:rPr>
                        <w:rFonts w:ascii="Cambria Math" w:eastAsia="Arial Narrow" w:hAnsi="Cambria Math" w:cstheme="minorHAnsi"/>
                        <w:i/>
                        <w:iCs/>
                        <w:kern w:val="0"/>
                        <w:sz w:val="18"/>
                        <w:szCs w:val="18"/>
                        <w:lang w:eastAsia="es-CO"/>
                        <w14:ligatures w14:val="none"/>
                      </w:rPr>
                    </m:ctrlPr>
                  </m:fPr>
                  <m:num>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2023</m:t>
                        </m:r>
                      </m:sub>
                    </m:sSub>
                    <m:r>
                      <m:rPr>
                        <m:sty m:val="p"/>
                      </m:rPr>
                      <w:rPr>
                        <w:rFonts w:ascii="Cambria Math" w:hAnsi="Cambria Math" w:cstheme="minorHAnsi"/>
                        <w:kern w:val="0"/>
                        <w:sz w:val="18"/>
                        <w:szCs w:val="18"/>
                        <w:lang w:eastAsia="es-CO"/>
                        <w14:ligatures w14:val="none"/>
                      </w:rPr>
                      <m:t>-</m:t>
                    </m:r>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2022</m:t>
                        </m:r>
                      </m:sub>
                    </m:sSub>
                  </m:num>
                  <m:den>
                    <m:sSub>
                      <m:sSubPr>
                        <m:ctrlPr>
                          <w:rPr>
                            <w:rFonts w:ascii="Cambria Math" w:eastAsia="Arial Narrow"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FNCER</m:t>
                        </m:r>
                      </m:e>
                      <m:sub>
                        <m:r>
                          <w:rPr>
                            <w:rFonts w:ascii="Cambria Math" w:hAnsi="Cambria Math" w:cstheme="minorHAnsi"/>
                            <w:kern w:val="0"/>
                            <w:sz w:val="18"/>
                            <w:szCs w:val="18"/>
                            <w:lang w:eastAsia="es-CO"/>
                            <w14:ligatures w14:val="none"/>
                          </w:rPr>
                          <m:t>2023</m:t>
                        </m:r>
                      </m:sub>
                    </m:sSub>
                  </m:den>
                </m:f>
                <m:r>
                  <w:rPr>
                    <w:rFonts w:ascii="Cambria Math" w:hAnsi="Cambria Math" w:cstheme="minorHAnsi"/>
                    <w:kern w:val="0"/>
                    <w:sz w:val="18"/>
                    <w:szCs w:val="18"/>
                    <w:lang w:eastAsia="es-CO"/>
                    <w14:ligatures w14:val="none"/>
                  </w:rPr>
                  <m:t>x100=</m:t>
                </m:r>
                <m:f>
                  <m:fPr>
                    <m:ctrlPr>
                      <w:rPr>
                        <w:rFonts w:ascii="Cambria Math" w:eastAsia="Arial Narrow" w:hAnsi="Cambria Math" w:cstheme="minorHAnsi"/>
                        <w:i/>
                        <w:iCs/>
                        <w:kern w:val="0"/>
                        <w:sz w:val="18"/>
                        <w:szCs w:val="18"/>
                        <w:lang w:eastAsia="es-CO"/>
                        <w14:ligatures w14:val="none"/>
                      </w:rPr>
                    </m:ctrlPr>
                  </m:fPr>
                  <m:num>
                    <m:r>
                      <w:rPr>
                        <w:rFonts w:ascii="Cambria Math" w:hAnsi="Cambria Math" w:cstheme="minorHAnsi"/>
                        <w:kern w:val="0"/>
                        <w:sz w:val="18"/>
                        <w:szCs w:val="18"/>
                        <w:lang w:eastAsia="es-CO"/>
                        <w14:ligatures w14:val="none"/>
                      </w:rPr>
                      <m:t>0.0146</m:t>
                    </m:r>
                    <m:r>
                      <m:rPr>
                        <m:sty m:val="p"/>
                      </m:rPr>
                      <w:rPr>
                        <w:rFonts w:ascii="Cambria Math" w:hAnsi="Cambria Math" w:cstheme="minorHAnsi"/>
                        <w:kern w:val="0"/>
                        <w:sz w:val="18"/>
                        <w:szCs w:val="18"/>
                        <w:lang w:eastAsia="es-CO"/>
                        <w14:ligatures w14:val="none"/>
                      </w:rPr>
                      <m:t>-0.0132</m:t>
                    </m:r>
                  </m:num>
                  <m:den>
                    <m:r>
                      <w:rPr>
                        <w:rFonts w:ascii="Cambria Math" w:hAnsi="Cambria Math" w:cstheme="minorHAnsi"/>
                        <w:kern w:val="0"/>
                        <w:sz w:val="18"/>
                        <w:szCs w:val="18"/>
                        <w:lang w:eastAsia="es-CO"/>
                        <w14:ligatures w14:val="none"/>
                      </w:rPr>
                      <m:t>0.0146</m:t>
                    </m:r>
                  </m:den>
                </m:f>
                <m:r>
                  <w:rPr>
                    <w:rFonts w:ascii="Cambria Math" w:eastAsia="Calibri" w:hAnsi="Cambria Math" w:cstheme="minorHAnsi"/>
                    <w:kern w:val="0"/>
                    <w:sz w:val="18"/>
                    <w:szCs w:val="18"/>
                    <w:lang w:eastAsia="es-CO"/>
                    <w14:ligatures w14:val="none"/>
                  </w:rPr>
                  <m:t>x100=</m:t>
                </m:r>
                <m:r>
                  <m:rPr>
                    <m:sty m:val="bi"/>
                  </m:rPr>
                  <w:rPr>
                    <w:rFonts w:ascii="Cambria Math" w:eastAsia="Calibri" w:hAnsi="Cambria Math" w:cstheme="minorHAnsi"/>
                    <w:kern w:val="0"/>
                    <w:sz w:val="18"/>
                    <w:szCs w:val="18"/>
                    <w:lang w:eastAsia="es-CO"/>
                    <w14:ligatures w14:val="none"/>
                  </w:rPr>
                  <m:t>9.59%</m:t>
                </m:r>
              </m:oMath>
            </m:oMathPara>
          </w:p>
          <w:p w14:paraId="667F819E" w14:textId="77777777" w:rsidR="00097683" w:rsidRDefault="00097683">
            <w:pPr>
              <w:pStyle w:val="Prrafodelista"/>
              <w:spacing w:after="0" w:line="240" w:lineRule="auto"/>
              <w:jc w:val="both"/>
              <w:rPr>
                <w:rFonts w:eastAsia="Calibri" w:cstheme="minorHAnsi"/>
                <w:kern w:val="0"/>
                <w:sz w:val="18"/>
                <w:szCs w:val="18"/>
                <w14:ligatures w14:val="none"/>
              </w:rPr>
            </w:pPr>
          </w:p>
          <w:p w14:paraId="449C7C84" w14:textId="77777777" w:rsidR="00097683" w:rsidRDefault="00097683">
            <w:pPr>
              <w:spacing w:after="0" w:line="240" w:lineRule="auto"/>
              <w:rPr>
                <w:rFonts w:eastAsia="Calibri" w:cstheme="minorHAnsi"/>
                <w:kern w:val="0"/>
                <w:sz w:val="18"/>
                <w:szCs w:val="18"/>
                <w14:ligatures w14:val="none"/>
              </w:rPr>
            </w:pPr>
          </w:p>
        </w:tc>
      </w:tr>
      <w:tr w:rsidR="00097683" w14:paraId="667EAB3F" w14:textId="77777777">
        <w:trPr>
          <w:trHeight w:val="20"/>
        </w:trPr>
        <w:tc>
          <w:tcPr>
            <w:tcW w:w="799" w:type="pct"/>
            <w:shd w:val="clear" w:color="auto" w:fill="D9D9D9"/>
            <w:vAlign w:val="center"/>
          </w:tcPr>
          <w:p w14:paraId="36414E58" w14:textId="77777777" w:rsidR="00097683" w:rsidRPr="00755C48" w:rsidRDefault="00000000">
            <w:pPr>
              <w:spacing w:after="0" w:line="240" w:lineRule="auto"/>
              <w:jc w:val="center"/>
              <w:rPr>
                <w:rFonts w:eastAsia="Calibri" w:cstheme="minorHAnsi"/>
                <w:b/>
                <w:i/>
                <w:iCs/>
                <w:spacing w:val="-2"/>
                <w:kern w:val="0"/>
                <w:sz w:val="18"/>
                <w:szCs w:val="18"/>
                <w:lang w:val="es-CO"/>
                <w14:ligatures w14:val="none"/>
              </w:rPr>
            </w:pPr>
            <w:r w:rsidRPr="00755C48">
              <w:rPr>
                <w:rFonts w:eastAsia="Calibri" w:cstheme="minorHAnsi"/>
                <w:b/>
                <w:i/>
                <w:iCs/>
                <w:spacing w:val="-2"/>
                <w:kern w:val="0"/>
                <w:sz w:val="18"/>
                <w:szCs w:val="18"/>
                <w:lang w:val="es-CO"/>
                <w14:ligatures w14:val="none"/>
              </w:rPr>
              <w:lastRenderedPageBreak/>
              <w:t>Interpretación del resultado para la vigencia 2023</w:t>
            </w:r>
          </w:p>
        </w:tc>
        <w:tc>
          <w:tcPr>
            <w:tcW w:w="4201" w:type="pct"/>
            <w:gridSpan w:val="8"/>
          </w:tcPr>
          <w:bookmarkStart w:id="4" w:name="_Hlk194069104" w:displacedByCustomXml="next"/>
          <w:sdt>
            <w:sdtPr>
              <w:rPr>
                <w:rFonts w:eastAsia="Calibri" w:cstheme="minorHAnsi"/>
                <w:kern w:val="0"/>
                <w:sz w:val="18"/>
                <w:szCs w:val="18"/>
                <w14:ligatures w14:val="none"/>
              </w:rPr>
              <w:alias w:val="Fórmula de cálculo"/>
              <w:tag w:val="Fórmula de cálculo"/>
              <w:id w:val="-1797829614"/>
              <w:placeholder>
                <w:docPart w:val="4FC76554E21741948BD93265B3DF774A"/>
              </w:placeholder>
            </w:sdtPr>
            <w:sdtContent>
              <w:p w14:paraId="02675A7E" w14:textId="57204679"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El puntaje asignado para el </w:t>
                </w:r>
                <w:r w:rsidR="00755C48" w:rsidRPr="00755C48">
                  <w:rPr>
                    <w:rFonts w:eastAsia="Calibri" w:cstheme="minorHAnsi"/>
                    <w:kern w:val="0"/>
                    <w:sz w:val="18"/>
                    <w:szCs w:val="18"/>
                    <w:lang w:val="es-CO"/>
                    <w14:ligatures w14:val="none"/>
                  </w:rPr>
                  <w:t>indicador</w:t>
                </w:r>
                <w:r w:rsidRPr="00755C48">
                  <w:rPr>
                    <w:rFonts w:eastAsia="Calibri" w:cstheme="minorHAnsi"/>
                    <w:kern w:val="0"/>
                    <w:sz w:val="18"/>
                    <w:szCs w:val="18"/>
                    <w:lang w:val="es-CO"/>
                    <w14:ligatures w14:val="none"/>
                  </w:rPr>
                  <w:t xml:space="preserve"> de la gobernanza es de 1</w:t>
                </w:r>
                <w:r w:rsidR="00755C48">
                  <w:rPr>
                    <w:rFonts w:eastAsia="Calibri" w:cstheme="minorHAnsi"/>
                    <w:kern w:val="0"/>
                    <w:sz w:val="18"/>
                    <w:szCs w:val="18"/>
                    <w:lang w:val="es-CO"/>
                    <w14:ligatures w14:val="none"/>
                  </w:rPr>
                  <w:t>0</w:t>
                </w:r>
                <w:r w:rsidRPr="00755C48">
                  <w:rPr>
                    <w:rFonts w:eastAsia="Calibri" w:cstheme="minorHAnsi"/>
                    <w:kern w:val="0"/>
                    <w:sz w:val="18"/>
                    <w:szCs w:val="18"/>
                    <w:lang w:val="es-CO"/>
                    <w14:ligatures w14:val="none"/>
                  </w:rPr>
                  <w:t xml:space="preserve">. El resultado refleja un cumplimiento de las metas </w:t>
                </w:r>
                <w:r w:rsidR="00755C48">
                  <w:rPr>
                    <w:rFonts w:eastAsia="Calibri" w:cstheme="minorHAnsi"/>
                    <w:kern w:val="0"/>
                    <w:sz w:val="18"/>
                    <w:szCs w:val="18"/>
                    <w:lang w:val="es-CO"/>
                    <w14:ligatures w14:val="none"/>
                  </w:rPr>
                  <w:t>acorde a</w:t>
                </w:r>
                <w:r w:rsidRPr="00755C48">
                  <w:rPr>
                    <w:rFonts w:eastAsia="Calibri" w:cstheme="minorHAnsi"/>
                    <w:kern w:val="0"/>
                    <w:sz w:val="18"/>
                    <w:szCs w:val="18"/>
                    <w:lang w:val="es-CO"/>
                    <w14:ligatures w14:val="none"/>
                  </w:rPr>
                  <w:t xml:space="preserve"> lo esperado, lo que refleja una capacidad de asimilación de cambios. </w:t>
                </w:r>
              </w:p>
              <w:p w14:paraId="5207430D" w14:textId="77777777" w:rsidR="00097683" w:rsidRPr="00755C48" w:rsidRDefault="00097683">
                <w:pPr>
                  <w:spacing w:after="0" w:line="240" w:lineRule="auto"/>
                  <w:jc w:val="both"/>
                  <w:rPr>
                    <w:rFonts w:eastAsia="Calibri" w:cstheme="minorHAnsi"/>
                    <w:kern w:val="0"/>
                    <w:sz w:val="18"/>
                    <w:szCs w:val="18"/>
                    <w:lang w:val="es-CO"/>
                    <w14:ligatures w14:val="none"/>
                  </w:rPr>
                </w:pPr>
              </w:p>
              <w:p w14:paraId="7BA43B2A" w14:textId="77777777" w:rsidR="00097683" w:rsidRPr="00755C48" w:rsidRDefault="00000000">
                <w:pPr>
                  <w:spacing w:after="0" w:line="240" w:lineRule="auto"/>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Se observa que para el año 2023 hubo un incremento del 9.59% en la participación de las FNCER en la matriz energética primaria, pasando de un 0.14% a un 0.15%.  Esto señala un incremento de la participación de las FNCER en la matriz energética y el cumplimiento de la meta establecida en el PEN 2020-2050.</w:t>
                </w:r>
              </w:p>
            </w:sdtContent>
          </w:sdt>
        </w:tc>
        <w:bookmarkEnd w:id="4"/>
      </w:tr>
      <w:tr w:rsidR="00097683" w14:paraId="738CBE69" w14:textId="77777777">
        <w:trPr>
          <w:trHeight w:val="20"/>
        </w:trPr>
        <w:tc>
          <w:tcPr>
            <w:tcW w:w="799" w:type="pct"/>
            <w:shd w:val="clear" w:color="auto" w:fill="D9D9D9"/>
            <w:vAlign w:val="center"/>
          </w:tcPr>
          <w:p w14:paraId="247C8CCB"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Restricciones o limitaciones</w:t>
            </w:r>
          </w:p>
        </w:tc>
        <w:sdt>
          <w:sdtPr>
            <w:rPr>
              <w:rFonts w:eastAsia="Calibri" w:cstheme="minorHAnsi"/>
              <w:kern w:val="0"/>
              <w:sz w:val="18"/>
              <w:szCs w:val="18"/>
              <w14:ligatures w14:val="none"/>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593219B7" w14:textId="77777777" w:rsidR="00097683" w:rsidRPr="00755C48" w:rsidRDefault="00000000">
                <w:pPr>
                  <w:spacing w:after="0" w:line="240" w:lineRule="auto"/>
                  <w:ind w:right="99"/>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Las limitaciones están asociadas a la calidad de los datos de las fuentes seleccionadas. Si bien hay un nivel de validación suficiente, la información para consolidar el BECO y el tablero de estadísticas de </w:t>
                </w:r>
                <w:proofErr w:type="spellStart"/>
                <w:r w:rsidRPr="00755C48">
                  <w:rPr>
                    <w:rFonts w:eastAsia="Calibri" w:cstheme="minorHAnsi"/>
                    <w:kern w:val="0"/>
                    <w:sz w:val="18"/>
                    <w:szCs w:val="18"/>
                    <w:lang w:val="es-CO"/>
                    <w14:ligatures w14:val="none"/>
                  </w:rPr>
                  <w:t>xm</w:t>
                </w:r>
                <w:proofErr w:type="spellEnd"/>
                <w:r w:rsidRPr="00755C48">
                  <w:rPr>
                    <w:rFonts w:eastAsia="Calibri" w:cstheme="minorHAnsi"/>
                    <w:kern w:val="0"/>
                    <w:sz w:val="18"/>
                    <w:szCs w:val="18"/>
                    <w:lang w:val="es-CO"/>
                    <w14:ligatures w14:val="none"/>
                  </w:rPr>
                  <w:t>, proviene de múltiples fuentes con metodologías y niveles de detalle diferentes, lo que puede generar inconsistencias o vacíos en los datos.</w:t>
                </w:r>
              </w:p>
              <w:p w14:paraId="721176BE" w14:textId="77777777" w:rsidR="00097683" w:rsidRPr="00755C48" w:rsidRDefault="00097683">
                <w:pPr>
                  <w:spacing w:after="0" w:line="240" w:lineRule="auto"/>
                  <w:ind w:right="99"/>
                  <w:jc w:val="both"/>
                  <w:rPr>
                    <w:rFonts w:eastAsia="Calibri" w:cstheme="minorHAnsi"/>
                    <w:kern w:val="0"/>
                    <w:sz w:val="18"/>
                    <w:szCs w:val="18"/>
                    <w:lang w:val="es-CO"/>
                    <w14:ligatures w14:val="none"/>
                  </w:rPr>
                </w:pPr>
              </w:p>
              <w:p w14:paraId="23053B21" w14:textId="77777777" w:rsidR="00097683" w:rsidRPr="00755C48" w:rsidRDefault="00000000">
                <w:pPr>
                  <w:spacing w:after="0" w:line="240" w:lineRule="auto"/>
                  <w:ind w:right="99"/>
                  <w:jc w:val="both"/>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Las fuentes de energía consideradas son aquellas que se reportan en la matriz primaria y el Sistema Nacional Interconectado (SIN), por lo que es posible que algunos datos de Zonas no Interconectadas (ZNI) no se tengan en cuenta. </w:t>
                </w:r>
              </w:p>
              <w:p w14:paraId="1ABA2E3E" w14:textId="77777777" w:rsidR="00097683" w:rsidRDefault="00097683">
                <w:pPr>
                  <w:spacing w:after="0" w:line="240" w:lineRule="auto"/>
                  <w:ind w:right="99"/>
                  <w:jc w:val="both"/>
                  <w:rPr>
                    <w:rFonts w:eastAsia="Calibri" w:cstheme="minorHAnsi"/>
                    <w:color w:val="FF0000"/>
                    <w:kern w:val="0"/>
                    <w:sz w:val="18"/>
                    <w:szCs w:val="18"/>
                    <w14:ligatures w14:val="none"/>
                  </w:rPr>
                </w:pPr>
              </w:p>
            </w:tc>
          </w:sdtContent>
        </w:sdt>
      </w:tr>
      <w:tr w:rsidR="00097683" w14:paraId="43E7A718" w14:textId="77777777">
        <w:trPr>
          <w:trHeight w:val="20"/>
        </w:trPr>
        <w:tc>
          <w:tcPr>
            <w:tcW w:w="799" w:type="pct"/>
            <w:vMerge w:val="restart"/>
            <w:shd w:val="clear" w:color="auto" w:fill="D9D9D9"/>
            <w:vAlign w:val="center"/>
          </w:tcPr>
          <w:p w14:paraId="7971C3B1" w14:textId="77777777" w:rsidR="00097683"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Facilidad de obtención</w:t>
            </w:r>
          </w:p>
        </w:tc>
        <w:tc>
          <w:tcPr>
            <w:tcW w:w="1401" w:type="pct"/>
            <w:gridSpan w:val="3"/>
            <w:vAlign w:val="center"/>
          </w:tcPr>
          <w:p w14:paraId="1C6D5FC1" w14:textId="77777777" w:rsidR="00097683" w:rsidRDefault="00000000">
            <w:pPr>
              <w:spacing w:after="0" w:line="240" w:lineRule="auto"/>
              <w:ind w:right="93"/>
              <w:jc w:val="center"/>
              <w:rPr>
                <w:rFonts w:eastAsia="Calibri" w:cstheme="minorHAnsi"/>
                <w:color w:val="FF0000"/>
                <w:kern w:val="0"/>
                <w:sz w:val="18"/>
                <w:szCs w:val="18"/>
                <w14:ligatures w14:val="none"/>
              </w:rPr>
            </w:pPr>
            <w:r>
              <w:rPr>
                <w:rFonts w:eastAsia="Calibri" w:cstheme="minorHAnsi"/>
                <w:spacing w:val="-2"/>
                <w:kern w:val="0"/>
                <w:sz w:val="18"/>
                <w:szCs w:val="18"/>
                <w14:ligatures w14:val="none"/>
              </w:rPr>
              <w:t xml:space="preserve">Fácil </w:t>
            </w:r>
            <w:sdt>
              <w:sdtPr>
                <w:rPr>
                  <w:rFonts w:eastAsia="Calibri" w:cstheme="minorHAnsi"/>
                  <w:spacing w:val="-2"/>
                  <w:kern w:val="0"/>
                  <w:sz w:val="18"/>
                  <w:szCs w:val="18"/>
                  <w14:ligatures w14:val="none"/>
                </w:rPr>
                <w:id w:val="-766536319"/>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1401" w:type="pct"/>
            <w:gridSpan w:val="2"/>
            <w:vAlign w:val="center"/>
          </w:tcPr>
          <w:p w14:paraId="2AFF2BBB" w14:textId="77777777" w:rsidR="00097683" w:rsidRDefault="00000000">
            <w:pPr>
              <w:spacing w:after="0" w:line="240" w:lineRule="auto"/>
              <w:ind w:right="93"/>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Regular </w:t>
            </w:r>
            <w:sdt>
              <w:sdtPr>
                <w:rPr>
                  <w:rFonts w:eastAsia="Calibri" w:cstheme="minorHAnsi"/>
                  <w:spacing w:val="-2"/>
                  <w:kern w:val="0"/>
                  <w:sz w:val="18"/>
                  <w:szCs w:val="18"/>
                  <w14:ligatures w14:val="none"/>
                </w:rPr>
                <w:id w:val="528990722"/>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399" w:type="pct"/>
            <w:gridSpan w:val="3"/>
            <w:vAlign w:val="center"/>
          </w:tcPr>
          <w:p w14:paraId="1A3D7CC1" w14:textId="77777777" w:rsidR="00097683" w:rsidRDefault="00000000">
            <w:pPr>
              <w:spacing w:after="0" w:line="240" w:lineRule="auto"/>
              <w:ind w:right="93"/>
              <w:jc w:val="center"/>
              <w:rPr>
                <w:rFonts w:eastAsia="Calibri" w:cstheme="minorHAnsi"/>
                <w:kern w:val="0"/>
                <w:sz w:val="18"/>
                <w:szCs w:val="18"/>
                <w14:ligatures w14:val="none"/>
              </w:rPr>
            </w:pPr>
            <w:r>
              <w:rPr>
                <w:rFonts w:eastAsia="Calibri" w:cstheme="minorHAnsi"/>
                <w:kern w:val="0"/>
                <w:sz w:val="18"/>
                <w:szCs w:val="18"/>
                <w14:ligatures w14:val="none"/>
              </w:rPr>
              <w:t xml:space="preserve">Difícil </w:t>
            </w:r>
            <w:sdt>
              <w:sdtPr>
                <w:rPr>
                  <w:rFonts w:eastAsia="Calibri" w:cstheme="minorHAnsi"/>
                  <w:kern w:val="0"/>
                  <w:sz w:val="18"/>
                  <w:szCs w:val="18"/>
                  <w14:ligatures w14:val="none"/>
                </w:rPr>
                <w:id w:val="179239478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097683" w14:paraId="6353C162" w14:textId="77777777">
        <w:trPr>
          <w:trHeight w:val="20"/>
        </w:trPr>
        <w:tc>
          <w:tcPr>
            <w:tcW w:w="799" w:type="pct"/>
            <w:vMerge/>
            <w:shd w:val="clear" w:color="auto" w:fill="D9D9D9"/>
          </w:tcPr>
          <w:p w14:paraId="2902194A" w14:textId="77777777" w:rsidR="00097683" w:rsidRDefault="00097683">
            <w:pPr>
              <w:tabs>
                <w:tab w:val="left" w:pos="1936"/>
              </w:tabs>
              <w:spacing w:after="0" w:line="240" w:lineRule="auto"/>
              <w:ind w:left="55" w:right="99"/>
              <w:rPr>
                <w:rFonts w:eastAsia="Calibri" w:cstheme="minorHAnsi"/>
                <w:b/>
                <w:spacing w:val="-2"/>
                <w:kern w:val="0"/>
                <w:sz w:val="18"/>
                <w:szCs w:val="18"/>
                <w14:ligatures w14:val="none"/>
              </w:rPr>
            </w:pPr>
          </w:p>
        </w:tc>
        <w:tc>
          <w:tcPr>
            <w:tcW w:w="4201" w:type="pct"/>
            <w:gridSpan w:val="8"/>
          </w:tcPr>
          <w:p w14:paraId="5090EFFE" w14:textId="77777777" w:rsidR="00097683" w:rsidRPr="00755C48" w:rsidRDefault="00000000">
            <w:pPr>
              <w:spacing w:after="0" w:line="240" w:lineRule="auto"/>
              <w:ind w:right="91"/>
              <w:jc w:val="both"/>
              <w:rPr>
                <w:rFonts w:eastAsia="Calibri" w:cstheme="minorHAnsi"/>
                <w:kern w:val="0"/>
                <w:sz w:val="18"/>
                <w:szCs w:val="18"/>
                <w:lang w:val="es-CO"/>
                <w14:ligatures w14:val="none"/>
              </w:rPr>
            </w:pPr>
            <w:r w:rsidRPr="00755C48">
              <w:rPr>
                <w:rFonts w:eastAsia="Calibri" w:cstheme="minorHAnsi"/>
                <w:kern w:val="0"/>
                <w:position w:val="-10"/>
                <w:sz w:val="18"/>
                <w:szCs w:val="18"/>
                <w:lang w:val="es-CO"/>
                <w14:ligatures w14:val="none"/>
              </w:rPr>
              <w:t>¿Por</w:t>
            </w:r>
            <w:r w:rsidRPr="00755C48">
              <w:rPr>
                <w:rFonts w:eastAsia="Calibri" w:cstheme="minorHAnsi"/>
                <w:spacing w:val="-8"/>
                <w:kern w:val="0"/>
                <w:position w:val="-10"/>
                <w:sz w:val="18"/>
                <w:szCs w:val="18"/>
                <w:lang w:val="es-CO"/>
                <w14:ligatures w14:val="none"/>
              </w:rPr>
              <w:t xml:space="preserve"> </w:t>
            </w:r>
            <w:r w:rsidRPr="00755C48">
              <w:rPr>
                <w:rFonts w:eastAsia="Calibri" w:cstheme="minorHAnsi"/>
                <w:kern w:val="0"/>
                <w:position w:val="-10"/>
                <w:sz w:val="18"/>
                <w:szCs w:val="18"/>
                <w:lang w:val="es-CO"/>
                <w14:ligatures w14:val="none"/>
              </w:rPr>
              <w:t xml:space="preserve">qué?:  </w:t>
            </w:r>
            <w:sdt>
              <w:sdtPr>
                <w:rPr>
                  <w:rFonts w:eastAsia="Calibri" w:cstheme="minorHAnsi"/>
                  <w:kern w:val="0"/>
                  <w:sz w:val="18"/>
                  <w:szCs w:val="18"/>
                  <w14:ligatures w14:val="none"/>
                </w:rPr>
                <w:alias w:val="Facilidad de obtención"/>
                <w:tag w:val="Facilidad de obtención"/>
                <w:id w:val="-1460876802"/>
                <w:placeholder>
                  <w:docPart w:val="051FAAC3693D496986A4CE0154280DDB"/>
                </w:placeholder>
              </w:sdtPr>
              <w:sdtEndPr>
                <w:rPr>
                  <w:color w:val="FF0000"/>
                </w:rPr>
              </w:sdtEndPr>
              <w:sdtContent>
                <w:r w:rsidRPr="00755C48">
                  <w:rPr>
                    <w:rFonts w:eastAsia="Calibri" w:cstheme="minorHAnsi"/>
                    <w:kern w:val="0"/>
                    <w:sz w:val="18"/>
                    <w:szCs w:val="18"/>
                    <w:lang w:val="es-CO"/>
                    <w14:ligatures w14:val="none"/>
                  </w:rPr>
                  <w:t xml:space="preserve">La información sobre el consumo de energía nacional está disponible de manera abierta a través del Balance Energético de Colombia (BECO), un informe de acceso público. Este documento es elaborado por la Unidad de Planeación </w:t>
                </w:r>
                <w:proofErr w:type="gramStart"/>
                <w:r w:rsidRPr="00755C48">
                  <w:rPr>
                    <w:rFonts w:eastAsia="Calibri" w:cstheme="minorHAnsi"/>
                    <w:kern w:val="0"/>
                    <w:sz w:val="18"/>
                    <w:szCs w:val="18"/>
                    <w:lang w:val="es-CO"/>
                    <w14:ligatures w14:val="none"/>
                  </w:rPr>
                  <w:t>Minero Energética</w:t>
                </w:r>
                <w:proofErr w:type="gramEnd"/>
                <w:r w:rsidRPr="00755C48">
                  <w:rPr>
                    <w:rFonts w:eastAsia="Calibri" w:cstheme="minorHAnsi"/>
                    <w:kern w:val="0"/>
                    <w:sz w:val="18"/>
                    <w:szCs w:val="18"/>
                    <w:lang w:val="es-CO"/>
                    <w14:ligatures w14:val="none"/>
                  </w:rPr>
                  <w:t xml:space="preserve"> (UPME), entidad adscrita al Ministerio de Minas y Energía, lo que facilita el flujo de información hacia el Observatorio de la OAAS. Por otro lado, los datos de generación de energía reportados por XM son de acceso público y son una fuente oficial de información para el Ministerio de Minas y Energía. </w:t>
                </w:r>
              </w:sdtContent>
            </w:sdt>
          </w:p>
        </w:tc>
      </w:tr>
      <w:tr w:rsidR="00097683" w14:paraId="5C830569" w14:textId="77777777">
        <w:trPr>
          <w:trHeight w:val="20"/>
        </w:trPr>
        <w:tc>
          <w:tcPr>
            <w:tcW w:w="5000" w:type="pct"/>
            <w:gridSpan w:val="9"/>
            <w:shd w:val="clear" w:color="auto" w:fill="A6A6A6" w:themeFill="background1" w:themeFillShade="A6"/>
            <w:vAlign w:val="center"/>
          </w:tcPr>
          <w:p w14:paraId="1F2EABD6" w14:textId="77777777" w:rsidR="00097683" w:rsidRDefault="00000000">
            <w:pPr>
              <w:spacing w:after="0" w:line="240" w:lineRule="auto"/>
              <w:jc w:val="center"/>
              <w:rPr>
                <w:rFonts w:eastAsia="Calibri" w:cstheme="minorHAnsi"/>
                <w:b/>
                <w:bCs/>
                <w:kern w:val="0"/>
                <w:sz w:val="18"/>
                <w:szCs w:val="18"/>
                <w14:ligatures w14:val="none"/>
              </w:rPr>
            </w:pPr>
            <w:r>
              <w:rPr>
                <w:rFonts w:eastAsia="Calibri" w:cstheme="minorHAnsi"/>
                <w:b/>
                <w:bCs/>
                <w:kern w:val="0"/>
                <w:sz w:val="18"/>
                <w:szCs w:val="18"/>
                <w14:ligatures w14:val="none"/>
              </w:rPr>
              <w:t>RESPONSABLE DEL INDICADOR</w:t>
            </w:r>
          </w:p>
        </w:tc>
      </w:tr>
      <w:tr w:rsidR="00097683" w14:paraId="563E3A85" w14:textId="77777777">
        <w:trPr>
          <w:trHeight w:val="20"/>
        </w:trPr>
        <w:tc>
          <w:tcPr>
            <w:tcW w:w="799" w:type="pct"/>
            <w:shd w:val="clear" w:color="auto" w:fill="D9D9D9"/>
            <w:vAlign w:val="center"/>
          </w:tcPr>
          <w:p w14:paraId="297370BA"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Entidad</w:t>
            </w:r>
          </w:p>
        </w:tc>
        <w:sdt>
          <w:sdtPr>
            <w:rPr>
              <w:rFonts w:eastAsia="Calibri" w:cstheme="minorHAnsi"/>
              <w:kern w:val="0"/>
              <w:sz w:val="18"/>
              <w:szCs w:val="18"/>
              <w14:ligatures w14:val="none"/>
            </w:rPr>
            <w:alias w:val="Entidad"/>
            <w:tag w:val="Entidad"/>
            <w:id w:val="-2117973869"/>
            <w:placeholder>
              <w:docPart w:val="CF255E2B2936472CAF96846B2AEAD8C6"/>
            </w:placeholder>
          </w:sdtPr>
          <w:sdtEndPr>
            <w:rPr>
              <w:color w:val="FF0000"/>
            </w:rPr>
          </w:sdtEndPr>
          <w:sdtContent>
            <w:tc>
              <w:tcPr>
                <w:tcW w:w="4201" w:type="pct"/>
                <w:gridSpan w:val="8"/>
              </w:tcPr>
              <w:p w14:paraId="4CB85268"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Ministerio de Minas y Energía</w:t>
                </w:r>
              </w:p>
            </w:tc>
          </w:sdtContent>
        </w:sdt>
      </w:tr>
      <w:tr w:rsidR="00097683" w14:paraId="3C095624" w14:textId="77777777">
        <w:trPr>
          <w:trHeight w:val="20"/>
        </w:trPr>
        <w:tc>
          <w:tcPr>
            <w:tcW w:w="799" w:type="pct"/>
            <w:shd w:val="clear" w:color="auto" w:fill="D9D9D9"/>
            <w:vAlign w:val="center"/>
          </w:tcPr>
          <w:p w14:paraId="2C57D8E2"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792968737"/>
            <w:placeholder>
              <w:docPart w:val="6997509437454F9680974D30E3B45C04"/>
            </w:placeholder>
          </w:sdtPr>
          <w:sdtEndPr>
            <w:rPr>
              <w:color w:val="FF0000"/>
            </w:rPr>
          </w:sdtEndPr>
          <w:sdtContent>
            <w:tc>
              <w:tcPr>
                <w:tcW w:w="4201" w:type="pct"/>
                <w:gridSpan w:val="8"/>
              </w:tcPr>
              <w:p w14:paraId="41282467"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Oficina de Asuntos Ambientales y Sociales</w:t>
                </w:r>
              </w:p>
            </w:tc>
          </w:sdtContent>
        </w:sdt>
      </w:tr>
      <w:tr w:rsidR="00097683" w14:paraId="0F4BDAA1" w14:textId="77777777">
        <w:trPr>
          <w:trHeight w:val="20"/>
        </w:trPr>
        <w:tc>
          <w:tcPr>
            <w:tcW w:w="799" w:type="pct"/>
            <w:shd w:val="clear" w:color="auto" w:fill="D9D9D9"/>
            <w:vAlign w:val="center"/>
          </w:tcPr>
          <w:p w14:paraId="4D3A6AEF"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Teléfono de la dependencia</w:t>
            </w:r>
          </w:p>
        </w:tc>
        <w:sdt>
          <w:sdtPr>
            <w:rPr>
              <w:rFonts w:eastAsia="Calibri" w:cstheme="minorHAnsi"/>
              <w:kern w:val="0"/>
              <w:sz w:val="18"/>
              <w:szCs w:val="18"/>
              <w14:ligatures w14:val="none"/>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55253415" w14:textId="77777777" w:rsidR="00097683"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601 2200300</w:t>
                </w:r>
              </w:p>
            </w:tc>
          </w:sdtContent>
        </w:sdt>
      </w:tr>
      <w:tr w:rsidR="00097683" w14:paraId="03197519" w14:textId="77777777">
        <w:trPr>
          <w:trHeight w:val="20"/>
        </w:trPr>
        <w:tc>
          <w:tcPr>
            <w:tcW w:w="799" w:type="pct"/>
            <w:shd w:val="clear" w:color="auto" w:fill="D9D9D9"/>
            <w:vAlign w:val="center"/>
          </w:tcPr>
          <w:p w14:paraId="6C0F1386" w14:textId="77777777" w:rsidR="00097683" w:rsidRDefault="00000000">
            <w:pPr>
              <w:spacing w:after="0" w:line="240" w:lineRule="auto"/>
              <w:jc w:val="center"/>
              <w:rPr>
                <w:rFonts w:eastAsia="Calibri" w:cstheme="minorHAnsi"/>
                <w:b/>
                <w:i/>
                <w:spacing w:val="-2"/>
                <w:kern w:val="0"/>
                <w:sz w:val="18"/>
                <w:szCs w:val="18"/>
                <w14:ligatures w14:val="none"/>
              </w:rPr>
            </w:pPr>
            <w:r>
              <w:rPr>
                <w:rFonts w:eastAsia="Calibri" w:cstheme="minorHAnsi"/>
                <w:b/>
                <w:i/>
                <w:spacing w:val="-2"/>
                <w:kern w:val="0"/>
                <w:sz w:val="18"/>
                <w:szCs w:val="18"/>
                <w14:ligatures w14:val="none"/>
              </w:rPr>
              <w:lastRenderedPageBreak/>
              <w:t>Dirección de la dependencia</w:t>
            </w:r>
          </w:p>
        </w:tc>
        <w:sdt>
          <w:sdtPr>
            <w:rPr>
              <w:rFonts w:eastAsia="Calibri" w:cstheme="minorHAnsi"/>
              <w:kern w:val="0"/>
              <w:sz w:val="18"/>
              <w:szCs w:val="18"/>
              <w14:ligatures w14:val="none"/>
            </w:rPr>
            <w:alias w:val="Dirección de la dependencia "/>
            <w:tag w:val="Dirección de la dependencia "/>
            <w:id w:val="559372583"/>
            <w:placeholder>
              <w:docPart w:val="FC6E50DF2D8B4D56B653C8B35465B4E3"/>
            </w:placeholder>
          </w:sdtPr>
          <w:sdtEndPr>
            <w:rPr>
              <w:color w:val="FF0000"/>
            </w:rPr>
          </w:sdtEndPr>
          <w:sdtContent>
            <w:sdt>
              <w:sdtPr>
                <w:rPr>
                  <w:rFonts w:eastAsia="Calibri" w:cstheme="minorHAnsi"/>
                  <w:kern w:val="0"/>
                  <w:sz w:val="18"/>
                  <w:szCs w:val="18"/>
                  <w14:ligatures w14:val="none"/>
                </w:rPr>
                <w:alias w:val="Dirección de la dependencia "/>
                <w:tag w:val="Dirección de la dependencia "/>
                <w:id w:val="-239871840"/>
                <w:placeholder>
                  <w:docPart w:val="CC14F6ADD57041B8A964451A62B1A166"/>
                </w:placeholder>
              </w:sdtPr>
              <w:sdtEndPr>
                <w:rPr>
                  <w:color w:val="FF0000"/>
                </w:rPr>
              </w:sdtEndPr>
              <w:sdtContent>
                <w:tc>
                  <w:tcPr>
                    <w:tcW w:w="4201" w:type="pct"/>
                    <w:gridSpan w:val="8"/>
                  </w:tcPr>
                  <w:p w14:paraId="196CEEFF"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Calle 43 No. 57 - 31 – Centro Administrativo Nacional Bogotá D.C - Colombia.</w:t>
                    </w:r>
                  </w:p>
                </w:tc>
              </w:sdtContent>
            </w:sdt>
          </w:sdtContent>
        </w:sdt>
      </w:tr>
      <w:tr w:rsidR="00097683" w14:paraId="645D3E08" w14:textId="77777777">
        <w:trPr>
          <w:trHeight w:val="20"/>
        </w:trPr>
        <w:tc>
          <w:tcPr>
            <w:tcW w:w="5000" w:type="pct"/>
            <w:gridSpan w:val="9"/>
            <w:shd w:val="clear" w:color="auto" w:fill="A6A6A6" w:themeFill="background1" w:themeFillShade="A6"/>
          </w:tcPr>
          <w:p w14:paraId="02ADE600" w14:textId="77777777" w:rsidR="00097683" w:rsidRPr="00755C48" w:rsidRDefault="00000000">
            <w:pPr>
              <w:spacing w:after="0" w:line="240" w:lineRule="auto"/>
              <w:jc w:val="center"/>
              <w:rPr>
                <w:rFonts w:eastAsia="Calibri" w:cstheme="minorHAnsi"/>
                <w:b/>
                <w:kern w:val="0"/>
                <w:sz w:val="18"/>
                <w:szCs w:val="18"/>
                <w:lang w:val="es-CO"/>
                <w14:ligatures w14:val="none"/>
              </w:rPr>
            </w:pPr>
            <w:r w:rsidRPr="00755C48">
              <w:rPr>
                <w:rFonts w:eastAsia="Calibri" w:cstheme="minorHAnsi"/>
                <w:b/>
                <w:bCs/>
                <w:kern w:val="0"/>
                <w:sz w:val="18"/>
                <w:szCs w:val="18"/>
                <w:lang w:val="es-CO"/>
                <w14:ligatures w14:val="none"/>
              </w:rPr>
              <w:t>UBICACIÓN PRINCIPAL PARA LA CONSULTA DEL INDICADOR</w:t>
            </w:r>
          </w:p>
        </w:tc>
      </w:tr>
      <w:tr w:rsidR="00097683" w14:paraId="768A757E" w14:textId="77777777">
        <w:trPr>
          <w:trHeight w:val="20"/>
        </w:trPr>
        <w:tc>
          <w:tcPr>
            <w:tcW w:w="799" w:type="pct"/>
            <w:shd w:val="clear" w:color="auto" w:fill="D9D9D9"/>
            <w:vAlign w:val="center"/>
          </w:tcPr>
          <w:p w14:paraId="682193F0"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Nombre</w:t>
            </w:r>
          </w:p>
        </w:tc>
        <w:sdt>
          <w:sdtPr>
            <w:rPr>
              <w:rFonts w:eastAsia="Calibri" w:cstheme="minorHAnsi"/>
              <w:kern w:val="0"/>
              <w:sz w:val="18"/>
              <w:szCs w:val="18"/>
              <w14:ligatures w14:val="none"/>
            </w:rPr>
            <w:alias w:val="Nombre"/>
            <w:tag w:val="Nombre"/>
            <w:id w:val="1555662621"/>
            <w:placeholder>
              <w:docPart w:val="71BAA9ADE0344944AF6B6B8C115F3FB1"/>
            </w:placeholder>
          </w:sdtPr>
          <w:sdtEndPr>
            <w:rPr>
              <w:color w:val="FF0000"/>
            </w:rPr>
          </w:sdtEndPr>
          <w:sdtContent>
            <w:sdt>
              <w:sdtPr>
                <w:rPr>
                  <w:rFonts w:eastAsia="Calibri" w:cstheme="minorHAnsi"/>
                  <w:kern w:val="0"/>
                  <w:sz w:val="18"/>
                  <w:szCs w:val="18"/>
                  <w14:ligatures w14:val="none"/>
                </w:rPr>
                <w:alias w:val="Nombre"/>
                <w:tag w:val="Nombre"/>
                <w:id w:val="1711080485"/>
                <w:placeholder>
                  <w:docPart w:val="126790A13EF74751B3F17C31AE44FA87"/>
                </w:placeholder>
              </w:sdtPr>
              <w:sdtEndPr>
                <w:rPr>
                  <w:color w:val="FF0000"/>
                </w:rPr>
              </w:sdtEndPr>
              <w:sdtContent>
                <w:tc>
                  <w:tcPr>
                    <w:tcW w:w="4201" w:type="pct"/>
                    <w:gridSpan w:val="8"/>
                  </w:tcPr>
                  <w:p w14:paraId="6B354AFB" w14:textId="77777777" w:rsidR="00097683" w:rsidRPr="00755C48" w:rsidRDefault="00000000">
                    <w:pPr>
                      <w:spacing w:after="0" w:line="199" w:lineRule="exact"/>
                      <w:jc w:val="both"/>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A definir por la OAAS</w:t>
                    </w:r>
                  </w:p>
                </w:tc>
              </w:sdtContent>
            </w:sdt>
          </w:sdtContent>
        </w:sdt>
      </w:tr>
      <w:tr w:rsidR="00097683" w14:paraId="37EFFF88" w14:textId="77777777">
        <w:trPr>
          <w:trHeight w:val="20"/>
        </w:trPr>
        <w:tc>
          <w:tcPr>
            <w:tcW w:w="799" w:type="pct"/>
            <w:shd w:val="clear" w:color="auto" w:fill="D9D9D9"/>
            <w:vAlign w:val="center"/>
          </w:tcPr>
          <w:p w14:paraId="38CA5BC9"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Física</w:t>
            </w:r>
          </w:p>
        </w:tc>
        <w:sdt>
          <w:sdtPr>
            <w:rPr>
              <w:rFonts w:eastAsia="Calibri" w:cstheme="minorHAnsi"/>
              <w:kern w:val="0"/>
              <w:sz w:val="18"/>
              <w:szCs w:val="18"/>
              <w14:ligatures w14:val="none"/>
            </w:rPr>
            <w:alias w:val="Física"/>
            <w:tag w:val="Física"/>
            <w:id w:val="-529420571"/>
            <w:placeholder>
              <w:docPart w:val="9183460EE2474FE388CE9F7A0141E9DE"/>
            </w:placeholder>
          </w:sdtPr>
          <w:sdtEndPr>
            <w:rPr>
              <w:color w:val="FF0000"/>
            </w:rPr>
          </w:sdtEndPr>
          <w:sdtContent>
            <w:sdt>
              <w:sdtPr>
                <w:rPr>
                  <w:rFonts w:eastAsia="Calibri" w:cstheme="minorHAnsi"/>
                  <w:kern w:val="0"/>
                  <w:sz w:val="18"/>
                  <w:szCs w:val="18"/>
                  <w14:ligatures w14:val="none"/>
                </w:rPr>
                <w:alias w:val="Nombre"/>
                <w:tag w:val="Nombre"/>
                <w:id w:val="-817028000"/>
                <w:placeholder>
                  <w:docPart w:val="340007E062274911A27AAA4639FD37A3"/>
                </w:placeholder>
              </w:sdtPr>
              <w:sdtEndPr>
                <w:rPr>
                  <w:color w:val="FF0000"/>
                </w:rPr>
              </w:sdtEndPr>
              <w:sdtContent>
                <w:tc>
                  <w:tcPr>
                    <w:tcW w:w="4201" w:type="pct"/>
                    <w:gridSpan w:val="8"/>
                  </w:tcPr>
                  <w:p w14:paraId="462FEEFB"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A definir por la OAAS</w:t>
                    </w:r>
                  </w:p>
                </w:tc>
              </w:sdtContent>
            </w:sdt>
          </w:sdtContent>
        </w:sdt>
      </w:tr>
      <w:tr w:rsidR="00097683" w14:paraId="319CEECD" w14:textId="77777777">
        <w:trPr>
          <w:trHeight w:val="20"/>
        </w:trPr>
        <w:tc>
          <w:tcPr>
            <w:tcW w:w="799" w:type="pct"/>
            <w:shd w:val="clear" w:color="auto" w:fill="D9D9D9"/>
            <w:vAlign w:val="center"/>
          </w:tcPr>
          <w:p w14:paraId="0D2AD0E9" w14:textId="77777777" w:rsidR="00097683" w:rsidRDefault="00000000">
            <w:pPr>
              <w:spacing w:after="0" w:line="240" w:lineRule="auto"/>
              <w:jc w:val="center"/>
              <w:rPr>
                <w:rFonts w:eastAsia="Calibri" w:cstheme="minorHAnsi"/>
                <w:b/>
                <w:i/>
                <w:kern w:val="0"/>
                <w:sz w:val="18"/>
                <w:szCs w:val="18"/>
                <w14:ligatures w14:val="none"/>
              </w:rPr>
            </w:pPr>
            <w:r>
              <w:rPr>
                <w:rFonts w:eastAsia="Calibri" w:cstheme="minorHAnsi"/>
                <w:b/>
                <w:i/>
                <w:spacing w:val="-5"/>
                <w:kern w:val="0"/>
                <w:sz w:val="18"/>
                <w:szCs w:val="18"/>
                <w14:ligatures w14:val="none"/>
              </w:rPr>
              <w:t>URL</w:t>
            </w:r>
          </w:p>
        </w:tc>
        <w:sdt>
          <w:sdtPr>
            <w:rPr>
              <w:rFonts w:eastAsia="Calibri" w:cstheme="minorHAnsi"/>
              <w:kern w:val="0"/>
              <w:sz w:val="18"/>
              <w:szCs w:val="18"/>
              <w14:ligatures w14:val="none"/>
            </w:rPr>
            <w:alias w:val="URL"/>
            <w:tag w:val="URL"/>
            <w:id w:val="705301387"/>
            <w:placeholder>
              <w:docPart w:val="8430512A7284402CAD7DD9ED5AC24AB3"/>
            </w:placeholder>
          </w:sdtPr>
          <w:sdtEndPr>
            <w:rPr>
              <w:color w:val="FF0000"/>
            </w:rPr>
          </w:sdtEndPr>
          <w:sdtContent>
            <w:sdt>
              <w:sdtPr>
                <w:rPr>
                  <w:rFonts w:eastAsia="Calibri" w:cstheme="minorHAnsi"/>
                  <w:kern w:val="0"/>
                  <w:sz w:val="18"/>
                  <w:szCs w:val="18"/>
                  <w14:ligatures w14:val="none"/>
                </w:rPr>
                <w:alias w:val="Nombre"/>
                <w:tag w:val="Nombre"/>
                <w:id w:val="-1377154492"/>
                <w:placeholder>
                  <w:docPart w:val="F13E821DED4D486BA2990187A623879A"/>
                </w:placeholder>
              </w:sdtPr>
              <w:sdtEndPr>
                <w:rPr>
                  <w:color w:val="FF0000"/>
                </w:rPr>
              </w:sdtEndPr>
              <w:sdtContent>
                <w:tc>
                  <w:tcPr>
                    <w:tcW w:w="4201" w:type="pct"/>
                    <w:gridSpan w:val="8"/>
                  </w:tcPr>
                  <w:p w14:paraId="3E9D3F94" w14:textId="77777777" w:rsidR="00097683" w:rsidRPr="00755C48" w:rsidRDefault="00000000">
                    <w:pPr>
                      <w:spacing w:after="0" w:line="240" w:lineRule="auto"/>
                      <w:rPr>
                        <w:rFonts w:eastAsia="Calibri" w:cstheme="minorHAnsi"/>
                        <w:color w:val="FF0000"/>
                        <w:kern w:val="0"/>
                        <w:sz w:val="18"/>
                        <w:szCs w:val="18"/>
                        <w:lang w:val="es-CO"/>
                        <w14:ligatures w14:val="none"/>
                      </w:rPr>
                    </w:pPr>
                    <w:r w:rsidRPr="00755C48">
                      <w:rPr>
                        <w:rFonts w:eastAsia="Calibri" w:cstheme="minorHAnsi"/>
                        <w:kern w:val="0"/>
                        <w:sz w:val="18"/>
                        <w:szCs w:val="18"/>
                        <w:lang w:val="es-CO"/>
                        <w14:ligatures w14:val="none"/>
                      </w:rPr>
                      <w:t>A definir por la OAAS</w:t>
                    </w:r>
                  </w:p>
                </w:tc>
              </w:sdtContent>
            </w:sdt>
          </w:sdtContent>
        </w:sdt>
      </w:tr>
    </w:tbl>
    <w:p w14:paraId="6C8206BC"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097683" w14:paraId="3FF9740F" w14:textId="77777777">
        <w:trPr>
          <w:trHeight w:val="20"/>
        </w:trPr>
        <w:tc>
          <w:tcPr>
            <w:tcW w:w="5000" w:type="pct"/>
            <w:gridSpan w:val="7"/>
            <w:shd w:val="clear" w:color="auto" w:fill="A6A6A6" w:themeFill="background1" w:themeFillShade="A6"/>
          </w:tcPr>
          <w:p w14:paraId="53495973" w14:textId="77777777" w:rsidR="00097683" w:rsidRDefault="00000000">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FUENTE DE LAS VARIABLES</w:t>
            </w:r>
          </w:p>
        </w:tc>
      </w:tr>
      <w:tr w:rsidR="00097683" w14:paraId="59213A3C" w14:textId="77777777">
        <w:trPr>
          <w:trHeight w:val="20"/>
        </w:trPr>
        <w:tc>
          <w:tcPr>
            <w:tcW w:w="799" w:type="pct"/>
            <w:shd w:val="clear" w:color="auto" w:fill="D9D9D9"/>
            <w:vAlign w:val="center"/>
          </w:tcPr>
          <w:p w14:paraId="5FE630C6" w14:textId="77777777" w:rsidR="00097683"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Variable N°</w:t>
            </w:r>
          </w:p>
        </w:tc>
        <w:sdt>
          <w:sdtPr>
            <w:rPr>
              <w:rFonts w:eastAsia="Calibri" w:cstheme="minorHAnsi"/>
              <w:kern w:val="0"/>
              <w:sz w:val="18"/>
              <w:szCs w:val="18"/>
              <w14:ligatures w14:val="none"/>
            </w:rPr>
            <w:alias w:val="Variable N°"/>
            <w:tag w:val="Variable N°"/>
            <w:id w:val="1208228160"/>
            <w:placeholder>
              <w:docPart w:val="F3180E00E4B74624AAFC73DE53A3FF6A"/>
            </w:placeholder>
          </w:sdtPr>
          <w:sdtEndPr>
            <w:rPr>
              <w:color w:val="FF0000"/>
            </w:rPr>
          </w:sdtEndPr>
          <w:sdtContent>
            <w:tc>
              <w:tcPr>
                <w:tcW w:w="4201" w:type="pct"/>
                <w:gridSpan w:val="6"/>
              </w:tcPr>
              <w:p w14:paraId="1CEA0728" w14:textId="77777777" w:rsidR="00097683" w:rsidRDefault="00000000">
                <w:pPr>
                  <w:spacing w:after="0" w:line="240" w:lineRule="auto"/>
                  <w:rPr>
                    <w:rFonts w:eastAsia="Calibri" w:cstheme="minorHAnsi"/>
                    <w:b/>
                    <w:kern w:val="0"/>
                    <w:sz w:val="18"/>
                    <w:szCs w:val="18"/>
                    <w14:ligatures w14:val="none"/>
                  </w:rPr>
                </w:pPr>
                <w:r>
                  <w:rPr>
                    <w:rFonts w:eastAsia="Calibri" w:cstheme="minorHAnsi"/>
                    <w:kern w:val="0"/>
                    <w:sz w:val="18"/>
                    <w:szCs w:val="18"/>
                    <w14:ligatures w14:val="none"/>
                  </w:rPr>
                  <w:t>1</w:t>
                </w:r>
              </w:p>
            </w:tc>
          </w:sdtContent>
        </w:sdt>
      </w:tr>
      <w:tr w:rsidR="00097683" w14:paraId="721B6522" w14:textId="77777777">
        <w:trPr>
          <w:trHeight w:val="20"/>
        </w:trPr>
        <w:tc>
          <w:tcPr>
            <w:tcW w:w="799" w:type="pct"/>
            <w:shd w:val="clear" w:color="auto" w:fill="D9D9D9"/>
            <w:vAlign w:val="center"/>
          </w:tcPr>
          <w:p w14:paraId="6AC3EC2E" w14:textId="77777777" w:rsidR="00097683"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Nombre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la</w:t>
            </w:r>
            <w:r>
              <w:rPr>
                <w:rFonts w:eastAsia="Calibri" w:cstheme="minorHAnsi"/>
                <w:b/>
                <w:i/>
                <w:iCs/>
                <w:spacing w:val="-2"/>
                <w:kern w:val="0"/>
                <w:sz w:val="18"/>
                <w:szCs w:val="18"/>
                <w14:ligatures w14:val="none"/>
              </w:rPr>
              <w:t xml:space="preserve"> variable</w:t>
            </w:r>
          </w:p>
        </w:tc>
        <w:sdt>
          <w:sdtPr>
            <w:rPr>
              <w:rFonts w:eastAsia="Calibri" w:cstheme="minorHAnsi"/>
              <w:kern w:val="0"/>
              <w:sz w:val="18"/>
              <w:szCs w:val="18"/>
              <w14:ligatures w14:val="none"/>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79489F7D" w14:textId="77777777" w:rsidR="00097683" w:rsidRPr="00755C48" w:rsidRDefault="00000000">
                <w:pPr>
                  <w:spacing w:after="0" w:line="240" w:lineRule="auto"/>
                  <w:rPr>
                    <w:rFonts w:eastAsia="Calibri" w:cstheme="minorHAnsi"/>
                    <w:b/>
                    <w:kern w:val="0"/>
                    <w:sz w:val="18"/>
                    <w:szCs w:val="18"/>
                    <w:lang w:val="es-CO"/>
                    <w14:ligatures w14:val="none"/>
                  </w:rPr>
                </w:pPr>
                <w:r w:rsidRPr="00755C48">
                  <w:rPr>
                    <w:rFonts w:eastAsia="Calibri" w:cstheme="minorHAnsi"/>
                    <w:kern w:val="0"/>
                    <w:sz w:val="18"/>
                    <w:szCs w:val="18"/>
                    <w:lang w:val="es-CO"/>
                    <w14:ligatures w14:val="none"/>
                  </w:rPr>
                  <w:t>Energía Generada a partir de FNCER (GBESP)</w:t>
                </w:r>
              </w:p>
            </w:tc>
          </w:sdtContent>
        </w:sdt>
      </w:tr>
      <w:tr w:rsidR="00097683" w14:paraId="5684F6D9" w14:textId="77777777">
        <w:trPr>
          <w:trHeight w:val="20"/>
        </w:trPr>
        <w:tc>
          <w:tcPr>
            <w:tcW w:w="799" w:type="pct"/>
            <w:vMerge w:val="restart"/>
            <w:shd w:val="clear" w:color="auto" w:fill="D9D9D9"/>
            <w:vAlign w:val="center"/>
          </w:tcPr>
          <w:p w14:paraId="2003CAC1" w14:textId="77777777" w:rsidR="00097683" w:rsidRDefault="00000000">
            <w:pPr>
              <w:spacing w:after="0" w:line="240" w:lineRule="auto"/>
              <w:jc w:val="center"/>
              <w:rPr>
                <w:rFonts w:eastAsia="Calibri" w:cstheme="minorHAnsi"/>
                <w:i/>
                <w:iCs/>
                <w:spacing w:val="-2"/>
                <w:kern w:val="0"/>
                <w:sz w:val="18"/>
                <w:szCs w:val="18"/>
                <w14:ligatures w14:val="none"/>
              </w:rPr>
            </w:pPr>
            <w:r>
              <w:rPr>
                <w:rFonts w:eastAsia="Calibri" w:cstheme="minorHAnsi"/>
                <w:b/>
                <w:i/>
                <w:iCs/>
                <w:spacing w:val="-2"/>
                <w:kern w:val="0"/>
                <w:sz w:val="18"/>
                <w:szCs w:val="18"/>
                <w14:ligatures w14:val="none"/>
              </w:rPr>
              <w:t>Frecuencia</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spacing w:val="-2"/>
                <w:kern w:val="0"/>
                <w:sz w:val="18"/>
                <w:szCs w:val="18"/>
                <w14:ligatures w14:val="none"/>
              </w:rPr>
              <w:t xml:space="preserve"> medición</w:t>
            </w:r>
          </w:p>
        </w:tc>
        <w:tc>
          <w:tcPr>
            <w:tcW w:w="742" w:type="pct"/>
            <w:vAlign w:val="center"/>
          </w:tcPr>
          <w:p w14:paraId="4C861C43" w14:textId="77777777" w:rsidR="00097683" w:rsidRDefault="00000000">
            <w:pPr>
              <w:spacing w:after="0" w:line="240" w:lineRule="auto"/>
              <w:jc w:val="center"/>
              <w:rPr>
                <w:rFonts w:eastAsia="Calibri" w:cstheme="minorHAnsi"/>
                <w:spacing w:val="-2"/>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10115585"/>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691" w:type="pct"/>
            <w:vAlign w:val="center"/>
          </w:tcPr>
          <w:p w14:paraId="4FF7217D"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5032428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56CC8882"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80603733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7F9DC3BB"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52802796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626ADB56"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9646568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4" w:type="pct"/>
            <w:vAlign w:val="center"/>
          </w:tcPr>
          <w:p w14:paraId="386D5C91"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kern w:val="0"/>
                <w:position w:val="-4"/>
                <w:sz w:val="18"/>
                <w:szCs w:val="18"/>
                <w14:ligatures w14:val="none"/>
              </w:rPr>
              <w:t xml:space="preserve">Otra </w:t>
            </w:r>
            <w:sdt>
              <w:sdtPr>
                <w:rPr>
                  <w:rFonts w:eastAsia="Calibri" w:cstheme="minorHAnsi"/>
                  <w:kern w:val="0"/>
                  <w:position w:val="-4"/>
                  <w:sz w:val="18"/>
                  <w:szCs w:val="18"/>
                  <w14:ligatures w14:val="none"/>
                </w:rPr>
                <w:id w:val="-923344429"/>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14:ligatures w14:val="none"/>
                  </w:rPr>
                  <w:t>☐</w:t>
                </w:r>
              </w:sdtContent>
            </w:sdt>
          </w:p>
        </w:tc>
      </w:tr>
      <w:tr w:rsidR="00097683" w14:paraId="6284F405" w14:textId="77777777">
        <w:trPr>
          <w:trHeight w:val="20"/>
        </w:trPr>
        <w:tc>
          <w:tcPr>
            <w:tcW w:w="799" w:type="pct"/>
            <w:vMerge/>
            <w:shd w:val="clear" w:color="auto" w:fill="D9D9D9"/>
          </w:tcPr>
          <w:p w14:paraId="45FECA4F" w14:textId="77777777" w:rsidR="00097683" w:rsidRDefault="00097683">
            <w:pPr>
              <w:spacing w:after="0" w:line="240" w:lineRule="auto"/>
              <w:rPr>
                <w:rFonts w:eastAsia="Calibri" w:cstheme="minorHAnsi"/>
                <w:b/>
                <w:spacing w:val="-2"/>
                <w:kern w:val="0"/>
                <w:sz w:val="18"/>
                <w:szCs w:val="18"/>
                <w14:ligatures w14:val="none"/>
              </w:rPr>
            </w:pPr>
          </w:p>
        </w:tc>
        <w:tc>
          <w:tcPr>
            <w:tcW w:w="4201" w:type="pct"/>
            <w:gridSpan w:val="6"/>
          </w:tcPr>
          <w:p w14:paraId="5AA40C9E" w14:textId="77777777" w:rsidR="00097683" w:rsidRPr="00755C48" w:rsidRDefault="00000000">
            <w:pPr>
              <w:spacing w:after="0" w:line="240" w:lineRule="auto"/>
              <w:rPr>
                <w:rFonts w:eastAsia="Calibri" w:cstheme="minorHAnsi"/>
                <w:kern w:val="0"/>
                <w:position w:val="-4"/>
                <w:sz w:val="18"/>
                <w:szCs w:val="18"/>
                <w:lang w:val="es-CO"/>
                <w14:ligatures w14:val="none"/>
              </w:rPr>
            </w:pPr>
            <w:r w:rsidRPr="00755C48">
              <w:rPr>
                <w:rFonts w:eastAsia="Calibri" w:cstheme="minorHAnsi"/>
                <w:kern w:val="0"/>
                <w:position w:val="-4"/>
                <w:sz w:val="18"/>
                <w:szCs w:val="18"/>
                <w:lang w:val="es-CO"/>
                <w14:ligatures w14:val="none"/>
              </w:rPr>
              <w:t xml:space="preserve">Cuál: </w:t>
            </w:r>
            <w:sdt>
              <w:sdtPr>
                <w:rPr>
                  <w:rFonts w:eastAsia="Calibri" w:cstheme="minorHAnsi"/>
                  <w:kern w:val="0"/>
                  <w:sz w:val="18"/>
                  <w:szCs w:val="18"/>
                  <w14:ligatures w14:val="none"/>
                </w:rPr>
                <w:alias w:val="Frecuencia de medición"/>
                <w:tag w:val="Frecuencia de medición"/>
                <w:id w:val="1652250623"/>
                <w:placeholder>
                  <w:docPart w:val="04DCA02D17514C08BB1AE527760755E3"/>
                </w:placeholder>
                <w:showingPlcHdr/>
              </w:sdtPr>
              <w:sdtEndPr>
                <w:rPr>
                  <w:color w:val="FF0000"/>
                </w:rPr>
              </w:sdtEndPr>
              <w:sdtContent>
                <w:r w:rsidRPr="00755C48">
                  <w:rPr>
                    <w:rFonts w:eastAsia="Calibri" w:cstheme="minorHAnsi"/>
                    <w:color w:val="666666"/>
                    <w:kern w:val="0"/>
                    <w:sz w:val="18"/>
                    <w:szCs w:val="18"/>
                    <w:lang w:val="es-CO"/>
                    <w14:ligatures w14:val="none"/>
                  </w:rPr>
                  <w:t>Haga clic o pulse aquí para indicar la frecuencia de medición de la variable.</w:t>
                </w:r>
              </w:sdtContent>
            </w:sdt>
          </w:p>
        </w:tc>
      </w:tr>
      <w:tr w:rsidR="00097683" w14:paraId="050EA848" w14:textId="77777777">
        <w:trPr>
          <w:trHeight w:val="20"/>
        </w:trPr>
        <w:tc>
          <w:tcPr>
            <w:tcW w:w="5000" w:type="pct"/>
            <w:gridSpan w:val="7"/>
            <w:shd w:val="clear" w:color="auto" w:fill="A6A6A6" w:themeFill="background1" w:themeFillShade="A6"/>
          </w:tcPr>
          <w:p w14:paraId="21924FDD" w14:textId="77777777" w:rsidR="00097683" w:rsidRDefault="00000000">
            <w:pPr>
              <w:spacing w:after="0" w:line="240" w:lineRule="auto"/>
              <w:ind w:left="20" w:right="8"/>
              <w:jc w:val="center"/>
              <w:rPr>
                <w:rFonts w:eastAsia="Calibri" w:cstheme="minorHAnsi"/>
                <w:b/>
                <w:kern w:val="0"/>
                <w:sz w:val="18"/>
                <w:szCs w:val="18"/>
                <w14:ligatures w14:val="none"/>
              </w:rPr>
            </w:pPr>
            <w:r>
              <w:rPr>
                <w:rFonts w:eastAsia="Calibri" w:cstheme="minorHAnsi"/>
                <w:b/>
                <w:kern w:val="0"/>
                <w:sz w:val="18"/>
                <w:szCs w:val="18"/>
                <w14:ligatures w14:val="none"/>
              </w:rPr>
              <w:t>UBICACIÓN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PARA</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CONSULTA</w:t>
            </w:r>
          </w:p>
        </w:tc>
      </w:tr>
      <w:tr w:rsidR="00097683" w14:paraId="7333AB84" w14:textId="77777777">
        <w:trPr>
          <w:trHeight w:val="20"/>
        </w:trPr>
        <w:tc>
          <w:tcPr>
            <w:tcW w:w="799" w:type="pct"/>
            <w:shd w:val="clear" w:color="auto" w:fill="D9D9D9"/>
            <w:vAlign w:val="center"/>
          </w:tcPr>
          <w:p w14:paraId="1E5A8137"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Nombre</w:t>
            </w:r>
          </w:p>
        </w:tc>
        <w:sdt>
          <w:sdtPr>
            <w:rPr>
              <w:rFonts w:eastAsia="Calibri" w:cstheme="minorHAnsi"/>
              <w:kern w:val="0"/>
              <w:sz w:val="18"/>
              <w:szCs w:val="18"/>
              <w14:ligatures w14:val="none"/>
            </w:rPr>
            <w:alias w:val="Nombre"/>
            <w:tag w:val="Nombre"/>
            <w:id w:val="919998076"/>
            <w:placeholder>
              <w:docPart w:val="1A30CA260B14423DB971DE16B7BDA1AA"/>
            </w:placeholder>
          </w:sdtPr>
          <w:sdtEndPr>
            <w:rPr>
              <w:color w:val="FF0000"/>
            </w:rPr>
          </w:sdtEndPr>
          <w:sdtContent>
            <w:tc>
              <w:tcPr>
                <w:tcW w:w="4201" w:type="pct"/>
                <w:gridSpan w:val="6"/>
              </w:tcPr>
              <w:p w14:paraId="111BD128" w14:textId="77777777" w:rsidR="00097683" w:rsidRPr="00755C48" w:rsidRDefault="00000000">
                <w:pPr>
                  <w:spacing w:after="0" w:line="216" w:lineRule="exact"/>
                  <w:ind w:right="111"/>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Balance Energético Colombiano y SINERGO de XM</w:t>
                </w:r>
              </w:p>
            </w:tc>
          </w:sdtContent>
        </w:sdt>
      </w:tr>
      <w:tr w:rsidR="00097683" w14:paraId="37DA185F" w14:textId="77777777">
        <w:trPr>
          <w:trHeight w:val="20"/>
        </w:trPr>
        <w:tc>
          <w:tcPr>
            <w:tcW w:w="799" w:type="pct"/>
            <w:shd w:val="clear" w:color="auto" w:fill="D9D9D9"/>
            <w:vAlign w:val="center"/>
          </w:tcPr>
          <w:p w14:paraId="2047EBCE"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Física</w:t>
            </w:r>
          </w:p>
        </w:tc>
        <w:sdt>
          <w:sdtPr>
            <w:rPr>
              <w:rFonts w:eastAsia="Calibri" w:cstheme="minorHAnsi"/>
              <w:kern w:val="0"/>
              <w:sz w:val="18"/>
              <w:szCs w:val="18"/>
              <w14:ligatures w14:val="none"/>
            </w:rPr>
            <w:alias w:val="Física"/>
            <w:tag w:val="Física"/>
            <w:id w:val="694661179"/>
            <w:placeholder>
              <w:docPart w:val="7C53818D3DBB431DBC3CA216F1716F1B"/>
            </w:placeholder>
          </w:sdtPr>
          <w:sdtEndPr>
            <w:rPr>
              <w:color w:val="FF0000"/>
            </w:rPr>
          </w:sdtEndPr>
          <w:sdtContent>
            <w:tc>
              <w:tcPr>
                <w:tcW w:w="4201" w:type="pct"/>
                <w:gridSpan w:val="6"/>
              </w:tcPr>
              <w:p w14:paraId="022DF344" w14:textId="77777777" w:rsidR="00097683"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NA</w:t>
                </w:r>
              </w:p>
            </w:tc>
          </w:sdtContent>
        </w:sdt>
      </w:tr>
      <w:tr w:rsidR="00097683" w14:paraId="65B5D8E6" w14:textId="77777777">
        <w:trPr>
          <w:trHeight w:val="20"/>
        </w:trPr>
        <w:tc>
          <w:tcPr>
            <w:tcW w:w="799" w:type="pct"/>
            <w:shd w:val="clear" w:color="auto" w:fill="D9D9D9"/>
            <w:vAlign w:val="center"/>
          </w:tcPr>
          <w:p w14:paraId="44E5D5D9"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5"/>
                <w:kern w:val="0"/>
                <w:sz w:val="18"/>
                <w:szCs w:val="18"/>
                <w14:ligatures w14:val="none"/>
              </w:rPr>
              <w:t>URL</w:t>
            </w:r>
          </w:p>
        </w:tc>
        <w:tc>
          <w:tcPr>
            <w:tcW w:w="4201" w:type="pct"/>
            <w:gridSpan w:val="6"/>
          </w:tcPr>
          <w:p w14:paraId="4049AE70" w14:textId="77777777" w:rsidR="00097683" w:rsidRPr="00755C48" w:rsidRDefault="00000000">
            <w:pPr>
              <w:spacing w:after="0" w:line="240" w:lineRule="auto"/>
              <w:ind w:right="111"/>
              <w:rPr>
                <w:rFonts w:eastAsia="Calibri" w:cstheme="minorHAnsi"/>
                <w:kern w:val="0"/>
                <w:sz w:val="18"/>
                <w:szCs w:val="18"/>
                <w:lang w:val="es-CO"/>
                <w14:ligatures w14:val="none"/>
              </w:rPr>
            </w:pPr>
            <w:sdt>
              <w:sdtPr>
                <w:rPr>
                  <w:rFonts w:eastAsia="Calibri" w:cstheme="minorHAnsi"/>
                  <w:kern w:val="0"/>
                  <w:sz w:val="18"/>
                  <w:szCs w:val="18"/>
                  <w14:ligatures w14:val="none"/>
                </w:rPr>
                <w:alias w:val="URL"/>
                <w:tag w:val="URL"/>
                <w:id w:val="55441563"/>
                <w:placeholder>
                  <w:docPart w:val="110092479D2E43D89778F72603628337"/>
                </w:placeholder>
              </w:sdtPr>
              <w:sdtContent>
                <w:hyperlink r:id="rId10" w:tooltip="Balance Energético Colombiano - BECO VER 01 1975 - 2023 web" w:history="1">
                  <w:r w:rsidR="00097683" w:rsidRPr="00755C48">
                    <w:rPr>
                      <w:rFonts w:eastAsia="Calibri" w:cstheme="minorHAnsi"/>
                      <w:kern w:val="0"/>
                      <w:sz w:val="18"/>
                      <w:szCs w:val="18"/>
                      <w:lang w:val="es-CO"/>
                      <w14:ligatures w14:val="none"/>
                    </w:rPr>
                    <w:t>Balance Energético Colombiano – BECO VER 01 1975 – 2023 web</w:t>
                  </w:r>
                </w:hyperlink>
              </w:sdtContent>
            </w:sdt>
            <w:r w:rsidRPr="00755C48">
              <w:rPr>
                <w:rFonts w:eastAsia="Calibri" w:cstheme="minorHAnsi"/>
                <w:kern w:val="0"/>
                <w:sz w:val="18"/>
                <w:szCs w:val="18"/>
                <w:lang w:val="es-CO"/>
                <w14:ligatures w14:val="none"/>
              </w:rPr>
              <w:t xml:space="preserve"> y </w:t>
            </w:r>
            <w:hyperlink r:id="rId11" w:history="1">
              <w:r w:rsidR="00097683" w:rsidRPr="00755C48">
                <w:rPr>
                  <w:rFonts w:eastAsia="Calibri" w:cstheme="minorHAnsi"/>
                  <w:kern w:val="0"/>
                  <w:sz w:val="18"/>
                  <w:szCs w:val="18"/>
                  <w:lang w:val="es-CO"/>
                  <w14:ligatures w14:val="none"/>
                </w:rPr>
                <w:t>https://sinergox.xm.com.co/Paginas/Conoce.aspx</w:t>
              </w:r>
            </w:hyperlink>
            <w:r w:rsidRPr="00755C48">
              <w:rPr>
                <w:rFonts w:cstheme="minorHAnsi"/>
                <w:kern w:val="0"/>
                <w:sz w:val="18"/>
                <w:szCs w:val="18"/>
                <w:lang w:val="es-CO"/>
                <w14:ligatures w14:val="none"/>
              </w:rPr>
              <w:t xml:space="preserve"> </w:t>
            </w:r>
          </w:p>
        </w:tc>
      </w:tr>
      <w:tr w:rsidR="00097683" w14:paraId="49904B53" w14:textId="77777777">
        <w:trPr>
          <w:trHeight w:val="20"/>
        </w:trPr>
        <w:tc>
          <w:tcPr>
            <w:tcW w:w="5000" w:type="pct"/>
            <w:gridSpan w:val="7"/>
            <w:shd w:val="clear" w:color="auto" w:fill="A6A6A6" w:themeFill="background1" w:themeFillShade="A6"/>
          </w:tcPr>
          <w:p w14:paraId="0C4EE412" w14:textId="77777777" w:rsidR="00097683" w:rsidRDefault="00000000">
            <w:pPr>
              <w:spacing w:after="0" w:line="240" w:lineRule="auto"/>
              <w:ind w:left="20"/>
              <w:jc w:val="center"/>
              <w:rPr>
                <w:rFonts w:eastAsia="Calibri" w:cstheme="minorHAnsi"/>
                <w:b/>
                <w:kern w:val="0"/>
                <w:sz w:val="18"/>
                <w:szCs w:val="18"/>
                <w14:ligatures w14:val="none"/>
              </w:rPr>
            </w:pPr>
            <w:r>
              <w:rPr>
                <w:rFonts w:eastAsia="Calibri" w:cstheme="minorHAnsi"/>
                <w:b/>
                <w:spacing w:val="-2"/>
                <w:kern w:val="0"/>
                <w:sz w:val="18"/>
                <w:szCs w:val="18"/>
                <w14:ligatures w14:val="none"/>
              </w:rPr>
              <w:t>RESPONSABLE</w:t>
            </w:r>
          </w:p>
        </w:tc>
      </w:tr>
      <w:tr w:rsidR="00097683" w14:paraId="6E79DC84" w14:textId="77777777">
        <w:trPr>
          <w:trHeight w:val="20"/>
        </w:trPr>
        <w:tc>
          <w:tcPr>
            <w:tcW w:w="799" w:type="pct"/>
            <w:shd w:val="clear" w:color="auto" w:fill="D9D9D9" w:themeFill="background1" w:themeFillShade="D9"/>
            <w:vAlign w:val="center"/>
          </w:tcPr>
          <w:p w14:paraId="3FA67F40"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Entidad</w:t>
            </w:r>
          </w:p>
        </w:tc>
        <w:sdt>
          <w:sdtPr>
            <w:rPr>
              <w:rFonts w:eastAsia="Calibri" w:cstheme="minorHAnsi"/>
              <w:kern w:val="0"/>
              <w:sz w:val="18"/>
              <w:szCs w:val="18"/>
              <w14:ligatures w14:val="none"/>
            </w:rPr>
            <w:alias w:val="Entidad"/>
            <w:tag w:val="Contexto del indicador"/>
            <w:id w:val="-405526602"/>
            <w:placeholder>
              <w:docPart w:val="1F0C7E7419604C5BB18D55BFA84C3848"/>
            </w:placeholder>
          </w:sdtPr>
          <w:sdtEndPr>
            <w:rPr>
              <w:color w:val="FF0000"/>
            </w:rPr>
          </w:sdtEndPr>
          <w:sdtContent>
            <w:tc>
              <w:tcPr>
                <w:tcW w:w="4201" w:type="pct"/>
                <w:gridSpan w:val="6"/>
              </w:tcPr>
              <w:p w14:paraId="716C9AC1"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Unidad de Planeación </w:t>
                </w:r>
                <w:proofErr w:type="gramStart"/>
                <w:r w:rsidRPr="00755C48">
                  <w:rPr>
                    <w:rFonts w:eastAsia="Calibri" w:cstheme="minorHAnsi"/>
                    <w:kern w:val="0"/>
                    <w:sz w:val="18"/>
                    <w:szCs w:val="18"/>
                    <w:lang w:val="es-CO"/>
                    <w14:ligatures w14:val="none"/>
                  </w:rPr>
                  <w:t>Minero Energética</w:t>
                </w:r>
                <w:proofErr w:type="gramEnd"/>
                <w:r w:rsidRPr="00755C48">
                  <w:rPr>
                    <w:rFonts w:eastAsia="Calibri" w:cstheme="minorHAnsi"/>
                    <w:kern w:val="0"/>
                    <w:sz w:val="18"/>
                    <w:szCs w:val="18"/>
                    <w:lang w:val="es-CO"/>
                    <w14:ligatures w14:val="none"/>
                  </w:rPr>
                  <w:t xml:space="preserve"> (UPME) y XM</w:t>
                </w:r>
              </w:p>
            </w:tc>
          </w:sdtContent>
        </w:sdt>
      </w:tr>
      <w:tr w:rsidR="00097683" w14:paraId="5C22A013" w14:textId="77777777">
        <w:trPr>
          <w:trHeight w:val="20"/>
        </w:trPr>
        <w:tc>
          <w:tcPr>
            <w:tcW w:w="799" w:type="pct"/>
            <w:shd w:val="clear" w:color="auto" w:fill="D9D9D9" w:themeFill="background1" w:themeFillShade="D9"/>
            <w:vAlign w:val="center"/>
          </w:tcPr>
          <w:p w14:paraId="540D9E47"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481768996"/>
            <w:placeholder>
              <w:docPart w:val="152EF001063D484E8E00E20EFC4269AB"/>
            </w:placeholder>
          </w:sdtPr>
          <w:sdtEndPr>
            <w:rPr>
              <w:color w:val="FF0000"/>
            </w:rPr>
          </w:sdtEndPr>
          <w:sdtContent>
            <w:tc>
              <w:tcPr>
                <w:tcW w:w="4201" w:type="pct"/>
                <w:gridSpan w:val="6"/>
              </w:tcPr>
              <w:p w14:paraId="297DDA0B" w14:textId="77777777" w:rsidR="00097683"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Subsector de Demanda.</w:t>
                </w:r>
              </w:p>
            </w:tc>
          </w:sdtContent>
        </w:sdt>
      </w:tr>
    </w:tbl>
    <w:p w14:paraId="3763EF11"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09"/>
        <w:gridCol w:w="1310"/>
        <w:gridCol w:w="1221"/>
        <w:gridCol w:w="1221"/>
        <w:gridCol w:w="1221"/>
        <w:gridCol w:w="1221"/>
        <w:gridCol w:w="1229"/>
      </w:tblGrid>
      <w:tr w:rsidR="00097683" w14:paraId="4B85A4B9" w14:textId="77777777">
        <w:trPr>
          <w:trHeight w:val="20"/>
        </w:trPr>
        <w:tc>
          <w:tcPr>
            <w:tcW w:w="5000" w:type="pct"/>
            <w:gridSpan w:val="7"/>
            <w:shd w:val="clear" w:color="auto" w:fill="A6A6A6" w:themeFill="background1" w:themeFillShade="A6"/>
          </w:tcPr>
          <w:p w14:paraId="0FD723D0" w14:textId="77777777" w:rsidR="00097683" w:rsidRDefault="00000000">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FUENTE DE LAS VARIABLES</w:t>
            </w:r>
          </w:p>
        </w:tc>
      </w:tr>
      <w:tr w:rsidR="00097683" w14:paraId="55AC6189" w14:textId="77777777">
        <w:trPr>
          <w:trHeight w:val="20"/>
        </w:trPr>
        <w:tc>
          <w:tcPr>
            <w:tcW w:w="798" w:type="pct"/>
            <w:shd w:val="clear" w:color="auto" w:fill="D9D9D9"/>
            <w:vAlign w:val="center"/>
          </w:tcPr>
          <w:p w14:paraId="610D35F5" w14:textId="77777777" w:rsidR="00097683"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Variable N°</w:t>
            </w:r>
          </w:p>
        </w:tc>
        <w:sdt>
          <w:sdtPr>
            <w:rPr>
              <w:rFonts w:eastAsia="Calibri" w:cstheme="minorHAnsi"/>
              <w:kern w:val="0"/>
              <w:sz w:val="18"/>
              <w:szCs w:val="18"/>
              <w14:ligatures w14:val="none"/>
            </w:rPr>
            <w:alias w:val="Variable N°"/>
            <w:tag w:val="Variable N°"/>
            <w:id w:val="93220521"/>
            <w:placeholder>
              <w:docPart w:val="FAEFFEB7CD814452AEE168FC871FD1BF"/>
            </w:placeholder>
          </w:sdtPr>
          <w:sdtEndPr>
            <w:rPr>
              <w:color w:val="FF0000"/>
            </w:rPr>
          </w:sdtEndPr>
          <w:sdtContent>
            <w:tc>
              <w:tcPr>
                <w:tcW w:w="4202" w:type="pct"/>
                <w:gridSpan w:val="6"/>
              </w:tcPr>
              <w:p w14:paraId="52DBCF4B" w14:textId="77777777" w:rsidR="00097683" w:rsidRDefault="00000000">
                <w:pPr>
                  <w:spacing w:after="0" w:line="240" w:lineRule="auto"/>
                  <w:rPr>
                    <w:rFonts w:eastAsia="Calibri" w:cstheme="minorHAnsi"/>
                    <w:b/>
                    <w:kern w:val="0"/>
                    <w:sz w:val="18"/>
                    <w:szCs w:val="18"/>
                    <w14:ligatures w14:val="none"/>
                  </w:rPr>
                </w:pPr>
                <w:r>
                  <w:rPr>
                    <w:rFonts w:eastAsia="Calibri" w:cstheme="minorHAnsi"/>
                    <w:kern w:val="0"/>
                    <w:sz w:val="18"/>
                    <w:szCs w:val="18"/>
                    <w14:ligatures w14:val="none"/>
                  </w:rPr>
                  <w:t>2</w:t>
                </w:r>
              </w:p>
            </w:tc>
          </w:sdtContent>
        </w:sdt>
      </w:tr>
      <w:tr w:rsidR="00097683" w14:paraId="3CDBED7F" w14:textId="77777777">
        <w:trPr>
          <w:trHeight w:val="20"/>
        </w:trPr>
        <w:tc>
          <w:tcPr>
            <w:tcW w:w="798" w:type="pct"/>
            <w:shd w:val="clear" w:color="auto" w:fill="D9D9D9"/>
            <w:vAlign w:val="center"/>
          </w:tcPr>
          <w:p w14:paraId="5126B72F" w14:textId="77777777" w:rsidR="00097683"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Nombre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la</w:t>
            </w:r>
            <w:r>
              <w:rPr>
                <w:rFonts w:eastAsia="Calibri" w:cstheme="minorHAnsi"/>
                <w:b/>
                <w:i/>
                <w:iCs/>
                <w:spacing w:val="-2"/>
                <w:kern w:val="0"/>
                <w:sz w:val="18"/>
                <w:szCs w:val="18"/>
                <w14:ligatures w14:val="none"/>
              </w:rPr>
              <w:t xml:space="preserve"> variable</w:t>
            </w:r>
          </w:p>
        </w:tc>
        <w:sdt>
          <w:sdtPr>
            <w:rPr>
              <w:rFonts w:eastAsia="Calibri" w:cstheme="minorHAnsi"/>
              <w:kern w:val="0"/>
              <w:sz w:val="18"/>
              <w:szCs w:val="18"/>
              <w14:ligatures w14:val="none"/>
            </w:rPr>
            <w:alias w:val="Nombre de la variable"/>
            <w:tag w:val="Nombre de la variable"/>
            <w:id w:val="-1466197713"/>
            <w:placeholder>
              <w:docPart w:val="B17EBBC813074E51AC379620ED2DFA68"/>
            </w:placeholder>
          </w:sdtPr>
          <w:sdtEndPr>
            <w:rPr>
              <w:color w:val="FF0000"/>
            </w:rPr>
          </w:sdtEndPr>
          <w:sdtContent>
            <w:tc>
              <w:tcPr>
                <w:tcW w:w="4202" w:type="pct"/>
                <w:gridSpan w:val="6"/>
              </w:tcPr>
              <w:p w14:paraId="554E6DED" w14:textId="77777777" w:rsidR="00097683" w:rsidRPr="00755C48" w:rsidRDefault="00000000">
                <w:pPr>
                  <w:spacing w:after="0" w:line="240" w:lineRule="auto"/>
                  <w:rPr>
                    <w:rFonts w:eastAsia="Calibri" w:cstheme="minorHAnsi"/>
                    <w:b/>
                    <w:kern w:val="0"/>
                    <w:sz w:val="18"/>
                    <w:szCs w:val="18"/>
                    <w:lang w:val="es-CO"/>
                    <w14:ligatures w14:val="none"/>
                  </w:rPr>
                </w:pPr>
                <w:r w:rsidRPr="00755C48">
                  <w:rPr>
                    <w:rFonts w:eastAsia="Calibri" w:cstheme="minorHAnsi"/>
                    <w:kern w:val="0"/>
                    <w:sz w:val="18"/>
                    <w:szCs w:val="18"/>
                    <w:lang w:val="es-CO"/>
                    <w14:ligatures w14:val="none"/>
                  </w:rPr>
                  <w:t>Generación Total de energía primaria (GT)</w:t>
                </w:r>
              </w:p>
            </w:tc>
          </w:sdtContent>
        </w:sdt>
      </w:tr>
      <w:tr w:rsidR="00097683" w14:paraId="387276D6" w14:textId="77777777">
        <w:trPr>
          <w:trHeight w:val="20"/>
        </w:trPr>
        <w:tc>
          <w:tcPr>
            <w:tcW w:w="798" w:type="pct"/>
            <w:vMerge w:val="restart"/>
            <w:shd w:val="clear" w:color="auto" w:fill="D9D9D9"/>
            <w:vAlign w:val="center"/>
          </w:tcPr>
          <w:p w14:paraId="5C32F727" w14:textId="77777777" w:rsidR="00097683" w:rsidRDefault="00000000">
            <w:pPr>
              <w:spacing w:after="0" w:line="240" w:lineRule="auto"/>
              <w:jc w:val="center"/>
              <w:rPr>
                <w:rFonts w:eastAsia="Calibri" w:cstheme="minorHAnsi"/>
                <w:i/>
                <w:iCs/>
                <w:spacing w:val="-2"/>
                <w:kern w:val="0"/>
                <w:sz w:val="18"/>
                <w:szCs w:val="18"/>
                <w14:ligatures w14:val="none"/>
              </w:rPr>
            </w:pPr>
            <w:r>
              <w:rPr>
                <w:rFonts w:eastAsia="Calibri" w:cstheme="minorHAnsi"/>
                <w:b/>
                <w:i/>
                <w:iCs/>
                <w:spacing w:val="-2"/>
                <w:kern w:val="0"/>
                <w:sz w:val="18"/>
                <w:szCs w:val="18"/>
                <w14:ligatures w14:val="none"/>
              </w:rPr>
              <w:t>Frecuencia</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spacing w:val="-2"/>
                <w:kern w:val="0"/>
                <w:sz w:val="18"/>
                <w:szCs w:val="18"/>
                <w14:ligatures w14:val="none"/>
              </w:rPr>
              <w:t xml:space="preserve"> medición</w:t>
            </w:r>
          </w:p>
        </w:tc>
        <w:tc>
          <w:tcPr>
            <w:tcW w:w="742" w:type="pct"/>
            <w:vAlign w:val="center"/>
          </w:tcPr>
          <w:p w14:paraId="2A408117" w14:textId="77777777" w:rsidR="00097683" w:rsidRDefault="00000000">
            <w:pPr>
              <w:spacing w:after="0" w:line="240" w:lineRule="auto"/>
              <w:jc w:val="center"/>
              <w:rPr>
                <w:rFonts w:eastAsia="Calibri" w:cstheme="minorHAnsi"/>
                <w:spacing w:val="-2"/>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299813832"/>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691" w:type="pct"/>
            <w:vAlign w:val="center"/>
          </w:tcPr>
          <w:p w14:paraId="07A514BE"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6079322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63197824"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40961378"/>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6322E2FB"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62060882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4C6A9239"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65981491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5" w:type="pct"/>
            <w:vAlign w:val="center"/>
          </w:tcPr>
          <w:p w14:paraId="2F7862C9" w14:textId="77777777" w:rsidR="00097683" w:rsidRDefault="00000000">
            <w:pPr>
              <w:spacing w:after="0" w:line="240" w:lineRule="auto"/>
              <w:jc w:val="center"/>
              <w:rPr>
                <w:rFonts w:eastAsia="Calibri" w:cstheme="minorHAnsi"/>
                <w:kern w:val="0"/>
                <w:sz w:val="18"/>
                <w:szCs w:val="18"/>
                <w14:ligatures w14:val="none"/>
              </w:rPr>
            </w:pPr>
            <w:r>
              <w:rPr>
                <w:rFonts w:eastAsia="Calibri" w:cstheme="minorHAnsi"/>
                <w:kern w:val="0"/>
                <w:position w:val="-4"/>
                <w:sz w:val="18"/>
                <w:szCs w:val="18"/>
                <w14:ligatures w14:val="none"/>
              </w:rPr>
              <w:t xml:space="preserve">Otra </w:t>
            </w:r>
            <w:sdt>
              <w:sdtPr>
                <w:rPr>
                  <w:rFonts w:eastAsia="Calibri" w:cstheme="minorHAnsi"/>
                  <w:kern w:val="0"/>
                  <w:position w:val="-4"/>
                  <w:sz w:val="18"/>
                  <w:szCs w:val="18"/>
                  <w14:ligatures w14:val="none"/>
                </w:rPr>
                <w:id w:val="1637141193"/>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14:ligatures w14:val="none"/>
                  </w:rPr>
                  <w:t>☐</w:t>
                </w:r>
              </w:sdtContent>
            </w:sdt>
          </w:p>
        </w:tc>
      </w:tr>
      <w:tr w:rsidR="00097683" w14:paraId="7CFCCE0F" w14:textId="77777777">
        <w:trPr>
          <w:trHeight w:val="20"/>
        </w:trPr>
        <w:tc>
          <w:tcPr>
            <w:tcW w:w="798" w:type="pct"/>
            <w:vMerge/>
            <w:shd w:val="clear" w:color="auto" w:fill="D9D9D9"/>
          </w:tcPr>
          <w:p w14:paraId="1A45C3F7" w14:textId="77777777" w:rsidR="00097683" w:rsidRDefault="00097683">
            <w:pPr>
              <w:spacing w:after="0" w:line="240" w:lineRule="auto"/>
              <w:rPr>
                <w:rFonts w:eastAsia="Calibri" w:cstheme="minorHAnsi"/>
                <w:b/>
                <w:spacing w:val="-2"/>
                <w:kern w:val="0"/>
                <w:sz w:val="18"/>
                <w:szCs w:val="18"/>
                <w14:ligatures w14:val="none"/>
              </w:rPr>
            </w:pPr>
          </w:p>
        </w:tc>
        <w:tc>
          <w:tcPr>
            <w:tcW w:w="4202" w:type="pct"/>
            <w:gridSpan w:val="6"/>
          </w:tcPr>
          <w:p w14:paraId="017B9481" w14:textId="77777777" w:rsidR="00097683" w:rsidRPr="00755C48" w:rsidRDefault="00000000">
            <w:pPr>
              <w:spacing w:after="0" w:line="240" w:lineRule="auto"/>
              <w:rPr>
                <w:rFonts w:eastAsia="Calibri" w:cstheme="minorHAnsi"/>
                <w:kern w:val="0"/>
                <w:position w:val="-4"/>
                <w:sz w:val="18"/>
                <w:szCs w:val="18"/>
                <w:lang w:val="es-CO"/>
                <w14:ligatures w14:val="none"/>
              </w:rPr>
            </w:pPr>
            <w:r w:rsidRPr="00755C48">
              <w:rPr>
                <w:rFonts w:eastAsia="Calibri" w:cstheme="minorHAnsi"/>
                <w:kern w:val="0"/>
                <w:position w:val="-4"/>
                <w:sz w:val="18"/>
                <w:szCs w:val="18"/>
                <w:lang w:val="es-CO"/>
                <w14:ligatures w14:val="none"/>
              </w:rPr>
              <w:t xml:space="preserve">Cuál: </w:t>
            </w:r>
            <w:sdt>
              <w:sdtPr>
                <w:rPr>
                  <w:rFonts w:eastAsia="Calibri" w:cstheme="minorHAnsi"/>
                  <w:kern w:val="0"/>
                  <w:sz w:val="18"/>
                  <w:szCs w:val="18"/>
                  <w14:ligatures w14:val="none"/>
                </w:rPr>
                <w:alias w:val="Frecuencia de medición"/>
                <w:tag w:val="Frecuencia de medición"/>
                <w:id w:val="-134106167"/>
                <w:placeholder>
                  <w:docPart w:val="24CA91946C244F02AAC02AA7DFC26542"/>
                </w:placeholder>
                <w:showingPlcHdr/>
              </w:sdtPr>
              <w:sdtEndPr>
                <w:rPr>
                  <w:color w:val="FF0000"/>
                </w:rPr>
              </w:sdtEndPr>
              <w:sdtContent>
                <w:r w:rsidRPr="00755C48">
                  <w:rPr>
                    <w:rFonts w:eastAsia="Calibri" w:cstheme="minorHAnsi"/>
                    <w:color w:val="666666"/>
                    <w:kern w:val="0"/>
                    <w:sz w:val="18"/>
                    <w:szCs w:val="18"/>
                    <w:lang w:val="es-CO"/>
                    <w14:ligatures w14:val="none"/>
                  </w:rPr>
                  <w:t>Haga clic o pulse aquí para indicar la frecuencia de medición de la variable.</w:t>
                </w:r>
              </w:sdtContent>
            </w:sdt>
          </w:p>
        </w:tc>
      </w:tr>
      <w:tr w:rsidR="00097683" w14:paraId="2B69C748" w14:textId="77777777">
        <w:trPr>
          <w:trHeight w:val="20"/>
        </w:trPr>
        <w:tc>
          <w:tcPr>
            <w:tcW w:w="5000" w:type="pct"/>
            <w:gridSpan w:val="7"/>
            <w:shd w:val="clear" w:color="auto" w:fill="A6A6A6" w:themeFill="background1" w:themeFillShade="A6"/>
          </w:tcPr>
          <w:p w14:paraId="097A144F" w14:textId="77777777" w:rsidR="00097683" w:rsidRDefault="00000000">
            <w:pPr>
              <w:spacing w:after="0" w:line="240" w:lineRule="auto"/>
              <w:ind w:left="20" w:right="8"/>
              <w:jc w:val="center"/>
              <w:rPr>
                <w:rFonts w:eastAsia="Calibri" w:cstheme="minorHAnsi"/>
                <w:b/>
                <w:kern w:val="0"/>
                <w:sz w:val="18"/>
                <w:szCs w:val="18"/>
                <w14:ligatures w14:val="none"/>
              </w:rPr>
            </w:pPr>
            <w:r>
              <w:rPr>
                <w:rFonts w:eastAsia="Calibri" w:cstheme="minorHAnsi"/>
                <w:b/>
                <w:kern w:val="0"/>
                <w:sz w:val="18"/>
                <w:szCs w:val="18"/>
                <w14:ligatures w14:val="none"/>
              </w:rPr>
              <w:t>UBICACIÓN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PARA</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CONSULTA</w:t>
            </w:r>
          </w:p>
        </w:tc>
      </w:tr>
      <w:tr w:rsidR="00097683" w14:paraId="33FB97D3" w14:textId="77777777">
        <w:trPr>
          <w:trHeight w:val="20"/>
        </w:trPr>
        <w:tc>
          <w:tcPr>
            <w:tcW w:w="798" w:type="pct"/>
            <w:shd w:val="clear" w:color="auto" w:fill="D9D9D9"/>
            <w:vAlign w:val="center"/>
          </w:tcPr>
          <w:p w14:paraId="140EF1EC"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Nombre</w:t>
            </w:r>
          </w:p>
        </w:tc>
        <w:tc>
          <w:tcPr>
            <w:tcW w:w="4202" w:type="pct"/>
            <w:gridSpan w:val="6"/>
          </w:tcPr>
          <w:p w14:paraId="1C639944" w14:textId="77777777" w:rsidR="00097683" w:rsidRDefault="00000000">
            <w:pPr>
              <w:spacing w:after="0" w:line="216" w:lineRule="exact"/>
              <w:ind w:right="111"/>
              <w:rPr>
                <w:rFonts w:eastAsia="Calibri" w:cstheme="minorHAnsi"/>
                <w:kern w:val="0"/>
                <w:sz w:val="18"/>
                <w:szCs w:val="18"/>
                <w14:ligatures w14:val="none"/>
              </w:rPr>
            </w:pPr>
            <w:r>
              <w:rPr>
                <w:rFonts w:eastAsia="Calibri" w:cstheme="minorHAnsi"/>
                <w:kern w:val="0"/>
                <w:sz w:val="18"/>
                <w:szCs w:val="18"/>
                <w14:ligatures w14:val="none"/>
              </w:rPr>
              <w:t>Balance Energético Colombiano</w:t>
            </w:r>
          </w:p>
        </w:tc>
      </w:tr>
      <w:tr w:rsidR="00097683" w14:paraId="1E98AC6F" w14:textId="77777777">
        <w:trPr>
          <w:trHeight w:val="20"/>
        </w:trPr>
        <w:tc>
          <w:tcPr>
            <w:tcW w:w="798" w:type="pct"/>
            <w:shd w:val="clear" w:color="auto" w:fill="D9D9D9"/>
            <w:vAlign w:val="center"/>
          </w:tcPr>
          <w:p w14:paraId="55FC567D"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Física</w:t>
            </w:r>
          </w:p>
        </w:tc>
        <w:sdt>
          <w:sdtPr>
            <w:rPr>
              <w:rFonts w:eastAsia="Calibri" w:cstheme="minorHAnsi"/>
              <w:kern w:val="0"/>
              <w:sz w:val="18"/>
              <w:szCs w:val="18"/>
              <w14:ligatures w14:val="none"/>
            </w:rPr>
            <w:alias w:val="Física"/>
            <w:tag w:val="Física"/>
            <w:id w:val="1961139284"/>
            <w:placeholder>
              <w:docPart w:val="4D5E3C7D33934E37B05BD1562DE085EE"/>
            </w:placeholder>
          </w:sdtPr>
          <w:sdtEndPr>
            <w:rPr>
              <w:color w:val="FF0000"/>
            </w:rPr>
          </w:sdtEndPr>
          <w:sdtContent>
            <w:tc>
              <w:tcPr>
                <w:tcW w:w="4202" w:type="pct"/>
                <w:gridSpan w:val="6"/>
              </w:tcPr>
              <w:p w14:paraId="4C8ED546" w14:textId="77777777" w:rsidR="00097683"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NA</w:t>
                </w:r>
              </w:p>
            </w:tc>
          </w:sdtContent>
        </w:sdt>
      </w:tr>
      <w:tr w:rsidR="00097683" w14:paraId="52E43CE9" w14:textId="77777777">
        <w:trPr>
          <w:trHeight w:val="20"/>
        </w:trPr>
        <w:tc>
          <w:tcPr>
            <w:tcW w:w="798" w:type="pct"/>
            <w:shd w:val="clear" w:color="auto" w:fill="D9D9D9"/>
            <w:vAlign w:val="center"/>
          </w:tcPr>
          <w:p w14:paraId="621BD52C"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5"/>
                <w:kern w:val="0"/>
                <w:sz w:val="18"/>
                <w:szCs w:val="18"/>
                <w14:ligatures w14:val="none"/>
              </w:rPr>
              <w:t>URL</w:t>
            </w:r>
          </w:p>
        </w:tc>
        <w:sdt>
          <w:sdtPr>
            <w:rPr>
              <w:rFonts w:eastAsia="Calibri" w:cstheme="minorHAnsi"/>
              <w:kern w:val="0"/>
              <w:sz w:val="18"/>
              <w:szCs w:val="18"/>
              <w14:ligatures w14:val="none"/>
            </w:rPr>
            <w:alias w:val="URL"/>
            <w:tag w:val="URL"/>
            <w:id w:val="-1249732195"/>
            <w:placeholder>
              <w:docPart w:val="685E6DC3A85A4538932D101EE6445123"/>
            </w:placeholder>
          </w:sdtPr>
          <w:sdtContent>
            <w:tc>
              <w:tcPr>
                <w:tcW w:w="4202" w:type="pct"/>
                <w:gridSpan w:val="6"/>
              </w:tcPr>
              <w:p w14:paraId="60CDD153" w14:textId="77777777" w:rsidR="00097683" w:rsidRPr="00755C48" w:rsidRDefault="00097683">
                <w:pPr>
                  <w:spacing w:after="0" w:line="240" w:lineRule="auto"/>
                  <w:ind w:right="111"/>
                  <w:rPr>
                    <w:rFonts w:eastAsia="Calibri" w:cstheme="minorHAnsi"/>
                    <w:kern w:val="0"/>
                    <w:sz w:val="18"/>
                    <w:szCs w:val="18"/>
                    <w:lang w:val="es-CO"/>
                    <w14:ligatures w14:val="none"/>
                  </w:rPr>
                </w:pPr>
                <w:hyperlink r:id="rId12" w:history="1"/>
                <w:sdt>
                  <w:sdtPr>
                    <w:rPr>
                      <w:rFonts w:eastAsia="Calibri" w:cstheme="minorHAnsi"/>
                      <w:kern w:val="0"/>
                      <w:sz w:val="18"/>
                      <w:szCs w:val="18"/>
                      <w14:ligatures w14:val="none"/>
                    </w:rPr>
                    <w:alias w:val="URL"/>
                    <w:tag w:val="URL"/>
                    <w:id w:val="781393722"/>
                    <w:placeholder>
                      <w:docPart w:val="2AA1B20BC3614AE9ABE21FF13D5BB0EF"/>
                    </w:placeholder>
                  </w:sdtPr>
                  <w:sdtContent>
                    <w:hyperlink r:id="rId13" w:tooltip="Balance Energético Colombiano - BECO VER 01 1975 - 2023 web" w:history="1">
                      <w:r w:rsidRPr="00755C48">
                        <w:rPr>
                          <w:rFonts w:eastAsia="Calibri" w:cstheme="minorHAnsi"/>
                          <w:kern w:val="0"/>
                          <w:sz w:val="18"/>
                          <w:szCs w:val="18"/>
                          <w:lang w:val="es-CO"/>
                          <w14:ligatures w14:val="none"/>
                        </w:rPr>
                        <w:t>Balance Energético Colombiano – BECO VER 01 1975 – 2023 web</w:t>
                      </w:r>
                    </w:hyperlink>
                  </w:sdtContent>
                </w:sdt>
              </w:p>
            </w:tc>
          </w:sdtContent>
        </w:sdt>
      </w:tr>
      <w:tr w:rsidR="00097683" w14:paraId="6CD9EDAA" w14:textId="77777777">
        <w:trPr>
          <w:trHeight w:val="20"/>
        </w:trPr>
        <w:tc>
          <w:tcPr>
            <w:tcW w:w="5000" w:type="pct"/>
            <w:gridSpan w:val="7"/>
            <w:shd w:val="clear" w:color="auto" w:fill="A6A6A6" w:themeFill="background1" w:themeFillShade="A6"/>
          </w:tcPr>
          <w:p w14:paraId="190195BB" w14:textId="77777777" w:rsidR="00097683" w:rsidRDefault="00000000">
            <w:pPr>
              <w:spacing w:after="0" w:line="240" w:lineRule="auto"/>
              <w:ind w:left="20"/>
              <w:jc w:val="center"/>
              <w:rPr>
                <w:rFonts w:eastAsia="Calibri" w:cstheme="minorHAnsi"/>
                <w:b/>
                <w:kern w:val="0"/>
                <w:sz w:val="18"/>
                <w:szCs w:val="18"/>
                <w14:ligatures w14:val="none"/>
              </w:rPr>
            </w:pPr>
            <w:r>
              <w:rPr>
                <w:rFonts w:eastAsia="Calibri" w:cstheme="minorHAnsi"/>
                <w:b/>
                <w:spacing w:val="-2"/>
                <w:kern w:val="0"/>
                <w:sz w:val="18"/>
                <w:szCs w:val="18"/>
                <w14:ligatures w14:val="none"/>
              </w:rPr>
              <w:t>RESPONSABLE</w:t>
            </w:r>
          </w:p>
        </w:tc>
      </w:tr>
      <w:tr w:rsidR="00097683" w14:paraId="693AEBB5" w14:textId="77777777">
        <w:trPr>
          <w:trHeight w:val="20"/>
        </w:trPr>
        <w:tc>
          <w:tcPr>
            <w:tcW w:w="798" w:type="pct"/>
            <w:shd w:val="clear" w:color="auto" w:fill="D9D9D9" w:themeFill="background1" w:themeFillShade="D9"/>
            <w:vAlign w:val="center"/>
          </w:tcPr>
          <w:p w14:paraId="7F7F7E93"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Entidad</w:t>
            </w:r>
          </w:p>
        </w:tc>
        <w:sdt>
          <w:sdtPr>
            <w:rPr>
              <w:rFonts w:eastAsia="Calibri" w:cstheme="minorHAnsi"/>
              <w:kern w:val="0"/>
              <w:sz w:val="18"/>
              <w:szCs w:val="18"/>
              <w14:ligatures w14:val="none"/>
            </w:rPr>
            <w:alias w:val="Entidad"/>
            <w:tag w:val="Contexto del indicador"/>
            <w:id w:val="-453173525"/>
            <w:placeholder>
              <w:docPart w:val="C2AED0F1B0014EAFA1C74B67A309D421"/>
            </w:placeholder>
          </w:sdtPr>
          <w:sdtEndPr>
            <w:rPr>
              <w:color w:val="FF0000"/>
            </w:rPr>
          </w:sdtEndPr>
          <w:sdtContent>
            <w:tc>
              <w:tcPr>
                <w:tcW w:w="4202" w:type="pct"/>
                <w:gridSpan w:val="6"/>
              </w:tcPr>
              <w:p w14:paraId="5927DC4A" w14:textId="77777777" w:rsidR="00097683" w:rsidRPr="00755C48" w:rsidRDefault="00000000">
                <w:pPr>
                  <w:spacing w:after="0" w:line="240" w:lineRule="auto"/>
                  <w:rPr>
                    <w:rFonts w:eastAsia="Calibri" w:cstheme="minorHAnsi"/>
                    <w:kern w:val="0"/>
                    <w:sz w:val="18"/>
                    <w:szCs w:val="18"/>
                    <w:lang w:val="es-CO"/>
                    <w14:ligatures w14:val="none"/>
                  </w:rPr>
                </w:pPr>
                <w:r w:rsidRPr="00755C48">
                  <w:rPr>
                    <w:rFonts w:eastAsia="Calibri" w:cstheme="minorHAnsi"/>
                    <w:kern w:val="0"/>
                    <w:sz w:val="18"/>
                    <w:szCs w:val="18"/>
                    <w:lang w:val="es-CO"/>
                    <w14:ligatures w14:val="none"/>
                  </w:rPr>
                  <w:t xml:space="preserve">Unidad de Planeación </w:t>
                </w:r>
                <w:proofErr w:type="gramStart"/>
                <w:r w:rsidRPr="00755C48">
                  <w:rPr>
                    <w:rFonts w:eastAsia="Calibri" w:cstheme="minorHAnsi"/>
                    <w:kern w:val="0"/>
                    <w:sz w:val="18"/>
                    <w:szCs w:val="18"/>
                    <w:lang w:val="es-CO"/>
                    <w14:ligatures w14:val="none"/>
                  </w:rPr>
                  <w:t>Minero Energética</w:t>
                </w:r>
                <w:proofErr w:type="gramEnd"/>
                <w:r w:rsidRPr="00755C48">
                  <w:rPr>
                    <w:rFonts w:eastAsia="Calibri" w:cstheme="minorHAnsi"/>
                    <w:kern w:val="0"/>
                    <w:sz w:val="18"/>
                    <w:szCs w:val="18"/>
                    <w:lang w:val="es-CO"/>
                    <w14:ligatures w14:val="none"/>
                  </w:rPr>
                  <w:t xml:space="preserve"> (UPME) </w:t>
                </w:r>
              </w:p>
            </w:tc>
          </w:sdtContent>
        </w:sdt>
      </w:tr>
      <w:tr w:rsidR="00097683" w14:paraId="0CDDBBC5" w14:textId="77777777">
        <w:trPr>
          <w:trHeight w:val="20"/>
        </w:trPr>
        <w:tc>
          <w:tcPr>
            <w:tcW w:w="798" w:type="pct"/>
            <w:shd w:val="clear" w:color="auto" w:fill="D9D9D9" w:themeFill="background1" w:themeFillShade="D9"/>
            <w:vAlign w:val="center"/>
          </w:tcPr>
          <w:p w14:paraId="14715D04" w14:textId="77777777" w:rsidR="00097683"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2113018853"/>
            <w:placeholder>
              <w:docPart w:val="291E2A18AF554D9496A931D8D78EAF2B"/>
            </w:placeholder>
          </w:sdtPr>
          <w:sdtEndPr>
            <w:rPr>
              <w:color w:val="FF0000"/>
            </w:rPr>
          </w:sdtEndPr>
          <w:sdtContent>
            <w:tc>
              <w:tcPr>
                <w:tcW w:w="4202" w:type="pct"/>
                <w:gridSpan w:val="6"/>
              </w:tcPr>
              <w:p w14:paraId="5C0A2942" w14:textId="77777777" w:rsidR="00097683"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Subsector de Demanda.</w:t>
                </w:r>
              </w:p>
            </w:tc>
          </w:sdtContent>
        </w:sdt>
      </w:tr>
    </w:tbl>
    <w:p w14:paraId="31793289"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p w14:paraId="11946D91"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677"/>
        <w:gridCol w:w="2351"/>
        <w:gridCol w:w="2555"/>
        <w:gridCol w:w="2249"/>
      </w:tblGrid>
      <w:tr w:rsidR="00097683" w14:paraId="47A07834" w14:textId="77777777">
        <w:trPr>
          <w:trHeight w:val="20"/>
        </w:trPr>
        <w:tc>
          <w:tcPr>
            <w:tcW w:w="0" w:type="auto"/>
            <w:gridSpan w:val="4"/>
            <w:shd w:val="clear" w:color="auto" w:fill="A6A6A6" w:themeFill="background1" w:themeFillShade="A6"/>
          </w:tcPr>
          <w:p w14:paraId="063C0535" w14:textId="77777777" w:rsidR="00097683"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OBSERVACIONES GENERALES DEL INDICADOR</w:t>
            </w:r>
          </w:p>
        </w:tc>
      </w:tr>
      <w:tr w:rsidR="00097683" w14:paraId="3E54B217" w14:textId="7777777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tcPr>
              <w:p w14:paraId="72303456" w14:textId="77777777" w:rsidR="00097683" w:rsidRDefault="00000000">
                <w:pPr>
                  <w:widowControl w:val="0"/>
                  <w:autoSpaceDE w:val="0"/>
                  <w:autoSpaceDN w:val="0"/>
                  <w:spacing w:after="0" w:line="240" w:lineRule="auto"/>
                  <w:rPr>
                    <w:rFonts w:eastAsia="Arial MT" w:cstheme="minorHAnsi"/>
                    <w:b/>
                    <w:kern w:val="0"/>
                    <w:sz w:val="18"/>
                    <w:szCs w:val="18"/>
                    <w14:ligatures w14:val="none"/>
                  </w:rPr>
                </w:pPr>
                <w:r>
                  <w:rPr>
                    <w:rFonts w:eastAsia="Calibri" w:cstheme="minorHAnsi"/>
                    <w:sz w:val="18"/>
                    <w:szCs w:val="18"/>
                  </w:rPr>
                  <w:t>Se debe tener en cuenta que este indicador es transversal para los tres subsectores. Se debe entender que este indicador es una señal, que puede estar sujeto a diferentes factores que incidan en su resultado.</w:t>
                </w:r>
              </w:p>
            </w:tc>
          </w:sdtContent>
        </w:sdt>
      </w:tr>
      <w:tr w:rsidR="00097683" w14:paraId="21542C49" w14:textId="77777777">
        <w:trPr>
          <w:trHeight w:val="20"/>
        </w:trPr>
        <w:tc>
          <w:tcPr>
            <w:tcW w:w="0" w:type="auto"/>
            <w:gridSpan w:val="4"/>
            <w:shd w:val="clear" w:color="auto" w:fill="A6A6A6" w:themeFill="background1" w:themeFillShade="A6"/>
          </w:tcPr>
          <w:p w14:paraId="5240F718" w14:textId="77777777" w:rsidR="00097683"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BIBLIOGRAFÍA</w:t>
            </w:r>
          </w:p>
        </w:tc>
      </w:tr>
      <w:tr w:rsidR="00097683" w14:paraId="42871E64" w14:textId="77777777">
        <w:trPr>
          <w:trHeight w:val="20"/>
        </w:trPr>
        <w:sdt>
          <w:sdtPr>
            <w:rPr>
              <w:rFonts w:eastAsia="Calibri" w:cstheme="minorHAnsi"/>
              <w:kern w:val="0"/>
              <w:sz w:val="18"/>
              <w:szCs w:val="18"/>
              <w14:ligatures w14:val="none"/>
            </w:rPr>
            <w:alias w:val="Bibliografía"/>
            <w:tag w:val="Bibliografía"/>
            <w:id w:val="1005787821"/>
            <w:placeholder>
              <w:docPart w:val="8F9DC2E2DF4748D59BCC64C2BBEA52CF"/>
            </w:placeholder>
          </w:sdtPr>
          <w:sdtEndPr>
            <w:rPr>
              <w:rFonts w:eastAsiaTheme="minorHAnsi"/>
              <w:kern w:val="2"/>
              <w14:ligatures w14:val="standardContextual"/>
            </w:rPr>
          </w:sdtEndPr>
          <w:sdtContent>
            <w:tc>
              <w:tcPr>
                <w:tcW w:w="0" w:type="auto"/>
                <w:gridSpan w:val="4"/>
              </w:tcPr>
              <w:p w14:paraId="3533BAD2" w14:textId="77777777" w:rsidR="00097683" w:rsidRDefault="00000000">
                <w:pPr>
                  <w:pStyle w:val="Prrafodelista"/>
                  <w:widowControl w:val="0"/>
                  <w:numPr>
                    <w:ilvl w:val="0"/>
                    <w:numId w:val="2"/>
                  </w:numPr>
                  <w:autoSpaceDE w:val="0"/>
                  <w:autoSpaceDN w:val="0"/>
                  <w:spacing w:after="0" w:line="240" w:lineRule="auto"/>
                  <w:ind w:left="251" w:hanging="218"/>
                  <w:rPr>
                    <w:rFonts w:eastAsia="Calibri" w:cstheme="minorHAnsi"/>
                    <w:color w:val="000000" w:themeColor="text1"/>
                    <w:sz w:val="18"/>
                    <w:szCs w:val="18"/>
                  </w:rPr>
                </w:pPr>
                <w:r w:rsidRPr="00D032C9">
                  <w:rPr>
                    <w:rFonts w:eastAsia="Calibri" w:cstheme="minorHAnsi"/>
                    <w:color w:val="000000" w:themeColor="text1"/>
                    <w:sz w:val="18"/>
                    <w:szCs w:val="18"/>
                    <w:lang w:val="en-US"/>
                  </w:rPr>
                  <w:t xml:space="preserve">Bennett, N. J., &amp; Satterfield, T. (2018). Environmental governance: A practical framework to guide design, evaluation, and analysis. </w:t>
                </w:r>
                <w:proofErr w:type="spellStart"/>
                <w:r>
                  <w:rPr>
                    <w:rFonts w:eastAsia="Calibri" w:cstheme="minorHAnsi"/>
                    <w:color w:val="000000" w:themeColor="text1"/>
                    <w:sz w:val="18"/>
                    <w:szCs w:val="18"/>
                  </w:rPr>
                  <w:t>Conservation</w:t>
                </w:r>
                <w:proofErr w:type="spellEnd"/>
                <w:r>
                  <w:rPr>
                    <w:rFonts w:eastAsia="Calibri" w:cstheme="minorHAnsi"/>
                    <w:color w:val="000000" w:themeColor="text1"/>
                    <w:sz w:val="18"/>
                    <w:szCs w:val="18"/>
                  </w:rPr>
                  <w:t xml:space="preserve"> </w:t>
                </w:r>
                <w:proofErr w:type="spellStart"/>
                <w:r>
                  <w:rPr>
                    <w:rFonts w:eastAsia="Calibri" w:cstheme="minorHAnsi"/>
                    <w:color w:val="000000" w:themeColor="text1"/>
                    <w:sz w:val="18"/>
                    <w:szCs w:val="18"/>
                  </w:rPr>
                  <w:t>Letters</w:t>
                </w:r>
                <w:proofErr w:type="spellEnd"/>
                <w:r>
                  <w:rPr>
                    <w:rFonts w:eastAsia="Calibri" w:cstheme="minorHAnsi"/>
                    <w:color w:val="000000" w:themeColor="text1"/>
                    <w:sz w:val="18"/>
                    <w:szCs w:val="18"/>
                  </w:rPr>
                  <w:t xml:space="preserve">, 11(6), 1–13. https://doi.org/10.1111/conl.12600 </w:t>
                </w:r>
              </w:p>
              <w:p w14:paraId="1C92DD03"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Naciones Unidas. (2015). </w:t>
                </w:r>
                <w:r>
                  <w:rPr>
                    <w:rFonts w:eastAsia="Calibri" w:cstheme="minorHAnsi"/>
                    <w:i/>
                    <w:iCs/>
                    <w:color w:val="000000" w:themeColor="text1"/>
                    <w:sz w:val="18"/>
                    <w:szCs w:val="18"/>
                  </w:rPr>
                  <w:t>Acuerdo de París</w:t>
                </w:r>
                <w:r>
                  <w:rPr>
                    <w:rFonts w:eastAsia="Calibri" w:cstheme="minorHAnsi"/>
                    <w:color w:val="000000" w:themeColor="text1"/>
                    <w:sz w:val="18"/>
                    <w:szCs w:val="18"/>
                  </w:rPr>
                  <w:t xml:space="preserve">. Convención Marco de las Naciones Unidas sobre el Cambio Climático (CMNUCC). </w:t>
                </w:r>
                <w:hyperlink r:id="rId14" w:tgtFrame="_new" w:history="1">
                  <w:r w:rsidR="00097683">
                    <w:rPr>
                      <w:rStyle w:val="Hipervnculo"/>
                      <w:rFonts w:eastAsia="Calibri" w:cstheme="minorHAnsi"/>
                      <w:sz w:val="18"/>
                      <w:szCs w:val="18"/>
                    </w:rPr>
                    <w:t>https://unfccc.int</w:t>
                  </w:r>
                </w:hyperlink>
              </w:p>
              <w:p w14:paraId="493583F2"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Programa de las Naciones Unidas para el Medio Ambiente (PNUMA). (s.f.). </w:t>
                </w:r>
                <w:r>
                  <w:rPr>
                    <w:rFonts w:eastAsia="Calibri" w:cstheme="minorHAnsi"/>
                    <w:i/>
                    <w:iCs/>
                    <w:color w:val="000000" w:themeColor="text1"/>
                    <w:sz w:val="18"/>
                    <w:szCs w:val="18"/>
                  </w:rPr>
                  <w:t>Programa de Eficiencia Energética</w:t>
                </w:r>
                <w:r>
                  <w:rPr>
                    <w:rFonts w:eastAsia="Calibri" w:cstheme="minorHAnsi"/>
                    <w:color w:val="000000" w:themeColor="text1"/>
                    <w:sz w:val="18"/>
                    <w:szCs w:val="18"/>
                  </w:rPr>
                  <w:t>. Naciones Unidas para el Medio Ambiente.</w:t>
                </w:r>
              </w:p>
              <w:p w14:paraId="2513BC2C"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(2014). </w:t>
                </w:r>
                <w:r>
                  <w:rPr>
                    <w:rFonts w:eastAsia="Calibri" w:cstheme="minorHAnsi"/>
                    <w:i/>
                    <w:iCs/>
                    <w:color w:val="000000" w:themeColor="text1"/>
                    <w:sz w:val="18"/>
                    <w:szCs w:val="18"/>
                  </w:rPr>
                  <w:t>Ley 1715 de 2014</w:t>
                </w:r>
                <w:r>
                  <w:rPr>
                    <w:rFonts w:eastAsia="Calibri" w:cstheme="minorHAnsi"/>
                    <w:color w:val="000000" w:themeColor="text1"/>
                    <w:sz w:val="18"/>
                    <w:szCs w:val="18"/>
                  </w:rPr>
                  <w:t>, por la cual se regula la integración de las energías renovables no convencionales al sistema energético nacional. Diario Oficial No. 49.151.</w:t>
                </w:r>
              </w:p>
              <w:p w14:paraId="0126B4FC"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lastRenderedPageBreak/>
                  <w:t xml:space="preserve">Congreso de la República de Colombia. (2021). </w:t>
                </w:r>
                <w:r>
                  <w:rPr>
                    <w:rFonts w:eastAsia="Calibri" w:cstheme="minorHAnsi"/>
                    <w:i/>
                    <w:iCs/>
                    <w:color w:val="000000" w:themeColor="text1"/>
                    <w:sz w:val="18"/>
                    <w:szCs w:val="18"/>
                  </w:rPr>
                  <w:t>Ley 2099 de 2021</w:t>
                </w:r>
                <w:r>
                  <w:rPr>
                    <w:rFonts w:eastAsia="Calibri" w:cstheme="minorHAnsi"/>
                    <w:color w:val="000000" w:themeColor="text1"/>
                    <w:sz w:val="18"/>
                    <w:szCs w:val="18"/>
                  </w:rPr>
                  <w:t>, por la cual se dictan disposiciones para la transición energética y se promueve el desarrollo de energías renovables. Diario Oficial No. 51.773.</w:t>
                </w:r>
              </w:p>
              <w:p w14:paraId="44F9E896"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Documento CONPES 4075: Política de Transición Energética en Colombia</w:t>
                </w:r>
                <w:r>
                  <w:rPr>
                    <w:rFonts w:eastAsia="Calibri" w:cstheme="minorHAnsi"/>
                    <w:color w:val="000000" w:themeColor="text1"/>
                    <w:sz w:val="18"/>
                    <w:szCs w:val="18"/>
                  </w:rPr>
                  <w:t>. DNP.</w:t>
                </w:r>
              </w:p>
              <w:p w14:paraId="425C8F72"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Plan Nacional de Desarrollo 2022-2026: Colombia Potencia Mundial de la Vida</w:t>
                </w:r>
                <w:r>
                  <w:rPr>
                    <w:rFonts w:eastAsia="Calibri" w:cstheme="minorHAnsi"/>
                    <w:color w:val="000000" w:themeColor="text1"/>
                    <w:sz w:val="18"/>
                    <w:szCs w:val="18"/>
                  </w:rPr>
                  <w:t>.</w:t>
                </w:r>
              </w:p>
              <w:p w14:paraId="73F7DC42"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(2020). </w:t>
                </w:r>
                <w:r>
                  <w:rPr>
                    <w:rFonts w:eastAsia="Calibri" w:cstheme="minorHAnsi"/>
                    <w:i/>
                    <w:iCs/>
                    <w:color w:val="000000" w:themeColor="text1"/>
                    <w:sz w:val="18"/>
                    <w:szCs w:val="18"/>
                  </w:rPr>
                  <w:t>Plan Energético Nacional 2020-2050 (PEN)</w:t>
                </w:r>
                <w:r>
                  <w:rPr>
                    <w:rFonts w:eastAsia="Calibri" w:cstheme="minorHAnsi"/>
                    <w:color w:val="000000" w:themeColor="text1"/>
                    <w:sz w:val="18"/>
                    <w:szCs w:val="18"/>
                  </w:rPr>
                  <w:t>.</w:t>
                </w:r>
              </w:p>
              <w:p w14:paraId="06C9B3A3"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Ministerio de Ambiente y Desarrollo Sostenible. (2020). </w:t>
                </w:r>
                <w:r>
                  <w:rPr>
                    <w:rFonts w:eastAsia="Calibri" w:cstheme="minorHAnsi"/>
                    <w:i/>
                    <w:iCs/>
                    <w:color w:val="000000" w:themeColor="text1"/>
                    <w:sz w:val="18"/>
                    <w:szCs w:val="18"/>
                  </w:rPr>
                  <w:t>Estrategia Climática de Largo Plazo de Colombia (E2050)</w:t>
                </w:r>
                <w:r>
                  <w:rPr>
                    <w:rFonts w:eastAsia="Calibri" w:cstheme="minorHAnsi"/>
                    <w:color w:val="000000" w:themeColor="text1"/>
                    <w:sz w:val="18"/>
                    <w:szCs w:val="18"/>
                  </w:rPr>
                  <w:t>.</w:t>
                </w:r>
              </w:p>
              <w:p w14:paraId="02FD17CF" w14:textId="77777777" w:rsidR="00097683" w:rsidRDefault="00000000">
                <w:pPr>
                  <w:pStyle w:val="Prrafodelista"/>
                  <w:widowControl w:val="0"/>
                  <w:numPr>
                    <w:ilvl w:val="0"/>
                    <w:numId w:val="2"/>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(2023). </w:t>
                </w:r>
                <w:r>
                  <w:rPr>
                    <w:rFonts w:eastAsia="Calibri" w:cstheme="minorHAnsi"/>
                    <w:i/>
                    <w:iCs/>
                    <w:color w:val="000000" w:themeColor="text1"/>
                    <w:sz w:val="18"/>
                    <w:szCs w:val="18"/>
                  </w:rPr>
                  <w:t>Balance Energético Colombiano (BECO)</w:t>
                </w:r>
                <w:r>
                  <w:rPr>
                    <w:rFonts w:eastAsia="Calibri" w:cstheme="minorHAnsi"/>
                    <w:color w:val="000000" w:themeColor="text1"/>
                    <w:sz w:val="18"/>
                    <w:szCs w:val="18"/>
                  </w:rPr>
                  <w:t xml:space="preserve">. Recuperado de </w:t>
                </w:r>
                <w:hyperlink r:id="rId15" w:tgtFrame="_new" w:history="1">
                  <w:r w:rsidR="00097683">
                    <w:rPr>
                      <w:rStyle w:val="Hipervnculo"/>
                      <w:rFonts w:eastAsia="Calibri" w:cstheme="minorHAnsi"/>
                      <w:sz w:val="18"/>
                      <w:szCs w:val="18"/>
                    </w:rPr>
                    <w:t>https://www1.upme.gov.co/DemandayEficiencia/Paginas/BECO.aspx</w:t>
                  </w:r>
                </w:hyperlink>
              </w:p>
            </w:tc>
          </w:sdtContent>
        </w:sdt>
      </w:tr>
      <w:tr w:rsidR="00097683" w14:paraId="73D1F612" w14:textId="77777777">
        <w:trPr>
          <w:trHeight w:val="20"/>
        </w:trPr>
        <w:tc>
          <w:tcPr>
            <w:tcW w:w="0" w:type="auto"/>
            <w:gridSpan w:val="4"/>
            <w:shd w:val="clear" w:color="auto" w:fill="A6A6A6" w:themeFill="background1" w:themeFillShade="A6"/>
          </w:tcPr>
          <w:p w14:paraId="54A5B307" w14:textId="77777777" w:rsidR="00097683"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lastRenderedPageBreak/>
              <w:t>INFORMACIÓN SOBRE LA HOJA METODOLÓGICA (Control de cambios)</w:t>
            </w:r>
          </w:p>
        </w:tc>
      </w:tr>
      <w:tr w:rsidR="00097683" w14:paraId="5093A248" w14:textId="77777777">
        <w:trPr>
          <w:trHeight w:val="20"/>
        </w:trPr>
        <w:tc>
          <w:tcPr>
            <w:tcW w:w="0" w:type="auto"/>
            <w:tcBorders>
              <w:bottom w:val="single" w:sz="4" w:space="0" w:color="auto"/>
            </w:tcBorders>
            <w:shd w:val="clear" w:color="auto" w:fill="D9D9D9" w:themeFill="background1" w:themeFillShade="D9"/>
          </w:tcPr>
          <w:p w14:paraId="58DA0B45" w14:textId="77777777" w:rsidR="00097683"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FEF4449" w14:textId="77777777" w:rsidR="00097683"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591B85C6" w14:textId="77777777" w:rsidR="00097683"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0FE7F44B" w14:textId="77777777" w:rsidR="00097683"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Descripción de los ajustes</w:t>
            </w:r>
          </w:p>
        </w:tc>
      </w:tr>
      <w:tr w:rsidR="00097683" w14:paraId="163FCE58" w14:textId="77777777">
        <w:trPr>
          <w:trHeight w:val="20"/>
        </w:trPr>
        <w:sdt>
          <w:sdtPr>
            <w:rPr>
              <w:rFonts w:eastAsia="Calibri" w:cstheme="minorHAnsi"/>
              <w:kern w:val="0"/>
              <w:sz w:val="18"/>
              <w:szCs w:val="18"/>
              <w14:ligatures w14:val="none"/>
            </w:rPr>
            <w:id w:val="912814697"/>
            <w:placeholder>
              <w:docPart w:val="C1229ADD2930476889E910AD249F584C"/>
            </w:placeholder>
            <w:date w:fullDate="2025-03-26T00:00:00Z">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AC59778" w14:textId="77777777" w:rsidR="00097683" w:rsidRDefault="00000000">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26/3/2025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950C557"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AAF5FEA"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Ana María Acosta González</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4FF6E85"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097683" w14:paraId="437CD3E7" w14:textId="7777777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8DBBA45" w14:textId="77777777" w:rsidR="00097683" w:rsidRDefault="00000000">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085BAAB"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556DE2D"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0965D0F"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r w:rsidR="00097683" w14:paraId="59C19D79" w14:textId="7777777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6DA1B63" w14:textId="77777777" w:rsidR="00097683" w:rsidRDefault="00000000">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8596FF9"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A29501D"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DF34C43" w14:textId="77777777" w:rsidR="00097683"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bl>
    <w:p w14:paraId="73C323D0"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p w14:paraId="2041E23E"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p w14:paraId="1A912BC8" w14:textId="77777777" w:rsidR="00097683" w:rsidRDefault="00097683">
      <w:pPr>
        <w:widowControl w:val="0"/>
        <w:autoSpaceDE w:val="0"/>
        <w:autoSpaceDN w:val="0"/>
        <w:spacing w:after="0" w:line="240" w:lineRule="auto"/>
        <w:rPr>
          <w:rFonts w:eastAsia="Arial MT" w:cstheme="minorHAnsi"/>
          <w:kern w:val="0"/>
          <w:sz w:val="18"/>
          <w:szCs w:val="18"/>
          <w14:ligatures w14:val="none"/>
        </w:rPr>
      </w:pPr>
    </w:p>
    <w:p w14:paraId="4E496787" w14:textId="77777777" w:rsidR="00097683" w:rsidRDefault="00097683">
      <w:pPr>
        <w:rPr>
          <w:rFonts w:cstheme="minorHAnsi"/>
          <w:sz w:val="18"/>
          <w:szCs w:val="18"/>
        </w:rPr>
      </w:pPr>
    </w:p>
    <w:sectPr w:rsidR="00097683">
      <w:headerReference w:type="even" r:id="rId16"/>
      <w:headerReference w:type="default" r:id="rId17"/>
      <w:footerReference w:type="even"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83B3" w14:textId="77777777" w:rsidR="004618B1" w:rsidRDefault="004618B1">
      <w:pPr>
        <w:spacing w:line="240" w:lineRule="auto"/>
      </w:pPr>
      <w:r>
        <w:separator/>
      </w:r>
    </w:p>
  </w:endnote>
  <w:endnote w:type="continuationSeparator" w:id="0">
    <w:p w14:paraId="4603B6F2" w14:textId="77777777" w:rsidR="004618B1" w:rsidRDefault="004618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AutoText"/>
      </w:docPartObj>
    </w:sdtPr>
    <w:sdtContent>
      <w:p w14:paraId="5CEE0D00" w14:textId="77777777" w:rsidR="00097683"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AutoText"/>
      </w:docPartObj>
    </w:sdtPr>
    <w:sdtContent>
      <w:p w14:paraId="44046BF2" w14:textId="77777777" w:rsidR="00097683"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76C4" w14:textId="77777777" w:rsidR="004618B1" w:rsidRDefault="004618B1">
      <w:pPr>
        <w:spacing w:after="0"/>
      </w:pPr>
      <w:r>
        <w:separator/>
      </w:r>
    </w:p>
  </w:footnote>
  <w:footnote w:type="continuationSeparator" w:id="0">
    <w:p w14:paraId="53126D38" w14:textId="77777777" w:rsidR="004618B1" w:rsidRDefault="004618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FE7C" w14:textId="77777777" w:rsidR="00097683" w:rsidRDefault="00000000">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3A047B6B" w14:textId="77777777" w:rsidR="00097683" w:rsidRDefault="0009768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E7F7" w14:textId="77777777" w:rsidR="00097683" w:rsidRDefault="00000000">
    <w:pPr>
      <w:pStyle w:val="Encabezado"/>
      <w:jc w:val="right"/>
    </w:pPr>
    <w:r>
      <w:rPr>
        <w:rFonts w:ascii="Calibri" w:eastAsia="Calibri" w:hAnsi="Calibri" w:cs="Calibri"/>
        <w:noProof/>
        <w:lang w:val="en-US"/>
      </w:rPr>
      <w:drawing>
        <wp:inline distT="0" distB="0" distL="0" distR="0" wp14:anchorId="5948CEE0" wp14:editId="5935493B">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50975046"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BB2"/>
    <w:multiLevelType w:val="multilevel"/>
    <w:tmpl w:val="108C7BB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C172CC"/>
    <w:multiLevelType w:val="multilevel"/>
    <w:tmpl w:val="1BC17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69819323">
    <w:abstractNumId w:val="0"/>
  </w:num>
  <w:num w:numId="2" w16cid:durableId="110632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AE"/>
    <w:rsid w:val="00003812"/>
    <w:rsid w:val="0005697B"/>
    <w:rsid w:val="00077011"/>
    <w:rsid w:val="00097683"/>
    <w:rsid w:val="000B5F8E"/>
    <w:rsid w:val="000D6A72"/>
    <w:rsid w:val="0011227C"/>
    <w:rsid w:val="001D44A5"/>
    <w:rsid w:val="002404E0"/>
    <w:rsid w:val="00292249"/>
    <w:rsid w:val="00292828"/>
    <w:rsid w:val="00302D19"/>
    <w:rsid w:val="0030436F"/>
    <w:rsid w:val="00325E4B"/>
    <w:rsid w:val="003261BB"/>
    <w:rsid w:val="00326721"/>
    <w:rsid w:val="003363AB"/>
    <w:rsid w:val="0036520A"/>
    <w:rsid w:val="00367133"/>
    <w:rsid w:val="00396664"/>
    <w:rsid w:val="003F6296"/>
    <w:rsid w:val="00410632"/>
    <w:rsid w:val="004618B1"/>
    <w:rsid w:val="004619D1"/>
    <w:rsid w:val="00461FC0"/>
    <w:rsid w:val="004D1C19"/>
    <w:rsid w:val="00512E87"/>
    <w:rsid w:val="005133CE"/>
    <w:rsid w:val="00535858"/>
    <w:rsid w:val="00547C78"/>
    <w:rsid w:val="00575317"/>
    <w:rsid w:val="00575CDD"/>
    <w:rsid w:val="00581AD3"/>
    <w:rsid w:val="005963DE"/>
    <w:rsid w:val="005B6A4D"/>
    <w:rsid w:val="005D0865"/>
    <w:rsid w:val="005F02EE"/>
    <w:rsid w:val="006238AE"/>
    <w:rsid w:val="0066386C"/>
    <w:rsid w:val="006979AB"/>
    <w:rsid w:val="006A5510"/>
    <w:rsid w:val="006C59CB"/>
    <w:rsid w:val="007271BC"/>
    <w:rsid w:val="007429BC"/>
    <w:rsid w:val="00754211"/>
    <w:rsid w:val="00755C48"/>
    <w:rsid w:val="00757BC4"/>
    <w:rsid w:val="00774899"/>
    <w:rsid w:val="00775A19"/>
    <w:rsid w:val="007956D4"/>
    <w:rsid w:val="007C4587"/>
    <w:rsid w:val="007D3609"/>
    <w:rsid w:val="007F13F4"/>
    <w:rsid w:val="00806480"/>
    <w:rsid w:val="00810DAC"/>
    <w:rsid w:val="008211BB"/>
    <w:rsid w:val="00827CD6"/>
    <w:rsid w:val="00830D9B"/>
    <w:rsid w:val="008449D0"/>
    <w:rsid w:val="00876182"/>
    <w:rsid w:val="008F62C8"/>
    <w:rsid w:val="009211C9"/>
    <w:rsid w:val="009472A2"/>
    <w:rsid w:val="00994C07"/>
    <w:rsid w:val="009B1F7B"/>
    <w:rsid w:val="00A108D7"/>
    <w:rsid w:val="00A2593D"/>
    <w:rsid w:val="00A30953"/>
    <w:rsid w:val="00A6505E"/>
    <w:rsid w:val="00A978F8"/>
    <w:rsid w:val="00AD2B84"/>
    <w:rsid w:val="00B25930"/>
    <w:rsid w:val="00B3027A"/>
    <w:rsid w:val="00B366D9"/>
    <w:rsid w:val="00B424D4"/>
    <w:rsid w:val="00B558B2"/>
    <w:rsid w:val="00B77483"/>
    <w:rsid w:val="00BD61FA"/>
    <w:rsid w:val="00BE7471"/>
    <w:rsid w:val="00C01675"/>
    <w:rsid w:val="00C84D95"/>
    <w:rsid w:val="00C85D65"/>
    <w:rsid w:val="00CD6504"/>
    <w:rsid w:val="00D032C9"/>
    <w:rsid w:val="00D103C1"/>
    <w:rsid w:val="00D66A17"/>
    <w:rsid w:val="00D8300E"/>
    <w:rsid w:val="00D920B1"/>
    <w:rsid w:val="00DD20DE"/>
    <w:rsid w:val="00E0528A"/>
    <w:rsid w:val="00E44349"/>
    <w:rsid w:val="00E45458"/>
    <w:rsid w:val="00E54A32"/>
    <w:rsid w:val="00E72796"/>
    <w:rsid w:val="00EB6593"/>
    <w:rsid w:val="00ED66BB"/>
    <w:rsid w:val="00EE3220"/>
    <w:rsid w:val="00F04E13"/>
    <w:rsid w:val="00F22D68"/>
    <w:rsid w:val="00F4645C"/>
    <w:rsid w:val="00F62EC7"/>
    <w:rsid w:val="00F80822"/>
    <w:rsid w:val="00FA0318"/>
    <w:rsid w:val="00FD17E5"/>
    <w:rsid w:val="00FE3B8D"/>
    <w:rsid w:val="5766461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9E5D"/>
  <w15:docId w15:val="{40E90CA9-33CA-42EA-88BE-09F145BB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9454C3"/>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rPr>
      <w:color w:val="666666"/>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table" w:customStyle="1" w:styleId="Tablaconcuadrcula4-nfasis61">
    <w:name w:val="Tabla con cuadrícula 4 - Énfasis 61"/>
    <w:basedOn w:val="Tablanormal"/>
    <w:uiPriority w:val="49"/>
    <w:rPr>
      <w:rFonts w:ascii="Arial Narrow" w:eastAsia="Arial Narrow" w:hAnsi="Arial Narrow" w:cs="Times New Roman"/>
    </w:rPr>
    <w:tblPr>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customStyle="1" w:styleId="Tablaconcuadrcula4-nfasis62">
    <w:name w:val="Tabla con cuadrícula 4 - Énfasis 62"/>
    <w:basedOn w:val="Tablanormal"/>
    <w:uiPriority w:val="49"/>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1.upme.gov.co/DemandayEficiencia/Documents/Beco/BECO_1975_2023_web.xlsx" TargetMode="External"/><Relationship Id="rId13" Type="http://schemas.openxmlformats.org/officeDocument/2006/relationships/hyperlink" Target="https://www1.upme.gov.co/DemandayEficiencia/Documents/Beco/BECO_1975_2023_web.xlsx"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hyperlink" Target="https://www1.upme.gov.co/DemandayEficiencia/Paginas/BECO.aspx" TargetMode="External"/><Relationship Id="rId12" Type="http://schemas.openxmlformats.org/officeDocument/2006/relationships/hyperlink" Target="https://www.dane.gov.co/files/operaciones/PIB/anex-CuentasNalANuales-AgreMacroeconomicos-2023p.xlsx"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nergox.xm.com.co/Paginas/Conoce.aspx" TargetMode="External"/><Relationship Id="rId5" Type="http://schemas.openxmlformats.org/officeDocument/2006/relationships/footnotes" Target="footnotes.xml"/><Relationship Id="rId15" Type="http://schemas.openxmlformats.org/officeDocument/2006/relationships/hyperlink" Target="https://www1.upme.gov.co/DemandayEficiencia/Paginas/BECO.aspx" TargetMode="External"/><Relationship Id="rId10" Type="http://schemas.openxmlformats.org/officeDocument/2006/relationships/hyperlink" Target="https://www1.upme.gov.co/DemandayEficiencia/Documents/Beco/BECO_1975_2023_web.xlsx"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inergox.xm.com.co/Paginas/Conoce.aspx" TargetMode="External"/><Relationship Id="rId14" Type="http://schemas.openxmlformats.org/officeDocument/2006/relationships/hyperlink" Target="https://unfccc.int"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D15627" w:rsidRDefault="00000000">
          <w:pPr>
            <w:pStyle w:val="EC5C9935F7244C13A95294C6484BF31F"/>
          </w:pPr>
          <w:r>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D15627" w:rsidRDefault="00000000">
          <w:pPr>
            <w:pStyle w:val="4694201BBDBD40378287A936038BB644"/>
          </w:pPr>
          <w:r>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D15627" w:rsidRDefault="00000000">
          <w:pPr>
            <w:pStyle w:val="978B8118E7F14F1A88B0F1D8374F8A87"/>
          </w:pPr>
          <w:r>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D15627" w:rsidRDefault="00000000">
          <w:pPr>
            <w:pStyle w:val="AC213C9474184BF1B005AB5ED35E2CC8"/>
          </w:pPr>
          <w:r>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D15627" w:rsidRDefault="00000000">
          <w:pPr>
            <w:pStyle w:val="9021890809594A5FB1B561CC4AA10481"/>
          </w:pPr>
          <w:r>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D15627" w:rsidRDefault="00000000">
          <w:pPr>
            <w:pStyle w:val="552CFB2EED32452E80CF132A7F485664"/>
          </w:pPr>
          <w:r>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D15627" w:rsidRDefault="00000000">
          <w:pPr>
            <w:pStyle w:val="30627D7362FD4523B6A090E45AD53B39"/>
          </w:pPr>
          <w:r>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D15627" w:rsidRDefault="00000000">
          <w:pPr>
            <w:pStyle w:val="3BE27AEC12FA4DFC9ED36A609EF70256"/>
          </w:pPr>
          <w:r>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D15627" w:rsidRDefault="00000000">
          <w:pPr>
            <w:pStyle w:val="5DAAFE4A7B1246A58211E0D8494F9218"/>
          </w:pPr>
          <w:r>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D15627" w:rsidRDefault="00000000">
          <w:pPr>
            <w:pStyle w:val="98B72DCB7EA94485A1F5E38625EF7200"/>
          </w:pPr>
          <w:r>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D15627" w:rsidRDefault="00000000">
          <w:pPr>
            <w:pStyle w:val="5592A8CF688C41C6B32CFE8E7692B985"/>
          </w:pPr>
          <w:r>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D15627" w:rsidRDefault="00000000">
          <w:pPr>
            <w:pStyle w:val="F3180E00E4B74624AAFC73DE53A3FF6A"/>
          </w:pPr>
          <w:r>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D15627" w:rsidRDefault="00000000">
          <w:pPr>
            <w:pStyle w:val="22F23215D2114FE7A63D5CEE9127D412"/>
          </w:pPr>
          <w:r>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D15627" w:rsidRDefault="00000000">
          <w:pPr>
            <w:pStyle w:val="04DCA02D17514C08BB1AE527760755E3"/>
          </w:pPr>
          <w:r>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D15627" w:rsidRDefault="00000000">
          <w:pPr>
            <w:pStyle w:val="1A30CA260B14423DB971DE16B7BDA1AA"/>
          </w:pPr>
          <w:r>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D15627" w:rsidRDefault="00000000">
          <w:pPr>
            <w:pStyle w:val="7C53818D3DBB431DBC3CA216F1716F1B"/>
          </w:pPr>
          <w:r>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D15627" w:rsidRDefault="00000000">
          <w:pPr>
            <w:pStyle w:val="110092479D2E43D89778F72603628337"/>
          </w:pPr>
          <w:r>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D15627" w:rsidRDefault="00000000">
          <w:pPr>
            <w:pStyle w:val="1F0C7E7419604C5BB18D55BFA84C3848"/>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D15627" w:rsidRDefault="00000000">
          <w:pPr>
            <w:pStyle w:val="152EF001063D484E8E00E20EFC4269A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D15627" w:rsidRDefault="00000000">
          <w:pPr>
            <w:pStyle w:val="A0EEA44CCE89449DBA154CCDA49D5E4F"/>
          </w:pPr>
          <w:r>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D15627" w:rsidRDefault="00000000">
          <w:pPr>
            <w:pStyle w:val="8F9DC2E2DF4748D59BCC64C2BBEA52CF"/>
          </w:pPr>
          <w:r>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D15627" w:rsidRDefault="00000000">
          <w:pPr>
            <w:pStyle w:val="EC78BA78638840829F5A40F0740ABC6C"/>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D15627" w:rsidRDefault="00000000">
          <w:pPr>
            <w:pStyle w:val="401A16323CFE441E9437AFB03AB97D95"/>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D15627" w:rsidRDefault="00000000">
          <w:pPr>
            <w:pStyle w:val="8A57AEFB37074A63A7B525AB16FD379A"/>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D15627" w:rsidRDefault="00000000">
          <w:pPr>
            <w:pStyle w:val="EB113F0ACC814F63842C12EDBA19549B"/>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D15627" w:rsidRDefault="00000000">
          <w:pPr>
            <w:pStyle w:val="D03A8CDDA45C4DB6928457ADFD01C53A"/>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D15627" w:rsidRDefault="00000000">
          <w:pPr>
            <w:pStyle w:val="4D16C1EB1CE749D7BE64B9BD9F4CCF66"/>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D15627" w:rsidRDefault="00000000">
          <w:pPr>
            <w:pStyle w:val="A3F864595BCB4DBCB979C37E7EAF69AC"/>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D15627" w:rsidRDefault="00000000">
          <w:pPr>
            <w:pStyle w:val="1E4282EDA42546D999A849772B941DE2"/>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D15627" w:rsidRDefault="00000000">
          <w:pPr>
            <w:pStyle w:val="2CE989F7530146AD8213A4F365EF98B2"/>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D15627" w:rsidRDefault="00000000">
          <w:pPr>
            <w:pStyle w:val="58071E4E09DB40F59E1BFB3077F8B003"/>
          </w:pPr>
          <w:r>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D15627" w:rsidRDefault="00000000">
          <w:pPr>
            <w:pStyle w:val="69869538669348FB88B5AD64218540DC"/>
          </w:pPr>
          <w:r>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D15627" w:rsidRDefault="00000000">
          <w:pPr>
            <w:pStyle w:val="43400B48A95F41EBA5C79B7A20B5ED00"/>
          </w:pPr>
          <w:r>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D15627" w:rsidRDefault="00000000">
          <w:pPr>
            <w:pStyle w:val="C1229ADD2930476889E910AD249F584C1"/>
          </w:pPr>
          <w:r>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D15627" w:rsidRDefault="00000000">
          <w:pPr>
            <w:pStyle w:val="5C5C1144A6624E3CAE0E29EB015F8B951"/>
          </w:pPr>
          <w:r>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D15627" w:rsidRDefault="00000000">
          <w:pPr>
            <w:pStyle w:val="4FC76554E21741948BD93265B3DF774A1"/>
          </w:pPr>
          <w:r>
            <w:rPr>
              <w:rFonts w:eastAsia="Calibri" w:cstheme="minorHAnsi"/>
              <w:color w:val="666666"/>
              <w:sz w:val="18"/>
              <w:szCs w:val="18"/>
              <w:lang w:val="es-ES"/>
            </w:rPr>
            <w:t>Haga clic o pulse aquí para ingresar el análisis del resultado del indicador para la vigencia 2023, con base en la interpretación.</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D15627" w:rsidRDefault="00000000">
          <w:pPr>
            <w:pStyle w:val="72D76CDDEBEF4DE3A35864270D328A011"/>
          </w:pPr>
          <w:r>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D15627" w:rsidRDefault="00000000">
          <w:pPr>
            <w:pStyle w:val="051FAAC3693D496986A4CE0154280DDB1"/>
          </w:pPr>
          <w:r>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D15627" w:rsidRDefault="00000000">
          <w:pPr>
            <w:pStyle w:val="CF255E2B2936472CAF96846B2AEAD8C61"/>
          </w:pPr>
          <w:r>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D15627" w:rsidRDefault="00000000">
          <w:pPr>
            <w:pStyle w:val="6997509437454F9680974D30E3B45C041"/>
          </w:pPr>
          <w:r>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D15627" w:rsidRDefault="00000000">
          <w:pPr>
            <w:pStyle w:val="2407BB23B52A4E6E985D21CA8E70B6F51"/>
          </w:pPr>
          <w:r>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D15627" w:rsidRDefault="00000000">
          <w:pPr>
            <w:pStyle w:val="FC6E50DF2D8B4D56B653C8B35465B4E31"/>
          </w:pPr>
          <w:r>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D15627" w:rsidRDefault="00000000">
          <w:pPr>
            <w:pStyle w:val="71BAA9ADE0344944AF6B6B8C115F3FB11"/>
          </w:pPr>
          <w:r>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D15627" w:rsidRDefault="00000000">
          <w:pPr>
            <w:pStyle w:val="9183460EE2474FE388CE9F7A0141E9DE1"/>
          </w:pPr>
          <w:r>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D15627" w:rsidRDefault="00000000">
          <w:pPr>
            <w:pStyle w:val="8430512A7284402CAD7DD9ED5AC24AB31"/>
          </w:pPr>
          <w:r>
            <w:rPr>
              <w:rFonts w:eastAsia="Calibri" w:cstheme="minorHAnsi"/>
              <w:color w:val="666666"/>
              <w:sz w:val="18"/>
              <w:szCs w:val="18"/>
              <w:lang w:val="es-ES"/>
            </w:rPr>
            <w:t>Haga clic o pulse aquí para indicar la ubicación digital del indicador.</w:t>
          </w:r>
        </w:p>
      </w:docPartBody>
    </w:docPart>
    <w:docPart>
      <w:docPartPr>
        <w:name w:val="CC14F6ADD57041B8A964451A62B1A166"/>
        <w:category>
          <w:name w:val="General"/>
          <w:gallery w:val="placeholder"/>
        </w:category>
        <w:types>
          <w:type w:val="bbPlcHdr"/>
        </w:types>
        <w:behaviors>
          <w:behavior w:val="content"/>
        </w:behaviors>
        <w:guid w:val="{7E9E44D0-8584-4E32-A5D1-342CA9230FDD}"/>
      </w:docPartPr>
      <w:docPartBody>
        <w:p w:rsidR="00D15627" w:rsidRDefault="00000000">
          <w:pPr>
            <w:pStyle w:val="CC14F6ADD57041B8A964451A62B1A166"/>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 la dirección de</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r>
            <w:rPr>
              <w:rFonts w:ascii="Ancizar Sans Light" w:eastAsia="Calibri" w:hAnsi="Ancizar Sans Light" w:cs="Calibri"/>
              <w:color w:val="666666"/>
              <w:sz w:val="20"/>
              <w:szCs w:val="20"/>
              <w:lang w:val="es-ES"/>
            </w:rPr>
            <w:t xml:space="preserve"> </w:t>
          </w:r>
        </w:p>
      </w:docPartBody>
    </w:docPart>
    <w:docPart>
      <w:docPartPr>
        <w:name w:val="126790A13EF74751B3F17C31AE44FA87"/>
        <w:category>
          <w:name w:val="General"/>
          <w:gallery w:val="placeholder"/>
        </w:category>
        <w:types>
          <w:type w:val="bbPlcHdr"/>
        </w:types>
        <w:behaviors>
          <w:behavior w:val="content"/>
        </w:behaviors>
        <w:guid w:val="{CDDFB82A-B11B-41E9-A38B-DACBE816075B}"/>
      </w:docPartPr>
      <w:docPartBody>
        <w:p w:rsidR="00D15627" w:rsidRDefault="00000000">
          <w:pPr>
            <w:pStyle w:val="126790A13EF74751B3F17C31AE44FA87"/>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340007E062274911A27AAA4639FD37A3"/>
        <w:category>
          <w:name w:val="General"/>
          <w:gallery w:val="placeholder"/>
        </w:category>
        <w:types>
          <w:type w:val="bbPlcHdr"/>
        </w:types>
        <w:behaviors>
          <w:behavior w:val="content"/>
        </w:behaviors>
        <w:guid w:val="{CDFAEEC5-B971-40B5-AA8C-03C7A9A0BF22}"/>
      </w:docPartPr>
      <w:docPartBody>
        <w:p w:rsidR="00D15627" w:rsidRDefault="00000000">
          <w:pPr>
            <w:pStyle w:val="340007E062274911A27AAA4639FD37A3"/>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13E821DED4D486BA2990187A623879A"/>
        <w:category>
          <w:name w:val="General"/>
          <w:gallery w:val="placeholder"/>
        </w:category>
        <w:types>
          <w:type w:val="bbPlcHdr"/>
        </w:types>
        <w:behaviors>
          <w:behavior w:val="content"/>
        </w:behaviors>
        <w:guid w:val="{32FB2AC9-644E-45BA-A8DB-8240260997FB}"/>
      </w:docPartPr>
      <w:docPartBody>
        <w:p w:rsidR="00D15627" w:rsidRDefault="00000000">
          <w:pPr>
            <w:pStyle w:val="F13E821DED4D486BA2990187A623879A"/>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AEFFEB7CD814452AEE168FC871FD1BF"/>
        <w:category>
          <w:name w:val="General"/>
          <w:gallery w:val="placeholder"/>
        </w:category>
        <w:types>
          <w:type w:val="bbPlcHdr"/>
        </w:types>
        <w:behaviors>
          <w:behavior w:val="content"/>
        </w:behaviors>
        <w:guid w:val="{6FA515A1-14EA-431A-9509-68729C728726}"/>
      </w:docPartPr>
      <w:docPartBody>
        <w:p w:rsidR="00D15627" w:rsidRDefault="00000000">
          <w:pPr>
            <w:pStyle w:val="FAEFFEB7CD814452AEE168FC871FD1BF"/>
          </w:pPr>
          <w:r>
            <w:rPr>
              <w:rFonts w:eastAsia="Calibri" w:cstheme="minorHAnsi"/>
              <w:color w:val="666666"/>
              <w:sz w:val="18"/>
              <w:szCs w:val="18"/>
              <w:lang w:val="es-ES"/>
            </w:rPr>
            <w:t>Haga clic o pulse aquí para indicar el número de la variable.</w:t>
          </w:r>
        </w:p>
      </w:docPartBody>
    </w:docPart>
    <w:docPart>
      <w:docPartPr>
        <w:name w:val="B17EBBC813074E51AC379620ED2DFA68"/>
        <w:category>
          <w:name w:val="General"/>
          <w:gallery w:val="placeholder"/>
        </w:category>
        <w:types>
          <w:type w:val="bbPlcHdr"/>
        </w:types>
        <w:behaviors>
          <w:behavior w:val="content"/>
        </w:behaviors>
        <w:guid w:val="{2D9BF3F9-3ADE-4557-A438-01E910C4A8B9}"/>
      </w:docPartPr>
      <w:docPartBody>
        <w:p w:rsidR="00D15627" w:rsidRDefault="00000000">
          <w:pPr>
            <w:pStyle w:val="B17EBBC813074E51AC379620ED2DFA68"/>
          </w:pPr>
          <w:r>
            <w:rPr>
              <w:rFonts w:eastAsia="Calibri" w:cstheme="minorHAnsi"/>
              <w:color w:val="666666"/>
              <w:sz w:val="18"/>
              <w:szCs w:val="18"/>
              <w:lang w:val="es-ES"/>
            </w:rPr>
            <w:t>Haga clic o pulse aquí para indicar el nombre de la variable.</w:t>
          </w:r>
        </w:p>
      </w:docPartBody>
    </w:docPart>
    <w:docPart>
      <w:docPartPr>
        <w:name w:val="24CA91946C244F02AAC02AA7DFC26542"/>
        <w:category>
          <w:name w:val="General"/>
          <w:gallery w:val="placeholder"/>
        </w:category>
        <w:types>
          <w:type w:val="bbPlcHdr"/>
        </w:types>
        <w:behaviors>
          <w:behavior w:val="content"/>
        </w:behaviors>
        <w:guid w:val="{CFAF6B03-CE79-494D-B36B-E160ADAF20E4}"/>
      </w:docPartPr>
      <w:docPartBody>
        <w:p w:rsidR="00D15627" w:rsidRDefault="00000000">
          <w:pPr>
            <w:pStyle w:val="24CA91946C244F02AAC02AA7DFC26542"/>
          </w:pPr>
          <w:r>
            <w:rPr>
              <w:rFonts w:eastAsia="Calibri" w:cstheme="minorHAnsi"/>
              <w:color w:val="666666"/>
              <w:sz w:val="18"/>
              <w:szCs w:val="18"/>
              <w:lang w:val="es-ES"/>
            </w:rPr>
            <w:t>Haga clic o pulse aquí para indicar la frecuencia de medición de la variable.</w:t>
          </w:r>
        </w:p>
      </w:docPartBody>
    </w:docPart>
    <w:docPart>
      <w:docPartPr>
        <w:name w:val="4D5E3C7D33934E37B05BD1562DE085EE"/>
        <w:category>
          <w:name w:val="General"/>
          <w:gallery w:val="placeholder"/>
        </w:category>
        <w:types>
          <w:type w:val="bbPlcHdr"/>
        </w:types>
        <w:behaviors>
          <w:behavior w:val="content"/>
        </w:behaviors>
        <w:guid w:val="{36DC43F1-9E9C-4556-A857-37F2CBC8FC0B}"/>
      </w:docPartPr>
      <w:docPartBody>
        <w:p w:rsidR="00D15627" w:rsidRDefault="00000000">
          <w:pPr>
            <w:pStyle w:val="4D5E3C7D33934E37B05BD1562DE085EE"/>
          </w:pPr>
          <w:r>
            <w:rPr>
              <w:rFonts w:eastAsia="Calibri" w:cstheme="minorHAnsi"/>
              <w:color w:val="666666"/>
              <w:sz w:val="18"/>
              <w:szCs w:val="18"/>
              <w:lang w:val="es-ES"/>
            </w:rPr>
            <w:t>Haga clic o pulse aquí para indicar la ubicación física de la variable.</w:t>
          </w:r>
        </w:p>
      </w:docPartBody>
    </w:docPart>
    <w:docPart>
      <w:docPartPr>
        <w:name w:val="685E6DC3A85A4538932D101EE6445123"/>
        <w:category>
          <w:name w:val="General"/>
          <w:gallery w:val="placeholder"/>
        </w:category>
        <w:types>
          <w:type w:val="bbPlcHdr"/>
        </w:types>
        <w:behaviors>
          <w:behavior w:val="content"/>
        </w:behaviors>
        <w:guid w:val="{2559DF18-E744-44F7-8A1B-687CD3333313}"/>
      </w:docPartPr>
      <w:docPartBody>
        <w:p w:rsidR="00D15627" w:rsidRDefault="00000000">
          <w:pPr>
            <w:pStyle w:val="685E6DC3A85A4538932D101EE6445123"/>
          </w:pPr>
          <w:r>
            <w:rPr>
              <w:rFonts w:eastAsia="Calibri" w:cstheme="minorHAnsi"/>
              <w:color w:val="666666"/>
              <w:sz w:val="18"/>
              <w:szCs w:val="18"/>
              <w:lang w:val="es-ES"/>
            </w:rPr>
            <w:t>Haga clic o pulse aquí para indicar la ubicación digital de la variable.</w:t>
          </w:r>
        </w:p>
      </w:docPartBody>
    </w:docPart>
    <w:docPart>
      <w:docPartPr>
        <w:name w:val="2AA1B20BC3614AE9ABE21FF13D5BB0EF"/>
        <w:category>
          <w:name w:val="General"/>
          <w:gallery w:val="placeholder"/>
        </w:category>
        <w:types>
          <w:type w:val="bbPlcHdr"/>
        </w:types>
        <w:behaviors>
          <w:behavior w:val="content"/>
        </w:behaviors>
        <w:guid w:val="{7DECD30F-D973-4B19-8558-EE5237C56065}"/>
      </w:docPartPr>
      <w:docPartBody>
        <w:p w:rsidR="00D15627" w:rsidRDefault="00000000">
          <w:pPr>
            <w:pStyle w:val="2AA1B20BC3614AE9ABE21FF13D5BB0EF"/>
          </w:pPr>
          <w:r>
            <w:rPr>
              <w:rFonts w:eastAsia="Calibri" w:cstheme="minorHAnsi"/>
              <w:color w:val="666666"/>
              <w:sz w:val="18"/>
              <w:szCs w:val="18"/>
              <w:lang w:val="es-ES"/>
            </w:rPr>
            <w:t>Haga clic o pulse aquí para indicar la ubicación digital de la variable.</w:t>
          </w:r>
        </w:p>
      </w:docPartBody>
    </w:docPart>
    <w:docPart>
      <w:docPartPr>
        <w:name w:val="C2AED0F1B0014EAFA1C74B67A309D421"/>
        <w:category>
          <w:name w:val="General"/>
          <w:gallery w:val="placeholder"/>
        </w:category>
        <w:types>
          <w:type w:val="bbPlcHdr"/>
        </w:types>
        <w:behaviors>
          <w:behavior w:val="content"/>
        </w:behaviors>
        <w:guid w:val="{9FD2E8C5-4762-4A41-947E-42DB0F160F27}"/>
      </w:docPartPr>
      <w:docPartBody>
        <w:p w:rsidR="00D15627" w:rsidRDefault="00000000">
          <w:pPr>
            <w:pStyle w:val="C2AED0F1B0014EAFA1C74B67A309D421"/>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291E2A18AF554D9496A931D8D78EAF2B"/>
        <w:category>
          <w:name w:val="General"/>
          <w:gallery w:val="placeholder"/>
        </w:category>
        <w:types>
          <w:type w:val="bbPlcHdr"/>
        </w:types>
        <w:behaviors>
          <w:behavior w:val="content"/>
        </w:behaviors>
        <w:guid w:val="{0CD4BA76-4DED-48CF-B1CE-C17F6135DCE8}"/>
      </w:docPartPr>
      <w:docPartBody>
        <w:p w:rsidR="00D15627" w:rsidRDefault="00000000">
          <w:pPr>
            <w:pStyle w:val="291E2A18AF554D9496A931D8D78EAF2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622B" w:rsidRDefault="006A622B">
      <w:pPr>
        <w:spacing w:line="240" w:lineRule="auto"/>
      </w:pPr>
      <w:r>
        <w:separator/>
      </w:r>
    </w:p>
  </w:endnote>
  <w:endnote w:type="continuationSeparator" w:id="0">
    <w:p w:rsidR="006A622B" w:rsidRDefault="006A622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DengXian">
    <w:altName w:val="等线"/>
    <w:panose1 w:val="02010600030101010101"/>
    <w:charset w:val="86"/>
    <w:family w:val="auto"/>
    <w:pitch w:val="variable"/>
    <w:sig w:usb0="A00002BF" w:usb1="38CF7CFA" w:usb2="00000016" w:usb3="00000000" w:csb0="0004000F" w:csb1="00000000"/>
  </w:font>
  <w:font w:name="Ancizar Sans Light">
    <w:altName w:val="Calibri"/>
    <w:charset w:val="00"/>
    <w:family w:val="swiss"/>
    <w:pitch w:val="default"/>
    <w:sig w:usb0="00000007" w:usb1="00000000" w:usb2="00000000" w:usb3="00000000" w:csb0="2000009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622B" w:rsidRDefault="006A622B">
      <w:pPr>
        <w:spacing w:after="0"/>
      </w:pPr>
      <w:r>
        <w:separator/>
      </w:r>
    </w:p>
  </w:footnote>
  <w:footnote w:type="continuationSeparator" w:id="0">
    <w:p w:rsidR="006A622B" w:rsidRDefault="006A622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3C"/>
    <w:rsid w:val="00012A86"/>
    <w:rsid w:val="00064803"/>
    <w:rsid w:val="001602C2"/>
    <w:rsid w:val="001A5D83"/>
    <w:rsid w:val="001B38AF"/>
    <w:rsid w:val="00292249"/>
    <w:rsid w:val="0030436F"/>
    <w:rsid w:val="00363162"/>
    <w:rsid w:val="0038155A"/>
    <w:rsid w:val="00512E87"/>
    <w:rsid w:val="005655ED"/>
    <w:rsid w:val="005C3F03"/>
    <w:rsid w:val="005F032D"/>
    <w:rsid w:val="006A622B"/>
    <w:rsid w:val="006C0D7A"/>
    <w:rsid w:val="006C673C"/>
    <w:rsid w:val="00726773"/>
    <w:rsid w:val="00754211"/>
    <w:rsid w:val="0079679F"/>
    <w:rsid w:val="007A3F09"/>
    <w:rsid w:val="008211BB"/>
    <w:rsid w:val="00A6505E"/>
    <w:rsid w:val="00BF11EF"/>
    <w:rsid w:val="00C85D65"/>
    <w:rsid w:val="00D15627"/>
    <w:rsid w:val="00F04D5B"/>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EC5C9935F7244C13A95294C6484BF31F">
    <w:name w:val="EC5C9935F7244C13A95294C6484BF31F"/>
    <w:pPr>
      <w:spacing w:after="160" w:line="259" w:lineRule="auto"/>
    </w:pPr>
    <w:rPr>
      <w:rFonts w:eastAsiaTheme="minorHAnsi"/>
      <w:kern w:val="2"/>
      <w:sz w:val="22"/>
      <w:szCs w:val="22"/>
      <w:lang w:eastAsia="en-US"/>
      <w14:ligatures w14:val="standardContextual"/>
    </w:rPr>
  </w:style>
  <w:style w:type="paragraph" w:customStyle="1" w:styleId="4694201BBDBD40378287A936038BB644">
    <w:name w:val="4694201BBDBD40378287A936038BB644"/>
    <w:pPr>
      <w:spacing w:after="160" w:line="259" w:lineRule="auto"/>
    </w:pPr>
    <w:rPr>
      <w:rFonts w:eastAsiaTheme="minorHAnsi"/>
      <w:kern w:val="2"/>
      <w:sz w:val="22"/>
      <w:szCs w:val="22"/>
      <w:lang w:eastAsia="en-US"/>
      <w14:ligatures w14:val="standardContextual"/>
    </w:rPr>
  </w:style>
  <w:style w:type="paragraph" w:customStyle="1" w:styleId="978B8118E7F14F1A88B0F1D8374F8A87">
    <w:name w:val="978B8118E7F14F1A88B0F1D8374F8A87"/>
    <w:pPr>
      <w:spacing w:after="160" w:line="259" w:lineRule="auto"/>
    </w:pPr>
    <w:rPr>
      <w:rFonts w:eastAsiaTheme="minorHAnsi"/>
      <w:kern w:val="2"/>
      <w:sz w:val="22"/>
      <w:szCs w:val="22"/>
      <w:lang w:eastAsia="en-US"/>
      <w14:ligatures w14:val="standardContextual"/>
    </w:rPr>
  </w:style>
  <w:style w:type="paragraph" w:customStyle="1" w:styleId="AC213C9474184BF1B005AB5ED35E2CC8">
    <w:name w:val="AC213C9474184BF1B005AB5ED35E2CC8"/>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
    <w:name w:val="9021890809594A5FB1B561CC4AA10481"/>
    <w:pPr>
      <w:spacing w:after="160" w:line="259" w:lineRule="auto"/>
    </w:pPr>
    <w:rPr>
      <w:rFonts w:eastAsiaTheme="minorHAnsi"/>
      <w:kern w:val="2"/>
      <w:sz w:val="22"/>
      <w:szCs w:val="22"/>
      <w:lang w:eastAsia="en-US"/>
      <w14:ligatures w14:val="standardContextual"/>
    </w:rPr>
  </w:style>
  <w:style w:type="paragraph" w:customStyle="1" w:styleId="552CFB2EED32452E80CF132A7F485664">
    <w:name w:val="552CFB2EED32452E80CF132A7F485664"/>
    <w:pPr>
      <w:spacing w:after="160" w:line="259" w:lineRule="auto"/>
    </w:pPr>
    <w:rPr>
      <w:rFonts w:eastAsiaTheme="minorHAnsi"/>
      <w:kern w:val="2"/>
      <w:sz w:val="22"/>
      <w:szCs w:val="22"/>
      <w:lang w:eastAsia="en-US"/>
      <w14:ligatures w14:val="standardContextual"/>
    </w:rPr>
  </w:style>
  <w:style w:type="paragraph" w:customStyle="1" w:styleId="30627D7362FD4523B6A090E45AD53B39">
    <w:name w:val="30627D7362FD4523B6A090E45AD53B39"/>
    <w:pPr>
      <w:spacing w:after="160" w:line="259" w:lineRule="auto"/>
    </w:pPr>
    <w:rPr>
      <w:rFonts w:eastAsiaTheme="minorHAnsi"/>
      <w:kern w:val="2"/>
      <w:sz w:val="22"/>
      <w:szCs w:val="22"/>
      <w:lang w:eastAsia="en-US"/>
      <w14:ligatures w14:val="standardContextual"/>
    </w:rPr>
  </w:style>
  <w:style w:type="paragraph" w:customStyle="1" w:styleId="3BE27AEC12FA4DFC9ED36A609EF70256">
    <w:name w:val="3BE27AEC12FA4DFC9ED36A609EF70256"/>
    <w:pPr>
      <w:spacing w:after="160" w:line="259" w:lineRule="auto"/>
    </w:pPr>
    <w:rPr>
      <w:rFonts w:eastAsiaTheme="minorHAnsi"/>
      <w:kern w:val="2"/>
      <w:sz w:val="22"/>
      <w:szCs w:val="22"/>
      <w:lang w:eastAsia="en-US"/>
      <w14:ligatures w14:val="standardContextual"/>
    </w:rPr>
  </w:style>
  <w:style w:type="paragraph" w:customStyle="1" w:styleId="5DAAFE4A7B1246A58211E0D8494F9218">
    <w:name w:val="5DAAFE4A7B1246A58211E0D8494F9218"/>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
    <w:name w:val="98B72DCB7EA94485A1F5E38625EF7200"/>
    <w:pPr>
      <w:spacing w:after="160" w:line="259" w:lineRule="auto"/>
    </w:pPr>
    <w:rPr>
      <w:rFonts w:eastAsiaTheme="minorHAnsi"/>
      <w:kern w:val="2"/>
      <w:sz w:val="22"/>
      <w:szCs w:val="22"/>
      <w:lang w:eastAsia="en-US"/>
      <w14:ligatures w14:val="standardContextual"/>
    </w:rPr>
  </w:style>
  <w:style w:type="paragraph" w:customStyle="1" w:styleId="5C5C1144A6624E3CAE0E29EB015F8B951">
    <w:name w:val="5C5C1144A6624E3CAE0E29EB015F8B951"/>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
    <w:name w:val="5592A8CF688C41C6B32CFE8E7692B985"/>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
    <w:name w:val="43400B48A95F41EBA5C79B7A20B5ED00"/>
    <w:qFormat/>
    <w:pPr>
      <w:spacing w:after="160" w:line="259" w:lineRule="auto"/>
    </w:pPr>
    <w:rPr>
      <w:rFonts w:eastAsiaTheme="minorHAnsi"/>
      <w:kern w:val="2"/>
      <w:sz w:val="22"/>
      <w:szCs w:val="22"/>
      <w:lang w:eastAsia="en-US"/>
      <w14:ligatures w14:val="standardContextual"/>
    </w:rPr>
  </w:style>
  <w:style w:type="paragraph" w:customStyle="1" w:styleId="4FC76554E21741948BD93265B3DF774A1">
    <w:name w:val="4FC76554E21741948BD93265B3DF774A1"/>
    <w:pPr>
      <w:spacing w:after="160" w:line="259" w:lineRule="auto"/>
    </w:pPr>
    <w:rPr>
      <w:rFonts w:eastAsiaTheme="minorHAnsi"/>
      <w:kern w:val="2"/>
      <w:sz w:val="22"/>
      <w:szCs w:val="22"/>
      <w:lang w:eastAsia="en-US"/>
      <w14:ligatures w14:val="standardContextual"/>
    </w:rPr>
  </w:style>
  <w:style w:type="paragraph" w:customStyle="1" w:styleId="72D76CDDEBEF4DE3A35864270D328A011">
    <w:name w:val="72D76CDDEBEF4DE3A35864270D328A011"/>
    <w:pPr>
      <w:spacing w:after="160" w:line="259" w:lineRule="auto"/>
    </w:pPr>
    <w:rPr>
      <w:rFonts w:eastAsiaTheme="minorHAnsi"/>
      <w:kern w:val="2"/>
      <w:sz w:val="22"/>
      <w:szCs w:val="22"/>
      <w:lang w:eastAsia="en-US"/>
      <w14:ligatures w14:val="standardContextual"/>
    </w:rPr>
  </w:style>
  <w:style w:type="paragraph" w:customStyle="1" w:styleId="051FAAC3693D496986A4CE0154280DDB1">
    <w:name w:val="051FAAC3693D496986A4CE0154280DDB1"/>
    <w:pPr>
      <w:spacing w:after="160" w:line="259" w:lineRule="auto"/>
    </w:pPr>
    <w:rPr>
      <w:rFonts w:eastAsiaTheme="minorHAnsi"/>
      <w:kern w:val="2"/>
      <w:sz w:val="22"/>
      <w:szCs w:val="22"/>
      <w:lang w:eastAsia="en-US"/>
      <w14:ligatures w14:val="standardContextual"/>
    </w:rPr>
  </w:style>
  <w:style w:type="paragraph" w:customStyle="1" w:styleId="CF255E2B2936472CAF96846B2AEAD8C61">
    <w:name w:val="CF255E2B2936472CAF96846B2AEAD8C61"/>
    <w:qFormat/>
    <w:pPr>
      <w:spacing w:after="160" w:line="259" w:lineRule="auto"/>
    </w:pPr>
    <w:rPr>
      <w:rFonts w:eastAsiaTheme="minorHAnsi"/>
      <w:kern w:val="2"/>
      <w:sz w:val="22"/>
      <w:szCs w:val="22"/>
      <w:lang w:eastAsia="en-US"/>
      <w14:ligatures w14:val="standardContextual"/>
    </w:rPr>
  </w:style>
  <w:style w:type="paragraph" w:customStyle="1" w:styleId="6997509437454F9680974D30E3B45C041">
    <w:name w:val="6997509437454F9680974D30E3B45C041"/>
    <w:pPr>
      <w:spacing w:after="160" w:line="259" w:lineRule="auto"/>
    </w:pPr>
    <w:rPr>
      <w:rFonts w:eastAsiaTheme="minorHAnsi"/>
      <w:kern w:val="2"/>
      <w:sz w:val="22"/>
      <w:szCs w:val="22"/>
      <w:lang w:eastAsia="en-US"/>
      <w14:ligatures w14:val="standardContextual"/>
    </w:rPr>
  </w:style>
  <w:style w:type="paragraph" w:customStyle="1" w:styleId="2407BB23B52A4E6E985D21CA8E70B6F51">
    <w:name w:val="2407BB23B52A4E6E985D21CA8E70B6F51"/>
    <w:pPr>
      <w:spacing w:after="160" w:line="259" w:lineRule="auto"/>
    </w:pPr>
    <w:rPr>
      <w:rFonts w:eastAsiaTheme="minorHAnsi"/>
      <w:kern w:val="2"/>
      <w:sz w:val="22"/>
      <w:szCs w:val="22"/>
      <w:lang w:eastAsia="en-US"/>
      <w14:ligatures w14:val="standardContextual"/>
    </w:rPr>
  </w:style>
  <w:style w:type="paragraph" w:customStyle="1" w:styleId="FC6E50DF2D8B4D56B653C8B35465B4E31">
    <w:name w:val="FC6E50DF2D8B4D56B653C8B35465B4E31"/>
    <w:pPr>
      <w:spacing w:after="160" w:line="259" w:lineRule="auto"/>
    </w:pPr>
    <w:rPr>
      <w:rFonts w:eastAsiaTheme="minorHAnsi"/>
      <w:kern w:val="2"/>
      <w:sz w:val="22"/>
      <w:szCs w:val="22"/>
      <w:lang w:eastAsia="en-US"/>
      <w14:ligatures w14:val="standardContextual"/>
    </w:rPr>
  </w:style>
  <w:style w:type="paragraph" w:customStyle="1" w:styleId="71BAA9ADE0344944AF6B6B8C115F3FB11">
    <w:name w:val="71BAA9ADE0344944AF6B6B8C115F3FB11"/>
    <w:pPr>
      <w:spacing w:after="160" w:line="259" w:lineRule="auto"/>
    </w:pPr>
    <w:rPr>
      <w:rFonts w:eastAsiaTheme="minorHAnsi"/>
      <w:kern w:val="2"/>
      <w:sz w:val="22"/>
      <w:szCs w:val="22"/>
      <w:lang w:eastAsia="en-US"/>
      <w14:ligatures w14:val="standardContextual"/>
    </w:rPr>
  </w:style>
  <w:style w:type="paragraph" w:customStyle="1" w:styleId="9183460EE2474FE388CE9F7A0141E9DE1">
    <w:name w:val="9183460EE2474FE388CE9F7A0141E9DE1"/>
    <w:pPr>
      <w:spacing w:after="160" w:line="259" w:lineRule="auto"/>
    </w:pPr>
    <w:rPr>
      <w:rFonts w:eastAsiaTheme="minorHAnsi"/>
      <w:kern w:val="2"/>
      <w:sz w:val="22"/>
      <w:szCs w:val="22"/>
      <w:lang w:eastAsia="en-US"/>
      <w14:ligatures w14:val="standardContextual"/>
    </w:rPr>
  </w:style>
  <w:style w:type="paragraph" w:customStyle="1" w:styleId="8430512A7284402CAD7DD9ED5AC24AB31">
    <w:name w:val="8430512A7284402CAD7DD9ED5AC24AB31"/>
    <w:pPr>
      <w:spacing w:after="160" w:line="259" w:lineRule="auto"/>
    </w:pPr>
    <w:rPr>
      <w:rFonts w:eastAsiaTheme="minorHAnsi"/>
      <w:kern w:val="2"/>
      <w:sz w:val="22"/>
      <w:szCs w:val="22"/>
      <w:lang w:eastAsia="en-US"/>
      <w14:ligatures w14:val="standardContextual"/>
    </w:rPr>
  </w:style>
  <w:style w:type="paragraph" w:customStyle="1" w:styleId="F3180E00E4B74624AAFC73DE53A3FF6A">
    <w:name w:val="F3180E00E4B74624AAFC73DE53A3FF6A"/>
    <w:pPr>
      <w:spacing w:after="160" w:line="259" w:lineRule="auto"/>
    </w:pPr>
    <w:rPr>
      <w:rFonts w:eastAsiaTheme="minorHAnsi"/>
      <w:kern w:val="2"/>
      <w:sz w:val="22"/>
      <w:szCs w:val="22"/>
      <w:lang w:eastAsia="en-US"/>
      <w14:ligatures w14:val="standardContextual"/>
    </w:rPr>
  </w:style>
  <w:style w:type="paragraph" w:customStyle="1" w:styleId="22F23215D2114FE7A63D5CEE9127D412">
    <w:name w:val="22F23215D2114FE7A63D5CEE9127D412"/>
    <w:pPr>
      <w:spacing w:after="160" w:line="259" w:lineRule="auto"/>
    </w:pPr>
    <w:rPr>
      <w:rFonts w:eastAsiaTheme="minorHAnsi"/>
      <w:kern w:val="2"/>
      <w:sz w:val="22"/>
      <w:szCs w:val="22"/>
      <w:lang w:eastAsia="en-US"/>
      <w14:ligatures w14:val="standardContextual"/>
    </w:rPr>
  </w:style>
  <w:style w:type="paragraph" w:customStyle="1" w:styleId="04DCA02D17514C08BB1AE527760755E3">
    <w:name w:val="04DCA02D17514C08BB1AE527760755E3"/>
    <w:pPr>
      <w:spacing w:after="160" w:line="259" w:lineRule="auto"/>
    </w:pPr>
    <w:rPr>
      <w:rFonts w:eastAsiaTheme="minorHAnsi"/>
      <w:kern w:val="2"/>
      <w:sz w:val="22"/>
      <w:szCs w:val="22"/>
      <w:lang w:eastAsia="en-US"/>
      <w14:ligatures w14:val="standardContextual"/>
    </w:rPr>
  </w:style>
  <w:style w:type="paragraph" w:customStyle="1" w:styleId="1A30CA260B14423DB971DE16B7BDA1AA">
    <w:name w:val="1A30CA260B14423DB971DE16B7BDA1AA"/>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
    <w:name w:val="7C53818D3DBB431DBC3CA216F1716F1B"/>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
    <w:name w:val="110092479D2E43D89778F72603628337"/>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
    <w:name w:val="1F0C7E7419604C5BB18D55BFA84C3848"/>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
    <w:name w:val="152EF001063D484E8E00E20EFC4269AB"/>
    <w:pPr>
      <w:spacing w:after="160" w:line="259" w:lineRule="auto"/>
    </w:pPr>
    <w:rPr>
      <w:rFonts w:eastAsiaTheme="minorHAnsi"/>
      <w:kern w:val="2"/>
      <w:sz w:val="22"/>
      <w:szCs w:val="22"/>
      <w:lang w:eastAsia="en-US"/>
      <w14:ligatures w14:val="standardContextual"/>
    </w:rPr>
  </w:style>
  <w:style w:type="paragraph" w:customStyle="1" w:styleId="A0EEA44CCE89449DBA154CCDA49D5E4F">
    <w:name w:val="A0EEA44CCE89449DBA154CCDA49D5E4F"/>
    <w:pPr>
      <w:spacing w:after="160" w:line="259" w:lineRule="auto"/>
    </w:pPr>
    <w:rPr>
      <w:rFonts w:eastAsiaTheme="minorHAnsi"/>
      <w:kern w:val="2"/>
      <w:sz w:val="22"/>
      <w:szCs w:val="22"/>
      <w:lang w:eastAsia="en-US"/>
      <w14:ligatures w14:val="standardContextual"/>
    </w:rPr>
  </w:style>
  <w:style w:type="paragraph" w:customStyle="1" w:styleId="8F9DC2E2DF4748D59BCC64C2BBEA52CF">
    <w:name w:val="8F9DC2E2DF4748D59BCC64C2BBEA52CF"/>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1">
    <w:name w:val="C1229ADD2930476889E910AD249F584C1"/>
    <w:pPr>
      <w:spacing w:after="160" w:line="259" w:lineRule="auto"/>
    </w:pPr>
    <w:rPr>
      <w:rFonts w:eastAsiaTheme="minorHAnsi"/>
      <w:kern w:val="2"/>
      <w:sz w:val="22"/>
      <w:szCs w:val="22"/>
      <w:lang w:eastAsia="en-US"/>
      <w14:ligatures w14:val="standardContextual"/>
    </w:rPr>
  </w:style>
  <w:style w:type="paragraph" w:customStyle="1" w:styleId="8A57AEFB37074A63A7B525AB16FD379A">
    <w:name w:val="8A57AEFB37074A63A7B525AB16FD379A"/>
    <w:pPr>
      <w:spacing w:after="160" w:line="259" w:lineRule="auto"/>
    </w:pPr>
    <w:rPr>
      <w:rFonts w:eastAsiaTheme="minorHAnsi"/>
      <w:kern w:val="2"/>
      <w:sz w:val="22"/>
      <w:szCs w:val="22"/>
      <w:lang w:eastAsia="en-US"/>
      <w14:ligatures w14:val="standardContextual"/>
    </w:rPr>
  </w:style>
  <w:style w:type="paragraph" w:customStyle="1" w:styleId="EC78BA78638840829F5A40F0740ABC6C">
    <w:name w:val="EC78BA78638840829F5A40F0740ABC6C"/>
    <w:pPr>
      <w:spacing w:after="160" w:line="259" w:lineRule="auto"/>
    </w:pPr>
    <w:rPr>
      <w:rFonts w:eastAsiaTheme="minorHAnsi"/>
      <w:kern w:val="2"/>
      <w:sz w:val="22"/>
      <w:szCs w:val="22"/>
      <w:lang w:eastAsia="en-US"/>
      <w14:ligatures w14:val="standardContextual"/>
    </w:rPr>
  </w:style>
  <w:style w:type="paragraph" w:customStyle="1" w:styleId="401A16323CFE441E9437AFB03AB97D95">
    <w:name w:val="401A16323CFE441E9437AFB03AB97D95"/>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
    <w:name w:val="58071E4E09DB40F59E1BFB3077F8B003"/>
    <w:pPr>
      <w:spacing w:after="160" w:line="259" w:lineRule="auto"/>
    </w:pPr>
    <w:rPr>
      <w:rFonts w:eastAsiaTheme="minorHAnsi"/>
      <w:kern w:val="2"/>
      <w:sz w:val="22"/>
      <w:szCs w:val="22"/>
      <w:lang w:eastAsia="en-US"/>
      <w14:ligatures w14:val="standardContextual"/>
    </w:rPr>
  </w:style>
  <w:style w:type="paragraph" w:customStyle="1" w:styleId="EB113F0ACC814F63842C12EDBA19549B">
    <w:name w:val="EB113F0ACC814F63842C12EDBA19549B"/>
    <w:pPr>
      <w:spacing w:after="160" w:line="259" w:lineRule="auto"/>
    </w:pPr>
    <w:rPr>
      <w:rFonts w:eastAsiaTheme="minorHAnsi"/>
      <w:kern w:val="2"/>
      <w:sz w:val="22"/>
      <w:szCs w:val="22"/>
      <w:lang w:eastAsia="en-US"/>
      <w14:ligatures w14:val="standardContextual"/>
    </w:rPr>
  </w:style>
  <w:style w:type="paragraph" w:customStyle="1" w:styleId="D03A8CDDA45C4DB6928457ADFD01C53A">
    <w:name w:val="D03A8CDDA45C4DB6928457ADFD01C53A"/>
    <w:pPr>
      <w:spacing w:after="160" w:line="259" w:lineRule="auto"/>
    </w:pPr>
    <w:rPr>
      <w:rFonts w:eastAsiaTheme="minorHAnsi"/>
      <w:kern w:val="2"/>
      <w:sz w:val="22"/>
      <w:szCs w:val="22"/>
      <w:lang w:eastAsia="en-US"/>
      <w14:ligatures w14:val="standardContextual"/>
    </w:rPr>
  </w:style>
  <w:style w:type="paragraph" w:customStyle="1" w:styleId="4D16C1EB1CE749D7BE64B9BD9F4CCF66">
    <w:name w:val="4D16C1EB1CE749D7BE64B9BD9F4CCF66"/>
    <w:pPr>
      <w:spacing w:after="160" w:line="259" w:lineRule="auto"/>
    </w:pPr>
    <w:rPr>
      <w:rFonts w:eastAsiaTheme="minorHAnsi"/>
      <w:kern w:val="2"/>
      <w:sz w:val="22"/>
      <w:szCs w:val="22"/>
      <w:lang w:eastAsia="en-US"/>
      <w14:ligatures w14:val="standardContextual"/>
    </w:rPr>
  </w:style>
  <w:style w:type="paragraph" w:customStyle="1" w:styleId="69869538669348FB88B5AD64218540DC">
    <w:name w:val="69869538669348FB88B5AD64218540DC"/>
    <w:pPr>
      <w:spacing w:after="160" w:line="259" w:lineRule="auto"/>
    </w:pPr>
    <w:rPr>
      <w:rFonts w:eastAsiaTheme="minorHAnsi"/>
      <w:kern w:val="2"/>
      <w:sz w:val="22"/>
      <w:szCs w:val="22"/>
      <w:lang w:eastAsia="en-US"/>
      <w14:ligatures w14:val="standardContextual"/>
    </w:rPr>
  </w:style>
  <w:style w:type="paragraph" w:customStyle="1" w:styleId="A3F864595BCB4DBCB979C37E7EAF69AC">
    <w:name w:val="A3F864595BCB4DBCB979C37E7EAF69AC"/>
    <w:pPr>
      <w:spacing w:after="160" w:line="259" w:lineRule="auto"/>
    </w:pPr>
    <w:rPr>
      <w:rFonts w:eastAsiaTheme="minorHAnsi"/>
      <w:kern w:val="2"/>
      <w:sz w:val="22"/>
      <w:szCs w:val="22"/>
      <w:lang w:eastAsia="en-US"/>
      <w14:ligatures w14:val="standardContextual"/>
    </w:rPr>
  </w:style>
  <w:style w:type="paragraph" w:customStyle="1" w:styleId="1E4282EDA42546D999A849772B941DE2">
    <w:name w:val="1E4282EDA42546D999A849772B941DE2"/>
    <w:pPr>
      <w:spacing w:after="160" w:line="259" w:lineRule="auto"/>
    </w:pPr>
    <w:rPr>
      <w:rFonts w:eastAsiaTheme="minorHAnsi"/>
      <w:kern w:val="2"/>
      <w:sz w:val="22"/>
      <w:szCs w:val="22"/>
      <w:lang w:eastAsia="en-US"/>
      <w14:ligatures w14:val="standardContextual"/>
    </w:rPr>
  </w:style>
  <w:style w:type="paragraph" w:customStyle="1" w:styleId="2CE989F7530146AD8213A4F365EF98B2">
    <w:name w:val="2CE989F7530146AD8213A4F365EF98B2"/>
    <w:pPr>
      <w:spacing w:after="160" w:line="259" w:lineRule="auto"/>
    </w:pPr>
    <w:rPr>
      <w:rFonts w:eastAsiaTheme="minorHAnsi"/>
      <w:kern w:val="2"/>
      <w:sz w:val="22"/>
      <w:szCs w:val="22"/>
      <w:lang w:eastAsia="en-US"/>
      <w14:ligatures w14:val="standardContextual"/>
    </w:rPr>
  </w:style>
  <w:style w:type="paragraph" w:customStyle="1" w:styleId="CC14F6ADD57041B8A964451A62B1A166">
    <w:name w:val="CC14F6ADD57041B8A964451A62B1A166"/>
    <w:pPr>
      <w:spacing w:after="160" w:line="278" w:lineRule="auto"/>
    </w:pPr>
    <w:rPr>
      <w:kern w:val="2"/>
      <w:sz w:val="24"/>
      <w:szCs w:val="24"/>
      <w14:ligatures w14:val="standardContextual"/>
    </w:rPr>
  </w:style>
  <w:style w:type="paragraph" w:customStyle="1" w:styleId="126790A13EF74751B3F17C31AE44FA87">
    <w:name w:val="126790A13EF74751B3F17C31AE44FA87"/>
    <w:qFormat/>
    <w:pPr>
      <w:spacing w:after="160" w:line="278" w:lineRule="auto"/>
    </w:pPr>
    <w:rPr>
      <w:kern w:val="2"/>
      <w:sz w:val="24"/>
      <w:szCs w:val="24"/>
      <w14:ligatures w14:val="standardContextual"/>
    </w:rPr>
  </w:style>
  <w:style w:type="paragraph" w:customStyle="1" w:styleId="340007E062274911A27AAA4639FD37A3">
    <w:name w:val="340007E062274911A27AAA4639FD37A3"/>
    <w:pPr>
      <w:spacing w:after="160" w:line="278" w:lineRule="auto"/>
    </w:pPr>
    <w:rPr>
      <w:kern w:val="2"/>
      <w:sz w:val="24"/>
      <w:szCs w:val="24"/>
      <w14:ligatures w14:val="standardContextual"/>
    </w:rPr>
  </w:style>
  <w:style w:type="paragraph" w:customStyle="1" w:styleId="F13E821DED4D486BA2990187A623879A">
    <w:name w:val="F13E821DED4D486BA2990187A623879A"/>
    <w:pPr>
      <w:spacing w:after="160" w:line="278" w:lineRule="auto"/>
    </w:pPr>
    <w:rPr>
      <w:kern w:val="2"/>
      <w:sz w:val="24"/>
      <w:szCs w:val="24"/>
      <w14:ligatures w14:val="standardContextual"/>
    </w:rPr>
  </w:style>
  <w:style w:type="paragraph" w:customStyle="1" w:styleId="FAEFFEB7CD814452AEE168FC871FD1BF">
    <w:name w:val="FAEFFEB7CD814452AEE168FC871FD1BF"/>
    <w:pPr>
      <w:spacing w:after="160" w:line="278" w:lineRule="auto"/>
    </w:pPr>
    <w:rPr>
      <w:kern w:val="2"/>
      <w:sz w:val="24"/>
      <w:szCs w:val="24"/>
      <w14:ligatures w14:val="standardContextual"/>
    </w:rPr>
  </w:style>
  <w:style w:type="paragraph" w:customStyle="1" w:styleId="B17EBBC813074E51AC379620ED2DFA68">
    <w:name w:val="B17EBBC813074E51AC379620ED2DFA68"/>
    <w:pPr>
      <w:spacing w:after="160" w:line="278" w:lineRule="auto"/>
    </w:pPr>
    <w:rPr>
      <w:kern w:val="2"/>
      <w:sz w:val="24"/>
      <w:szCs w:val="24"/>
      <w14:ligatures w14:val="standardContextual"/>
    </w:rPr>
  </w:style>
  <w:style w:type="paragraph" w:customStyle="1" w:styleId="24CA91946C244F02AAC02AA7DFC26542">
    <w:name w:val="24CA91946C244F02AAC02AA7DFC26542"/>
    <w:pPr>
      <w:spacing w:after="160" w:line="278" w:lineRule="auto"/>
    </w:pPr>
    <w:rPr>
      <w:kern w:val="2"/>
      <w:sz w:val="24"/>
      <w:szCs w:val="24"/>
      <w14:ligatures w14:val="standardContextual"/>
    </w:rPr>
  </w:style>
  <w:style w:type="paragraph" w:customStyle="1" w:styleId="4D5E3C7D33934E37B05BD1562DE085EE">
    <w:name w:val="4D5E3C7D33934E37B05BD1562DE085EE"/>
    <w:pPr>
      <w:spacing w:after="160" w:line="278" w:lineRule="auto"/>
    </w:pPr>
    <w:rPr>
      <w:kern w:val="2"/>
      <w:sz w:val="24"/>
      <w:szCs w:val="24"/>
      <w14:ligatures w14:val="standardContextual"/>
    </w:rPr>
  </w:style>
  <w:style w:type="paragraph" w:customStyle="1" w:styleId="685E6DC3A85A4538932D101EE6445123">
    <w:name w:val="685E6DC3A85A4538932D101EE6445123"/>
    <w:pPr>
      <w:spacing w:after="160" w:line="278" w:lineRule="auto"/>
    </w:pPr>
    <w:rPr>
      <w:kern w:val="2"/>
      <w:sz w:val="24"/>
      <w:szCs w:val="24"/>
      <w14:ligatures w14:val="standardContextual"/>
    </w:rPr>
  </w:style>
  <w:style w:type="paragraph" w:customStyle="1" w:styleId="2AA1B20BC3614AE9ABE21FF13D5BB0EF">
    <w:name w:val="2AA1B20BC3614AE9ABE21FF13D5BB0EF"/>
    <w:pPr>
      <w:spacing w:after="160" w:line="278" w:lineRule="auto"/>
    </w:pPr>
    <w:rPr>
      <w:kern w:val="2"/>
      <w:sz w:val="24"/>
      <w:szCs w:val="24"/>
      <w14:ligatures w14:val="standardContextual"/>
    </w:rPr>
  </w:style>
  <w:style w:type="paragraph" w:customStyle="1" w:styleId="C2AED0F1B0014EAFA1C74B67A309D421">
    <w:name w:val="C2AED0F1B0014EAFA1C74B67A309D421"/>
    <w:pPr>
      <w:spacing w:after="160" w:line="278" w:lineRule="auto"/>
    </w:pPr>
    <w:rPr>
      <w:kern w:val="2"/>
      <w:sz w:val="24"/>
      <w:szCs w:val="24"/>
      <w14:ligatures w14:val="standardContextual"/>
    </w:rPr>
  </w:style>
  <w:style w:type="paragraph" w:customStyle="1" w:styleId="291E2A18AF554D9496A931D8D78EAF2B">
    <w:name w:val="291E2A18AF554D9496A931D8D78EAF2B"/>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2559</Words>
  <Characters>14079</Characters>
  <Application>Microsoft Office Word</Application>
  <DocSecurity>0</DocSecurity>
  <Lines>117</Lines>
  <Paragraphs>33</Paragraphs>
  <ScaleCrop>false</ScaleCrop>
  <Company/>
  <LinksUpToDate>false</LinksUpToDate>
  <CharactersWithSpaces>16605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Liven Fernando</dc:creator>
  <cp:lastModifiedBy>CRISTIAN ANDRES TAPIA ORTIZ</cp:lastModifiedBy>
  <cp:revision>3</cp:revision>
  <dcterms:created xsi:type="dcterms:W3CDTF">2025-04-02T15:54:00Z</dcterms:created>
  <dcterms:modified xsi:type="dcterms:W3CDTF">2025-09-01T09:47:00Z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06DC40A7F62A4FC9A712BD057A5B0A28_12</vt:lpwstr>
  </property>
</Properties>
</file>