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1E0" w:firstRow="1" w:lastRow="1" w:firstColumn="1" w:lastColumn="1" w:noHBand="0" w:noVBand="0"/>
      </w:tblPr>
      <w:tblGrid>
        <w:gridCol w:w="1273"/>
        <w:gridCol w:w="1242"/>
        <w:gridCol w:w="606"/>
        <w:gridCol w:w="645"/>
        <w:gridCol w:w="1261"/>
        <w:gridCol w:w="1261"/>
        <w:gridCol w:w="641"/>
        <w:gridCol w:w="645"/>
        <w:gridCol w:w="1258"/>
      </w:tblGrid>
      <w:tr w:rsidR="006238AE" w:rsidRPr="00DD20DE" w14:paraId="00C72F2D" w14:textId="77777777" w:rsidTr="00F42FB3">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F42FB3">
        <w:trPr>
          <w:trHeight w:val="20"/>
        </w:trPr>
        <w:tc>
          <w:tcPr>
            <w:tcW w:w="721"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79" w:type="pct"/>
            <w:gridSpan w:val="8"/>
          </w:tcPr>
          <w:p w14:paraId="0C8721F2" w14:textId="684E0D81" w:rsidR="006238AE" w:rsidRPr="00DD20DE" w:rsidRDefault="00000000" w:rsidP="00BC6362">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465BAD">
                  <w:rPr>
                    <w:rFonts w:eastAsia="Calibri" w:cstheme="minorHAnsi"/>
                    <w:sz w:val="18"/>
                    <w:szCs w:val="18"/>
                    <w:lang w:val="es-ES"/>
                  </w:rPr>
                  <w:t>P</w:t>
                </w:r>
                <w:r w:rsidR="00465BAD" w:rsidRPr="007C47B5">
                  <w:rPr>
                    <w:rFonts w:eastAsia="Calibri" w:cstheme="minorHAnsi"/>
                    <w:sz w:val="18"/>
                    <w:szCs w:val="18"/>
                    <w:lang w:val="es-ES"/>
                  </w:rPr>
                  <w:t xml:space="preserve">rocesos de </w:t>
                </w:r>
                <w:r w:rsidR="00FC5442">
                  <w:rPr>
                    <w:rFonts w:eastAsia="Calibri" w:cstheme="minorHAnsi"/>
                    <w:sz w:val="18"/>
                    <w:szCs w:val="18"/>
                    <w:lang w:val="es-ES"/>
                  </w:rPr>
                  <w:t>f</w:t>
                </w:r>
                <w:r w:rsidR="00465BAD" w:rsidRPr="007C47B5">
                  <w:rPr>
                    <w:rFonts w:eastAsia="Calibri" w:cstheme="minorHAnsi"/>
                    <w:sz w:val="18"/>
                    <w:szCs w:val="18"/>
                    <w:lang w:val="es-ES"/>
                  </w:rPr>
                  <w:t xml:space="preserve">ormalización y </w:t>
                </w:r>
                <w:r w:rsidR="00FC5442">
                  <w:rPr>
                    <w:rFonts w:eastAsia="Calibri" w:cstheme="minorHAnsi"/>
                    <w:sz w:val="18"/>
                    <w:szCs w:val="18"/>
                    <w:lang w:val="es-ES"/>
                  </w:rPr>
                  <w:t>r</w:t>
                </w:r>
                <w:r w:rsidR="00465BAD" w:rsidRPr="007C47B5">
                  <w:rPr>
                    <w:rFonts w:eastAsia="Calibri" w:cstheme="minorHAnsi"/>
                    <w:sz w:val="18"/>
                    <w:szCs w:val="18"/>
                    <w:lang w:val="es-ES"/>
                  </w:rPr>
                  <w:t xml:space="preserve">egistro </w:t>
                </w:r>
                <w:r w:rsidR="00465BAD">
                  <w:rPr>
                    <w:rFonts w:eastAsia="Calibri" w:cstheme="minorHAnsi"/>
                    <w:sz w:val="18"/>
                    <w:szCs w:val="18"/>
                    <w:lang w:val="es-ES"/>
                  </w:rPr>
                  <w:t>M</w:t>
                </w:r>
                <w:r w:rsidR="00465BAD" w:rsidRPr="007C47B5">
                  <w:rPr>
                    <w:rFonts w:eastAsia="Calibri" w:cstheme="minorHAnsi"/>
                    <w:sz w:val="18"/>
                    <w:szCs w:val="18"/>
                    <w:lang w:val="es-ES"/>
                  </w:rPr>
                  <w:t>inero</w:t>
                </w:r>
              </w:sdtContent>
            </w:sdt>
          </w:p>
        </w:tc>
      </w:tr>
      <w:tr w:rsidR="006238AE" w:rsidRPr="00DD20DE" w14:paraId="36BB9646" w14:textId="77777777" w:rsidTr="00F42FB3">
        <w:trPr>
          <w:trHeight w:val="20"/>
        </w:trPr>
        <w:tc>
          <w:tcPr>
            <w:tcW w:w="721"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tc>
          <w:tcPr>
            <w:tcW w:w="4279" w:type="pct"/>
            <w:gridSpan w:val="8"/>
          </w:tcPr>
          <w:p w14:paraId="418C1983" w14:textId="60BF6C98" w:rsidR="006238AE" w:rsidRPr="00DD20DE" w:rsidRDefault="007C47B5" w:rsidP="003C4895">
            <w:pPr>
              <w:spacing w:line="199" w:lineRule="exact"/>
              <w:jc w:val="both"/>
              <w:rPr>
                <w:rFonts w:eastAsia="Calibri" w:cstheme="minorHAnsi"/>
                <w:color w:val="FF0000"/>
                <w:sz w:val="18"/>
                <w:szCs w:val="18"/>
                <w:lang w:val="es-ES"/>
              </w:rPr>
            </w:pPr>
            <w:r w:rsidRPr="007C47B5">
              <w:rPr>
                <w:rFonts w:eastAsia="Calibri" w:cstheme="minorHAnsi"/>
                <w:sz w:val="18"/>
                <w:szCs w:val="18"/>
                <w:lang w:val="es-ES"/>
              </w:rPr>
              <w:t>En Colombia la minería artesanal, tradicional y de pequeña escala, representan la principal fuente de ingreso de muchas comunidades</w:t>
            </w:r>
            <w:r w:rsidR="003C5B01">
              <w:rPr>
                <w:rFonts w:eastAsia="Calibri" w:cstheme="minorHAnsi"/>
                <w:sz w:val="18"/>
                <w:szCs w:val="18"/>
                <w:lang w:val="es-ES"/>
              </w:rPr>
              <w:t>,</w:t>
            </w:r>
            <w:r w:rsidRPr="007C47B5">
              <w:rPr>
                <w:rFonts w:eastAsia="Calibri" w:cstheme="minorHAnsi"/>
                <w:sz w:val="18"/>
                <w:szCs w:val="18"/>
                <w:lang w:val="es-ES"/>
              </w:rPr>
              <w:t xml:space="preserve"> ante lo cual el  Ministerio de Minas y Energía ha diseñado, formulado e implementado diferentes estrategias y herramientas que buscan promover la formalización de actividades mineras dirigidas a garantizar un desarrollo sustentable que permita el adecuado aprovechamiento minero, cumplimiento de las obligaciones ambientales, protección de los derechos que asisten a poblaciones mineras, territorios y ecosistemas.</w:t>
            </w:r>
            <w:r w:rsidR="003C5B01">
              <w:rPr>
                <w:rFonts w:eastAsia="Calibri" w:cstheme="minorHAnsi"/>
                <w:sz w:val="18"/>
                <w:szCs w:val="18"/>
                <w:lang w:val="es-ES"/>
              </w:rPr>
              <w:t xml:space="preserve"> </w:t>
            </w:r>
          </w:p>
        </w:tc>
      </w:tr>
      <w:tr w:rsidR="006238AE" w:rsidRPr="00DD20DE" w14:paraId="24976D91" w14:textId="77777777" w:rsidTr="00F42FB3">
        <w:trPr>
          <w:trHeight w:val="20"/>
        </w:trPr>
        <w:tc>
          <w:tcPr>
            <w:tcW w:w="721"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Contexto del indicador"/>
            <w:tag w:val="Contexto del indicador"/>
            <w:id w:val="-758361530"/>
            <w:placeholder>
              <w:docPart w:val="AF5B011708C644149DEC7BBB9AEB5747"/>
            </w:placeholder>
          </w:sdtPr>
          <w:sdtEndPr>
            <w:rPr>
              <w:color w:val="FF0000"/>
            </w:rPr>
          </w:sdtEndPr>
          <w:sdtContent>
            <w:tc>
              <w:tcPr>
                <w:tcW w:w="4279" w:type="pct"/>
                <w:gridSpan w:val="8"/>
              </w:tcPr>
              <w:p w14:paraId="4A406CB6" w14:textId="26625B80" w:rsidR="006238AE" w:rsidRPr="00DD20DE" w:rsidRDefault="007C47B5" w:rsidP="003C4895">
                <w:pPr>
                  <w:jc w:val="both"/>
                  <w:rPr>
                    <w:rFonts w:eastAsia="Calibri" w:cstheme="minorHAnsi"/>
                    <w:color w:val="FF0000"/>
                    <w:sz w:val="18"/>
                    <w:szCs w:val="18"/>
                    <w:lang w:val="es-ES"/>
                  </w:rPr>
                </w:pPr>
                <w:r w:rsidRPr="007C47B5">
                  <w:rPr>
                    <w:rFonts w:eastAsia="Calibri" w:cstheme="minorHAnsi"/>
                    <w:sz w:val="18"/>
                    <w:szCs w:val="18"/>
                    <w:lang w:val="es-ES"/>
                  </w:rPr>
                  <w:t xml:space="preserve">La formalización y el registro minero en Colombia, </w:t>
                </w:r>
                <w:r w:rsidR="000F253D">
                  <w:rPr>
                    <w:rFonts w:eastAsia="Calibri" w:cstheme="minorHAnsi"/>
                    <w:sz w:val="18"/>
                    <w:szCs w:val="18"/>
                    <w:lang w:val="es-ES"/>
                  </w:rPr>
                  <w:t xml:space="preserve">incorpora </w:t>
                </w:r>
                <w:r w:rsidRPr="007C47B5">
                  <w:rPr>
                    <w:rFonts w:eastAsia="Calibri" w:cstheme="minorHAnsi"/>
                    <w:sz w:val="18"/>
                    <w:szCs w:val="18"/>
                    <w:lang w:val="es-ES"/>
                  </w:rPr>
                  <w:t>una estrategia prometedora y multifacética para combatir la minería ilegal y fomentar el desarrollo minero sostenible, este enfoque no solo regula, sino que también mide los procesos de registro minero. En el país se han realizado múltiples esfuerzos para alcanzar la formalización de la actividad minera, que reviste alta complejidad por las dinámicas sociales, económicas, ambientales y de legalidad en los territorios.</w:t>
                </w:r>
              </w:p>
            </w:tc>
          </w:sdtContent>
        </w:sdt>
      </w:tr>
      <w:tr w:rsidR="006238AE" w:rsidRPr="00DD20DE" w14:paraId="1AF60F0A" w14:textId="77777777" w:rsidTr="00F42FB3">
        <w:trPr>
          <w:trHeight w:val="20"/>
        </w:trPr>
        <w:tc>
          <w:tcPr>
            <w:tcW w:w="721"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79" w:type="pct"/>
                <w:gridSpan w:val="8"/>
                <w:tcBorders>
                  <w:bottom w:val="single" w:sz="4" w:space="0" w:color="auto"/>
                </w:tcBorders>
              </w:tcPr>
              <w:p w14:paraId="6EFDD58A" w14:textId="2C7FC08C" w:rsidR="006238AE" w:rsidRPr="00DD20DE" w:rsidRDefault="007C47B5" w:rsidP="006238AE">
                <w:pPr>
                  <w:rPr>
                    <w:rFonts w:eastAsia="Calibri" w:cstheme="minorHAnsi"/>
                    <w:color w:val="FF0000"/>
                    <w:sz w:val="18"/>
                    <w:szCs w:val="18"/>
                    <w:lang w:val="es-ES"/>
                  </w:rPr>
                </w:pPr>
                <w:r>
                  <w:rPr>
                    <w:rFonts w:eastAsia="Calibri" w:cstheme="minorHAnsi"/>
                    <w:sz w:val="18"/>
                    <w:szCs w:val="18"/>
                    <w:lang w:val="es-ES"/>
                  </w:rPr>
                  <w:t>Porcentaje (%)</w:t>
                </w:r>
              </w:p>
            </w:tc>
          </w:sdtContent>
        </w:sdt>
      </w:tr>
      <w:tr w:rsidR="00F42FB3" w:rsidRPr="00DD20DE" w14:paraId="3909950E" w14:textId="77777777" w:rsidTr="00F42FB3">
        <w:trPr>
          <w:trHeight w:val="20"/>
        </w:trPr>
        <w:tc>
          <w:tcPr>
            <w:tcW w:w="721"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03" w:type="pct"/>
            <w:tcBorders>
              <w:top w:val="single" w:sz="4" w:space="0" w:color="auto"/>
              <w:left w:val="single" w:sz="4" w:space="0" w:color="auto"/>
              <w:bottom w:val="single" w:sz="4" w:space="0" w:color="auto"/>
              <w:right w:val="single" w:sz="4" w:space="0" w:color="auto"/>
            </w:tcBorders>
            <w:vAlign w:val="center"/>
          </w:tcPr>
          <w:p w14:paraId="106C4DB5" w14:textId="7CE90958"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7C47B5">
                  <w:rPr>
                    <w:rFonts w:ascii="MS Gothic" w:eastAsia="MS Gothic" w:hAnsi="MS Gothic" w:cstheme="minorHAnsi" w:hint="eastAsia"/>
                    <w:spacing w:val="-2"/>
                    <w:sz w:val="18"/>
                    <w:szCs w:val="18"/>
                    <w:lang w:val="es-ES"/>
                  </w:rPr>
                  <w:t>☒</w:t>
                </w:r>
              </w:sdtContent>
            </w:sdt>
          </w:p>
        </w:tc>
        <w:tc>
          <w:tcPr>
            <w:tcW w:w="708"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4"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4"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28"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12"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F42FB3">
        <w:trPr>
          <w:trHeight w:val="20"/>
        </w:trPr>
        <w:tc>
          <w:tcPr>
            <w:tcW w:w="721"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79" w:type="pct"/>
            <w:gridSpan w:val="8"/>
            <w:tcBorders>
              <w:top w:val="single" w:sz="4" w:space="0" w:color="auto"/>
              <w:left w:val="single" w:sz="4" w:space="0" w:color="auto"/>
              <w:bottom w:val="single" w:sz="4" w:space="0" w:color="auto"/>
              <w:right w:val="single" w:sz="4" w:space="0" w:color="auto"/>
            </w:tcBorders>
          </w:tcPr>
          <w:p w14:paraId="2E5BF969" w14:textId="34C2FC5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dtPr>
              <w:sdtEndPr>
                <w:rPr>
                  <w:color w:val="FF0000"/>
                </w:rPr>
              </w:sdtEndPr>
              <w:sdtContent>
                <w:r w:rsidR="007C47B5">
                  <w:rPr>
                    <w:rFonts w:eastAsia="Calibri" w:cstheme="minorHAnsi"/>
                    <w:sz w:val="18"/>
                    <w:szCs w:val="18"/>
                    <w:lang w:val="es-ES"/>
                  </w:rPr>
                  <w:t>Periodo anual</w:t>
                </w:r>
              </w:sdtContent>
            </w:sdt>
          </w:p>
        </w:tc>
      </w:tr>
      <w:tr w:rsidR="006238AE" w:rsidRPr="00DD20DE" w14:paraId="61639B38" w14:textId="77777777" w:rsidTr="00F42FB3">
        <w:trPr>
          <w:trHeight w:val="20"/>
        </w:trPr>
        <w:tc>
          <w:tcPr>
            <w:tcW w:w="721"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46" w:type="pct"/>
            <w:gridSpan w:val="2"/>
            <w:tcBorders>
              <w:top w:val="single" w:sz="4" w:space="0" w:color="auto"/>
              <w:left w:val="single" w:sz="4" w:space="0" w:color="auto"/>
              <w:bottom w:val="single" w:sz="4" w:space="0" w:color="auto"/>
              <w:right w:val="single" w:sz="4" w:space="0" w:color="auto"/>
            </w:tcBorders>
            <w:vAlign w:val="center"/>
          </w:tcPr>
          <w:p w14:paraId="1106CDC8" w14:textId="29996A16"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7C47B5">
                  <w:rPr>
                    <w:rFonts w:ascii="MS Gothic" w:eastAsia="MS Gothic" w:hAnsi="MS Gothic" w:cstheme="minorHAnsi" w:hint="eastAsia"/>
                    <w:spacing w:val="-2"/>
                    <w:sz w:val="18"/>
                    <w:szCs w:val="18"/>
                    <w:lang w:val="es-ES"/>
                  </w:rPr>
                  <w:t>☒</w:t>
                </w:r>
              </w:sdtContent>
            </w:sdt>
          </w:p>
        </w:tc>
        <w:tc>
          <w:tcPr>
            <w:tcW w:w="1079"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77"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77"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F42FB3">
        <w:trPr>
          <w:trHeight w:val="20"/>
        </w:trPr>
        <w:tc>
          <w:tcPr>
            <w:tcW w:w="721"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79" w:type="pct"/>
            <w:gridSpan w:val="8"/>
            <w:tcBorders>
              <w:top w:val="single" w:sz="4" w:space="0" w:color="auto"/>
              <w:left w:val="single" w:sz="4" w:space="0" w:color="auto"/>
              <w:bottom w:val="single" w:sz="4" w:space="0" w:color="auto"/>
              <w:right w:val="single" w:sz="4" w:space="0" w:color="auto"/>
            </w:tcBorders>
          </w:tcPr>
          <w:p w14:paraId="3E6F5813" w14:textId="72E24610"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dtPr>
              <w:sdtEndPr>
                <w:rPr>
                  <w:color w:val="FF0000"/>
                </w:rPr>
              </w:sdtEndPr>
              <w:sdtContent>
                <w:r w:rsidR="007C47B5">
                  <w:rPr>
                    <w:rFonts w:eastAsia="Calibri" w:cstheme="minorHAnsi"/>
                    <w:sz w:val="18"/>
                    <w:szCs w:val="18"/>
                    <w:lang w:val="es-ES"/>
                  </w:rPr>
                  <w:t>Cobertura a nivel nacional</w:t>
                </w:r>
              </w:sdtContent>
            </w:sdt>
          </w:p>
        </w:tc>
      </w:tr>
      <w:tr w:rsidR="006238AE" w:rsidRPr="00DD20DE" w14:paraId="1D1C7934" w14:textId="77777777" w:rsidTr="00F42FB3">
        <w:trPr>
          <w:trHeight w:val="20"/>
        </w:trPr>
        <w:tc>
          <w:tcPr>
            <w:tcW w:w="721"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79" w:type="pct"/>
                <w:gridSpan w:val="8"/>
                <w:tcBorders>
                  <w:top w:val="single" w:sz="4" w:space="0" w:color="auto"/>
                  <w:left w:val="single" w:sz="4" w:space="0" w:color="auto"/>
                  <w:bottom w:val="single" w:sz="4" w:space="0" w:color="auto"/>
                  <w:right w:val="single" w:sz="4" w:space="0" w:color="auto"/>
                </w:tcBorders>
              </w:tcPr>
              <w:p w14:paraId="3FCC566D" w14:textId="38228676" w:rsidR="006238AE" w:rsidRPr="00DD20DE" w:rsidRDefault="00BC6362" w:rsidP="00EB6593">
                <w:pPr>
                  <w:rPr>
                    <w:rFonts w:eastAsia="Calibri" w:cstheme="minorHAnsi"/>
                    <w:sz w:val="18"/>
                    <w:szCs w:val="18"/>
                    <w:lang w:val="es-ES"/>
                  </w:rPr>
                </w:pPr>
                <w:r>
                  <w:rPr>
                    <w:rFonts w:eastAsia="Calibri" w:cstheme="minorHAnsi"/>
                    <w:sz w:val="18"/>
                    <w:szCs w:val="18"/>
                    <w:lang w:val="es-ES"/>
                  </w:rPr>
                  <w:t>Año base 2022 y 2024</w:t>
                </w:r>
              </w:p>
            </w:tc>
          </w:sdtContent>
        </w:sdt>
      </w:tr>
      <w:tr w:rsidR="006238AE" w:rsidRPr="00DD20DE" w14:paraId="25B11AA6" w14:textId="77777777" w:rsidTr="00F42FB3">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F42FB3">
        <w:trPr>
          <w:trHeight w:val="20"/>
        </w:trPr>
        <w:tc>
          <w:tcPr>
            <w:tcW w:w="721"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sdt>
              <w:sdtPr>
                <w:rPr>
                  <w:rFonts w:eastAsia="Calibri" w:cstheme="minorHAnsi"/>
                  <w:sz w:val="18"/>
                  <w:szCs w:val="18"/>
                  <w:lang w:val="es-ES"/>
                </w:rPr>
                <w:alias w:val="Tema de referencia"/>
                <w:tag w:val="Tema de referencia"/>
                <w:id w:val="897559175"/>
                <w:placeholder>
                  <w:docPart w:val="4FE4F4E51E2E4CDCB5C42F44C98FB236"/>
                </w:placeholder>
              </w:sdtPr>
              <w:sdtEndPr>
                <w:rPr>
                  <w:color w:val="FF0000"/>
                </w:rPr>
              </w:sdtEndPr>
              <w:sdtContent>
                <w:tc>
                  <w:tcPr>
                    <w:tcW w:w="4279" w:type="pct"/>
                    <w:gridSpan w:val="8"/>
                  </w:tcPr>
                  <w:p w14:paraId="37099E00" w14:textId="77777777" w:rsidR="00BC6362" w:rsidRDefault="007C47B5" w:rsidP="00EB6593">
                    <w:pPr>
                      <w:jc w:val="both"/>
                      <w:rPr>
                        <w:rFonts w:eastAsia="Calibri" w:cstheme="minorHAnsi"/>
                        <w:sz w:val="18"/>
                        <w:szCs w:val="18"/>
                        <w:lang w:val="es-ES"/>
                      </w:rPr>
                    </w:pPr>
                    <w:r w:rsidRPr="007C47B5">
                      <w:rPr>
                        <w:rFonts w:eastAsia="Calibri" w:cstheme="minorHAnsi"/>
                        <w:sz w:val="18"/>
                        <w:szCs w:val="18"/>
                        <w:lang w:val="es-ES"/>
                      </w:rPr>
                      <w:t xml:space="preserve">El indicador </w:t>
                    </w:r>
                    <w:r w:rsidR="00AF73CC">
                      <w:rPr>
                        <w:rFonts w:eastAsia="Calibri" w:cstheme="minorHAnsi"/>
                        <w:sz w:val="18"/>
                        <w:szCs w:val="18"/>
                        <w:lang w:val="es-ES"/>
                      </w:rPr>
                      <w:t>mide</w:t>
                    </w:r>
                    <w:r w:rsidRPr="007C47B5">
                      <w:rPr>
                        <w:rFonts w:eastAsia="Calibri" w:cstheme="minorHAnsi"/>
                        <w:sz w:val="18"/>
                        <w:szCs w:val="18"/>
                        <w:lang w:val="es-ES"/>
                      </w:rPr>
                      <w:t xml:space="preserve"> la formalización de la pequeña minería, teniendo en cuenta que desde la formalización es posible promover prácticas medio ambientales responsables y sostenibles, generando control y seguimiento de la institucionalidad y posibilitando de una manera más transparente y sencilla la participación de los demás actores que integran el territorio en las diferentes etapas de la actividad.</w:t>
                    </w:r>
                  </w:p>
                  <w:p w14:paraId="094887CB" w14:textId="77777777" w:rsidR="00BC6362" w:rsidRDefault="00BC6362" w:rsidP="00EB6593">
                    <w:pPr>
                      <w:jc w:val="both"/>
                      <w:rPr>
                        <w:rFonts w:eastAsia="Calibri" w:cstheme="minorHAnsi"/>
                        <w:sz w:val="18"/>
                        <w:szCs w:val="18"/>
                        <w:lang w:val="es-ES"/>
                      </w:rPr>
                    </w:pPr>
                  </w:p>
                  <w:p w14:paraId="4B35CC11" w14:textId="08810388" w:rsidR="006238AE" w:rsidRPr="00DD20DE" w:rsidRDefault="00BC6362" w:rsidP="00EB6593">
                    <w:pPr>
                      <w:jc w:val="both"/>
                      <w:rPr>
                        <w:rFonts w:eastAsia="Calibri" w:cstheme="minorHAnsi"/>
                        <w:b/>
                        <w:color w:val="FF0000"/>
                        <w:sz w:val="18"/>
                        <w:szCs w:val="18"/>
                        <w:lang w:val="es-ES"/>
                      </w:rPr>
                    </w:pPr>
                    <w:r>
                      <w:rPr>
                        <w:rFonts w:eastAsia="Calibri" w:cstheme="minorHAnsi"/>
                        <w:sz w:val="18"/>
                        <w:szCs w:val="18"/>
                        <w:lang w:val="es-ES"/>
                      </w:rPr>
                      <w:t xml:space="preserve">La </w:t>
                    </w:r>
                    <w:r w:rsidRPr="000F253D">
                      <w:rPr>
                        <w:rFonts w:eastAsia="Calibri" w:cstheme="minorHAnsi"/>
                        <w:sz w:val="18"/>
                        <w:szCs w:val="18"/>
                        <w:lang w:val="es-ES"/>
                      </w:rPr>
                      <w:t>formalización minera es un proceso que busca integrar a los pequeños mineros y mineros de subsistencia a la legalidad, permitiéndoles operar de manera segura, responsable y sostenible a través de diferentes mecanismos</w:t>
                    </w:r>
                    <w:r>
                      <w:rPr>
                        <w:rFonts w:eastAsia="Calibri" w:cstheme="minorHAnsi"/>
                        <w:sz w:val="18"/>
                        <w:szCs w:val="18"/>
                        <w:lang w:val="es-ES"/>
                      </w:rPr>
                      <w:t xml:space="preserve">, beneficiando a las comunidades con desarrollo de buenas prácticas ambientales. </w:t>
                    </w:r>
                  </w:p>
                </w:tc>
              </w:sdtContent>
            </w:sdt>
          </w:sdtContent>
        </w:sdt>
      </w:tr>
      <w:tr w:rsidR="006238AE" w:rsidRPr="00DD20DE" w14:paraId="7B96AB00" w14:textId="77777777" w:rsidTr="00F42FB3">
        <w:trPr>
          <w:trHeight w:val="20"/>
        </w:trPr>
        <w:tc>
          <w:tcPr>
            <w:tcW w:w="721"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03"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576"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F42FB3">
        <w:trPr>
          <w:trHeight w:val="20"/>
        </w:trPr>
        <w:tc>
          <w:tcPr>
            <w:tcW w:w="721"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03"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576"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F42FB3">
        <w:trPr>
          <w:trHeight w:val="20"/>
        </w:trPr>
        <w:tc>
          <w:tcPr>
            <w:tcW w:w="721"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03"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576"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F42FB3">
        <w:trPr>
          <w:trHeight w:val="20"/>
        </w:trPr>
        <w:tc>
          <w:tcPr>
            <w:tcW w:w="721"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03" w:type="pct"/>
            <w:vAlign w:val="center"/>
          </w:tcPr>
          <w:p w14:paraId="20B80AA6" w14:textId="33665BEE"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1"/>
                  <w14:checkedState w14:val="2612" w14:font="MS Gothic"/>
                  <w14:uncheckedState w14:val="2610" w14:font="MS Gothic"/>
                </w14:checkbox>
              </w:sdtPr>
              <w:sdtContent>
                <w:r w:rsidR="007C47B5">
                  <w:rPr>
                    <w:rFonts w:ascii="MS Gothic" w:eastAsia="MS Gothic" w:hAnsi="MS Gothic" w:cstheme="minorHAnsi" w:hint="eastAsia"/>
                    <w:bCs/>
                    <w:spacing w:val="-2"/>
                    <w:sz w:val="18"/>
                    <w:szCs w:val="18"/>
                    <w:lang w:val="es-ES"/>
                  </w:rPr>
                  <w:t>☒</w:t>
                </w:r>
              </w:sdtContent>
            </w:sdt>
          </w:p>
        </w:tc>
        <w:tc>
          <w:tcPr>
            <w:tcW w:w="3576" w:type="pct"/>
            <w:gridSpan w:val="7"/>
            <w:vAlign w:val="center"/>
          </w:tcPr>
          <w:p w14:paraId="4F7D4DFB" w14:textId="7C8174D2"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1"/>
                  <w14:checkedState w14:val="2612" w14:font="MS Gothic"/>
                  <w14:uncheckedState w14:val="2610" w14:font="MS Gothic"/>
                </w14:checkbox>
              </w:sdtPr>
              <w:sdtContent>
                <w:r w:rsidR="007C47B5">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F42FB3">
        <w:trPr>
          <w:trHeight w:val="20"/>
        </w:trPr>
        <w:tc>
          <w:tcPr>
            <w:tcW w:w="721"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79" w:type="pct"/>
                <w:gridSpan w:val="8"/>
              </w:tcPr>
              <w:p w14:paraId="12C4BA01" w14:textId="39FB7412" w:rsidR="006238AE" w:rsidRPr="00DD20DE" w:rsidRDefault="003C5B01" w:rsidP="00EB6593">
                <w:pPr>
                  <w:jc w:val="both"/>
                  <w:rPr>
                    <w:rFonts w:eastAsia="Calibri" w:cstheme="minorHAnsi"/>
                    <w:b/>
                    <w:color w:val="FF0000"/>
                    <w:spacing w:val="-2"/>
                    <w:sz w:val="18"/>
                    <w:szCs w:val="18"/>
                    <w:lang w:val="es-ES"/>
                  </w:rPr>
                </w:pPr>
                <w:r>
                  <w:rPr>
                    <w:rFonts w:eastAsia="Calibri" w:cstheme="minorHAnsi"/>
                    <w:sz w:val="18"/>
                    <w:szCs w:val="18"/>
                    <w:lang w:val="es-ES"/>
                  </w:rPr>
                  <w:t>D</w:t>
                </w:r>
                <w:r w:rsidR="00AF73CC" w:rsidRPr="00AF73CC">
                  <w:rPr>
                    <w:rFonts w:eastAsia="Calibri" w:cstheme="minorHAnsi"/>
                    <w:sz w:val="18"/>
                    <w:szCs w:val="18"/>
                    <w:lang w:val="es-ES"/>
                  </w:rPr>
                  <w:t>eterminar la variación en los procesos de formalización</w:t>
                </w:r>
                <w:r w:rsidR="007C40EB">
                  <w:rPr>
                    <w:rFonts w:eastAsia="Calibri" w:cstheme="minorHAnsi"/>
                    <w:sz w:val="18"/>
                    <w:szCs w:val="18"/>
                    <w:lang w:val="es-ES"/>
                  </w:rPr>
                  <w:t>, evaluando los mecanismos de formalización de áreas de reserva especial y los subcontratos de formalización minera</w:t>
                </w:r>
                <w:r w:rsidR="00AF73CC" w:rsidRPr="00AF73CC">
                  <w:rPr>
                    <w:rFonts w:eastAsia="Calibri" w:cstheme="minorHAnsi"/>
                    <w:sz w:val="18"/>
                    <w:szCs w:val="18"/>
                    <w:lang w:val="es-ES"/>
                  </w:rPr>
                  <w:t>,</w:t>
                </w:r>
                <w:r w:rsidR="007C40EB">
                  <w:rPr>
                    <w:rFonts w:eastAsia="Calibri" w:cstheme="minorHAnsi"/>
                    <w:sz w:val="18"/>
                    <w:szCs w:val="18"/>
                    <w:lang w:val="es-ES"/>
                  </w:rPr>
                  <w:t xml:space="preserve"> en este caso se mide su eficiencia y como esta se relaciona con la gobernanza ambiental</w:t>
                </w:r>
                <w:r w:rsidR="00AF73CC" w:rsidRPr="00AF73CC">
                  <w:rPr>
                    <w:rFonts w:eastAsia="Calibri" w:cstheme="minorHAnsi"/>
                    <w:sz w:val="18"/>
                    <w:szCs w:val="18"/>
                    <w:lang w:val="es-ES"/>
                  </w:rPr>
                  <w:t>.</w:t>
                </w:r>
              </w:p>
            </w:tc>
          </w:sdtContent>
        </w:sdt>
      </w:tr>
      <w:tr w:rsidR="006238AE" w:rsidRPr="00DD20DE" w14:paraId="23957CFA" w14:textId="77777777" w:rsidTr="00F42FB3">
        <w:trPr>
          <w:trHeight w:val="20"/>
        </w:trPr>
        <w:tc>
          <w:tcPr>
            <w:tcW w:w="721"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79" w:type="pct"/>
                <w:gridSpan w:val="8"/>
              </w:tcPr>
              <w:p w14:paraId="5C3B317B" w14:textId="3918D75D" w:rsidR="00336AF1" w:rsidRDefault="00336AF1" w:rsidP="00336AF1">
                <w:pPr>
                  <w:spacing w:line="220" w:lineRule="atLeast"/>
                  <w:jc w:val="both"/>
                  <w:rPr>
                    <w:rFonts w:eastAsia="Calibri" w:cstheme="minorHAnsi"/>
                    <w:sz w:val="18"/>
                    <w:szCs w:val="18"/>
                    <w:lang w:val="es-ES"/>
                  </w:rPr>
                </w:pPr>
                <w:r w:rsidRPr="000F253D">
                  <w:rPr>
                    <w:rFonts w:eastAsia="Calibri" w:cstheme="minorHAnsi"/>
                    <w:sz w:val="18"/>
                    <w:szCs w:val="18"/>
                    <w:lang w:val="es-ES"/>
                  </w:rPr>
                  <w:t>Este indicador tiene en cuenta los mecanismos de formalización establecidos en la  Ley 2250 de 2022 con el marco jurídico especial en materia de Legalización y Formalización Minera</w:t>
                </w:r>
                <w:r w:rsidR="00BC6362">
                  <w:rPr>
                    <w:rFonts w:eastAsia="Calibri" w:cstheme="minorHAnsi"/>
                    <w:sz w:val="18"/>
                    <w:szCs w:val="18"/>
                    <w:lang w:val="es-ES"/>
                  </w:rPr>
                  <w:t xml:space="preserve"> (Tabla 1)</w:t>
                </w:r>
                <w:r w:rsidRPr="000F253D">
                  <w:rPr>
                    <w:rFonts w:eastAsia="Calibri" w:cstheme="minorHAnsi"/>
                    <w:sz w:val="18"/>
                    <w:szCs w:val="18"/>
                    <w:lang w:val="es-ES"/>
                  </w:rPr>
                  <w:t xml:space="preserve">, en donde se destacan diferentes mecanismos jurídicos para la formalización de la pequeña minería correspondientes al contrato especial de concesión (ARE), cesión de áreas, cesión de derechos, contrato de operación, contratos de pequeña minería (Ley 685 de 2001), derechos de preferencia, contratos de concesión (Minería de hecho Ley 685 de 2001), </w:t>
                </w:r>
                <w:r w:rsidRPr="000F253D">
                  <w:rPr>
                    <w:rFonts w:eastAsia="Calibri" w:cstheme="minorHAnsi"/>
                    <w:sz w:val="18"/>
                    <w:szCs w:val="18"/>
                    <w:lang w:val="es-ES"/>
                  </w:rPr>
                  <w:lastRenderedPageBreak/>
                  <w:t>contratos de concesión con requisitos diferenciales (Art. 326, Ley 1955 de 2019), prorroga de título minero, contrato de concesión (Art 325, Ley 1955 de 2019) y subcontrato de formalización minera</w:t>
                </w:r>
                <w:r>
                  <w:rPr>
                    <w:rFonts w:eastAsia="Calibri" w:cstheme="minorHAnsi"/>
                    <w:sz w:val="18"/>
                    <w:szCs w:val="18"/>
                    <w:lang w:val="es-ES"/>
                  </w:rPr>
                  <w:t>.</w:t>
                </w:r>
              </w:p>
              <w:p w14:paraId="351DFEBD" w14:textId="77777777" w:rsidR="00336AF1" w:rsidRDefault="00336AF1" w:rsidP="00336AF1">
                <w:pPr>
                  <w:spacing w:line="220" w:lineRule="atLeast"/>
                  <w:jc w:val="both"/>
                  <w:rPr>
                    <w:rFonts w:eastAsia="Calibri" w:cstheme="minorHAnsi"/>
                    <w:sz w:val="18"/>
                    <w:szCs w:val="18"/>
                    <w:lang w:val="es-ES"/>
                  </w:rPr>
                </w:pPr>
              </w:p>
              <w:p w14:paraId="52651470" w14:textId="50B4D6D8" w:rsidR="000F253D" w:rsidRPr="002E2915" w:rsidRDefault="000F253D" w:rsidP="00BC6362">
                <w:pPr>
                  <w:spacing w:line="220" w:lineRule="atLeast"/>
                  <w:jc w:val="center"/>
                  <w:rPr>
                    <w:rFonts w:cstheme="minorHAnsi"/>
                    <w:b/>
                    <w:bCs/>
                    <w:noProof/>
                    <w:sz w:val="18"/>
                    <w:szCs w:val="18"/>
                    <w:lang w:val="es-CO"/>
                  </w:rPr>
                </w:pPr>
                <w:r w:rsidRPr="002E2915">
                  <w:rPr>
                    <w:rFonts w:cstheme="minorHAnsi"/>
                    <w:b/>
                    <w:bCs/>
                    <w:sz w:val="18"/>
                    <w:szCs w:val="18"/>
                    <w:lang w:val="es-CO"/>
                  </w:rPr>
                  <w:t xml:space="preserve">Tabla </w:t>
                </w:r>
                <w:r w:rsidRPr="002E2915">
                  <w:rPr>
                    <w:rFonts w:cstheme="minorHAnsi"/>
                    <w:b/>
                    <w:bCs/>
                    <w:sz w:val="18"/>
                    <w:szCs w:val="18"/>
                  </w:rPr>
                  <w:fldChar w:fldCharType="begin"/>
                </w:r>
                <w:r w:rsidRPr="002E2915">
                  <w:rPr>
                    <w:rFonts w:cstheme="minorHAnsi"/>
                    <w:b/>
                    <w:bCs/>
                    <w:sz w:val="18"/>
                    <w:szCs w:val="18"/>
                    <w:lang w:val="es-CO"/>
                  </w:rPr>
                  <w:instrText xml:space="preserve"> SEQ Tabla \* ARABIC </w:instrText>
                </w:r>
                <w:r w:rsidRPr="002E2915">
                  <w:rPr>
                    <w:rFonts w:cstheme="minorHAnsi"/>
                    <w:b/>
                    <w:bCs/>
                    <w:sz w:val="18"/>
                    <w:szCs w:val="18"/>
                  </w:rPr>
                  <w:fldChar w:fldCharType="separate"/>
                </w:r>
                <w:r w:rsidR="00BC6362" w:rsidRPr="002E2915">
                  <w:rPr>
                    <w:rFonts w:cstheme="minorHAnsi"/>
                    <w:b/>
                    <w:bCs/>
                    <w:noProof/>
                    <w:sz w:val="18"/>
                    <w:szCs w:val="18"/>
                    <w:lang w:val="es-CO"/>
                  </w:rPr>
                  <w:t>1</w:t>
                </w:r>
                <w:r w:rsidRPr="002E2915">
                  <w:rPr>
                    <w:rFonts w:cstheme="minorHAnsi"/>
                    <w:b/>
                    <w:bCs/>
                    <w:noProof/>
                    <w:sz w:val="18"/>
                    <w:szCs w:val="18"/>
                  </w:rPr>
                  <w:fldChar w:fldCharType="end"/>
                </w:r>
                <w:r w:rsidRPr="002E2915">
                  <w:rPr>
                    <w:rFonts w:cstheme="minorHAnsi"/>
                    <w:b/>
                    <w:bCs/>
                    <w:sz w:val="18"/>
                    <w:szCs w:val="18"/>
                    <w:lang w:val="es-CO"/>
                  </w:rPr>
                  <w:t>. Población minera que cumple con los requisitos para la regularización de operaciones y número de procesos asociados.</w:t>
                </w:r>
              </w:p>
              <w:p w14:paraId="48500748" w14:textId="77777777" w:rsidR="00AF73CC" w:rsidRPr="002E2915" w:rsidRDefault="00AF73CC" w:rsidP="00EB6593">
                <w:pPr>
                  <w:spacing w:line="220" w:lineRule="atLeast"/>
                  <w:rPr>
                    <w:rFonts w:eastAsia="Calibri" w:cstheme="minorHAnsi"/>
                    <w:b/>
                    <w:bCs/>
                    <w:sz w:val="18"/>
                    <w:szCs w:val="18"/>
                    <w:lang w:val="es-ES"/>
                  </w:rPr>
                </w:pPr>
              </w:p>
              <w:tbl>
                <w:tblPr>
                  <w:tblStyle w:val="Tablaconcuadrcula1"/>
                  <w:tblW w:w="0" w:type="auto"/>
                  <w:tblLayout w:type="fixed"/>
                  <w:tblLook w:val="04A0" w:firstRow="1" w:lastRow="0" w:firstColumn="1" w:lastColumn="0" w:noHBand="0" w:noVBand="1"/>
                </w:tblPr>
                <w:tblGrid>
                  <w:gridCol w:w="4412"/>
                  <w:gridCol w:w="1349"/>
                  <w:gridCol w:w="1465"/>
                </w:tblGrid>
                <w:tr w:rsidR="000F253D" w:rsidRPr="00336AF1" w14:paraId="459F60D7" w14:textId="77777777" w:rsidTr="009135E4">
                  <w:trPr>
                    <w:trHeight w:val="238"/>
                  </w:trPr>
                  <w:tc>
                    <w:tcPr>
                      <w:tcW w:w="7226" w:type="dxa"/>
                      <w:gridSpan w:val="3"/>
                      <w:shd w:val="clear" w:color="auto" w:fill="D9D9D9" w:themeFill="background1" w:themeFillShade="D9"/>
                      <w:noWrap/>
                      <w:hideMark/>
                    </w:tcPr>
                    <w:p w14:paraId="7A5FBB3F" w14:textId="77777777" w:rsidR="000F253D" w:rsidRPr="00336AF1" w:rsidRDefault="000F253D" w:rsidP="000F253D">
                      <w:pPr>
                        <w:jc w:val="center"/>
                        <w:rPr>
                          <w:rFonts w:asciiTheme="minorHAnsi" w:hAnsiTheme="minorHAnsi" w:cstheme="minorHAnsi"/>
                          <w:b/>
                          <w:bCs/>
                          <w:sz w:val="18"/>
                          <w:szCs w:val="18"/>
                        </w:rPr>
                      </w:pPr>
                      <w:r w:rsidRPr="00336AF1">
                        <w:rPr>
                          <w:rFonts w:asciiTheme="minorHAnsi" w:hAnsiTheme="minorHAnsi" w:cstheme="minorHAnsi"/>
                          <w:b/>
                          <w:bCs/>
                          <w:sz w:val="18"/>
                          <w:szCs w:val="18"/>
                        </w:rPr>
                        <w:t>Mecanismo de formalización minera año 2022</w:t>
                      </w:r>
                    </w:p>
                  </w:tc>
                </w:tr>
                <w:tr w:rsidR="000F253D" w:rsidRPr="00336AF1" w14:paraId="130FBC5F" w14:textId="77777777" w:rsidTr="009135E4">
                  <w:trPr>
                    <w:trHeight w:val="238"/>
                  </w:trPr>
                  <w:tc>
                    <w:tcPr>
                      <w:tcW w:w="4412" w:type="dxa"/>
                      <w:shd w:val="clear" w:color="auto" w:fill="D9D9D9" w:themeFill="background1" w:themeFillShade="D9"/>
                      <w:noWrap/>
                      <w:vAlign w:val="center"/>
                      <w:hideMark/>
                    </w:tcPr>
                    <w:p w14:paraId="0E52E2D0" w14:textId="77777777" w:rsidR="000F253D" w:rsidRPr="00336AF1" w:rsidRDefault="000F253D" w:rsidP="000F253D">
                      <w:pPr>
                        <w:jc w:val="center"/>
                        <w:rPr>
                          <w:rFonts w:asciiTheme="minorHAnsi" w:hAnsiTheme="minorHAnsi" w:cstheme="minorHAnsi"/>
                          <w:b/>
                          <w:bCs/>
                          <w:sz w:val="18"/>
                          <w:szCs w:val="18"/>
                        </w:rPr>
                      </w:pPr>
                      <w:r w:rsidRPr="00336AF1">
                        <w:rPr>
                          <w:rFonts w:asciiTheme="minorHAnsi" w:hAnsiTheme="minorHAnsi" w:cstheme="minorHAnsi"/>
                          <w:b/>
                          <w:bCs/>
                          <w:sz w:val="18"/>
                          <w:szCs w:val="18"/>
                        </w:rPr>
                        <w:t>Mecanismo de formalización minera</w:t>
                      </w:r>
                    </w:p>
                  </w:tc>
                  <w:tc>
                    <w:tcPr>
                      <w:tcW w:w="1349" w:type="dxa"/>
                      <w:shd w:val="clear" w:color="auto" w:fill="D9D9D9" w:themeFill="background1" w:themeFillShade="D9"/>
                      <w:noWrap/>
                      <w:hideMark/>
                    </w:tcPr>
                    <w:p w14:paraId="1CD3FCB6" w14:textId="77777777" w:rsidR="000F253D" w:rsidRPr="00336AF1" w:rsidRDefault="000F253D" w:rsidP="000F253D">
                      <w:pPr>
                        <w:jc w:val="center"/>
                        <w:rPr>
                          <w:rFonts w:asciiTheme="minorHAnsi" w:hAnsiTheme="minorHAnsi" w:cstheme="minorHAnsi"/>
                          <w:b/>
                          <w:bCs/>
                          <w:sz w:val="18"/>
                          <w:szCs w:val="18"/>
                        </w:rPr>
                      </w:pPr>
                      <w:r w:rsidRPr="00336AF1">
                        <w:rPr>
                          <w:rFonts w:asciiTheme="minorHAnsi" w:hAnsiTheme="minorHAnsi" w:cstheme="minorHAnsi"/>
                          <w:b/>
                          <w:bCs/>
                          <w:sz w:val="18"/>
                          <w:szCs w:val="18"/>
                        </w:rPr>
                        <w:t>N° Procesos en el país</w:t>
                      </w:r>
                    </w:p>
                  </w:tc>
                  <w:tc>
                    <w:tcPr>
                      <w:tcW w:w="1464" w:type="dxa"/>
                      <w:shd w:val="clear" w:color="auto" w:fill="D9D9D9" w:themeFill="background1" w:themeFillShade="D9"/>
                      <w:noWrap/>
                      <w:hideMark/>
                    </w:tcPr>
                    <w:p w14:paraId="0B929FF9" w14:textId="77777777" w:rsidR="000F253D" w:rsidRPr="00336AF1" w:rsidRDefault="000F253D" w:rsidP="000F253D">
                      <w:pPr>
                        <w:jc w:val="center"/>
                        <w:rPr>
                          <w:rFonts w:asciiTheme="minorHAnsi" w:hAnsiTheme="minorHAnsi" w:cstheme="minorHAnsi"/>
                          <w:b/>
                          <w:bCs/>
                          <w:sz w:val="18"/>
                          <w:szCs w:val="18"/>
                        </w:rPr>
                      </w:pPr>
                      <w:r w:rsidRPr="00336AF1">
                        <w:rPr>
                          <w:rFonts w:asciiTheme="minorHAnsi" w:hAnsiTheme="minorHAnsi" w:cstheme="minorHAnsi"/>
                          <w:b/>
                          <w:bCs/>
                          <w:sz w:val="18"/>
                          <w:szCs w:val="18"/>
                        </w:rPr>
                        <w:t>N° Mineros formalizados</w:t>
                      </w:r>
                    </w:p>
                  </w:tc>
                </w:tr>
                <w:tr w:rsidR="000F253D" w:rsidRPr="00336AF1" w14:paraId="200941CB" w14:textId="77777777" w:rsidTr="009135E4">
                  <w:trPr>
                    <w:trHeight w:val="238"/>
                  </w:trPr>
                  <w:tc>
                    <w:tcPr>
                      <w:tcW w:w="4412" w:type="dxa"/>
                      <w:noWrap/>
                      <w:hideMark/>
                    </w:tcPr>
                    <w:p w14:paraId="5DBA42BB"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Contratos Especiales de Concesión (Área de Reserva Especial)</w:t>
                      </w:r>
                    </w:p>
                  </w:tc>
                  <w:tc>
                    <w:tcPr>
                      <w:tcW w:w="1349" w:type="dxa"/>
                      <w:noWrap/>
                      <w:vAlign w:val="center"/>
                      <w:hideMark/>
                    </w:tcPr>
                    <w:p w14:paraId="4D9EDEF1"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44</w:t>
                      </w:r>
                    </w:p>
                  </w:tc>
                  <w:tc>
                    <w:tcPr>
                      <w:tcW w:w="1464" w:type="dxa"/>
                      <w:noWrap/>
                      <w:vAlign w:val="center"/>
                      <w:hideMark/>
                    </w:tcPr>
                    <w:p w14:paraId="62DBA9AD"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341</w:t>
                      </w:r>
                    </w:p>
                  </w:tc>
                </w:tr>
                <w:tr w:rsidR="000F253D" w:rsidRPr="00336AF1" w14:paraId="69BCF73D" w14:textId="77777777" w:rsidTr="009135E4">
                  <w:trPr>
                    <w:trHeight w:val="238"/>
                  </w:trPr>
                  <w:tc>
                    <w:tcPr>
                      <w:tcW w:w="4412" w:type="dxa"/>
                      <w:noWrap/>
                      <w:hideMark/>
                    </w:tcPr>
                    <w:p w14:paraId="1E2DCA76"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Cesión de Áreas</w:t>
                      </w:r>
                    </w:p>
                  </w:tc>
                  <w:tc>
                    <w:tcPr>
                      <w:tcW w:w="1349" w:type="dxa"/>
                      <w:noWrap/>
                      <w:vAlign w:val="center"/>
                      <w:hideMark/>
                    </w:tcPr>
                    <w:p w14:paraId="5DBCCFCE"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2</w:t>
                      </w:r>
                    </w:p>
                  </w:tc>
                  <w:tc>
                    <w:tcPr>
                      <w:tcW w:w="1464" w:type="dxa"/>
                      <w:noWrap/>
                      <w:vAlign w:val="center"/>
                      <w:hideMark/>
                    </w:tcPr>
                    <w:p w14:paraId="2F7D01DB"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48</w:t>
                      </w:r>
                    </w:p>
                  </w:tc>
                </w:tr>
                <w:tr w:rsidR="000F253D" w:rsidRPr="00336AF1" w14:paraId="63E88C78" w14:textId="77777777" w:rsidTr="009135E4">
                  <w:trPr>
                    <w:trHeight w:val="238"/>
                  </w:trPr>
                  <w:tc>
                    <w:tcPr>
                      <w:tcW w:w="4412" w:type="dxa"/>
                      <w:noWrap/>
                      <w:hideMark/>
                    </w:tcPr>
                    <w:p w14:paraId="1165C058"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Cesión de Derechos</w:t>
                      </w:r>
                    </w:p>
                  </w:tc>
                  <w:tc>
                    <w:tcPr>
                      <w:tcW w:w="1349" w:type="dxa"/>
                      <w:noWrap/>
                      <w:vAlign w:val="center"/>
                      <w:hideMark/>
                    </w:tcPr>
                    <w:p w14:paraId="0790BA00"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1</w:t>
                      </w:r>
                    </w:p>
                  </w:tc>
                  <w:tc>
                    <w:tcPr>
                      <w:tcW w:w="1464" w:type="dxa"/>
                      <w:noWrap/>
                      <w:vAlign w:val="center"/>
                      <w:hideMark/>
                    </w:tcPr>
                    <w:p w14:paraId="563C5728"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470</w:t>
                      </w:r>
                    </w:p>
                  </w:tc>
                </w:tr>
                <w:tr w:rsidR="000F253D" w:rsidRPr="00336AF1" w14:paraId="675F8CDE" w14:textId="77777777" w:rsidTr="009135E4">
                  <w:trPr>
                    <w:trHeight w:val="238"/>
                  </w:trPr>
                  <w:tc>
                    <w:tcPr>
                      <w:tcW w:w="4412" w:type="dxa"/>
                      <w:noWrap/>
                      <w:hideMark/>
                    </w:tcPr>
                    <w:p w14:paraId="6B61C9DB"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Contrato de Operación</w:t>
                      </w:r>
                    </w:p>
                  </w:tc>
                  <w:tc>
                    <w:tcPr>
                      <w:tcW w:w="1349" w:type="dxa"/>
                      <w:noWrap/>
                      <w:vAlign w:val="center"/>
                      <w:hideMark/>
                    </w:tcPr>
                    <w:p w14:paraId="2189D6D7"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134</w:t>
                      </w:r>
                    </w:p>
                  </w:tc>
                  <w:tc>
                    <w:tcPr>
                      <w:tcW w:w="1464" w:type="dxa"/>
                      <w:noWrap/>
                      <w:vAlign w:val="center"/>
                      <w:hideMark/>
                    </w:tcPr>
                    <w:p w14:paraId="4003A862"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5014</w:t>
                      </w:r>
                    </w:p>
                  </w:tc>
                </w:tr>
                <w:tr w:rsidR="000F253D" w:rsidRPr="00336AF1" w14:paraId="632B3184" w14:textId="77777777" w:rsidTr="009135E4">
                  <w:trPr>
                    <w:trHeight w:val="238"/>
                  </w:trPr>
                  <w:tc>
                    <w:tcPr>
                      <w:tcW w:w="4412" w:type="dxa"/>
                      <w:noWrap/>
                      <w:hideMark/>
                    </w:tcPr>
                    <w:p w14:paraId="57AC159C"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Contrato de Pequeña Minería (Ley 685 de 2001)</w:t>
                      </w:r>
                    </w:p>
                  </w:tc>
                  <w:tc>
                    <w:tcPr>
                      <w:tcW w:w="1349" w:type="dxa"/>
                      <w:noWrap/>
                      <w:vAlign w:val="center"/>
                      <w:hideMark/>
                    </w:tcPr>
                    <w:p w14:paraId="7FC5F043"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111</w:t>
                      </w:r>
                    </w:p>
                  </w:tc>
                  <w:tc>
                    <w:tcPr>
                      <w:tcW w:w="1464" w:type="dxa"/>
                      <w:noWrap/>
                      <w:vAlign w:val="center"/>
                      <w:hideMark/>
                    </w:tcPr>
                    <w:p w14:paraId="679F3E70"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3310</w:t>
                      </w:r>
                    </w:p>
                  </w:tc>
                </w:tr>
                <w:tr w:rsidR="000F253D" w:rsidRPr="00336AF1" w14:paraId="0BA3AA32" w14:textId="77777777" w:rsidTr="009135E4">
                  <w:trPr>
                    <w:trHeight w:val="238"/>
                  </w:trPr>
                  <w:tc>
                    <w:tcPr>
                      <w:tcW w:w="4412" w:type="dxa"/>
                      <w:noWrap/>
                      <w:hideMark/>
                    </w:tcPr>
                    <w:p w14:paraId="0B178533"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Derechos de Preferencia</w:t>
                      </w:r>
                    </w:p>
                  </w:tc>
                  <w:tc>
                    <w:tcPr>
                      <w:tcW w:w="1349" w:type="dxa"/>
                      <w:noWrap/>
                      <w:vAlign w:val="center"/>
                      <w:hideMark/>
                    </w:tcPr>
                    <w:p w14:paraId="205DACC0"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143</w:t>
                      </w:r>
                    </w:p>
                  </w:tc>
                  <w:tc>
                    <w:tcPr>
                      <w:tcW w:w="1464" w:type="dxa"/>
                      <w:noWrap/>
                      <w:vAlign w:val="center"/>
                      <w:hideMark/>
                    </w:tcPr>
                    <w:p w14:paraId="44B91692"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6174</w:t>
                      </w:r>
                    </w:p>
                  </w:tc>
                </w:tr>
                <w:tr w:rsidR="000F253D" w:rsidRPr="00336AF1" w14:paraId="11DBE112" w14:textId="77777777" w:rsidTr="009135E4">
                  <w:trPr>
                    <w:trHeight w:val="238"/>
                  </w:trPr>
                  <w:tc>
                    <w:tcPr>
                      <w:tcW w:w="4412" w:type="dxa"/>
                      <w:noWrap/>
                      <w:hideMark/>
                    </w:tcPr>
                    <w:p w14:paraId="20C4FAC3"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Contratos de Concesión (Legalizaciones Minería de Hecho, Ley 685 de 2001)</w:t>
                      </w:r>
                    </w:p>
                  </w:tc>
                  <w:tc>
                    <w:tcPr>
                      <w:tcW w:w="1349" w:type="dxa"/>
                      <w:noWrap/>
                      <w:vAlign w:val="center"/>
                      <w:hideMark/>
                    </w:tcPr>
                    <w:p w14:paraId="3FD4BFF7"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27</w:t>
                      </w:r>
                    </w:p>
                  </w:tc>
                  <w:tc>
                    <w:tcPr>
                      <w:tcW w:w="1464" w:type="dxa"/>
                      <w:noWrap/>
                      <w:vAlign w:val="center"/>
                      <w:hideMark/>
                    </w:tcPr>
                    <w:p w14:paraId="5FD53840"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2442</w:t>
                      </w:r>
                    </w:p>
                  </w:tc>
                </w:tr>
                <w:tr w:rsidR="000F253D" w:rsidRPr="00336AF1" w14:paraId="4218F18E" w14:textId="77777777" w:rsidTr="009135E4">
                  <w:trPr>
                    <w:trHeight w:val="238"/>
                  </w:trPr>
                  <w:tc>
                    <w:tcPr>
                      <w:tcW w:w="4412" w:type="dxa"/>
                      <w:noWrap/>
                      <w:hideMark/>
                    </w:tcPr>
                    <w:p w14:paraId="3B561FA5"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Contrato de Concesión con Requisitos Diferenciales (Art. 326, Ley 1955 de 2019)</w:t>
                      </w:r>
                    </w:p>
                  </w:tc>
                  <w:tc>
                    <w:tcPr>
                      <w:tcW w:w="1349" w:type="dxa"/>
                      <w:noWrap/>
                      <w:vAlign w:val="center"/>
                      <w:hideMark/>
                    </w:tcPr>
                    <w:p w14:paraId="7208C7F1"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7</w:t>
                      </w:r>
                    </w:p>
                  </w:tc>
                  <w:tc>
                    <w:tcPr>
                      <w:tcW w:w="1464" w:type="dxa"/>
                      <w:noWrap/>
                      <w:vAlign w:val="center"/>
                      <w:hideMark/>
                    </w:tcPr>
                    <w:p w14:paraId="55EB61EF"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610</w:t>
                      </w:r>
                    </w:p>
                  </w:tc>
                </w:tr>
                <w:tr w:rsidR="000F253D" w:rsidRPr="00336AF1" w14:paraId="410DE332" w14:textId="77777777" w:rsidTr="009135E4">
                  <w:trPr>
                    <w:trHeight w:val="238"/>
                  </w:trPr>
                  <w:tc>
                    <w:tcPr>
                      <w:tcW w:w="4412" w:type="dxa"/>
                      <w:noWrap/>
                      <w:hideMark/>
                    </w:tcPr>
                    <w:p w14:paraId="51F7A55C"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Prorroga de Titulo Minero</w:t>
                      </w:r>
                    </w:p>
                  </w:tc>
                  <w:tc>
                    <w:tcPr>
                      <w:tcW w:w="1349" w:type="dxa"/>
                      <w:noWrap/>
                      <w:vAlign w:val="center"/>
                      <w:hideMark/>
                    </w:tcPr>
                    <w:p w14:paraId="248F8CEC"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1</w:t>
                      </w:r>
                    </w:p>
                  </w:tc>
                  <w:tc>
                    <w:tcPr>
                      <w:tcW w:w="1464" w:type="dxa"/>
                      <w:noWrap/>
                      <w:vAlign w:val="center"/>
                      <w:hideMark/>
                    </w:tcPr>
                    <w:p w14:paraId="321DECB0"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650</w:t>
                      </w:r>
                    </w:p>
                  </w:tc>
                </w:tr>
                <w:tr w:rsidR="000F253D" w:rsidRPr="00336AF1" w14:paraId="332C63A7" w14:textId="77777777" w:rsidTr="009135E4">
                  <w:trPr>
                    <w:trHeight w:val="238"/>
                  </w:trPr>
                  <w:tc>
                    <w:tcPr>
                      <w:tcW w:w="4412" w:type="dxa"/>
                      <w:noWrap/>
                      <w:hideMark/>
                    </w:tcPr>
                    <w:p w14:paraId="4CD1C50A"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Contrato de Concesión (Art. 325, Ley 1955 de 2019)</w:t>
                      </w:r>
                    </w:p>
                  </w:tc>
                  <w:tc>
                    <w:tcPr>
                      <w:tcW w:w="1349" w:type="dxa"/>
                      <w:noWrap/>
                      <w:vAlign w:val="center"/>
                      <w:hideMark/>
                    </w:tcPr>
                    <w:p w14:paraId="2680DC3D"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20</w:t>
                      </w:r>
                    </w:p>
                  </w:tc>
                  <w:tc>
                    <w:tcPr>
                      <w:tcW w:w="1464" w:type="dxa"/>
                      <w:noWrap/>
                      <w:vAlign w:val="center"/>
                      <w:hideMark/>
                    </w:tcPr>
                    <w:p w14:paraId="388DCE34"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2086</w:t>
                      </w:r>
                    </w:p>
                  </w:tc>
                </w:tr>
                <w:tr w:rsidR="000F253D" w:rsidRPr="00336AF1" w14:paraId="1062A0B8" w14:textId="77777777" w:rsidTr="009135E4">
                  <w:trPr>
                    <w:trHeight w:val="238"/>
                  </w:trPr>
                  <w:tc>
                    <w:tcPr>
                      <w:tcW w:w="4412" w:type="dxa"/>
                      <w:noWrap/>
                      <w:hideMark/>
                    </w:tcPr>
                    <w:p w14:paraId="48F7D170" w14:textId="77777777" w:rsidR="000F253D" w:rsidRPr="00336AF1" w:rsidRDefault="000F253D" w:rsidP="000F253D">
                      <w:pPr>
                        <w:rPr>
                          <w:rFonts w:asciiTheme="minorHAnsi" w:hAnsiTheme="minorHAnsi" w:cstheme="minorHAnsi"/>
                          <w:sz w:val="18"/>
                          <w:szCs w:val="18"/>
                        </w:rPr>
                      </w:pPr>
                      <w:r w:rsidRPr="00336AF1">
                        <w:rPr>
                          <w:rFonts w:asciiTheme="minorHAnsi" w:hAnsiTheme="minorHAnsi" w:cstheme="minorHAnsi"/>
                          <w:sz w:val="18"/>
                          <w:szCs w:val="18"/>
                        </w:rPr>
                        <w:t>Subcontrato de Formalización Minera</w:t>
                      </w:r>
                    </w:p>
                  </w:tc>
                  <w:tc>
                    <w:tcPr>
                      <w:tcW w:w="1349" w:type="dxa"/>
                      <w:noWrap/>
                      <w:vAlign w:val="center"/>
                      <w:hideMark/>
                    </w:tcPr>
                    <w:p w14:paraId="662A925F"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304</w:t>
                      </w:r>
                    </w:p>
                  </w:tc>
                  <w:tc>
                    <w:tcPr>
                      <w:tcW w:w="1464" w:type="dxa"/>
                      <w:noWrap/>
                      <w:vAlign w:val="center"/>
                      <w:hideMark/>
                    </w:tcPr>
                    <w:p w14:paraId="0A3E3ACE"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6622</w:t>
                      </w:r>
                    </w:p>
                  </w:tc>
                </w:tr>
                <w:tr w:rsidR="000F253D" w:rsidRPr="00336AF1" w14:paraId="24D0424D" w14:textId="77777777" w:rsidTr="009135E4">
                  <w:trPr>
                    <w:trHeight w:val="238"/>
                  </w:trPr>
                  <w:tc>
                    <w:tcPr>
                      <w:tcW w:w="4412" w:type="dxa"/>
                      <w:shd w:val="clear" w:color="auto" w:fill="D9D9D9" w:themeFill="background1" w:themeFillShade="D9"/>
                      <w:noWrap/>
                      <w:hideMark/>
                    </w:tcPr>
                    <w:p w14:paraId="32BC68F1" w14:textId="77777777" w:rsidR="000F253D" w:rsidRPr="00336AF1" w:rsidRDefault="000F253D" w:rsidP="000F253D">
                      <w:pPr>
                        <w:jc w:val="center"/>
                        <w:rPr>
                          <w:rFonts w:asciiTheme="minorHAnsi" w:hAnsiTheme="minorHAnsi" w:cstheme="minorHAnsi"/>
                          <w:b/>
                          <w:bCs/>
                          <w:sz w:val="18"/>
                          <w:szCs w:val="18"/>
                        </w:rPr>
                      </w:pPr>
                      <w:r w:rsidRPr="00336AF1">
                        <w:rPr>
                          <w:rFonts w:asciiTheme="minorHAnsi" w:hAnsiTheme="minorHAnsi" w:cstheme="minorHAnsi"/>
                          <w:b/>
                          <w:bCs/>
                          <w:sz w:val="18"/>
                          <w:szCs w:val="18"/>
                        </w:rPr>
                        <w:t>Total, General</w:t>
                      </w:r>
                    </w:p>
                  </w:tc>
                  <w:tc>
                    <w:tcPr>
                      <w:tcW w:w="1349" w:type="dxa"/>
                      <w:noWrap/>
                      <w:vAlign w:val="center"/>
                      <w:hideMark/>
                    </w:tcPr>
                    <w:p w14:paraId="0112C4F0"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794</w:t>
                      </w:r>
                    </w:p>
                  </w:tc>
                  <w:tc>
                    <w:tcPr>
                      <w:tcW w:w="1464" w:type="dxa"/>
                      <w:noWrap/>
                      <w:vAlign w:val="center"/>
                      <w:hideMark/>
                    </w:tcPr>
                    <w:p w14:paraId="4819E76E" w14:textId="77777777" w:rsidR="000F253D" w:rsidRPr="00336AF1" w:rsidRDefault="000F253D" w:rsidP="000F253D">
                      <w:pPr>
                        <w:jc w:val="center"/>
                        <w:rPr>
                          <w:rFonts w:asciiTheme="minorHAnsi" w:hAnsiTheme="minorHAnsi" w:cstheme="minorHAnsi"/>
                          <w:sz w:val="18"/>
                          <w:szCs w:val="18"/>
                        </w:rPr>
                      </w:pPr>
                      <w:r w:rsidRPr="00336AF1">
                        <w:rPr>
                          <w:rFonts w:asciiTheme="minorHAnsi" w:hAnsiTheme="minorHAnsi" w:cstheme="minorHAnsi"/>
                          <w:sz w:val="18"/>
                          <w:szCs w:val="18"/>
                        </w:rPr>
                        <w:t>27767</w:t>
                      </w:r>
                    </w:p>
                  </w:tc>
                </w:tr>
              </w:tbl>
              <w:p w14:paraId="04D55A95" w14:textId="77777777" w:rsidR="000F253D" w:rsidRPr="00336AF1" w:rsidRDefault="000F253D" w:rsidP="00EB6593">
                <w:pPr>
                  <w:spacing w:line="220" w:lineRule="atLeast"/>
                  <w:rPr>
                    <w:rFonts w:eastAsia="Calibri" w:cstheme="minorHAnsi"/>
                    <w:sz w:val="18"/>
                    <w:szCs w:val="18"/>
                    <w:lang w:val="es-ES"/>
                  </w:rPr>
                </w:pPr>
              </w:p>
              <w:p w14:paraId="1F503BCF" w14:textId="1936C48B" w:rsidR="000F253D" w:rsidRPr="002E2915" w:rsidRDefault="000F253D" w:rsidP="007C40EB">
                <w:pPr>
                  <w:jc w:val="center"/>
                  <w:rPr>
                    <w:rFonts w:cstheme="minorHAnsi"/>
                    <w:b/>
                    <w:bCs/>
                    <w:color w:val="000000" w:themeColor="text1"/>
                    <w:sz w:val="18"/>
                    <w:szCs w:val="18"/>
                    <w:lang w:val="es-ES" w:eastAsia="es-CO"/>
                  </w:rPr>
                </w:pPr>
                <w:r w:rsidRPr="002E2915">
                  <w:rPr>
                    <w:rFonts w:cstheme="minorHAnsi"/>
                    <w:b/>
                    <w:bCs/>
                    <w:color w:val="000000" w:themeColor="text1"/>
                    <w:sz w:val="18"/>
                    <w:szCs w:val="18"/>
                    <w:lang w:val="es-ES" w:eastAsia="es-CO"/>
                  </w:rPr>
                  <w:t>Fuente: Agencia Nacional de Minería y Dirección de Formalización Minera, Ministerio de Minas y Energía. Corte de información: 31 de diciembre de 2022.</w:t>
                </w:r>
              </w:p>
              <w:p w14:paraId="51DF7BBD" w14:textId="77777777" w:rsidR="000F253D" w:rsidRPr="00336AF1" w:rsidRDefault="000F253D" w:rsidP="00EB6593">
                <w:pPr>
                  <w:spacing w:line="220" w:lineRule="atLeast"/>
                  <w:rPr>
                    <w:rFonts w:eastAsia="Calibri" w:cstheme="minorHAnsi"/>
                    <w:sz w:val="18"/>
                    <w:szCs w:val="18"/>
                    <w:lang w:val="es-ES"/>
                  </w:rPr>
                </w:pPr>
              </w:p>
              <w:p w14:paraId="6994AA52" w14:textId="1AD31513" w:rsidR="000F253D" w:rsidRPr="00336AF1" w:rsidRDefault="00336AF1" w:rsidP="00CC18B3">
                <w:pPr>
                  <w:spacing w:line="220" w:lineRule="atLeast"/>
                  <w:jc w:val="both"/>
                  <w:rPr>
                    <w:rFonts w:eastAsia="Calibri" w:cstheme="minorHAnsi"/>
                    <w:sz w:val="18"/>
                    <w:szCs w:val="18"/>
                    <w:lang w:val="es-ES"/>
                  </w:rPr>
                </w:pPr>
                <w:r w:rsidRPr="00336AF1">
                  <w:rPr>
                    <w:rFonts w:cstheme="minorHAnsi"/>
                    <w:color w:val="000000" w:themeColor="text1"/>
                    <w:sz w:val="18"/>
                    <w:szCs w:val="18"/>
                    <w:lang w:val="es-ES" w:eastAsia="es-CO"/>
                  </w:rPr>
                  <w:t>La minería de subsistencia es la actividad minera desarrollada por personas naturales o grupo de personas que se dedican a la extracción y recolección, a cielo abierto, de arenas y gravas de río destinadas a la industria de la construcción, arcillas, metales preciosos, piedras preciosas y semipreciosas, por medios y herramientas manuales, sin la utilización de ningún tipo de equipo mecanizado o maquinaria para su arranque (Decreto 1666 de 2016).</w:t>
                </w:r>
              </w:p>
              <w:p w14:paraId="5454BF67" w14:textId="77777777" w:rsidR="00336AF1" w:rsidRDefault="00336AF1" w:rsidP="00CC18B3">
                <w:pPr>
                  <w:spacing w:line="220" w:lineRule="atLeast"/>
                  <w:jc w:val="both"/>
                  <w:rPr>
                    <w:rFonts w:eastAsia="Calibri" w:cstheme="minorHAnsi"/>
                    <w:sz w:val="18"/>
                    <w:szCs w:val="18"/>
                    <w:lang w:val="es-ES"/>
                  </w:rPr>
                </w:pPr>
              </w:p>
              <w:p w14:paraId="0A8A7844" w14:textId="2EDC4BCD" w:rsidR="00AF73CC" w:rsidRDefault="00AF73CC" w:rsidP="00CC18B3">
                <w:pPr>
                  <w:spacing w:line="220" w:lineRule="atLeast"/>
                  <w:jc w:val="both"/>
                  <w:rPr>
                    <w:rFonts w:eastAsia="Calibri" w:cstheme="minorHAnsi"/>
                    <w:sz w:val="18"/>
                    <w:szCs w:val="18"/>
                    <w:lang w:val="es-ES"/>
                  </w:rPr>
                </w:pPr>
                <w:r w:rsidRPr="00AF73CC">
                  <w:rPr>
                    <w:rFonts w:eastAsia="Calibri" w:cstheme="minorHAnsi"/>
                    <w:sz w:val="18"/>
                    <w:szCs w:val="18"/>
                    <w:lang w:val="es-ES"/>
                  </w:rPr>
                  <w:t>Para el cálculo de este indicador se tomaron como referencia los datos de mineros en tránsito de formalización presentados en el Plan Único de Legalización y Formalización Minera elaborado por el Ministerio de Minas y Energía y la Agencia Nacional de Minería en el año 2023</w:t>
                </w:r>
                <w:r>
                  <w:rPr>
                    <w:rFonts w:eastAsia="Calibri" w:cstheme="minorHAnsi"/>
                    <w:sz w:val="18"/>
                    <w:szCs w:val="18"/>
                    <w:lang w:val="es-ES"/>
                  </w:rPr>
                  <w:t>.</w:t>
                </w:r>
              </w:p>
              <w:p w14:paraId="77773EAB" w14:textId="77777777" w:rsidR="00336AF1" w:rsidRDefault="00336AF1" w:rsidP="00EB6593">
                <w:pPr>
                  <w:spacing w:line="220" w:lineRule="atLeast"/>
                  <w:rPr>
                    <w:rFonts w:eastAsia="Calibri" w:cstheme="minorHAnsi"/>
                    <w:sz w:val="18"/>
                    <w:szCs w:val="18"/>
                    <w:lang w:val="es-ES"/>
                  </w:rPr>
                </w:pPr>
              </w:p>
              <w:p w14:paraId="47EE8D5E" w14:textId="77777777" w:rsidR="00336AF1" w:rsidRDefault="00336AF1" w:rsidP="00EB6593">
                <w:pPr>
                  <w:spacing w:line="220" w:lineRule="atLeast"/>
                  <w:rPr>
                    <w:rFonts w:eastAsia="Calibri" w:cstheme="minorHAnsi"/>
                    <w:sz w:val="18"/>
                    <w:szCs w:val="18"/>
                    <w:lang w:val="es-ES"/>
                  </w:rPr>
                </w:pPr>
              </w:p>
              <w:p w14:paraId="6427A461" w14:textId="77777777" w:rsidR="00AF73CC" w:rsidRDefault="00AF73CC" w:rsidP="00EB6593">
                <w:pPr>
                  <w:spacing w:line="220" w:lineRule="atLeast"/>
                  <w:rPr>
                    <w:rFonts w:eastAsia="Calibri" w:cstheme="minorHAnsi"/>
                    <w:color w:val="FF0000"/>
                    <w:sz w:val="18"/>
                    <w:szCs w:val="18"/>
                    <w:lang w:val="es-ES"/>
                  </w:rPr>
                </w:pPr>
              </w:p>
              <w:p w14:paraId="46D63AAB" w14:textId="7D348D8F" w:rsidR="006238AE" w:rsidRPr="00DD20DE" w:rsidRDefault="006238AE" w:rsidP="00EB6593">
                <w:pPr>
                  <w:spacing w:line="220" w:lineRule="atLeast"/>
                  <w:rPr>
                    <w:rFonts w:eastAsia="Calibri" w:cstheme="minorHAnsi"/>
                    <w:color w:val="FF0000"/>
                    <w:sz w:val="18"/>
                    <w:szCs w:val="18"/>
                    <w:lang w:val="es-ES"/>
                  </w:rPr>
                </w:pPr>
              </w:p>
            </w:tc>
          </w:sdtContent>
        </w:sdt>
      </w:tr>
      <w:tr w:rsidR="006238AE" w:rsidRPr="00AF73CC" w14:paraId="2D947EDA" w14:textId="77777777" w:rsidTr="00F42FB3">
        <w:trPr>
          <w:trHeight w:val="20"/>
        </w:trPr>
        <w:tc>
          <w:tcPr>
            <w:tcW w:w="721"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279"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bookmarkStart w:id="0" w:name="_Hlk193361815" w:displacedByCustomXml="prev"/>
              <w:p w14:paraId="5822C801" w14:textId="77777777" w:rsidR="00336AF1" w:rsidRPr="00336AF1" w:rsidRDefault="00336AF1" w:rsidP="00AF73CC">
                <w:pPr>
                  <w:rPr>
                    <w:rFonts w:eastAsia="Calibri" w:cstheme="minorHAnsi"/>
                    <w:sz w:val="18"/>
                    <w:szCs w:val="18"/>
                    <w:lang w:val="es-ES"/>
                  </w:rPr>
                </w:pPr>
              </w:p>
              <w:bookmarkEnd w:id="0"/>
              <w:p w14:paraId="66DD0F5C" w14:textId="77777777" w:rsidR="00336AF1" w:rsidRDefault="00336AF1" w:rsidP="00336AF1">
                <w:pPr>
                  <w:rPr>
                    <w:rFonts w:eastAsia="Calibri" w:cstheme="minorHAnsi"/>
                    <w:b/>
                    <w:bCs/>
                    <w:kern w:val="2"/>
                    <w:sz w:val="18"/>
                    <w:szCs w:val="18"/>
                    <w:lang w:val="es-CO"/>
                    <w14:ligatures w14:val="standardContextual"/>
                  </w:rPr>
                </w:pPr>
              </w:p>
              <w:p w14:paraId="306CA3BE" w14:textId="183FE912" w:rsidR="00336AF1" w:rsidRPr="00336AF1" w:rsidRDefault="00336AF1" w:rsidP="00336AF1">
                <w:pPr>
                  <w:rPr>
                    <w:rFonts w:eastAsia="Calibri" w:cstheme="minorHAnsi"/>
                    <w:b/>
                    <w:bCs/>
                    <w:kern w:val="2"/>
                    <w:sz w:val="18"/>
                    <w:szCs w:val="18"/>
                    <w:lang w:val="es-CO"/>
                    <w14:ligatures w14:val="standardContextual"/>
                  </w:rPr>
                </w:pPr>
                <w:r w:rsidRPr="00336AF1">
                  <w:rPr>
                    <w:rFonts w:eastAsia="Calibri" w:cstheme="minorHAnsi"/>
                    <w:b/>
                    <w:bCs/>
                    <w:kern w:val="2"/>
                    <w:sz w:val="18"/>
                    <w:szCs w:val="18"/>
                    <w:lang w:val="es-CO"/>
                    <w14:ligatures w14:val="standardContextual"/>
                  </w:rPr>
                  <w:t>Formalización minera</w:t>
                </w:r>
                <w:r>
                  <w:rPr>
                    <w:rFonts w:eastAsia="Calibri" w:cstheme="minorHAnsi"/>
                    <w:b/>
                    <w:bCs/>
                    <w:kern w:val="2"/>
                    <w:sz w:val="18"/>
                    <w:szCs w:val="18"/>
                    <w:lang w:val="es-CO"/>
                    <w14:ligatures w14:val="standardContextual"/>
                  </w:rPr>
                  <w:t>:</w:t>
                </w:r>
              </w:p>
              <w:p w14:paraId="52D27B53" w14:textId="77777777" w:rsidR="00336AF1" w:rsidRPr="00336AF1" w:rsidRDefault="00336AF1" w:rsidP="00CC18B3">
                <w:pPr>
                  <w:jc w:val="both"/>
                  <w:rPr>
                    <w:rFonts w:eastAsia="Calibri" w:cstheme="minorHAnsi"/>
                    <w:kern w:val="2"/>
                    <w:sz w:val="18"/>
                    <w:szCs w:val="18"/>
                    <w:lang w:val="es-CO"/>
                    <w14:ligatures w14:val="standardContextual"/>
                  </w:rPr>
                </w:pPr>
                <w:r w:rsidRPr="00336AF1">
                  <w:rPr>
                    <w:rFonts w:eastAsia="Calibri" w:cstheme="minorHAnsi"/>
                    <w:kern w:val="2"/>
                    <w:sz w:val="18"/>
                    <w:szCs w:val="18"/>
                    <w:lang w:val="es-CO"/>
                    <w14:ligatures w14:val="standardContextual"/>
                  </w:rPr>
                  <w:t>Es necesario establecer el número de procesos en tránsito a la formalización minera efectivos que se materializaron en un mecanismo de formalización. Para el cálculo del indicador es necesario contar con el número de procesos en tránsito de formalización al finalizar el año inmediatamente anterior y mecanismos de formalización establecidos en la anualidad a evaluar. Aplicando la siguiente ecuación.</w:t>
                </w:r>
              </w:p>
              <w:p w14:paraId="75CA2236" w14:textId="77777777" w:rsidR="00336AF1" w:rsidRDefault="00336AF1" w:rsidP="00336AF1">
                <w:pPr>
                  <w:rPr>
                    <w:rFonts w:eastAsia="Calibri" w:cstheme="minorHAnsi"/>
                    <w:kern w:val="2"/>
                    <w:sz w:val="18"/>
                    <w:szCs w:val="18"/>
                    <w:lang w:val="es-CO"/>
                    <w14:ligatures w14:val="standardContextual"/>
                  </w:rPr>
                </w:pPr>
              </w:p>
              <w:p w14:paraId="4D6A52A9" w14:textId="77777777" w:rsidR="00CC18B3" w:rsidRDefault="00CC18B3" w:rsidP="00336AF1">
                <w:pPr>
                  <w:rPr>
                    <w:rFonts w:eastAsia="Calibri" w:cstheme="minorHAnsi"/>
                    <w:b/>
                    <w:sz w:val="28"/>
                    <w:szCs w:val="28"/>
                  </w:rPr>
                </w:pPr>
              </w:p>
              <w:p w14:paraId="58D8CD7C" w14:textId="25A1DB64" w:rsidR="00336AF1" w:rsidRPr="003C5B01" w:rsidRDefault="00336AF1" w:rsidP="00336AF1">
                <w:pPr>
                  <w:rPr>
                    <w:rFonts w:cstheme="minorHAnsi"/>
                    <w:color w:val="000000" w:themeColor="text1"/>
                    <w:sz w:val="18"/>
                    <w:szCs w:val="18"/>
                    <w:lang w:val="es-ES" w:eastAsia="es-CO"/>
                  </w:rPr>
                </w:pPr>
                <m:oMathPara>
                  <m:oMath>
                    <m:r>
                      <m:rPr>
                        <m:sty m:val="bi"/>
                      </m:rPr>
                      <w:rPr>
                        <w:rFonts w:ascii="Cambria Math" w:hAnsi="Cambria Math" w:cstheme="minorHAnsi"/>
                        <w:sz w:val="18"/>
                        <w:szCs w:val="18"/>
                      </w:rPr>
                      <m:t>%EFM</m:t>
                    </m:r>
                    <m:r>
                      <w:rPr>
                        <w:rFonts w:ascii="Cambria Math" w:hAnsi="Cambria Math" w:cstheme="minorHAnsi"/>
                        <w:sz w:val="18"/>
                        <w:szCs w:val="18"/>
                      </w:rPr>
                      <m:t>=</m:t>
                    </m:r>
                    <m:f>
                      <m:fPr>
                        <m:ctrlPr>
                          <w:rPr>
                            <w:rFonts w:ascii="Cambria Math" w:hAnsi="Cambria Math" w:cstheme="minorHAnsi"/>
                            <w:i/>
                            <w:sz w:val="18"/>
                            <w:szCs w:val="18"/>
                          </w:rPr>
                        </m:ctrlPr>
                      </m:fPr>
                      <m:num>
                        <m:sSub>
                          <m:sSubPr>
                            <m:ctrlPr>
                              <w:rPr>
                                <w:rFonts w:ascii="Cambria Math" w:hAnsi="Cambria Math" w:cstheme="minorHAnsi"/>
                                <w:bCs/>
                                <w:i/>
                                <w:sz w:val="18"/>
                                <w:szCs w:val="18"/>
                              </w:rPr>
                            </m:ctrlPr>
                          </m:sSubPr>
                          <m:e>
                            <m:r>
                              <w:rPr>
                                <w:rFonts w:ascii="Cambria Math" w:hAnsi="Cambria Math" w:cstheme="minorHAnsi"/>
                                <w:sz w:val="18"/>
                                <w:szCs w:val="18"/>
                              </w:rPr>
                              <m:t>P</m:t>
                            </m:r>
                          </m:e>
                          <m:sub>
                            <m:r>
                              <w:rPr>
                                <w:rFonts w:ascii="Cambria Math" w:hAnsi="Cambria Math" w:cstheme="minorHAnsi"/>
                                <w:sz w:val="18"/>
                                <w:szCs w:val="18"/>
                              </w:rPr>
                              <m:t>EMF</m:t>
                            </m:r>
                          </m:sub>
                        </m:sSub>
                      </m:num>
                      <m:den>
                        <m:sSub>
                          <m:sSubPr>
                            <m:ctrlPr>
                              <w:rPr>
                                <w:rFonts w:ascii="Cambria Math" w:hAnsi="Cambria Math" w:cstheme="minorHAnsi"/>
                                <w:bCs/>
                                <w:i/>
                                <w:sz w:val="18"/>
                                <w:szCs w:val="18"/>
                              </w:rPr>
                            </m:ctrlPr>
                          </m:sSubPr>
                          <m:e>
                            <m:r>
                              <w:rPr>
                                <w:rFonts w:ascii="Cambria Math" w:hAnsi="Cambria Math" w:cstheme="minorHAnsi"/>
                                <w:sz w:val="18"/>
                                <w:szCs w:val="18"/>
                              </w:rPr>
                              <m:t>P</m:t>
                            </m:r>
                          </m:e>
                          <m:sub>
                            <m:r>
                              <w:rPr>
                                <w:rFonts w:ascii="Cambria Math" w:hAnsi="Cambria Math" w:cstheme="minorHAnsi"/>
                                <w:sz w:val="18"/>
                                <w:szCs w:val="18"/>
                              </w:rPr>
                              <m:t>TR</m:t>
                            </m:r>
                          </m:sub>
                        </m:sSub>
                      </m:den>
                    </m:f>
                    <m:r>
                      <w:rPr>
                        <w:rFonts w:ascii="Cambria Math" w:hAnsi="Cambria Math" w:cstheme="minorHAnsi"/>
                        <w:sz w:val="18"/>
                        <w:szCs w:val="18"/>
                      </w:rPr>
                      <m:t>X 100</m:t>
                    </m:r>
                  </m:oMath>
                </m:oMathPara>
              </w:p>
              <w:p w14:paraId="26C3C5D6" w14:textId="77777777" w:rsidR="00336AF1" w:rsidRPr="003C5B01" w:rsidRDefault="00336AF1" w:rsidP="00336AF1">
                <w:pPr>
                  <w:rPr>
                    <w:rFonts w:eastAsia="Calibri" w:cstheme="minorHAnsi"/>
                    <w:kern w:val="2"/>
                    <w:sz w:val="18"/>
                    <w:szCs w:val="18"/>
                    <w:lang w:val="es-CO"/>
                    <w14:ligatures w14:val="standardContextual"/>
                  </w:rPr>
                </w:pPr>
              </w:p>
              <w:p w14:paraId="6D50CDA7" w14:textId="6C177410" w:rsidR="00336AF1" w:rsidRPr="003C5B01" w:rsidRDefault="00336AF1" w:rsidP="00336AF1">
                <w:pPr>
                  <w:rPr>
                    <w:rFonts w:eastAsia="Calibri" w:cstheme="minorHAnsi"/>
                    <w:kern w:val="2"/>
                    <w:sz w:val="18"/>
                    <w:szCs w:val="18"/>
                    <w:lang w:val="es-CO"/>
                    <w14:ligatures w14:val="standardContextual"/>
                  </w:rPr>
                </w:pPr>
                <w:r w:rsidRPr="003C5B01">
                  <w:rPr>
                    <w:rFonts w:eastAsia="Calibri" w:cstheme="minorHAnsi"/>
                    <w:kern w:val="2"/>
                    <w:sz w:val="18"/>
                    <w:szCs w:val="18"/>
                    <w:lang w:val="es-CO"/>
                    <w14:ligatures w14:val="standardContextual"/>
                  </w:rPr>
                  <w:lastRenderedPageBreak/>
                  <w:t>%EFM: Relación porcentual eficiencia formalización minera.</w:t>
                </w:r>
              </w:p>
              <w:p w14:paraId="098198CC" w14:textId="53F94048" w:rsidR="00336AF1" w:rsidRPr="003C5B01" w:rsidRDefault="00336AF1" w:rsidP="00336AF1">
                <w:pPr>
                  <w:rPr>
                    <w:rFonts w:eastAsia="Calibri" w:cstheme="minorHAnsi"/>
                    <w:kern w:val="2"/>
                    <w:sz w:val="18"/>
                    <w:szCs w:val="18"/>
                    <w:lang w:val="es-CO"/>
                    <w14:ligatures w14:val="standardContextual"/>
                  </w:rPr>
                </w:pPr>
                <w:r w:rsidRPr="003C5B01">
                  <w:rPr>
                    <w:rFonts w:eastAsia="Calibri" w:cstheme="minorHAnsi"/>
                    <w:kern w:val="2"/>
                    <w:sz w:val="18"/>
                    <w:szCs w:val="18"/>
                    <w:lang w:val="es-CO"/>
                    <w14:ligatures w14:val="standardContextual"/>
                  </w:rPr>
                  <w:t>PEMF: Procesos efectivos en un mecanismo de formalización vigencia actual.</w:t>
                </w:r>
              </w:p>
              <w:p w14:paraId="2F0C78F4" w14:textId="77777777" w:rsidR="00557827" w:rsidRPr="00336AF1" w:rsidRDefault="00557827" w:rsidP="00557827">
                <w:pPr>
                  <w:rPr>
                    <w:rFonts w:eastAsia="Calibri" w:cstheme="minorHAnsi"/>
                    <w:kern w:val="2"/>
                    <w:sz w:val="18"/>
                    <w:szCs w:val="18"/>
                    <w:lang w:val="es-CO"/>
                    <w14:ligatures w14:val="standardContextual"/>
                  </w:rPr>
                </w:pPr>
                <w:r w:rsidRPr="003C5B01">
                  <w:rPr>
                    <w:rFonts w:eastAsia="Calibri" w:cstheme="minorHAnsi"/>
                    <w:kern w:val="2"/>
                    <w:sz w:val="18"/>
                    <w:szCs w:val="18"/>
                    <w:lang w:val="es-CO"/>
                    <w14:ligatures w14:val="standardContextual"/>
                  </w:rPr>
                  <w:t>PTR: Procesos en tránsito de formalización minera a corte del año anterior</w:t>
                </w:r>
                <w:r w:rsidRPr="00336AF1">
                  <w:rPr>
                    <w:rFonts w:eastAsia="Calibri" w:cstheme="minorHAnsi"/>
                    <w:kern w:val="2"/>
                    <w:sz w:val="18"/>
                    <w:szCs w:val="18"/>
                    <w:lang w:val="es-CO"/>
                    <w14:ligatures w14:val="standardContextual"/>
                  </w:rPr>
                  <w:t>.</w:t>
                </w:r>
              </w:p>
              <w:p w14:paraId="421B54E4" w14:textId="4051089A" w:rsidR="00336AF1" w:rsidRPr="00AF73CC" w:rsidRDefault="00000000" w:rsidP="00AF73CC">
                <w:pPr>
                  <w:spacing w:line="276" w:lineRule="auto"/>
                  <w:ind w:right="90"/>
                  <w:jc w:val="both"/>
                  <w:rPr>
                    <w:rFonts w:eastAsia="Calibri" w:cstheme="minorHAnsi"/>
                    <w:kern w:val="2"/>
                    <w:sz w:val="18"/>
                    <w:szCs w:val="18"/>
                    <w:lang w:val="es-CO"/>
                    <w14:ligatures w14:val="standardContextual"/>
                  </w:rPr>
                </w:pPr>
              </w:p>
            </w:sdtContent>
          </w:sdt>
        </w:tc>
      </w:tr>
      <w:tr w:rsidR="006238AE" w:rsidRPr="00DD20DE" w14:paraId="282679F7" w14:textId="77777777" w:rsidTr="00F42FB3">
        <w:trPr>
          <w:trHeight w:val="20"/>
        </w:trPr>
        <w:tc>
          <w:tcPr>
            <w:tcW w:w="721"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Metodología de cálculo</w:t>
            </w:r>
          </w:p>
        </w:tc>
        <w:tc>
          <w:tcPr>
            <w:tcW w:w="4279"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463870CF" w14:textId="7DBFA041" w:rsidR="00410700" w:rsidRDefault="00364778" w:rsidP="00876380">
                <w:pPr>
                  <w:spacing w:line="276" w:lineRule="auto"/>
                  <w:ind w:right="90"/>
                  <w:jc w:val="both"/>
                  <w:rPr>
                    <w:rFonts w:eastAsia="Calibri" w:cstheme="minorHAnsi"/>
                    <w:sz w:val="18"/>
                    <w:szCs w:val="18"/>
                    <w:lang w:val="es-ES"/>
                  </w:rPr>
                </w:pPr>
                <w:r>
                  <w:rPr>
                    <w:rFonts w:eastAsia="Calibri" w:cstheme="minorHAnsi"/>
                    <w:sz w:val="18"/>
                    <w:szCs w:val="18"/>
                    <w:lang w:val="es-ES"/>
                  </w:rPr>
                  <w:t>Para calcular el indicador en cualquier vigencia, se deben tener en cuenta los datos de procesos en transito a la formalización, junto con los</w:t>
                </w:r>
                <w:r w:rsidR="00B80C97">
                  <w:rPr>
                    <w:rFonts w:eastAsia="Calibri" w:cstheme="minorHAnsi"/>
                    <w:sz w:val="18"/>
                    <w:szCs w:val="18"/>
                    <w:lang w:val="es-ES"/>
                  </w:rPr>
                  <w:t xml:space="preserve"> contratos y beneficiarios de la formalización minera. </w:t>
                </w:r>
              </w:p>
              <w:p w14:paraId="1E7EC8F0" w14:textId="77777777" w:rsidR="00B80C97" w:rsidRPr="00364778" w:rsidRDefault="00B80C97" w:rsidP="00876380">
                <w:pPr>
                  <w:spacing w:line="276" w:lineRule="auto"/>
                  <w:ind w:right="90"/>
                  <w:jc w:val="both"/>
                  <w:rPr>
                    <w:rFonts w:eastAsia="Calibri" w:cstheme="minorHAnsi"/>
                    <w:sz w:val="18"/>
                    <w:szCs w:val="18"/>
                    <w:lang w:val="es-ES"/>
                  </w:rPr>
                </w:pPr>
              </w:p>
              <w:p w14:paraId="5D6058AA" w14:textId="3155DE28" w:rsidR="00876380" w:rsidRPr="00876380" w:rsidRDefault="00876380" w:rsidP="00876380">
                <w:pPr>
                  <w:spacing w:line="276" w:lineRule="auto"/>
                  <w:ind w:right="90"/>
                  <w:jc w:val="both"/>
                  <w:rPr>
                    <w:rFonts w:eastAsia="Calibri" w:cstheme="minorHAnsi"/>
                    <w:b/>
                    <w:bCs/>
                    <w:sz w:val="18"/>
                    <w:szCs w:val="18"/>
                    <w:lang w:val="es-ES"/>
                  </w:rPr>
                </w:pPr>
                <w:r w:rsidRPr="00876380">
                  <w:rPr>
                    <w:rFonts w:eastAsia="Calibri" w:cstheme="minorHAnsi"/>
                    <w:b/>
                    <w:bCs/>
                    <w:sz w:val="18"/>
                    <w:szCs w:val="18"/>
                    <w:lang w:val="es-ES"/>
                  </w:rPr>
                  <w:t>Formalización minera</w:t>
                </w:r>
              </w:p>
              <w:p w14:paraId="0A6AF324" w14:textId="6B4FC107" w:rsidR="00557827" w:rsidRDefault="00557827" w:rsidP="00876380">
                <w:pPr>
                  <w:spacing w:line="276" w:lineRule="auto"/>
                  <w:ind w:right="90"/>
                  <w:jc w:val="both"/>
                  <w:rPr>
                    <w:rFonts w:eastAsia="Calibri" w:cstheme="minorHAnsi"/>
                    <w:sz w:val="18"/>
                    <w:szCs w:val="18"/>
                    <w:lang w:val="es-ES"/>
                  </w:rPr>
                </w:pPr>
              </w:p>
              <w:p w14:paraId="22EE86C3" w14:textId="07F7278A" w:rsidR="00557827" w:rsidRDefault="00CC18B3" w:rsidP="00876380">
                <w:pPr>
                  <w:spacing w:line="276" w:lineRule="auto"/>
                  <w:ind w:right="90"/>
                  <w:jc w:val="both"/>
                  <w:rPr>
                    <w:rFonts w:eastAsia="Calibri" w:cstheme="minorHAnsi"/>
                    <w:sz w:val="18"/>
                    <w:szCs w:val="18"/>
                    <w:u w:val="single"/>
                    <w:lang w:val="es-ES"/>
                  </w:rPr>
                </w:pPr>
                <w:r w:rsidRPr="00CC18B3">
                  <w:rPr>
                    <w:rFonts w:eastAsia="Calibri" w:cstheme="minorHAnsi"/>
                    <w:sz w:val="18"/>
                    <w:szCs w:val="18"/>
                    <w:u w:val="single"/>
                    <w:lang w:val="es-ES"/>
                  </w:rPr>
                  <w:t>Recolección de datos:</w:t>
                </w:r>
              </w:p>
              <w:p w14:paraId="573FCB0A" w14:textId="14F81A38" w:rsidR="00CC18B3" w:rsidRDefault="00CC18B3" w:rsidP="00CC18B3">
                <w:pPr>
                  <w:spacing w:line="276" w:lineRule="auto"/>
                  <w:ind w:right="90"/>
                  <w:jc w:val="both"/>
                  <w:rPr>
                    <w:rFonts w:eastAsia="Calibri" w:cstheme="minorHAnsi"/>
                    <w:sz w:val="18"/>
                    <w:szCs w:val="18"/>
                    <w:lang w:val="es-ES"/>
                  </w:rPr>
                </w:pPr>
                <w:r>
                  <w:rPr>
                    <w:rFonts w:eastAsia="Calibri" w:cstheme="minorHAnsi"/>
                    <w:sz w:val="18"/>
                    <w:szCs w:val="18"/>
                    <w:lang w:val="es-ES"/>
                  </w:rPr>
                  <w:t xml:space="preserve">Para la recolección de datos se tiene en cuenta la información </w:t>
                </w:r>
                <w:r w:rsidRPr="00876380">
                  <w:rPr>
                    <w:rFonts w:eastAsia="Calibri" w:cstheme="minorHAnsi"/>
                    <w:sz w:val="18"/>
                    <w:szCs w:val="18"/>
                    <w:lang w:val="es-ES"/>
                  </w:rPr>
                  <w:t>presentados en el Plan Único de Legalización y Formalización Minera elaborado por el Ministerio de Minas y Energía y la Agencia Nacional de Minería en el año 2023</w:t>
                </w:r>
                <w:r>
                  <w:rPr>
                    <w:rFonts w:eastAsia="Calibri" w:cstheme="minorHAnsi"/>
                    <w:sz w:val="18"/>
                    <w:szCs w:val="18"/>
                    <w:lang w:val="es-ES"/>
                  </w:rPr>
                  <w:t xml:space="preserve">. </w:t>
                </w:r>
              </w:p>
              <w:p w14:paraId="587C6177" w14:textId="77777777" w:rsidR="00CC18B3" w:rsidRDefault="00CC18B3" w:rsidP="00CC18B3">
                <w:pPr>
                  <w:spacing w:line="276" w:lineRule="auto"/>
                  <w:ind w:right="90"/>
                  <w:jc w:val="both"/>
                  <w:rPr>
                    <w:rFonts w:eastAsia="Calibri" w:cstheme="minorHAnsi"/>
                    <w:sz w:val="18"/>
                    <w:szCs w:val="18"/>
                    <w:lang w:val="es-ES"/>
                  </w:rPr>
                </w:pPr>
              </w:p>
              <w:p w14:paraId="2B6EC6AF" w14:textId="70E2F905" w:rsidR="00557827" w:rsidRDefault="00876380" w:rsidP="00CC18B3">
                <w:pPr>
                  <w:pStyle w:val="Prrafodelista"/>
                  <w:numPr>
                    <w:ilvl w:val="0"/>
                    <w:numId w:val="5"/>
                  </w:numPr>
                  <w:spacing w:line="276" w:lineRule="auto"/>
                  <w:ind w:right="90"/>
                  <w:jc w:val="both"/>
                  <w:rPr>
                    <w:rFonts w:eastAsia="Calibri" w:cstheme="minorHAnsi"/>
                    <w:sz w:val="18"/>
                    <w:szCs w:val="18"/>
                    <w:lang w:val="es-ES"/>
                  </w:rPr>
                </w:pPr>
                <w:r w:rsidRPr="00CC18B3">
                  <w:rPr>
                    <w:rFonts w:eastAsia="Calibri" w:cstheme="minorHAnsi"/>
                    <w:sz w:val="18"/>
                    <w:szCs w:val="18"/>
                    <w:lang w:val="es-ES"/>
                  </w:rPr>
                  <w:t>Para el cálculo de este indicador se tomaron como referencia los datos de mineros en</w:t>
                </w:r>
                <w:r w:rsidR="007C40EB">
                  <w:rPr>
                    <w:rFonts w:eastAsia="Calibri" w:cstheme="minorHAnsi"/>
                    <w:sz w:val="18"/>
                    <w:szCs w:val="18"/>
                    <w:lang w:val="es-ES"/>
                  </w:rPr>
                  <w:t xml:space="preserve"> proceso de</w:t>
                </w:r>
                <w:r w:rsidRPr="00CC18B3">
                  <w:rPr>
                    <w:rFonts w:eastAsia="Calibri" w:cstheme="minorHAnsi"/>
                    <w:sz w:val="18"/>
                    <w:szCs w:val="18"/>
                    <w:lang w:val="es-ES"/>
                  </w:rPr>
                  <w:t xml:space="preserve"> tránsito de formalización </w:t>
                </w:r>
                <w:r w:rsidR="00CC18B3" w:rsidRPr="00CC18B3">
                  <w:rPr>
                    <w:rFonts w:eastAsia="Calibri" w:cstheme="minorHAnsi"/>
                    <w:sz w:val="18"/>
                    <w:szCs w:val="18"/>
                    <w:lang w:val="es-ES"/>
                  </w:rPr>
                  <w:t>(Tabla 2)</w:t>
                </w:r>
              </w:p>
              <w:p w14:paraId="2977EC07" w14:textId="4E782908" w:rsidR="00CC18B3" w:rsidRPr="00CC18B3" w:rsidRDefault="007C40EB" w:rsidP="00CC18B3">
                <w:pPr>
                  <w:pStyle w:val="Prrafodelista"/>
                  <w:numPr>
                    <w:ilvl w:val="0"/>
                    <w:numId w:val="5"/>
                  </w:numPr>
                  <w:spacing w:line="276" w:lineRule="auto"/>
                  <w:ind w:right="90"/>
                  <w:jc w:val="both"/>
                  <w:rPr>
                    <w:rFonts w:eastAsia="Calibri" w:cstheme="minorHAnsi"/>
                    <w:sz w:val="18"/>
                    <w:szCs w:val="18"/>
                    <w:lang w:val="es-ES"/>
                  </w:rPr>
                </w:pPr>
                <w:r>
                  <w:rPr>
                    <w:rFonts w:eastAsia="Calibri" w:cstheme="minorHAnsi"/>
                    <w:sz w:val="18"/>
                    <w:szCs w:val="18"/>
                    <w:lang w:val="es-ES"/>
                  </w:rPr>
                  <w:t>Se utiliza los datos p</w:t>
                </w:r>
                <w:r w:rsidR="00CC18B3" w:rsidRPr="00CC18B3">
                  <w:rPr>
                    <w:rFonts w:eastAsia="Calibri" w:cstheme="minorHAnsi"/>
                    <w:sz w:val="18"/>
                    <w:szCs w:val="18"/>
                    <w:lang w:val="es-ES"/>
                  </w:rPr>
                  <w:t>ublicados de beneficiados formalización minera en el año 2024 (Tabla 3).</w:t>
                </w:r>
              </w:p>
              <w:p w14:paraId="3090D369" w14:textId="77777777" w:rsidR="00CC18B3" w:rsidRPr="00CC18B3" w:rsidRDefault="00CC18B3" w:rsidP="00CC18B3">
                <w:pPr>
                  <w:pStyle w:val="Prrafodelista"/>
                  <w:spacing w:line="276" w:lineRule="auto"/>
                  <w:ind w:right="90"/>
                  <w:jc w:val="both"/>
                  <w:rPr>
                    <w:rFonts w:eastAsia="Calibri" w:cstheme="minorHAnsi"/>
                    <w:sz w:val="18"/>
                    <w:szCs w:val="18"/>
                    <w:lang w:val="es-ES"/>
                  </w:rPr>
                </w:pPr>
              </w:p>
              <w:p w14:paraId="099D5BE4" w14:textId="481AF0D5" w:rsidR="00876380" w:rsidRPr="002E2915" w:rsidRDefault="00465BAD" w:rsidP="00876380">
                <w:pPr>
                  <w:spacing w:line="276" w:lineRule="auto"/>
                  <w:ind w:right="90"/>
                  <w:jc w:val="center"/>
                  <w:rPr>
                    <w:rFonts w:eastAsia="Calibri" w:cstheme="minorHAnsi"/>
                    <w:b/>
                    <w:bCs/>
                    <w:sz w:val="18"/>
                    <w:szCs w:val="18"/>
                    <w:lang w:val="es-CO"/>
                  </w:rPr>
                </w:pPr>
                <w:r w:rsidRPr="002E2915">
                  <w:rPr>
                    <w:rFonts w:cstheme="minorHAnsi"/>
                    <w:b/>
                    <w:bCs/>
                    <w:sz w:val="18"/>
                    <w:szCs w:val="18"/>
                    <w:lang w:val="es-CO"/>
                  </w:rPr>
                  <w:t xml:space="preserve">Tabla </w:t>
                </w:r>
                <w:r w:rsidRPr="002E2915">
                  <w:rPr>
                    <w:rFonts w:cstheme="minorHAnsi"/>
                    <w:b/>
                    <w:bCs/>
                    <w:sz w:val="18"/>
                    <w:szCs w:val="18"/>
                  </w:rPr>
                  <w:fldChar w:fldCharType="begin"/>
                </w:r>
                <w:r w:rsidRPr="002E2915">
                  <w:rPr>
                    <w:rFonts w:cstheme="minorHAnsi"/>
                    <w:b/>
                    <w:bCs/>
                    <w:sz w:val="18"/>
                    <w:szCs w:val="18"/>
                    <w:lang w:val="es-CO"/>
                  </w:rPr>
                  <w:instrText xml:space="preserve"> SEQ Tabla \* ARABIC </w:instrText>
                </w:r>
                <w:r w:rsidRPr="002E2915">
                  <w:rPr>
                    <w:rFonts w:cstheme="minorHAnsi"/>
                    <w:b/>
                    <w:bCs/>
                    <w:sz w:val="18"/>
                    <w:szCs w:val="18"/>
                  </w:rPr>
                  <w:fldChar w:fldCharType="separate"/>
                </w:r>
                <w:r>
                  <w:rPr>
                    <w:rFonts w:cstheme="minorHAnsi"/>
                    <w:b/>
                    <w:bCs/>
                    <w:noProof/>
                    <w:sz w:val="18"/>
                    <w:szCs w:val="18"/>
                    <w:lang w:val="es-CO"/>
                  </w:rPr>
                  <w:t>2</w:t>
                </w:r>
                <w:r w:rsidRPr="002E2915">
                  <w:rPr>
                    <w:rFonts w:cstheme="minorHAnsi"/>
                    <w:b/>
                    <w:bCs/>
                    <w:noProof/>
                    <w:sz w:val="18"/>
                    <w:szCs w:val="18"/>
                  </w:rPr>
                  <w:fldChar w:fldCharType="end"/>
                </w:r>
                <w:r w:rsidR="00876380" w:rsidRPr="002E2915">
                  <w:rPr>
                    <w:rFonts w:eastAsia="Calibri" w:cstheme="minorHAnsi"/>
                    <w:b/>
                    <w:bCs/>
                    <w:sz w:val="18"/>
                    <w:szCs w:val="18"/>
                    <w:lang w:val="es-CO"/>
                  </w:rPr>
                  <w:t>. Procesos en tránsito de formalización 31 de diciembre año 2022.</w:t>
                </w:r>
              </w:p>
              <w:tbl>
                <w:tblPr>
                  <w:tblStyle w:val="Tablaconcuadrcula1"/>
                  <w:tblW w:w="0" w:type="auto"/>
                  <w:jc w:val="center"/>
                  <w:tblLayout w:type="fixed"/>
                  <w:tblLook w:val="04A0" w:firstRow="1" w:lastRow="0" w:firstColumn="1" w:lastColumn="0" w:noHBand="0" w:noVBand="1"/>
                </w:tblPr>
                <w:tblGrid>
                  <w:gridCol w:w="4215"/>
                  <w:gridCol w:w="1285"/>
                  <w:gridCol w:w="1814"/>
                </w:tblGrid>
                <w:tr w:rsidR="00876380" w:rsidRPr="00876380" w14:paraId="1E190239" w14:textId="77777777" w:rsidTr="00F42FB3">
                  <w:trPr>
                    <w:trHeight w:val="238"/>
                    <w:jc w:val="center"/>
                  </w:trPr>
                  <w:tc>
                    <w:tcPr>
                      <w:tcW w:w="4215" w:type="dxa"/>
                      <w:shd w:val="clear" w:color="auto" w:fill="D9D9D9" w:themeFill="background1" w:themeFillShade="D9"/>
                      <w:noWrap/>
                      <w:vAlign w:val="center"/>
                      <w:hideMark/>
                    </w:tcPr>
                    <w:p w14:paraId="1C2FB7F8" w14:textId="77777777" w:rsidR="00876380" w:rsidRPr="00876380" w:rsidRDefault="00876380" w:rsidP="00876380">
                      <w:pPr>
                        <w:jc w:val="center"/>
                        <w:rPr>
                          <w:b/>
                          <w:bCs/>
                          <w:sz w:val="20"/>
                          <w:szCs w:val="20"/>
                          <w:lang w:eastAsia="es-CO"/>
                        </w:rPr>
                      </w:pPr>
                      <w:r w:rsidRPr="00876380">
                        <w:rPr>
                          <w:b/>
                          <w:bCs/>
                          <w:sz w:val="20"/>
                          <w:szCs w:val="20"/>
                          <w:lang w:eastAsia="es-CO"/>
                        </w:rPr>
                        <w:t>Mecanismo de formalización</w:t>
                      </w:r>
                    </w:p>
                  </w:tc>
                  <w:tc>
                    <w:tcPr>
                      <w:tcW w:w="1285" w:type="dxa"/>
                      <w:shd w:val="clear" w:color="auto" w:fill="D9D9D9" w:themeFill="background1" w:themeFillShade="D9"/>
                      <w:noWrap/>
                      <w:vAlign w:val="center"/>
                      <w:hideMark/>
                    </w:tcPr>
                    <w:p w14:paraId="6DB15DAA" w14:textId="77777777" w:rsidR="00876380" w:rsidRPr="00876380" w:rsidRDefault="00876380" w:rsidP="00876380">
                      <w:pPr>
                        <w:jc w:val="center"/>
                        <w:rPr>
                          <w:b/>
                          <w:bCs/>
                          <w:sz w:val="20"/>
                          <w:szCs w:val="20"/>
                          <w:lang w:eastAsia="es-CO"/>
                        </w:rPr>
                      </w:pPr>
                      <w:r w:rsidRPr="00876380">
                        <w:rPr>
                          <w:b/>
                          <w:bCs/>
                          <w:sz w:val="20"/>
                          <w:szCs w:val="20"/>
                          <w:lang w:eastAsia="es-CO"/>
                        </w:rPr>
                        <w:t>N° Procesos en el país</w:t>
                      </w:r>
                    </w:p>
                  </w:tc>
                  <w:tc>
                    <w:tcPr>
                      <w:tcW w:w="1814" w:type="dxa"/>
                      <w:shd w:val="clear" w:color="auto" w:fill="D9D9D9" w:themeFill="background1" w:themeFillShade="D9"/>
                      <w:noWrap/>
                      <w:vAlign w:val="center"/>
                      <w:hideMark/>
                    </w:tcPr>
                    <w:p w14:paraId="486321EB" w14:textId="77777777" w:rsidR="00876380" w:rsidRPr="00876380" w:rsidRDefault="00876380" w:rsidP="00876380">
                      <w:pPr>
                        <w:jc w:val="center"/>
                        <w:rPr>
                          <w:b/>
                          <w:bCs/>
                          <w:sz w:val="20"/>
                          <w:szCs w:val="20"/>
                          <w:lang w:eastAsia="es-CO"/>
                        </w:rPr>
                      </w:pPr>
                      <w:r w:rsidRPr="00876380">
                        <w:rPr>
                          <w:b/>
                          <w:bCs/>
                          <w:sz w:val="20"/>
                          <w:szCs w:val="20"/>
                          <w:lang w:eastAsia="es-CO"/>
                        </w:rPr>
                        <w:t>N° Mineros formalizados</w:t>
                      </w:r>
                    </w:p>
                  </w:tc>
                </w:tr>
                <w:tr w:rsidR="00876380" w:rsidRPr="00876380" w14:paraId="14BA07BF" w14:textId="77777777" w:rsidTr="00F42FB3">
                  <w:trPr>
                    <w:trHeight w:val="238"/>
                    <w:jc w:val="center"/>
                  </w:trPr>
                  <w:tc>
                    <w:tcPr>
                      <w:tcW w:w="4215" w:type="dxa"/>
                      <w:noWrap/>
                      <w:vAlign w:val="center"/>
                      <w:hideMark/>
                    </w:tcPr>
                    <w:p w14:paraId="407713FB" w14:textId="77777777" w:rsidR="00876380" w:rsidRPr="00876380" w:rsidRDefault="00876380" w:rsidP="00876380">
                      <w:pPr>
                        <w:rPr>
                          <w:sz w:val="20"/>
                          <w:szCs w:val="20"/>
                          <w:lang w:eastAsia="es-CO"/>
                        </w:rPr>
                      </w:pPr>
                      <w:r w:rsidRPr="00876380">
                        <w:rPr>
                          <w:sz w:val="20"/>
                          <w:szCs w:val="20"/>
                          <w:lang w:eastAsia="es-CO"/>
                        </w:rPr>
                        <w:t>Área de Reserva Especial</w:t>
                      </w:r>
                    </w:p>
                  </w:tc>
                  <w:tc>
                    <w:tcPr>
                      <w:tcW w:w="1285" w:type="dxa"/>
                      <w:noWrap/>
                      <w:vAlign w:val="center"/>
                      <w:hideMark/>
                    </w:tcPr>
                    <w:p w14:paraId="334664C4" w14:textId="77777777" w:rsidR="00876380" w:rsidRPr="00876380" w:rsidRDefault="00876380" w:rsidP="00876380">
                      <w:pPr>
                        <w:jc w:val="center"/>
                        <w:rPr>
                          <w:sz w:val="20"/>
                          <w:szCs w:val="20"/>
                          <w:lang w:eastAsia="es-CO"/>
                        </w:rPr>
                      </w:pPr>
                      <w:r w:rsidRPr="00876380">
                        <w:rPr>
                          <w:sz w:val="20"/>
                          <w:szCs w:val="20"/>
                          <w:lang w:eastAsia="es-CO"/>
                        </w:rPr>
                        <w:t>108</w:t>
                      </w:r>
                    </w:p>
                  </w:tc>
                  <w:tc>
                    <w:tcPr>
                      <w:tcW w:w="1814" w:type="dxa"/>
                      <w:noWrap/>
                      <w:vAlign w:val="center"/>
                      <w:hideMark/>
                    </w:tcPr>
                    <w:p w14:paraId="2E949237" w14:textId="77777777" w:rsidR="00876380" w:rsidRPr="00876380" w:rsidRDefault="00876380" w:rsidP="00876380">
                      <w:pPr>
                        <w:jc w:val="center"/>
                        <w:rPr>
                          <w:sz w:val="20"/>
                          <w:szCs w:val="20"/>
                          <w:lang w:eastAsia="es-CO"/>
                        </w:rPr>
                      </w:pPr>
                      <w:r w:rsidRPr="00876380">
                        <w:rPr>
                          <w:sz w:val="20"/>
                          <w:szCs w:val="20"/>
                          <w:lang w:eastAsia="es-CO"/>
                        </w:rPr>
                        <w:t>1265</w:t>
                      </w:r>
                    </w:p>
                  </w:tc>
                </w:tr>
                <w:tr w:rsidR="00876380" w:rsidRPr="00876380" w14:paraId="4080A4BC" w14:textId="77777777" w:rsidTr="00F42FB3">
                  <w:trPr>
                    <w:trHeight w:val="238"/>
                    <w:jc w:val="center"/>
                  </w:trPr>
                  <w:tc>
                    <w:tcPr>
                      <w:tcW w:w="4215" w:type="dxa"/>
                      <w:noWrap/>
                      <w:vAlign w:val="center"/>
                      <w:hideMark/>
                    </w:tcPr>
                    <w:p w14:paraId="3FC7F3F7" w14:textId="77777777" w:rsidR="00876380" w:rsidRPr="00876380" w:rsidRDefault="00876380" w:rsidP="00876380">
                      <w:pPr>
                        <w:rPr>
                          <w:sz w:val="20"/>
                          <w:szCs w:val="20"/>
                          <w:lang w:eastAsia="es-CO"/>
                        </w:rPr>
                      </w:pPr>
                      <w:r w:rsidRPr="00876380">
                        <w:rPr>
                          <w:sz w:val="20"/>
                          <w:szCs w:val="20"/>
                          <w:lang w:eastAsia="es-CO"/>
                        </w:rPr>
                        <w:t>Regularización en el marco de la Ley 685 de 2001</w:t>
                      </w:r>
                    </w:p>
                  </w:tc>
                  <w:tc>
                    <w:tcPr>
                      <w:tcW w:w="1285" w:type="dxa"/>
                      <w:noWrap/>
                      <w:vAlign w:val="center"/>
                      <w:hideMark/>
                    </w:tcPr>
                    <w:p w14:paraId="74E732CE" w14:textId="77777777" w:rsidR="00876380" w:rsidRPr="00876380" w:rsidRDefault="00876380" w:rsidP="00876380">
                      <w:pPr>
                        <w:jc w:val="center"/>
                        <w:rPr>
                          <w:sz w:val="20"/>
                          <w:szCs w:val="20"/>
                          <w:lang w:eastAsia="es-CO"/>
                        </w:rPr>
                      </w:pPr>
                      <w:r w:rsidRPr="00876380">
                        <w:rPr>
                          <w:sz w:val="20"/>
                          <w:szCs w:val="20"/>
                          <w:lang w:eastAsia="es-CO"/>
                        </w:rPr>
                        <w:t>28</w:t>
                      </w:r>
                    </w:p>
                  </w:tc>
                  <w:tc>
                    <w:tcPr>
                      <w:tcW w:w="1814" w:type="dxa"/>
                      <w:noWrap/>
                      <w:vAlign w:val="center"/>
                      <w:hideMark/>
                    </w:tcPr>
                    <w:p w14:paraId="6494EE23" w14:textId="77777777" w:rsidR="00876380" w:rsidRPr="00876380" w:rsidRDefault="00876380" w:rsidP="00876380">
                      <w:pPr>
                        <w:jc w:val="center"/>
                        <w:rPr>
                          <w:sz w:val="20"/>
                          <w:szCs w:val="20"/>
                          <w:lang w:eastAsia="es-CO"/>
                        </w:rPr>
                      </w:pPr>
                      <w:r w:rsidRPr="00876380">
                        <w:rPr>
                          <w:sz w:val="20"/>
                          <w:szCs w:val="20"/>
                          <w:lang w:eastAsia="es-CO"/>
                        </w:rPr>
                        <w:t>650</w:t>
                      </w:r>
                    </w:p>
                  </w:tc>
                </w:tr>
                <w:tr w:rsidR="00876380" w:rsidRPr="00876380" w14:paraId="155CD7DA" w14:textId="77777777" w:rsidTr="00F42FB3">
                  <w:trPr>
                    <w:trHeight w:val="238"/>
                    <w:jc w:val="center"/>
                  </w:trPr>
                  <w:tc>
                    <w:tcPr>
                      <w:tcW w:w="4215" w:type="dxa"/>
                      <w:noWrap/>
                      <w:vAlign w:val="center"/>
                      <w:hideMark/>
                    </w:tcPr>
                    <w:p w14:paraId="223C88FB" w14:textId="77777777" w:rsidR="00876380" w:rsidRPr="00876380" w:rsidRDefault="00876380" w:rsidP="00876380">
                      <w:pPr>
                        <w:rPr>
                          <w:sz w:val="20"/>
                          <w:szCs w:val="20"/>
                          <w:lang w:eastAsia="es-CO"/>
                        </w:rPr>
                      </w:pPr>
                      <w:r w:rsidRPr="00876380">
                        <w:rPr>
                          <w:sz w:val="20"/>
                          <w:szCs w:val="20"/>
                          <w:lang w:eastAsia="es-CO"/>
                        </w:rPr>
                        <w:t>Propuesta de Contrato de Concesión Diferencial - PCCD</w:t>
                      </w:r>
                    </w:p>
                  </w:tc>
                  <w:tc>
                    <w:tcPr>
                      <w:tcW w:w="1285" w:type="dxa"/>
                      <w:noWrap/>
                      <w:vAlign w:val="center"/>
                      <w:hideMark/>
                    </w:tcPr>
                    <w:p w14:paraId="075FC002" w14:textId="77777777" w:rsidR="00876380" w:rsidRPr="00876380" w:rsidRDefault="00876380" w:rsidP="00876380">
                      <w:pPr>
                        <w:jc w:val="center"/>
                        <w:rPr>
                          <w:sz w:val="20"/>
                          <w:szCs w:val="20"/>
                          <w:lang w:eastAsia="es-CO"/>
                        </w:rPr>
                      </w:pPr>
                      <w:r w:rsidRPr="00876380">
                        <w:rPr>
                          <w:sz w:val="20"/>
                          <w:szCs w:val="20"/>
                          <w:lang w:eastAsia="es-CO"/>
                        </w:rPr>
                        <w:t>722</w:t>
                      </w:r>
                    </w:p>
                  </w:tc>
                  <w:tc>
                    <w:tcPr>
                      <w:tcW w:w="1814" w:type="dxa"/>
                      <w:noWrap/>
                      <w:vAlign w:val="center"/>
                      <w:hideMark/>
                    </w:tcPr>
                    <w:p w14:paraId="7F55B064" w14:textId="77777777" w:rsidR="00876380" w:rsidRPr="00876380" w:rsidRDefault="00876380" w:rsidP="00876380">
                      <w:pPr>
                        <w:jc w:val="center"/>
                        <w:rPr>
                          <w:sz w:val="20"/>
                          <w:szCs w:val="20"/>
                          <w:lang w:eastAsia="es-CO"/>
                        </w:rPr>
                      </w:pPr>
                      <w:r w:rsidRPr="00876380">
                        <w:rPr>
                          <w:sz w:val="20"/>
                          <w:szCs w:val="20"/>
                          <w:lang w:eastAsia="es-CO"/>
                        </w:rPr>
                        <w:t>5570</w:t>
                      </w:r>
                    </w:p>
                  </w:tc>
                </w:tr>
                <w:tr w:rsidR="00876380" w:rsidRPr="00876380" w14:paraId="67404029" w14:textId="77777777" w:rsidTr="00F42FB3">
                  <w:trPr>
                    <w:trHeight w:val="238"/>
                    <w:jc w:val="center"/>
                  </w:trPr>
                  <w:tc>
                    <w:tcPr>
                      <w:tcW w:w="4215" w:type="dxa"/>
                      <w:noWrap/>
                      <w:vAlign w:val="center"/>
                      <w:hideMark/>
                    </w:tcPr>
                    <w:p w14:paraId="25D192D9" w14:textId="77777777" w:rsidR="00876380" w:rsidRPr="00876380" w:rsidRDefault="00876380" w:rsidP="00876380">
                      <w:pPr>
                        <w:rPr>
                          <w:sz w:val="20"/>
                          <w:szCs w:val="20"/>
                          <w:lang w:eastAsia="es-CO"/>
                        </w:rPr>
                      </w:pPr>
                      <w:r w:rsidRPr="00876380">
                        <w:rPr>
                          <w:sz w:val="20"/>
                          <w:szCs w:val="20"/>
                          <w:lang w:eastAsia="es-CO"/>
                        </w:rPr>
                        <w:t>Solicitud de Formalización Ley 1955 de 2019, Art 325</w:t>
                      </w:r>
                    </w:p>
                  </w:tc>
                  <w:tc>
                    <w:tcPr>
                      <w:tcW w:w="1285" w:type="dxa"/>
                      <w:noWrap/>
                      <w:vAlign w:val="center"/>
                      <w:hideMark/>
                    </w:tcPr>
                    <w:p w14:paraId="73FB61B3" w14:textId="77777777" w:rsidR="00876380" w:rsidRPr="00876380" w:rsidRDefault="00876380" w:rsidP="00876380">
                      <w:pPr>
                        <w:jc w:val="center"/>
                        <w:rPr>
                          <w:sz w:val="20"/>
                          <w:szCs w:val="20"/>
                          <w:lang w:eastAsia="es-CO"/>
                        </w:rPr>
                      </w:pPr>
                      <w:r w:rsidRPr="00876380">
                        <w:rPr>
                          <w:sz w:val="20"/>
                          <w:szCs w:val="20"/>
                          <w:lang w:eastAsia="es-CO"/>
                        </w:rPr>
                        <w:t>863</w:t>
                      </w:r>
                    </w:p>
                  </w:tc>
                  <w:tc>
                    <w:tcPr>
                      <w:tcW w:w="1814" w:type="dxa"/>
                      <w:noWrap/>
                      <w:vAlign w:val="center"/>
                      <w:hideMark/>
                    </w:tcPr>
                    <w:p w14:paraId="0DE00C30" w14:textId="77777777" w:rsidR="00876380" w:rsidRPr="00876380" w:rsidRDefault="00876380" w:rsidP="00876380">
                      <w:pPr>
                        <w:jc w:val="center"/>
                        <w:rPr>
                          <w:sz w:val="20"/>
                          <w:szCs w:val="20"/>
                          <w:lang w:eastAsia="es-CO"/>
                        </w:rPr>
                      </w:pPr>
                      <w:r w:rsidRPr="00876380">
                        <w:rPr>
                          <w:sz w:val="20"/>
                          <w:szCs w:val="20"/>
                          <w:lang w:eastAsia="es-CO"/>
                        </w:rPr>
                        <w:t>4277</w:t>
                      </w:r>
                    </w:p>
                  </w:tc>
                </w:tr>
                <w:tr w:rsidR="00876380" w:rsidRPr="00876380" w14:paraId="05DF0A0D" w14:textId="77777777" w:rsidTr="00F42FB3">
                  <w:trPr>
                    <w:trHeight w:val="238"/>
                    <w:jc w:val="center"/>
                  </w:trPr>
                  <w:tc>
                    <w:tcPr>
                      <w:tcW w:w="4215" w:type="dxa"/>
                      <w:noWrap/>
                      <w:vAlign w:val="center"/>
                      <w:hideMark/>
                    </w:tcPr>
                    <w:p w14:paraId="26EA63FA" w14:textId="77777777" w:rsidR="00876380" w:rsidRPr="00876380" w:rsidRDefault="00876380" w:rsidP="00876380">
                      <w:pPr>
                        <w:rPr>
                          <w:sz w:val="20"/>
                          <w:szCs w:val="20"/>
                          <w:lang w:eastAsia="es-CO"/>
                        </w:rPr>
                      </w:pPr>
                      <w:r w:rsidRPr="00876380">
                        <w:rPr>
                          <w:sz w:val="20"/>
                          <w:szCs w:val="20"/>
                          <w:lang w:eastAsia="es-CO"/>
                        </w:rPr>
                        <w:t>Subcontrato de Formalización Minera</w:t>
                      </w:r>
                    </w:p>
                  </w:tc>
                  <w:tc>
                    <w:tcPr>
                      <w:tcW w:w="1285" w:type="dxa"/>
                      <w:noWrap/>
                      <w:vAlign w:val="center"/>
                      <w:hideMark/>
                    </w:tcPr>
                    <w:p w14:paraId="090A23B3" w14:textId="77777777" w:rsidR="00876380" w:rsidRPr="00876380" w:rsidRDefault="00876380" w:rsidP="00876380">
                      <w:pPr>
                        <w:jc w:val="center"/>
                        <w:rPr>
                          <w:sz w:val="20"/>
                          <w:szCs w:val="20"/>
                          <w:lang w:eastAsia="es-CO"/>
                        </w:rPr>
                      </w:pPr>
                      <w:r w:rsidRPr="00876380">
                        <w:rPr>
                          <w:sz w:val="20"/>
                          <w:szCs w:val="20"/>
                          <w:lang w:eastAsia="es-CO"/>
                        </w:rPr>
                        <w:t>72</w:t>
                      </w:r>
                    </w:p>
                  </w:tc>
                  <w:tc>
                    <w:tcPr>
                      <w:tcW w:w="1814" w:type="dxa"/>
                      <w:noWrap/>
                      <w:vAlign w:val="center"/>
                      <w:hideMark/>
                    </w:tcPr>
                    <w:p w14:paraId="65082E24" w14:textId="77777777" w:rsidR="00876380" w:rsidRPr="00876380" w:rsidRDefault="00876380" w:rsidP="00876380">
                      <w:pPr>
                        <w:jc w:val="center"/>
                        <w:rPr>
                          <w:sz w:val="20"/>
                          <w:szCs w:val="20"/>
                          <w:lang w:eastAsia="es-CO"/>
                        </w:rPr>
                      </w:pPr>
                      <w:r w:rsidRPr="00876380">
                        <w:rPr>
                          <w:sz w:val="20"/>
                          <w:szCs w:val="20"/>
                          <w:lang w:eastAsia="es-CO"/>
                        </w:rPr>
                        <w:t>12626</w:t>
                      </w:r>
                    </w:p>
                  </w:tc>
                </w:tr>
                <w:tr w:rsidR="00876380" w:rsidRPr="00876380" w14:paraId="07F20D9D" w14:textId="77777777" w:rsidTr="00F42FB3">
                  <w:trPr>
                    <w:trHeight w:val="238"/>
                    <w:jc w:val="center"/>
                  </w:trPr>
                  <w:tc>
                    <w:tcPr>
                      <w:tcW w:w="4215" w:type="dxa"/>
                      <w:shd w:val="clear" w:color="auto" w:fill="D9D9D9" w:themeFill="background1" w:themeFillShade="D9"/>
                      <w:noWrap/>
                      <w:vAlign w:val="center"/>
                      <w:hideMark/>
                    </w:tcPr>
                    <w:p w14:paraId="58914892" w14:textId="77777777" w:rsidR="00876380" w:rsidRPr="00876380" w:rsidRDefault="00876380" w:rsidP="00876380">
                      <w:pPr>
                        <w:jc w:val="center"/>
                        <w:rPr>
                          <w:b/>
                          <w:bCs/>
                          <w:sz w:val="20"/>
                          <w:szCs w:val="20"/>
                          <w:lang w:eastAsia="es-CO"/>
                        </w:rPr>
                      </w:pPr>
                      <w:r w:rsidRPr="00876380">
                        <w:rPr>
                          <w:b/>
                          <w:bCs/>
                          <w:sz w:val="20"/>
                          <w:szCs w:val="20"/>
                          <w:lang w:eastAsia="es-CO"/>
                        </w:rPr>
                        <w:t>Total, General</w:t>
                      </w:r>
                    </w:p>
                  </w:tc>
                  <w:tc>
                    <w:tcPr>
                      <w:tcW w:w="1285" w:type="dxa"/>
                      <w:noWrap/>
                      <w:vAlign w:val="center"/>
                      <w:hideMark/>
                    </w:tcPr>
                    <w:p w14:paraId="5899FD8D" w14:textId="77777777" w:rsidR="00876380" w:rsidRPr="00876380" w:rsidRDefault="00876380" w:rsidP="00876380">
                      <w:pPr>
                        <w:jc w:val="center"/>
                        <w:rPr>
                          <w:b/>
                          <w:bCs/>
                          <w:sz w:val="20"/>
                          <w:szCs w:val="20"/>
                          <w:lang w:eastAsia="es-CO"/>
                        </w:rPr>
                      </w:pPr>
                      <w:r w:rsidRPr="00876380">
                        <w:rPr>
                          <w:b/>
                          <w:bCs/>
                          <w:sz w:val="20"/>
                          <w:szCs w:val="20"/>
                          <w:lang w:eastAsia="es-CO"/>
                        </w:rPr>
                        <w:t>1793</w:t>
                      </w:r>
                    </w:p>
                  </w:tc>
                  <w:tc>
                    <w:tcPr>
                      <w:tcW w:w="1814" w:type="dxa"/>
                      <w:noWrap/>
                      <w:vAlign w:val="center"/>
                      <w:hideMark/>
                    </w:tcPr>
                    <w:p w14:paraId="26A0F55F" w14:textId="77777777" w:rsidR="00876380" w:rsidRPr="00876380" w:rsidRDefault="00876380" w:rsidP="00876380">
                      <w:pPr>
                        <w:jc w:val="center"/>
                        <w:rPr>
                          <w:b/>
                          <w:bCs/>
                          <w:sz w:val="20"/>
                          <w:szCs w:val="20"/>
                          <w:lang w:eastAsia="es-CO"/>
                        </w:rPr>
                      </w:pPr>
                      <w:r w:rsidRPr="00876380">
                        <w:rPr>
                          <w:b/>
                          <w:bCs/>
                          <w:sz w:val="20"/>
                          <w:szCs w:val="20"/>
                          <w:lang w:eastAsia="es-CO"/>
                        </w:rPr>
                        <w:t>24388</w:t>
                      </w:r>
                    </w:p>
                  </w:tc>
                </w:tr>
              </w:tbl>
              <w:p w14:paraId="22E28957" w14:textId="77777777" w:rsidR="00876380" w:rsidRPr="002E2915" w:rsidRDefault="00876380" w:rsidP="003C5B01">
                <w:pPr>
                  <w:spacing w:line="276" w:lineRule="auto"/>
                  <w:ind w:right="90"/>
                  <w:jc w:val="center"/>
                  <w:rPr>
                    <w:rFonts w:eastAsia="Calibri" w:cstheme="minorHAnsi"/>
                    <w:b/>
                    <w:bCs/>
                    <w:sz w:val="18"/>
                    <w:szCs w:val="18"/>
                    <w:lang w:val="es-ES"/>
                  </w:rPr>
                </w:pPr>
                <w:r w:rsidRPr="002E2915">
                  <w:rPr>
                    <w:rFonts w:eastAsia="Calibri" w:cstheme="minorHAnsi"/>
                    <w:b/>
                    <w:bCs/>
                    <w:sz w:val="18"/>
                    <w:szCs w:val="18"/>
                    <w:lang w:val="es-ES"/>
                  </w:rPr>
                  <w:t>Fuente: Agencia Nacional de Minería y Dirección de Formalización Minera, Ministerio de Minas y Energía. Corte de información: 31 de diciembre de 2022.</w:t>
                </w:r>
              </w:p>
              <w:p w14:paraId="5C38C008" w14:textId="77777777" w:rsidR="00876380" w:rsidRDefault="00876380" w:rsidP="00876380">
                <w:pPr>
                  <w:spacing w:line="276" w:lineRule="auto"/>
                  <w:ind w:right="90"/>
                  <w:jc w:val="both"/>
                  <w:rPr>
                    <w:rFonts w:eastAsia="Calibri" w:cstheme="minorHAnsi"/>
                    <w:sz w:val="18"/>
                    <w:szCs w:val="18"/>
                    <w:lang w:val="es-ES"/>
                  </w:rPr>
                </w:pPr>
              </w:p>
              <w:p w14:paraId="5FCF7EE3" w14:textId="77777777" w:rsidR="00F42FB3" w:rsidRDefault="00F42FB3" w:rsidP="00876380">
                <w:pPr>
                  <w:spacing w:line="276" w:lineRule="auto"/>
                  <w:ind w:right="90"/>
                  <w:jc w:val="both"/>
                  <w:rPr>
                    <w:rFonts w:eastAsia="Calibri" w:cstheme="minorHAnsi"/>
                    <w:sz w:val="18"/>
                    <w:szCs w:val="18"/>
                    <w:lang w:val="es-ES"/>
                  </w:rPr>
                </w:pPr>
              </w:p>
              <w:p w14:paraId="0E99C62C" w14:textId="73E25C85" w:rsidR="00876380" w:rsidRPr="002E2915" w:rsidRDefault="00465BAD" w:rsidP="00876380">
                <w:pPr>
                  <w:spacing w:line="276" w:lineRule="auto"/>
                  <w:ind w:right="90"/>
                  <w:jc w:val="center"/>
                  <w:rPr>
                    <w:rFonts w:eastAsia="Calibri" w:cstheme="minorHAnsi"/>
                    <w:b/>
                    <w:bCs/>
                    <w:sz w:val="18"/>
                    <w:szCs w:val="18"/>
                    <w:lang w:val="es-ES"/>
                  </w:rPr>
                </w:pPr>
                <w:r w:rsidRPr="002E2915">
                  <w:rPr>
                    <w:rFonts w:cstheme="minorHAnsi"/>
                    <w:b/>
                    <w:bCs/>
                    <w:sz w:val="18"/>
                    <w:szCs w:val="18"/>
                    <w:lang w:val="es-CO"/>
                  </w:rPr>
                  <w:t xml:space="preserve">Tabla </w:t>
                </w:r>
                <w:r w:rsidRPr="002E2915">
                  <w:rPr>
                    <w:rFonts w:cstheme="minorHAnsi"/>
                    <w:b/>
                    <w:bCs/>
                    <w:sz w:val="18"/>
                    <w:szCs w:val="18"/>
                  </w:rPr>
                  <w:fldChar w:fldCharType="begin"/>
                </w:r>
                <w:r w:rsidRPr="002E2915">
                  <w:rPr>
                    <w:rFonts w:cstheme="minorHAnsi"/>
                    <w:b/>
                    <w:bCs/>
                    <w:sz w:val="18"/>
                    <w:szCs w:val="18"/>
                    <w:lang w:val="es-CO"/>
                  </w:rPr>
                  <w:instrText xml:space="preserve"> SEQ Tabla \* ARABIC </w:instrText>
                </w:r>
                <w:r w:rsidRPr="002E2915">
                  <w:rPr>
                    <w:rFonts w:cstheme="minorHAnsi"/>
                    <w:b/>
                    <w:bCs/>
                    <w:sz w:val="18"/>
                    <w:szCs w:val="18"/>
                  </w:rPr>
                  <w:fldChar w:fldCharType="separate"/>
                </w:r>
                <w:r>
                  <w:rPr>
                    <w:rFonts w:cstheme="minorHAnsi"/>
                    <w:b/>
                    <w:bCs/>
                    <w:noProof/>
                    <w:sz w:val="18"/>
                    <w:szCs w:val="18"/>
                    <w:lang w:val="es-CO"/>
                  </w:rPr>
                  <w:t>3</w:t>
                </w:r>
                <w:r w:rsidRPr="002E2915">
                  <w:rPr>
                    <w:rFonts w:cstheme="minorHAnsi"/>
                    <w:b/>
                    <w:bCs/>
                    <w:noProof/>
                    <w:sz w:val="18"/>
                    <w:szCs w:val="18"/>
                  </w:rPr>
                  <w:fldChar w:fldCharType="end"/>
                </w:r>
                <w:r w:rsidR="00876380" w:rsidRPr="002E2915">
                  <w:rPr>
                    <w:rFonts w:eastAsia="Calibri" w:cstheme="minorHAnsi"/>
                    <w:b/>
                    <w:bCs/>
                    <w:sz w:val="18"/>
                    <w:szCs w:val="18"/>
                    <w:lang w:val="es-ES"/>
                  </w:rPr>
                  <w:t xml:space="preserve">. </w:t>
                </w:r>
                <w:r w:rsidR="009A501A" w:rsidRPr="002E2915">
                  <w:rPr>
                    <w:rFonts w:eastAsia="Calibri" w:cstheme="minorHAnsi"/>
                    <w:b/>
                    <w:bCs/>
                    <w:sz w:val="18"/>
                    <w:szCs w:val="18"/>
                    <w:lang w:val="es-ES"/>
                  </w:rPr>
                  <w:t xml:space="preserve">Contratos y </w:t>
                </w:r>
                <w:r w:rsidR="00876380" w:rsidRPr="002E2915">
                  <w:rPr>
                    <w:rFonts w:eastAsia="Calibri" w:cstheme="minorHAnsi"/>
                    <w:b/>
                    <w:bCs/>
                    <w:sz w:val="18"/>
                    <w:szCs w:val="18"/>
                    <w:lang w:val="es-ES"/>
                  </w:rPr>
                  <w:t>Beneficiarios con la formalización minera año 2024.</w:t>
                </w:r>
              </w:p>
              <w:tbl>
                <w:tblPr>
                  <w:tblStyle w:val="Tablaconcuadrcula1"/>
                  <w:tblW w:w="0" w:type="auto"/>
                  <w:jc w:val="center"/>
                  <w:tblLayout w:type="fixed"/>
                  <w:tblLook w:val="04A0" w:firstRow="1" w:lastRow="0" w:firstColumn="1" w:lastColumn="0" w:noHBand="0" w:noVBand="1"/>
                </w:tblPr>
                <w:tblGrid>
                  <w:gridCol w:w="3353"/>
                  <w:gridCol w:w="1417"/>
                  <w:gridCol w:w="1253"/>
                  <w:gridCol w:w="1165"/>
                </w:tblGrid>
                <w:tr w:rsidR="00876380" w:rsidRPr="00876380" w14:paraId="57DF1C44" w14:textId="77777777" w:rsidTr="00F42FB3">
                  <w:trPr>
                    <w:trHeight w:val="248"/>
                    <w:jc w:val="center"/>
                  </w:trPr>
                  <w:tc>
                    <w:tcPr>
                      <w:tcW w:w="3353" w:type="dxa"/>
                      <w:shd w:val="clear" w:color="auto" w:fill="D9D9D9" w:themeFill="background1" w:themeFillShade="D9"/>
                      <w:noWrap/>
                      <w:vAlign w:val="center"/>
                      <w:hideMark/>
                    </w:tcPr>
                    <w:p w14:paraId="5DB4E3CF" w14:textId="77777777" w:rsidR="00876380" w:rsidRPr="00876380" w:rsidRDefault="00876380" w:rsidP="00876380">
                      <w:pPr>
                        <w:jc w:val="center"/>
                        <w:rPr>
                          <w:b/>
                          <w:bCs/>
                          <w:sz w:val="20"/>
                          <w:szCs w:val="20"/>
                          <w:lang w:eastAsia="es-CO"/>
                        </w:rPr>
                      </w:pPr>
                      <w:r w:rsidRPr="00876380">
                        <w:rPr>
                          <w:b/>
                          <w:bCs/>
                          <w:sz w:val="20"/>
                          <w:szCs w:val="20"/>
                          <w:lang w:eastAsia="es-CO"/>
                        </w:rPr>
                        <w:t>Modalidad</w:t>
                      </w:r>
                    </w:p>
                  </w:tc>
                  <w:tc>
                    <w:tcPr>
                      <w:tcW w:w="1417" w:type="dxa"/>
                      <w:shd w:val="clear" w:color="auto" w:fill="D9D9D9" w:themeFill="background1" w:themeFillShade="D9"/>
                      <w:noWrap/>
                      <w:vAlign w:val="center"/>
                      <w:hideMark/>
                    </w:tcPr>
                    <w:p w14:paraId="7F947488" w14:textId="77777777" w:rsidR="00876380" w:rsidRPr="00876380" w:rsidRDefault="00876380" w:rsidP="00876380">
                      <w:pPr>
                        <w:jc w:val="center"/>
                        <w:rPr>
                          <w:b/>
                          <w:bCs/>
                          <w:sz w:val="20"/>
                          <w:szCs w:val="20"/>
                          <w:lang w:eastAsia="es-CO"/>
                        </w:rPr>
                      </w:pPr>
                      <w:r w:rsidRPr="00876380">
                        <w:rPr>
                          <w:b/>
                          <w:bCs/>
                          <w:sz w:val="20"/>
                          <w:szCs w:val="20"/>
                          <w:lang w:eastAsia="es-CO"/>
                        </w:rPr>
                        <w:t>Total, de Contratos/ Resoluciones</w:t>
                      </w:r>
                    </w:p>
                  </w:tc>
                  <w:tc>
                    <w:tcPr>
                      <w:tcW w:w="1253" w:type="dxa"/>
                      <w:shd w:val="clear" w:color="auto" w:fill="D9D9D9" w:themeFill="background1" w:themeFillShade="D9"/>
                      <w:noWrap/>
                      <w:vAlign w:val="center"/>
                      <w:hideMark/>
                    </w:tcPr>
                    <w:p w14:paraId="7D477AAA" w14:textId="77777777" w:rsidR="00876380" w:rsidRPr="00876380" w:rsidRDefault="00876380" w:rsidP="00876380">
                      <w:pPr>
                        <w:jc w:val="center"/>
                        <w:rPr>
                          <w:b/>
                          <w:bCs/>
                          <w:sz w:val="20"/>
                          <w:szCs w:val="20"/>
                          <w:lang w:eastAsia="es-CO"/>
                        </w:rPr>
                      </w:pPr>
                      <w:r w:rsidRPr="00876380">
                        <w:rPr>
                          <w:b/>
                          <w:bCs/>
                          <w:sz w:val="20"/>
                          <w:szCs w:val="20"/>
                          <w:lang w:eastAsia="es-CO"/>
                        </w:rPr>
                        <w:t>Beneficiario directo</w:t>
                      </w:r>
                    </w:p>
                  </w:tc>
                  <w:tc>
                    <w:tcPr>
                      <w:tcW w:w="1165" w:type="dxa"/>
                      <w:shd w:val="clear" w:color="auto" w:fill="D9D9D9" w:themeFill="background1" w:themeFillShade="D9"/>
                      <w:vAlign w:val="center"/>
                    </w:tcPr>
                    <w:p w14:paraId="3A39D64D" w14:textId="77777777" w:rsidR="00876380" w:rsidRPr="00876380" w:rsidRDefault="00876380" w:rsidP="00876380">
                      <w:pPr>
                        <w:jc w:val="center"/>
                        <w:rPr>
                          <w:b/>
                          <w:bCs/>
                          <w:sz w:val="20"/>
                          <w:szCs w:val="20"/>
                          <w:lang w:eastAsia="es-CO"/>
                        </w:rPr>
                      </w:pPr>
                      <w:r w:rsidRPr="00876380">
                        <w:rPr>
                          <w:b/>
                          <w:bCs/>
                          <w:sz w:val="20"/>
                          <w:szCs w:val="20"/>
                          <w:lang w:eastAsia="es-CO"/>
                        </w:rPr>
                        <w:t>Beneficiario indirecto</w:t>
                      </w:r>
                    </w:p>
                  </w:tc>
                </w:tr>
                <w:tr w:rsidR="00876380" w:rsidRPr="00876380" w14:paraId="71996B3B" w14:textId="77777777" w:rsidTr="00F42FB3">
                  <w:trPr>
                    <w:trHeight w:val="248"/>
                    <w:jc w:val="center"/>
                  </w:trPr>
                  <w:tc>
                    <w:tcPr>
                      <w:tcW w:w="3353" w:type="dxa"/>
                      <w:noWrap/>
                      <w:vAlign w:val="center"/>
                    </w:tcPr>
                    <w:p w14:paraId="254C43CE" w14:textId="77777777" w:rsidR="00876380" w:rsidRPr="00876380" w:rsidRDefault="00876380" w:rsidP="00876380">
                      <w:pPr>
                        <w:jc w:val="center"/>
                        <w:rPr>
                          <w:sz w:val="20"/>
                          <w:szCs w:val="20"/>
                          <w:lang w:eastAsia="es-CO"/>
                        </w:rPr>
                      </w:pPr>
                      <w:r w:rsidRPr="00876380">
                        <w:rPr>
                          <w:sz w:val="20"/>
                          <w:szCs w:val="20"/>
                          <w:lang w:eastAsia="es-CO"/>
                        </w:rPr>
                        <w:t>Solicitudes de Legalización Ley 682 de 2001 y Ley 1955 de 2019</w:t>
                      </w:r>
                    </w:p>
                  </w:tc>
                  <w:tc>
                    <w:tcPr>
                      <w:tcW w:w="1417" w:type="dxa"/>
                      <w:noWrap/>
                      <w:vAlign w:val="center"/>
                    </w:tcPr>
                    <w:p w14:paraId="79D20D46" w14:textId="77777777" w:rsidR="00876380" w:rsidRPr="00876380" w:rsidRDefault="00876380" w:rsidP="00876380">
                      <w:pPr>
                        <w:jc w:val="center"/>
                        <w:rPr>
                          <w:sz w:val="20"/>
                          <w:szCs w:val="20"/>
                          <w:lang w:eastAsia="es-CO"/>
                        </w:rPr>
                      </w:pPr>
                      <w:r w:rsidRPr="00876380">
                        <w:rPr>
                          <w:sz w:val="20"/>
                          <w:szCs w:val="20"/>
                          <w:lang w:eastAsia="es-CO"/>
                        </w:rPr>
                        <w:t>25</w:t>
                      </w:r>
                    </w:p>
                  </w:tc>
                  <w:tc>
                    <w:tcPr>
                      <w:tcW w:w="1253" w:type="dxa"/>
                      <w:noWrap/>
                      <w:vAlign w:val="center"/>
                    </w:tcPr>
                    <w:p w14:paraId="0A5435A9" w14:textId="77777777" w:rsidR="00876380" w:rsidRPr="00876380" w:rsidRDefault="00876380" w:rsidP="00876380">
                      <w:pPr>
                        <w:jc w:val="center"/>
                        <w:rPr>
                          <w:sz w:val="20"/>
                          <w:szCs w:val="20"/>
                          <w:lang w:eastAsia="es-CO"/>
                        </w:rPr>
                      </w:pPr>
                      <w:r w:rsidRPr="00876380">
                        <w:rPr>
                          <w:sz w:val="20"/>
                          <w:szCs w:val="20"/>
                          <w:lang w:eastAsia="es-CO"/>
                        </w:rPr>
                        <w:t>453</w:t>
                      </w:r>
                    </w:p>
                  </w:tc>
                  <w:tc>
                    <w:tcPr>
                      <w:tcW w:w="1165" w:type="dxa"/>
                    </w:tcPr>
                    <w:p w14:paraId="5B9B585A" w14:textId="77777777" w:rsidR="00876380" w:rsidRPr="00876380" w:rsidRDefault="00876380" w:rsidP="00876380">
                      <w:pPr>
                        <w:jc w:val="center"/>
                        <w:rPr>
                          <w:sz w:val="20"/>
                          <w:szCs w:val="20"/>
                          <w:lang w:eastAsia="es-CO"/>
                        </w:rPr>
                      </w:pPr>
                      <w:r w:rsidRPr="00876380">
                        <w:rPr>
                          <w:sz w:val="20"/>
                          <w:szCs w:val="20"/>
                          <w:lang w:eastAsia="es-CO"/>
                        </w:rPr>
                        <w:t>1252</w:t>
                      </w:r>
                    </w:p>
                  </w:tc>
                </w:tr>
                <w:tr w:rsidR="00876380" w:rsidRPr="00876380" w14:paraId="1C5EAF35" w14:textId="77777777" w:rsidTr="00F42FB3">
                  <w:trPr>
                    <w:trHeight w:val="248"/>
                    <w:jc w:val="center"/>
                  </w:trPr>
                  <w:tc>
                    <w:tcPr>
                      <w:tcW w:w="3353" w:type="dxa"/>
                      <w:noWrap/>
                      <w:vAlign w:val="center"/>
                    </w:tcPr>
                    <w:p w14:paraId="25B39DE9" w14:textId="77777777" w:rsidR="00876380" w:rsidRPr="00876380" w:rsidRDefault="00876380" w:rsidP="00876380">
                      <w:pPr>
                        <w:jc w:val="center"/>
                        <w:rPr>
                          <w:sz w:val="20"/>
                          <w:szCs w:val="20"/>
                          <w:lang w:eastAsia="es-CO"/>
                        </w:rPr>
                      </w:pPr>
                      <w:r w:rsidRPr="00876380">
                        <w:rPr>
                          <w:sz w:val="20"/>
                          <w:szCs w:val="20"/>
                          <w:lang w:eastAsia="es-CO"/>
                        </w:rPr>
                        <w:t>Contratos Especiales de Concesión (Área de Reserva Especial)</w:t>
                      </w:r>
                    </w:p>
                  </w:tc>
                  <w:tc>
                    <w:tcPr>
                      <w:tcW w:w="1417" w:type="dxa"/>
                      <w:noWrap/>
                      <w:vAlign w:val="center"/>
                    </w:tcPr>
                    <w:p w14:paraId="76BDC7A3" w14:textId="77777777" w:rsidR="00876380" w:rsidRPr="00876380" w:rsidRDefault="00876380" w:rsidP="00876380">
                      <w:pPr>
                        <w:jc w:val="center"/>
                        <w:rPr>
                          <w:sz w:val="20"/>
                          <w:szCs w:val="20"/>
                          <w:lang w:eastAsia="es-CO"/>
                        </w:rPr>
                      </w:pPr>
                      <w:r w:rsidRPr="00876380">
                        <w:rPr>
                          <w:sz w:val="20"/>
                          <w:szCs w:val="20"/>
                          <w:lang w:eastAsia="es-CO"/>
                        </w:rPr>
                        <w:t>4</w:t>
                      </w:r>
                    </w:p>
                  </w:tc>
                  <w:tc>
                    <w:tcPr>
                      <w:tcW w:w="1253" w:type="dxa"/>
                      <w:noWrap/>
                      <w:vAlign w:val="center"/>
                    </w:tcPr>
                    <w:p w14:paraId="69A0A9CE" w14:textId="77777777" w:rsidR="00876380" w:rsidRPr="00876380" w:rsidRDefault="00876380" w:rsidP="00876380">
                      <w:pPr>
                        <w:jc w:val="center"/>
                        <w:rPr>
                          <w:sz w:val="20"/>
                          <w:szCs w:val="20"/>
                          <w:lang w:eastAsia="es-CO"/>
                        </w:rPr>
                      </w:pPr>
                      <w:r w:rsidRPr="00876380">
                        <w:rPr>
                          <w:sz w:val="20"/>
                          <w:szCs w:val="20"/>
                          <w:lang w:eastAsia="es-CO"/>
                        </w:rPr>
                        <w:t>230</w:t>
                      </w:r>
                    </w:p>
                  </w:tc>
                  <w:tc>
                    <w:tcPr>
                      <w:tcW w:w="1165" w:type="dxa"/>
                    </w:tcPr>
                    <w:p w14:paraId="539F2BC3" w14:textId="77777777" w:rsidR="00876380" w:rsidRPr="00876380" w:rsidRDefault="00876380" w:rsidP="00876380">
                      <w:pPr>
                        <w:jc w:val="center"/>
                        <w:rPr>
                          <w:sz w:val="20"/>
                          <w:szCs w:val="20"/>
                          <w:lang w:eastAsia="es-CO"/>
                        </w:rPr>
                      </w:pPr>
                      <w:r w:rsidRPr="00876380">
                        <w:rPr>
                          <w:sz w:val="20"/>
                          <w:szCs w:val="20"/>
                          <w:lang w:eastAsia="es-CO"/>
                        </w:rPr>
                        <w:t>150</w:t>
                      </w:r>
                    </w:p>
                  </w:tc>
                </w:tr>
                <w:tr w:rsidR="00876380" w:rsidRPr="00876380" w14:paraId="48979B2E" w14:textId="77777777" w:rsidTr="00F42FB3">
                  <w:trPr>
                    <w:trHeight w:val="248"/>
                    <w:jc w:val="center"/>
                  </w:trPr>
                  <w:tc>
                    <w:tcPr>
                      <w:tcW w:w="3353" w:type="dxa"/>
                      <w:noWrap/>
                      <w:vAlign w:val="center"/>
                    </w:tcPr>
                    <w:p w14:paraId="77745626" w14:textId="77777777" w:rsidR="00876380" w:rsidRPr="00876380" w:rsidRDefault="00876380" w:rsidP="00876380">
                      <w:pPr>
                        <w:jc w:val="center"/>
                        <w:rPr>
                          <w:sz w:val="20"/>
                          <w:szCs w:val="20"/>
                          <w:lang w:eastAsia="es-CO"/>
                        </w:rPr>
                      </w:pPr>
                      <w:r w:rsidRPr="00876380">
                        <w:rPr>
                          <w:sz w:val="20"/>
                          <w:szCs w:val="20"/>
                          <w:lang w:eastAsia="es-CO"/>
                        </w:rPr>
                        <w:t>Subcontratos de Formalización Minera (Aprobadas)</w:t>
                      </w:r>
                    </w:p>
                  </w:tc>
                  <w:tc>
                    <w:tcPr>
                      <w:tcW w:w="1417" w:type="dxa"/>
                      <w:noWrap/>
                      <w:vAlign w:val="center"/>
                    </w:tcPr>
                    <w:p w14:paraId="4519DE19" w14:textId="77777777" w:rsidR="00876380" w:rsidRPr="00876380" w:rsidRDefault="00876380" w:rsidP="00876380">
                      <w:pPr>
                        <w:jc w:val="center"/>
                        <w:rPr>
                          <w:sz w:val="20"/>
                          <w:szCs w:val="20"/>
                          <w:lang w:eastAsia="es-CO"/>
                        </w:rPr>
                      </w:pPr>
                      <w:r w:rsidRPr="00876380">
                        <w:rPr>
                          <w:sz w:val="20"/>
                          <w:szCs w:val="20"/>
                          <w:lang w:eastAsia="es-CO"/>
                        </w:rPr>
                        <w:t>55</w:t>
                      </w:r>
                    </w:p>
                  </w:tc>
                  <w:tc>
                    <w:tcPr>
                      <w:tcW w:w="1253" w:type="dxa"/>
                      <w:noWrap/>
                      <w:vAlign w:val="center"/>
                    </w:tcPr>
                    <w:p w14:paraId="0C6A4D50" w14:textId="77777777" w:rsidR="00876380" w:rsidRPr="00876380" w:rsidRDefault="00876380" w:rsidP="00876380">
                      <w:pPr>
                        <w:jc w:val="center"/>
                        <w:rPr>
                          <w:sz w:val="20"/>
                          <w:szCs w:val="20"/>
                          <w:lang w:eastAsia="es-CO"/>
                        </w:rPr>
                      </w:pPr>
                      <w:r w:rsidRPr="00876380">
                        <w:rPr>
                          <w:sz w:val="20"/>
                          <w:szCs w:val="20"/>
                          <w:lang w:eastAsia="es-CO"/>
                        </w:rPr>
                        <w:t>1283</w:t>
                      </w:r>
                    </w:p>
                  </w:tc>
                  <w:tc>
                    <w:tcPr>
                      <w:tcW w:w="1165" w:type="dxa"/>
                    </w:tcPr>
                    <w:p w14:paraId="65249C93" w14:textId="77777777" w:rsidR="00876380" w:rsidRPr="00876380" w:rsidRDefault="00876380" w:rsidP="00876380">
                      <w:pPr>
                        <w:jc w:val="center"/>
                        <w:rPr>
                          <w:sz w:val="20"/>
                          <w:szCs w:val="20"/>
                          <w:lang w:eastAsia="es-CO"/>
                        </w:rPr>
                      </w:pPr>
                      <w:r w:rsidRPr="00876380">
                        <w:rPr>
                          <w:sz w:val="20"/>
                          <w:szCs w:val="20"/>
                          <w:lang w:eastAsia="es-CO"/>
                        </w:rPr>
                        <w:t>3957</w:t>
                      </w:r>
                    </w:p>
                  </w:tc>
                </w:tr>
                <w:tr w:rsidR="00876380" w:rsidRPr="00876380" w14:paraId="241D25C4" w14:textId="77777777" w:rsidTr="00F42FB3">
                  <w:trPr>
                    <w:trHeight w:val="248"/>
                    <w:jc w:val="center"/>
                  </w:trPr>
                  <w:tc>
                    <w:tcPr>
                      <w:tcW w:w="3353" w:type="dxa"/>
                      <w:noWrap/>
                      <w:vAlign w:val="center"/>
                    </w:tcPr>
                    <w:p w14:paraId="7B28FD23" w14:textId="77777777" w:rsidR="00876380" w:rsidRPr="00876380" w:rsidRDefault="00876380" w:rsidP="00876380">
                      <w:pPr>
                        <w:jc w:val="center"/>
                        <w:rPr>
                          <w:sz w:val="20"/>
                          <w:szCs w:val="20"/>
                          <w:lang w:eastAsia="es-CO"/>
                        </w:rPr>
                      </w:pPr>
                      <w:r w:rsidRPr="00876380">
                        <w:rPr>
                          <w:sz w:val="20"/>
                          <w:szCs w:val="20"/>
                          <w:lang w:eastAsia="es-CO"/>
                        </w:rPr>
                        <w:t>Contratos de Concesión con requisitos diferenciales (Devolución de Áreas para la Formalización)</w:t>
                      </w:r>
                    </w:p>
                  </w:tc>
                  <w:tc>
                    <w:tcPr>
                      <w:tcW w:w="1417" w:type="dxa"/>
                      <w:noWrap/>
                      <w:vAlign w:val="center"/>
                    </w:tcPr>
                    <w:p w14:paraId="6E842837" w14:textId="77777777" w:rsidR="00876380" w:rsidRPr="00876380" w:rsidRDefault="00876380" w:rsidP="00876380">
                      <w:pPr>
                        <w:jc w:val="center"/>
                        <w:rPr>
                          <w:sz w:val="20"/>
                          <w:szCs w:val="20"/>
                          <w:lang w:eastAsia="es-CO"/>
                        </w:rPr>
                      </w:pPr>
                      <w:r w:rsidRPr="00876380">
                        <w:rPr>
                          <w:sz w:val="20"/>
                          <w:szCs w:val="20"/>
                          <w:lang w:eastAsia="es-CO"/>
                        </w:rPr>
                        <w:t>22</w:t>
                      </w:r>
                    </w:p>
                  </w:tc>
                  <w:tc>
                    <w:tcPr>
                      <w:tcW w:w="1253" w:type="dxa"/>
                      <w:noWrap/>
                      <w:vAlign w:val="center"/>
                    </w:tcPr>
                    <w:p w14:paraId="5F07B399" w14:textId="77777777" w:rsidR="00876380" w:rsidRPr="00876380" w:rsidRDefault="00876380" w:rsidP="00876380">
                      <w:pPr>
                        <w:jc w:val="center"/>
                        <w:rPr>
                          <w:sz w:val="20"/>
                          <w:szCs w:val="20"/>
                          <w:lang w:eastAsia="es-CO"/>
                        </w:rPr>
                      </w:pPr>
                      <w:r w:rsidRPr="00876380">
                        <w:rPr>
                          <w:sz w:val="20"/>
                          <w:szCs w:val="20"/>
                          <w:lang w:eastAsia="es-CO"/>
                        </w:rPr>
                        <w:t>910</w:t>
                      </w:r>
                    </w:p>
                  </w:tc>
                  <w:tc>
                    <w:tcPr>
                      <w:tcW w:w="1165" w:type="dxa"/>
                    </w:tcPr>
                    <w:p w14:paraId="4581EAE5" w14:textId="77777777" w:rsidR="00876380" w:rsidRPr="00876380" w:rsidRDefault="00876380" w:rsidP="00876380">
                      <w:pPr>
                        <w:jc w:val="center"/>
                        <w:rPr>
                          <w:sz w:val="20"/>
                          <w:szCs w:val="20"/>
                          <w:lang w:eastAsia="es-CO"/>
                        </w:rPr>
                      </w:pPr>
                      <w:r w:rsidRPr="00876380">
                        <w:rPr>
                          <w:sz w:val="20"/>
                          <w:szCs w:val="20"/>
                          <w:lang w:eastAsia="es-CO"/>
                        </w:rPr>
                        <w:t>2510</w:t>
                      </w:r>
                    </w:p>
                  </w:tc>
                </w:tr>
                <w:tr w:rsidR="00876380" w:rsidRPr="00876380" w14:paraId="6E212B7C" w14:textId="77777777" w:rsidTr="00F42FB3">
                  <w:trPr>
                    <w:trHeight w:val="248"/>
                    <w:jc w:val="center"/>
                  </w:trPr>
                  <w:tc>
                    <w:tcPr>
                      <w:tcW w:w="3353" w:type="dxa"/>
                      <w:shd w:val="clear" w:color="auto" w:fill="D9D9D9" w:themeFill="background1" w:themeFillShade="D9"/>
                      <w:noWrap/>
                      <w:vAlign w:val="center"/>
                      <w:hideMark/>
                    </w:tcPr>
                    <w:p w14:paraId="0D3E8A20" w14:textId="77777777" w:rsidR="00876380" w:rsidRPr="00876380" w:rsidRDefault="00876380" w:rsidP="00876380">
                      <w:pPr>
                        <w:jc w:val="center"/>
                        <w:rPr>
                          <w:b/>
                          <w:bCs/>
                          <w:sz w:val="20"/>
                          <w:szCs w:val="20"/>
                          <w:lang w:eastAsia="es-CO"/>
                        </w:rPr>
                      </w:pPr>
                      <w:r w:rsidRPr="00876380">
                        <w:rPr>
                          <w:b/>
                          <w:bCs/>
                          <w:sz w:val="20"/>
                          <w:szCs w:val="20"/>
                          <w:lang w:eastAsia="es-CO"/>
                        </w:rPr>
                        <w:t>Total, General</w:t>
                      </w:r>
                    </w:p>
                  </w:tc>
                  <w:tc>
                    <w:tcPr>
                      <w:tcW w:w="1417" w:type="dxa"/>
                      <w:noWrap/>
                      <w:vAlign w:val="center"/>
                    </w:tcPr>
                    <w:p w14:paraId="3345B0C3" w14:textId="77777777" w:rsidR="00876380" w:rsidRPr="00876380" w:rsidRDefault="00876380" w:rsidP="00876380">
                      <w:pPr>
                        <w:jc w:val="center"/>
                        <w:rPr>
                          <w:b/>
                          <w:bCs/>
                          <w:sz w:val="20"/>
                          <w:szCs w:val="20"/>
                          <w:lang w:eastAsia="es-CO"/>
                        </w:rPr>
                      </w:pPr>
                      <w:r w:rsidRPr="00876380">
                        <w:rPr>
                          <w:b/>
                          <w:bCs/>
                          <w:sz w:val="20"/>
                          <w:szCs w:val="20"/>
                          <w:lang w:eastAsia="es-CO"/>
                        </w:rPr>
                        <w:t>106</w:t>
                      </w:r>
                    </w:p>
                  </w:tc>
                  <w:tc>
                    <w:tcPr>
                      <w:tcW w:w="1253" w:type="dxa"/>
                      <w:noWrap/>
                      <w:vAlign w:val="center"/>
                    </w:tcPr>
                    <w:p w14:paraId="139AF917" w14:textId="77777777" w:rsidR="00876380" w:rsidRPr="00876380" w:rsidRDefault="00876380" w:rsidP="00876380">
                      <w:pPr>
                        <w:jc w:val="center"/>
                        <w:rPr>
                          <w:b/>
                          <w:bCs/>
                          <w:sz w:val="20"/>
                          <w:szCs w:val="20"/>
                          <w:lang w:eastAsia="es-CO"/>
                        </w:rPr>
                      </w:pPr>
                      <w:r w:rsidRPr="00876380">
                        <w:rPr>
                          <w:b/>
                          <w:bCs/>
                          <w:sz w:val="20"/>
                          <w:szCs w:val="20"/>
                          <w:lang w:eastAsia="es-CO"/>
                        </w:rPr>
                        <w:t>2876</w:t>
                      </w:r>
                    </w:p>
                  </w:tc>
                  <w:tc>
                    <w:tcPr>
                      <w:tcW w:w="1165" w:type="dxa"/>
                    </w:tcPr>
                    <w:p w14:paraId="3B52AF70" w14:textId="77777777" w:rsidR="00876380" w:rsidRPr="00876380" w:rsidRDefault="00876380" w:rsidP="00876380">
                      <w:pPr>
                        <w:jc w:val="center"/>
                        <w:rPr>
                          <w:b/>
                          <w:bCs/>
                          <w:sz w:val="20"/>
                          <w:szCs w:val="20"/>
                          <w:lang w:eastAsia="es-CO"/>
                        </w:rPr>
                      </w:pPr>
                      <w:r w:rsidRPr="00876380">
                        <w:rPr>
                          <w:b/>
                          <w:bCs/>
                          <w:sz w:val="20"/>
                          <w:szCs w:val="20"/>
                          <w:lang w:eastAsia="es-CO"/>
                        </w:rPr>
                        <w:t>7869</w:t>
                      </w:r>
                    </w:p>
                  </w:tc>
                </w:tr>
              </w:tbl>
              <w:p w14:paraId="6734CB85" w14:textId="77777777" w:rsidR="00876380" w:rsidRPr="002E2915" w:rsidRDefault="00876380" w:rsidP="003C5B01">
                <w:pPr>
                  <w:spacing w:line="276" w:lineRule="auto"/>
                  <w:ind w:right="90"/>
                  <w:jc w:val="center"/>
                  <w:rPr>
                    <w:rFonts w:eastAsia="Calibri" w:cstheme="minorHAnsi"/>
                    <w:b/>
                    <w:bCs/>
                    <w:sz w:val="18"/>
                    <w:szCs w:val="18"/>
                    <w:lang w:val="es-ES"/>
                  </w:rPr>
                </w:pPr>
                <w:r w:rsidRPr="002E2915">
                  <w:rPr>
                    <w:rFonts w:eastAsia="Calibri" w:cstheme="minorHAnsi"/>
                    <w:b/>
                    <w:bCs/>
                    <w:sz w:val="18"/>
                    <w:szCs w:val="18"/>
                    <w:lang w:val="es-ES"/>
                  </w:rPr>
                  <w:t>Fuente: Agencia Nacional de Minería y Dirección de Formalización Minera, Ministerio de Minas y Energía. Corte de información: 31 de diciembre de 2024.</w:t>
                </w:r>
              </w:p>
              <w:p w14:paraId="10EC7907" w14:textId="77777777" w:rsidR="00557827" w:rsidRDefault="00557827" w:rsidP="00876380">
                <w:pPr>
                  <w:spacing w:line="276" w:lineRule="auto"/>
                  <w:ind w:right="90"/>
                  <w:jc w:val="both"/>
                  <w:rPr>
                    <w:rFonts w:eastAsia="Calibri" w:cstheme="minorHAnsi"/>
                    <w:sz w:val="18"/>
                    <w:szCs w:val="18"/>
                    <w:lang w:val="es-ES"/>
                  </w:rPr>
                </w:pPr>
              </w:p>
              <w:p w14:paraId="15A5764C" w14:textId="77777777" w:rsidR="00BC6362" w:rsidRDefault="00BC6362" w:rsidP="00876380">
                <w:pPr>
                  <w:spacing w:line="276" w:lineRule="auto"/>
                  <w:ind w:right="90"/>
                  <w:jc w:val="both"/>
                  <w:rPr>
                    <w:rFonts w:eastAsia="Calibri" w:cstheme="minorHAnsi"/>
                    <w:sz w:val="18"/>
                    <w:szCs w:val="18"/>
                    <w:lang w:val="es-ES"/>
                  </w:rPr>
                </w:pPr>
              </w:p>
              <w:p w14:paraId="77A7DC69" w14:textId="77777777" w:rsidR="00B80C97" w:rsidRDefault="00B80C97" w:rsidP="00876380">
                <w:pPr>
                  <w:spacing w:line="276" w:lineRule="auto"/>
                  <w:ind w:right="90"/>
                  <w:jc w:val="both"/>
                  <w:rPr>
                    <w:rFonts w:eastAsia="Calibri" w:cstheme="minorHAnsi"/>
                    <w:sz w:val="18"/>
                    <w:szCs w:val="18"/>
                    <w:lang w:val="es-ES"/>
                  </w:rPr>
                </w:pPr>
              </w:p>
              <w:p w14:paraId="2149DE72" w14:textId="301CFC66" w:rsidR="00557827" w:rsidRPr="00557827" w:rsidRDefault="00557827" w:rsidP="00876380">
                <w:pPr>
                  <w:spacing w:line="276" w:lineRule="auto"/>
                  <w:ind w:right="90"/>
                  <w:jc w:val="both"/>
                  <w:rPr>
                    <w:rFonts w:eastAsia="Calibri" w:cstheme="minorHAnsi"/>
                    <w:sz w:val="18"/>
                    <w:szCs w:val="18"/>
                    <w:u w:val="single"/>
                    <w:lang w:val="es-ES"/>
                  </w:rPr>
                </w:pPr>
                <w:r w:rsidRPr="00557827">
                  <w:rPr>
                    <w:rFonts w:eastAsia="Calibri" w:cstheme="minorHAnsi"/>
                    <w:sz w:val="18"/>
                    <w:szCs w:val="18"/>
                    <w:u w:val="single"/>
                    <w:lang w:val="es-ES"/>
                  </w:rPr>
                  <w:lastRenderedPageBreak/>
                  <w:t>Cálculo del indicador</w:t>
                </w:r>
              </w:p>
              <w:p w14:paraId="3AA56F5D" w14:textId="59830BD2" w:rsidR="003C4895" w:rsidRDefault="00CC18B3" w:rsidP="00557827">
                <w:pPr>
                  <w:spacing w:line="276" w:lineRule="auto"/>
                  <w:ind w:right="90"/>
                  <w:jc w:val="both"/>
                  <w:rPr>
                    <w:rFonts w:eastAsia="Calibri" w:cstheme="minorHAnsi"/>
                    <w:sz w:val="18"/>
                    <w:szCs w:val="18"/>
                    <w:lang w:val="es-ES"/>
                  </w:rPr>
                </w:pPr>
                <w:r>
                  <w:rPr>
                    <w:rFonts w:eastAsia="Calibri" w:cstheme="minorHAnsi"/>
                    <w:sz w:val="18"/>
                    <w:szCs w:val="18"/>
                    <w:lang w:val="es-ES"/>
                  </w:rPr>
                  <w:t>Para la eficiencia de</w:t>
                </w:r>
                <w:r w:rsidR="003C4895">
                  <w:rPr>
                    <w:rFonts w:eastAsia="Calibri" w:cstheme="minorHAnsi"/>
                    <w:sz w:val="18"/>
                    <w:szCs w:val="18"/>
                    <w:lang w:val="es-ES"/>
                  </w:rPr>
                  <w:t xml:space="preserve"> formalización minera y c</w:t>
                </w:r>
                <w:r w:rsidR="00557827">
                  <w:rPr>
                    <w:rFonts w:eastAsia="Calibri" w:cstheme="minorHAnsi"/>
                    <w:sz w:val="18"/>
                    <w:szCs w:val="18"/>
                    <w:lang w:val="es-ES"/>
                  </w:rPr>
                  <w:t xml:space="preserve">on la </w:t>
                </w:r>
                <w:r>
                  <w:rPr>
                    <w:rFonts w:eastAsia="Calibri" w:cstheme="minorHAnsi"/>
                    <w:sz w:val="18"/>
                    <w:szCs w:val="18"/>
                    <w:lang w:val="es-ES"/>
                  </w:rPr>
                  <w:t>fórmula</w:t>
                </w:r>
                <w:r w:rsidR="00557827">
                  <w:rPr>
                    <w:rFonts w:eastAsia="Calibri" w:cstheme="minorHAnsi"/>
                    <w:sz w:val="18"/>
                    <w:szCs w:val="18"/>
                    <w:lang w:val="es-ES"/>
                  </w:rPr>
                  <w:t xml:space="preserve"> utilizada para calcular el indicador, se utiliza la información de las tablas anteriores</w:t>
                </w:r>
                <w:r w:rsidR="00BC6362">
                  <w:rPr>
                    <w:rFonts w:eastAsia="Calibri" w:cstheme="minorHAnsi"/>
                    <w:sz w:val="18"/>
                    <w:szCs w:val="18"/>
                    <w:lang w:val="es-ES"/>
                  </w:rPr>
                  <w:t xml:space="preserve"> (Tablas 2 y 3)</w:t>
                </w:r>
                <w:r w:rsidR="003C4895">
                  <w:rPr>
                    <w:rFonts w:eastAsia="Calibri" w:cstheme="minorHAnsi"/>
                    <w:sz w:val="18"/>
                    <w:szCs w:val="18"/>
                    <w:lang w:val="es-ES"/>
                  </w:rPr>
                  <w:t>.</w:t>
                </w:r>
              </w:p>
              <w:p w14:paraId="580A2621" w14:textId="77777777" w:rsidR="003C4895" w:rsidRDefault="003C4895" w:rsidP="00557827">
                <w:pPr>
                  <w:spacing w:line="276" w:lineRule="auto"/>
                  <w:ind w:right="90"/>
                  <w:jc w:val="both"/>
                  <w:rPr>
                    <w:rFonts w:eastAsia="Calibri" w:cstheme="minorHAnsi"/>
                    <w:sz w:val="18"/>
                    <w:szCs w:val="18"/>
                    <w:lang w:val="es-ES"/>
                  </w:rPr>
                </w:pPr>
              </w:p>
              <w:p w14:paraId="19D37761" w14:textId="77777777" w:rsidR="00FE3AA7" w:rsidRDefault="00557827" w:rsidP="00557827">
                <w:pPr>
                  <w:spacing w:line="276" w:lineRule="auto"/>
                  <w:ind w:right="90"/>
                  <w:jc w:val="both"/>
                  <w:rPr>
                    <w:rFonts w:eastAsia="Calibri" w:cstheme="minorHAnsi"/>
                    <w:kern w:val="2"/>
                    <w:sz w:val="18"/>
                    <w:szCs w:val="18"/>
                    <w:lang w:val="es-CO"/>
                    <w14:ligatures w14:val="standardContextual"/>
                  </w:rPr>
                </w:pPr>
                <w:r>
                  <w:rPr>
                    <w:rFonts w:eastAsia="Calibri" w:cstheme="minorHAnsi"/>
                    <w:kern w:val="2"/>
                    <w:sz w:val="18"/>
                    <w:szCs w:val="18"/>
                    <w:lang w:val="es-CO"/>
                    <w14:ligatures w14:val="standardContextual"/>
                  </w:rPr>
                  <w:t>En este caso</w:t>
                </w:r>
                <w:r w:rsidR="003C4895">
                  <w:rPr>
                    <w:rFonts w:eastAsia="Calibri" w:cstheme="minorHAnsi"/>
                    <w:kern w:val="2"/>
                    <w:sz w:val="18"/>
                    <w:szCs w:val="18"/>
                    <w:lang w:val="es-CO"/>
                    <w14:ligatures w14:val="standardContextual"/>
                  </w:rPr>
                  <w:t xml:space="preserve">: </w:t>
                </w:r>
                <w:r>
                  <w:rPr>
                    <w:rFonts w:eastAsia="Calibri" w:cstheme="minorHAnsi"/>
                    <w:kern w:val="2"/>
                    <w:sz w:val="18"/>
                    <w:szCs w:val="18"/>
                    <w:lang w:val="es-CO"/>
                    <w14:ligatures w14:val="standardContextual"/>
                  </w:rPr>
                  <w:t xml:space="preserve"> </w:t>
                </w:r>
              </w:p>
              <w:p w14:paraId="78E489C3" w14:textId="77777777" w:rsidR="00BC6362" w:rsidRDefault="00FE3AA7" w:rsidP="00FE3AA7">
                <w:pPr>
                  <w:pStyle w:val="Prrafodelista"/>
                  <w:numPr>
                    <w:ilvl w:val="0"/>
                    <w:numId w:val="6"/>
                  </w:numPr>
                  <w:spacing w:line="276" w:lineRule="auto"/>
                  <w:ind w:right="90"/>
                  <w:jc w:val="both"/>
                  <w:rPr>
                    <w:rFonts w:eastAsia="Calibri" w:cstheme="minorHAnsi"/>
                    <w:sz w:val="18"/>
                    <w:szCs w:val="18"/>
                    <w:lang w:val="es-CO"/>
                  </w:rPr>
                </w:pPr>
                <w:r w:rsidRPr="00FE3AA7">
                  <w:rPr>
                    <w:rFonts w:eastAsia="Calibri" w:cstheme="minorHAnsi"/>
                    <w:sz w:val="18"/>
                    <w:szCs w:val="18"/>
                    <w:lang w:val="es-CO"/>
                  </w:rPr>
                  <w:t>E</w:t>
                </w:r>
                <w:r w:rsidR="00557827" w:rsidRPr="00FE3AA7">
                  <w:rPr>
                    <w:rFonts w:eastAsia="Calibri" w:cstheme="minorHAnsi"/>
                    <w:sz w:val="18"/>
                    <w:szCs w:val="18"/>
                    <w:lang w:val="es-CO"/>
                  </w:rPr>
                  <w:t xml:space="preserve">n el numerador se indican el número de procesos efectivos en un mecanismo de formalización con vigencia </w:t>
                </w:r>
                <w:r w:rsidR="003C4895" w:rsidRPr="00FE3AA7">
                  <w:rPr>
                    <w:rFonts w:eastAsia="Calibri" w:cstheme="minorHAnsi"/>
                    <w:sz w:val="18"/>
                    <w:szCs w:val="18"/>
                    <w:lang w:val="es-CO"/>
                  </w:rPr>
                  <w:t>actual</w:t>
                </w:r>
                <w:r w:rsidR="00BC6362">
                  <w:rPr>
                    <w:rFonts w:eastAsia="Calibri" w:cstheme="minorHAnsi"/>
                    <w:sz w:val="18"/>
                    <w:szCs w:val="18"/>
                    <w:lang w:val="es-CO"/>
                  </w:rPr>
                  <w:t xml:space="preserve">. </w:t>
                </w:r>
              </w:p>
              <w:p w14:paraId="55F23CA0" w14:textId="195E7E86" w:rsidR="00557827" w:rsidRPr="00FE3AA7" w:rsidRDefault="00BC6362" w:rsidP="00FE3AA7">
                <w:pPr>
                  <w:pStyle w:val="Prrafodelista"/>
                  <w:numPr>
                    <w:ilvl w:val="0"/>
                    <w:numId w:val="6"/>
                  </w:numPr>
                  <w:spacing w:line="276" w:lineRule="auto"/>
                  <w:ind w:right="90"/>
                  <w:jc w:val="both"/>
                  <w:rPr>
                    <w:rFonts w:eastAsia="Calibri" w:cstheme="minorHAnsi"/>
                    <w:sz w:val="18"/>
                    <w:szCs w:val="18"/>
                    <w:lang w:val="es-CO"/>
                  </w:rPr>
                </w:pPr>
                <w:r>
                  <w:rPr>
                    <w:rFonts w:eastAsia="Calibri" w:cstheme="minorHAnsi"/>
                    <w:sz w:val="18"/>
                    <w:szCs w:val="18"/>
                    <w:lang w:val="es-CO"/>
                  </w:rPr>
                  <w:t>E</w:t>
                </w:r>
                <w:r w:rsidR="003C4895" w:rsidRPr="00FE3AA7">
                  <w:rPr>
                    <w:rFonts w:eastAsia="Calibri" w:cstheme="minorHAnsi"/>
                    <w:sz w:val="18"/>
                    <w:szCs w:val="18"/>
                    <w:lang w:val="es-CO"/>
                  </w:rPr>
                  <w:t xml:space="preserve">n el denominador se utiliza </w:t>
                </w:r>
                <w:r w:rsidR="00557827" w:rsidRPr="00FE3AA7">
                  <w:rPr>
                    <w:rFonts w:eastAsia="Calibri" w:cstheme="minorHAnsi"/>
                    <w:sz w:val="18"/>
                    <w:szCs w:val="18"/>
                    <w:lang w:val="es-CO"/>
                  </w:rPr>
                  <w:t>el número de procesos en tránsito de formalización minera a corte del año anterior.</w:t>
                </w:r>
              </w:p>
              <w:p w14:paraId="09146C18" w14:textId="58CA6301" w:rsidR="00FE3AA7" w:rsidRPr="00FE3AA7" w:rsidRDefault="00FE3AA7" w:rsidP="00FE3AA7">
                <w:pPr>
                  <w:pStyle w:val="Prrafodelista"/>
                  <w:numPr>
                    <w:ilvl w:val="0"/>
                    <w:numId w:val="6"/>
                  </w:numPr>
                  <w:spacing w:line="276" w:lineRule="auto"/>
                  <w:ind w:right="90"/>
                  <w:jc w:val="both"/>
                  <w:rPr>
                    <w:rFonts w:eastAsia="Calibri" w:cstheme="minorHAnsi"/>
                    <w:sz w:val="18"/>
                    <w:szCs w:val="18"/>
                    <w:lang w:val="es-CO"/>
                  </w:rPr>
                </w:pPr>
                <w:r w:rsidRPr="00FE3AA7">
                  <w:rPr>
                    <w:rFonts w:eastAsia="Calibri" w:cstheme="minorHAnsi"/>
                    <w:sz w:val="18"/>
                    <w:szCs w:val="18"/>
                    <w:lang w:val="es-CO"/>
                  </w:rPr>
                  <w:t>El resultado es multiplicado por 100 para obtener el resultado en porcentaje.</w:t>
                </w:r>
              </w:p>
              <w:p w14:paraId="789A2042" w14:textId="77777777" w:rsidR="00CC18B3" w:rsidRDefault="00CC18B3" w:rsidP="00557827">
                <w:pPr>
                  <w:spacing w:line="276" w:lineRule="auto"/>
                  <w:ind w:right="90"/>
                  <w:jc w:val="both"/>
                  <w:rPr>
                    <w:rFonts w:eastAsia="Calibri" w:cstheme="minorHAnsi"/>
                    <w:kern w:val="2"/>
                    <w:sz w:val="18"/>
                    <w:szCs w:val="18"/>
                    <w:lang w:val="es-CO"/>
                    <w14:ligatures w14:val="standardContextual"/>
                  </w:rPr>
                </w:pPr>
              </w:p>
              <w:p w14:paraId="3124FE60" w14:textId="09AFA86D" w:rsidR="00CC18B3" w:rsidRPr="003C4895" w:rsidRDefault="003C4895" w:rsidP="00557827">
                <w:pPr>
                  <w:spacing w:line="276" w:lineRule="auto"/>
                  <w:ind w:right="90"/>
                  <w:jc w:val="both"/>
                  <w:rPr>
                    <w:rFonts w:eastAsia="Calibri" w:cstheme="minorHAnsi"/>
                    <w:kern w:val="2"/>
                    <w:sz w:val="18"/>
                    <w:szCs w:val="18"/>
                    <w:u w:val="single"/>
                    <w:lang w:val="es-CO"/>
                    <w14:ligatures w14:val="standardContextual"/>
                  </w:rPr>
                </w:pPr>
                <w:r w:rsidRPr="003C4895">
                  <w:rPr>
                    <w:rFonts w:eastAsia="Calibri" w:cstheme="minorHAnsi"/>
                    <w:kern w:val="2"/>
                    <w:sz w:val="18"/>
                    <w:szCs w:val="18"/>
                    <w:u w:val="single"/>
                    <w:lang w:val="es-CO"/>
                    <w14:ligatures w14:val="standardContextual"/>
                  </w:rPr>
                  <w:t>Resultados</w:t>
                </w:r>
              </w:p>
              <w:p w14:paraId="2ECC1180" w14:textId="3F6E8BAA" w:rsidR="00876380" w:rsidRPr="00557827" w:rsidRDefault="003C4895" w:rsidP="00876380">
                <w:pPr>
                  <w:spacing w:line="276" w:lineRule="auto"/>
                  <w:ind w:right="90"/>
                  <w:jc w:val="both"/>
                  <w:rPr>
                    <w:rFonts w:eastAsia="Calibri" w:cstheme="minorHAnsi"/>
                    <w:sz w:val="18"/>
                    <w:szCs w:val="18"/>
                    <w:lang w:val="es-CO"/>
                  </w:rPr>
                </w:pPr>
                <w:r>
                  <w:rPr>
                    <w:rFonts w:eastAsia="Calibri" w:cstheme="minorHAnsi"/>
                    <w:sz w:val="18"/>
                    <w:szCs w:val="18"/>
                    <w:lang w:val="es-CO"/>
                  </w:rPr>
                  <w:t xml:space="preserve">Los resultados son presentados en porcentaje (%) en el cual nos indica la variación porcentual de los mecanismos de formalización minera estudiados. </w:t>
                </w:r>
              </w:p>
              <w:p w14:paraId="3DBD7461" w14:textId="67BB96D6" w:rsidR="00876380" w:rsidRPr="00DD20DE" w:rsidRDefault="00000000" w:rsidP="00876380">
                <w:pPr>
                  <w:spacing w:line="276" w:lineRule="auto"/>
                  <w:ind w:right="90"/>
                  <w:jc w:val="both"/>
                  <w:rPr>
                    <w:rFonts w:eastAsia="Calibri" w:cstheme="minorHAnsi"/>
                    <w:color w:val="FF0000"/>
                    <w:sz w:val="18"/>
                    <w:szCs w:val="18"/>
                    <w:lang w:val="es-ES"/>
                  </w:rPr>
                </w:pPr>
              </w:p>
            </w:sdtContent>
          </w:sdt>
        </w:tc>
      </w:tr>
      <w:tr w:rsidR="00077011" w:rsidRPr="00DD20DE" w14:paraId="3CC6AB82" w14:textId="77777777" w:rsidTr="00F42FB3">
        <w:trPr>
          <w:trHeight w:val="20"/>
        </w:trPr>
        <w:tc>
          <w:tcPr>
            <w:tcW w:w="721"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79" w:type="pct"/>
                <w:gridSpan w:val="8"/>
              </w:tcPr>
              <w:p w14:paraId="7A5F86B7" w14:textId="735984E7" w:rsidR="005A2664" w:rsidRDefault="00876380" w:rsidP="00876380">
                <w:pPr>
                  <w:ind w:right="98"/>
                  <w:jc w:val="both"/>
                  <w:rPr>
                    <w:rFonts w:eastAsia="Calibri" w:cstheme="minorHAnsi"/>
                    <w:sz w:val="18"/>
                    <w:szCs w:val="18"/>
                    <w:lang w:val="es-ES"/>
                  </w:rPr>
                </w:pPr>
                <w:r w:rsidRPr="00876380">
                  <w:rPr>
                    <w:rFonts w:eastAsia="Calibri" w:cstheme="minorHAnsi"/>
                    <w:sz w:val="18"/>
                    <w:szCs w:val="18"/>
                    <w:lang w:val="es-ES"/>
                  </w:rPr>
                  <w:t>Este indicador se puede interpretar teniendo en cuenta la variación porcentual del número de mecanismos de formalización que cuentan con contrato o resolución</w:t>
                </w:r>
                <w:r w:rsidR="009A501A">
                  <w:rPr>
                    <w:rFonts w:eastAsia="Calibri" w:cstheme="minorHAnsi"/>
                    <w:sz w:val="18"/>
                    <w:szCs w:val="18"/>
                    <w:lang w:val="es-ES"/>
                  </w:rPr>
                  <w:t xml:space="preserve">, para este caso se tiene como año base </w:t>
                </w:r>
                <w:r w:rsidR="005C69F9">
                  <w:rPr>
                    <w:rFonts w:eastAsia="Calibri" w:cstheme="minorHAnsi"/>
                    <w:sz w:val="18"/>
                    <w:szCs w:val="18"/>
                    <w:lang w:val="es-ES"/>
                  </w:rPr>
                  <w:t>2022, con</w:t>
                </w:r>
                <w:r w:rsidR="007C40EB">
                  <w:rPr>
                    <w:rFonts w:eastAsia="Calibri" w:cstheme="minorHAnsi"/>
                    <w:sz w:val="18"/>
                    <w:szCs w:val="18"/>
                    <w:lang w:val="es-ES"/>
                  </w:rPr>
                  <w:t xml:space="preserve"> la información de numero de procesos de formalización minera, siendo relacionada con los datos publicados</w:t>
                </w:r>
                <w:r w:rsidR="00BC6362">
                  <w:rPr>
                    <w:rFonts w:eastAsia="Calibri" w:cstheme="minorHAnsi"/>
                    <w:sz w:val="18"/>
                    <w:szCs w:val="18"/>
                    <w:lang w:val="es-ES"/>
                  </w:rPr>
                  <w:t xml:space="preserve"> de </w:t>
                </w:r>
                <w:r w:rsidR="003C5B01">
                  <w:rPr>
                    <w:rFonts w:eastAsia="Calibri" w:cstheme="minorHAnsi"/>
                    <w:sz w:val="18"/>
                    <w:szCs w:val="18"/>
                    <w:lang w:val="es-ES"/>
                  </w:rPr>
                  <w:t>número</w:t>
                </w:r>
                <w:r w:rsidR="00BC6362">
                  <w:rPr>
                    <w:rFonts w:eastAsia="Calibri" w:cstheme="minorHAnsi"/>
                    <w:sz w:val="18"/>
                    <w:szCs w:val="18"/>
                    <w:lang w:val="es-ES"/>
                  </w:rPr>
                  <w:t xml:space="preserve"> de contratos</w:t>
                </w:r>
                <w:r w:rsidR="007C40EB">
                  <w:rPr>
                    <w:rFonts w:eastAsia="Calibri" w:cstheme="minorHAnsi"/>
                    <w:sz w:val="18"/>
                    <w:szCs w:val="18"/>
                    <w:lang w:val="es-ES"/>
                  </w:rPr>
                  <w:t xml:space="preserve"> para el año 2024, obteniendo el valor en porcentaje de la eficiencia de estos </w:t>
                </w:r>
                <w:r w:rsidR="00BC6362">
                  <w:rPr>
                    <w:rFonts w:eastAsia="Calibri" w:cstheme="minorHAnsi"/>
                    <w:sz w:val="18"/>
                    <w:szCs w:val="18"/>
                    <w:lang w:val="es-ES"/>
                  </w:rPr>
                  <w:t>mecanismos</w:t>
                </w:r>
                <w:r w:rsidR="007C40EB">
                  <w:rPr>
                    <w:rFonts w:eastAsia="Calibri" w:cstheme="minorHAnsi"/>
                    <w:sz w:val="18"/>
                    <w:szCs w:val="18"/>
                    <w:lang w:val="es-ES"/>
                  </w:rPr>
                  <w:t xml:space="preserve"> de formalización. </w:t>
                </w:r>
              </w:p>
              <w:p w14:paraId="01D633AA" w14:textId="77777777" w:rsidR="007C40EB" w:rsidRDefault="007C40EB" w:rsidP="00876380">
                <w:pPr>
                  <w:ind w:right="98"/>
                  <w:jc w:val="both"/>
                  <w:rPr>
                    <w:rFonts w:eastAsia="Calibri" w:cstheme="minorHAnsi"/>
                    <w:sz w:val="18"/>
                    <w:szCs w:val="18"/>
                    <w:lang w:val="es-ES"/>
                  </w:rPr>
                </w:pPr>
              </w:p>
              <w:p w14:paraId="7737FC2C" w14:textId="4CFF9D18" w:rsidR="003C5B01" w:rsidRPr="002E2915" w:rsidRDefault="003C5B01" w:rsidP="003C5B01">
                <w:pPr>
                  <w:spacing w:line="276" w:lineRule="auto"/>
                  <w:ind w:right="90"/>
                  <w:jc w:val="both"/>
                  <w:rPr>
                    <w:rFonts w:eastAsia="Calibri" w:cstheme="minorHAnsi"/>
                    <w:sz w:val="18"/>
                    <w:szCs w:val="18"/>
                    <w:lang w:val="es-ES"/>
                  </w:rPr>
                </w:pPr>
                <w:r w:rsidRPr="002E2915">
                  <w:rPr>
                    <w:rFonts w:eastAsia="Calibri" w:cstheme="minorHAnsi"/>
                    <w:sz w:val="18"/>
                    <w:szCs w:val="18"/>
                    <w:lang w:val="es-ES"/>
                  </w:rPr>
                  <w:t>Para este indicador se obtuvo una calificación de 21 puntos</w:t>
                </w:r>
                <w:r>
                  <w:rPr>
                    <w:rFonts w:eastAsia="Calibri" w:cstheme="minorHAnsi"/>
                    <w:sz w:val="18"/>
                    <w:szCs w:val="18"/>
                    <w:lang w:val="es-ES"/>
                  </w:rPr>
                  <w:t xml:space="preserve"> en la ponderación de indicadores,</w:t>
                </w:r>
                <w:r w:rsidRPr="002E2915">
                  <w:rPr>
                    <w:rFonts w:eastAsia="Calibri" w:cstheme="minorHAnsi"/>
                    <w:sz w:val="18"/>
                    <w:szCs w:val="18"/>
                    <w:lang w:val="es-ES"/>
                  </w:rPr>
                  <w:t xml:space="preserve"> con lo que podríamos establecer los intervalos de puntaje para los porcentajes de eficiencia de los mecanismos de formalización minera, teniendo en cuenta los contratos especiales de concesión y los subcontratos de formalización, de acuerdo con </w:t>
                </w:r>
                <w:r>
                  <w:rPr>
                    <w:rFonts w:eastAsia="Calibri" w:cstheme="minorHAnsi"/>
                    <w:sz w:val="18"/>
                    <w:szCs w:val="18"/>
                    <w:lang w:val="es-ES"/>
                  </w:rPr>
                  <w:t>el promedio del</w:t>
                </w:r>
                <w:r w:rsidRPr="002E2915">
                  <w:rPr>
                    <w:rFonts w:eastAsia="Calibri" w:cstheme="minorHAnsi"/>
                    <w:sz w:val="18"/>
                    <w:szCs w:val="18"/>
                    <w:lang w:val="es-ES"/>
                  </w:rPr>
                  <w:t xml:space="preserve"> porcentaje obtenido se le asigna un puntaje de ponderación para el índice de gobernanza ambiental</w:t>
                </w:r>
                <w:r>
                  <w:rPr>
                    <w:rFonts w:eastAsia="Calibri" w:cstheme="minorHAnsi"/>
                    <w:sz w:val="18"/>
                    <w:szCs w:val="18"/>
                    <w:lang w:val="es-ES"/>
                  </w:rPr>
                  <w:t xml:space="preserve"> </w:t>
                </w:r>
                <w:r>
                  <w:rPr>
                    <w:rFonts w:eastAsia="Calibri" w:cstheme="minorHAnsi"/>
                    <w:sz w:val="18"/>
                    <w:szCs w:val="18"/>
                    <w:lang w:val="es-ES"/>
                  </w:rPr>
                  <w:fldChar w:fldCharType="begin"/>
                </w:r>
                <w:r>
                  <w:rPr>
                    <w:rFonts w:eastAsia="Calibri" w:cstheme="minorHAnsi"/>
                    <w:sz w:val="18"/>
                    <w:szCs w:val="18"/>
                    <w:lang w:val="es-ES"/>
                  </w:rPr>
                  <w:instrText xml:space="preserve"> REF _Ref194089134 \h </w:instrText>
                </w:r>
                <w:r>
                  <w:rPr>
                    <w:rFonts w:eastAsia="Calibri" w:cstheme="minorHAnsi"/>
                    <w:sz w:val="18"/>
                    <w:szCs w:val="18"/>
                    <w:lang w:val="es-ES"/>
                  </w:rPr>
                </w:r>
                <w:r>
                  <w:rPr>
                    <w:rFonts w:eastAsia="Calibri" w:cstheme="minorHAnsi"/>
                    <w:sz w:val="18"/>
                    <w:szCs w:val="18"/>
                    <w:lang w:val="es-ES"/>
                  </w:rPr>
                  <w:fldChar w:fldCharType="separate"/>
                </w:r>
                <w:r w:rsidRPr="002E2915">
                  <w:rPr>
                    <w:rFonts w:cstheme="minorHAnsi"/>
                    <w:b/>
                    <w:bCs/>
                    <w:sz w:val="18"/>
                    <w:szCs w:val="18"/>
                    <w:lang w:val="es-CO"/>
                  </w:rPr>
                  <w:t xml:space="preserve">Tabla </w:t>
                </w:r>
                <w:r>
                  <w:rPr>
                    <w:rFonts w:cstheme="minorHAnsi"/>
                    <w:b/>
                    <w:bCs/>
                    <w:noProof/>
                    <w:sz w:val="18"/>
                    <w:szCs w:val="18"/>
                    <w:lang w:val="es-CO"/>
                  </w:rPr>
                  <w:t>4</w:t>
                </w:r>
                <w:r>
                  <w:rPr>
                    <w:rFonts w:eastAsia="Calibri" w:cstheme="minorHAnsi"/>
                    <w:sz w:val="18"/>
                    <w:szCs w:val="18"/>
                    <w:lang w:val="es-ES"/>
                  </w:rPr>
                  <w:fldChar w:fldCharType="end"/>
                </w:r>
                <w:r>
                  <w:rPr>
                    <w:rFonts w:eastAsia="Calibri" w:cstheme="minorHAnsi"/>
                    <w:sz w:val="18"/>
                    <w:szCs w:val="18"/>
                    <w:lang w:val="es-ES"/>
                  </w:rPr>
                  <w:t>.</w:t>
                </w:r>
              </w:p>
              <w:p w14:paraId="39D22A42" w14:textId="77777777" w:rsidR="003C5B01" w:rsidRDefault="003C5B01" w:rsidP="003C5B01">
                <w:pPr>
                  <w:pStyle w:val="Prrafodelista"/>
                  <w:spacing w:line="276" w:lineRule="auto"/>
                  <w:ind w:right="90"/>
                  <w:jc w:val="both"/>
                  <w:rPr>
                    <w:rFonts w:eastAsia="Calibri" w:cstheme="minorHAnsi"/>
                    <w:b/>
                    <w:bCs/>
                    <w:sz w:val="18"/>
                    <w:szCs w:val="18"/>
                    <w:lang w:val="es-ES"/>
                  </w:rPr>
                </w:pPr>
              </w:p>
              <w:p w14:paraId="4EABECA2" w14:textId="77777777" w:rsidR="003C5B01" w:rsidRPr="002E2915" w:rsidRDefault="003C5B01" w:rsidP="003C5B01">
                <w:pPr>
                  <w:jc w:val="center"/>
                  <w:rPr>
                    <w:rFonts w:cstheme="minorHAnsi"/>
                    <w:b/>
                    <w:bCs/>
                    <w:sz w:val="18"/>
                    <w:szCs w:val="18"/>
                    <w:lang w:val="es-CO"/>
                  </w:rPr>
                </w:pPr>
                <w:bookmarkStart w:id="1" w:name="_Ref194089134"/>
                <w:bookmarkStart w:id="2" w:name="_Toc194090420"/>
                <w:r w:rsidRPr="002E2915">
                  <w:rPr>
                    <w:rFonts w:cstheme="minorHAnsi"/>
                    <w:b/>
                    <w:bCs/>
                    <w:sz w:val="18"/>
                    <w:szCs w:val="18"/>
                    <w:lang w:val="es-CO"/>
                  </w:rPr>
                  <w:t xml:space="preserve">Tabla </w:t>
                </w:r>
                <w:r w:rsidRPr="002E2915">
                  <w:rPr>
                    <w:rFonts w:cstheme="minorHAnsi"/>
                    <w:b/>
                    <w:bCs/>
                    <w:sz w:val="18"/>
                    <w:szCs w:val="18"/>
                  </w:rPr>
                  <w:fldChar w:fldCharType="begin"/>
                </w:r>
                <w:r w:rsidRPr="002E2915">
                  <w:rPr>
                    <w:rFonts w:cstheme="minorHAnsi"/>
                    <w:b/>
                    <w:bCs/>
                    <w:sz w:val="18"/>
                    <w:szCs w:val="18"/>
                    <w:lang w:val="es-CO"/>
                  </w:rPr>
                  <w:instrText xml:space="preserve"> SEQ Tabla \* ARABIC </w:instrText>
                </w:r>
                <w:r w:rsidRPr="002E2915">
                  <w:rPr>
                    <w:rFonts w:cstheme="minorHAnsi"/>
                    <w:b/>
                    <w:bCs/>
                    <w:sz w:val="18"/>
                    <w:szCs w:val="18"/>
                  </w:rPr>
                  <w:fldChar w:fldCharType="separate"/>
                </w:r>
                <w:r>
                  <w:rPr>
                    <w:rFonts w:cstheme="minorHAnsi"/>
                    <w:b/>
                    <w:bCs/>
                    <w:noProof/>
                    <w:sz w:val="18"/>
                    <w:szCs w:val="18"/>
                    <w:lang w:val="es-CO"/>
                  </w:rPr>
                  <w:t>4</w:t>
                </w:r>
                <w:r w:rsidRPr="002E2915">
                  <w:rPr>
                    <w:rFonts w:cstheme="minorHAnsi"/>
                    <w:b/>
                    <w:bCs/>
                    <w:noProof/>
                    <w:sz w:val="18"/>
                    <w:szCs w:val="18"/>
                  </w:rPr>
                  <w:fldChar w:fldCharType="end"/>
                </w:r>
                <w:bookmarkEnd w:id="1"/>
                <w:r w:rsidRPr="002E2915">
                  <w:rPr>
                    <w:rFonts w:cstheme="minorHAnsi"/>
                    <w:b/>
                    <w:bCs/>
                    <w:sz w:val="18"/>
                    <w:szCs w:val="18"/>
                    <w:lang w:val="es-CO"/>
                  </w:rPr>
                  <w:t>. Interpretación eficiencia de procesos de formalización minera y puntaje de ponderación del índice de gobernanza, año 2024.</w:t>
                </w:r>
                <w:bookmarkEnd w:id="2"/>
              </w:p>
              <w:tbl>
                <w:tblPr>
                  <w:tblStyle w:val="Tablaconcuadrcula1"/>
                  <w:tblW w:w="0" w:type="auto"/>
                  <w:jc w:val="center"/>
                  <w:tblLook w:val="04A0" w:firstRow="1" w:lastRow="0" w:firstColumn="1" w:lastColumn="0" w:noHBand="0" w:noVBand="1"/>
                </w:tblPr>
                <w:tblGrid>
                  <w:gridCol w:w="3539"/>
                  <w:gridCol w:w="2250"/>
                </w:tblGrid>
                <w:tr w:rsidR="003C5B01" w:rsidRPr="00CD241F" w14:paraId="18574EC7" w14:textId="77777777" w:rsidTr="00384D46">
                  <w:trPr>
                    <w:trHeight w:val="255"/>
                    <w:jc w:val="center"/>
                  </w:trPr>
                  <w:tc>
                    <w:tcPr>
                      <w:tcW w:w="3539" w:type="dxa"/>
                      <w:shd w:val="clear" w:color="auto" w:fill="D9D9D9" w:themeFill="background1" w:themeFillShade="D9"/>
                      <w:noWrap/>
                      <w:vAlign w:val="center"/>
                      <w:hideMark/>
                    </w:tcPr>
                    <w:p w14:paraId="34A1E7B5" w14:textId="77777777" w:rsidR="003C5B01" w:rsidRPr="002E07C0" w:rsidRDefault="003C5B01" w:rsidP="003C5B01">
                      <w:pPr>
                        <w:jc w:val="center"/>
                        <w:rPr>
                          <w:rFonts w:asciiTheme="minorHAnsi" w:hAnsiTheme="minorHAnsi" w:cstheme="minorHAnsi"/>
                          <w:b/>
                          <w:bCs/>
                          <w:color w:val="000000" w:themeColor="text1"/>
                          <w:sz w:val="18"/>
                          <w:szCs w:val="18"/>
                          <w:lang w:eastAsia="es-CO"/>
                        </w:rPr>
                      </w:pPr>
                      <w:r w:rsidRPr="002E07C0">
                        <w:rPr>
                          <w:rFonts w:asciiTheme="minorHAnsi" w:hAnsiTheme="minorHAnsi" w:cstheme="minorHAnsi"/>
                          <w:b/>
                          <w:bCs/>
                          <w:color w:val="000000" w:themeColor="text1"/>
                          <w:sz w:val="18"/>
                          <w:szCs w:val="18"/>
                          <w:lang w:eastAsia="es-CO"/>
                        </w:rPr>
                        <w:t>Mecanismo de Formalización</w:t>
                      </w:r>
                    </w:p>
                  </w:tc>
                  <w:tc>
                    <w:tcPr>
                      <w:tcW w:w="2250" w:type="dxa"/>
                      <w:shd w:val="clear" w:color="auto" w:fill="D9D9D9" w:themeFill="background1" w:themeFillShade="D9"/>
                      <w:noWrap/>
                      <w:vAlign w:val="center"/>
                      <w:hideMark/>
                    </w:tcPr>
                    <w:p w14:paraId="4242D0F6" w14:textId="77777777" w:rsidR="003C5B01" w:rsidRPr="002E07C0" w:rsidRDefault="003C5B01" w:rsidP="003C5B01">
                      <w:pPr>
                        <w:jc w:val="center"/>
                        <w:rPr>
                          <w:rFonts w:asciiTheme="minorHAnsi" w:hAnsiTheme="minorHAnsi" w:cstheme="minorHAnsi"/>
                          <w:b/>
                          <w:bCs/>
                          <w:color w:val="000000" w:themeColor="text1"/>
                          <w:sz w:val="18"/>
                          <w:szCs w:val="18"/>
                          <w:lang w:eastAsia="es-CO"/>
                        </w:rPr>
                      </w:pPr>
                      <w:r w:rsidRPr="002E07C0">
                        <w:rPr>
                          <w:rFonts w:asciiTheme="minorHAnsi" w:hAnsiTheme="minorHAnsi" w:cstheme="minorHAnsi"/>
                          <w:b/>
                          <w:bCs/>
                          <w:color w:val="000000" w:themeColor="text1"/>
                          <w:sz w:val="18"/>
                          <w:szCs w:val="18"/>
                          <w:lang w:eastAsia="es-CO"/>
                        </w:rPr>
                        <w:t>Puntaje ponderación índice de Gobernanza</w:t>
                      </w:r>
                    </w:p>
                  </w:tc>
                </w:tr>
                <w:tr w:rsidR="003C5B01" w:rsidRPr="00CD241F" w14:paraId="69D2329F" w14:textId="77777777" w:rsidTr="00384D46">
                  <w:trPr>
                    <w:trHeight w:val="255"/>
                    <w:jc w:val="center"/>
                  </w:trPr>
                  <w:tc>
                    <w:tcPr>
                      <w:tcW w:w="3539" w:type="dxa"/>
                      <w:shd w:val="clear" w:color="auto" w:fill="FF0000"/>
                      <w:noWrap/>
                      <w:vAlign w:val="center"/>
                    </w:tcPr>
                    <w:p w14:paraId="6875E0DD" w14:textId="77777777" w:rsidR="003C5B01" w:rsidRPr="002E07C0" w:rsidRDefault="003C5B01" w:rsidP="003C5B01">
                      <w:pPr>
                        <w:jc w:val="center"/>
                        <w:rPr>
                          <w:rFonts w:asciiTheme="minorHAnsi" w:hAnsiTheme="minorHAnsi" w:cstheme="minorHAnsi"/>
                          <w:b/>
                          <w:bCs/>
                          <w:color w:val="000000" w:themeColor="text1"/>
                          <w:sz w:val="18"/>
                          <w:szCs w:val="18"/>
                          <w:lang w:eastAsia="es-CO"/>
                        </w:rPr>
                      </w:pPr>
                      <w:r w:rsidRPr="002E07C0">
                        <w:rPr>
                          <w:rFonts w:asciiTheme="minorHAnsi" w:hAnsiTheme="minorHAnsi" w:cstheme="minorHAnsi"/>
                          <w:b/>
                          <w:bCs/>
                          <w:color w:val="000000" w:themeColor="text1"/>
                          <w:sz w:val="18"/>
                          <w:szCs w:val="18"/>
                          <w:lang w:eastAsia="es-CO"/>
                        </w:rPr>
                        <w:t>Alto</w:t>
                      </w:r>
                    </w:p>
                    <w:p w14:paraId="0D405D73" w14:textId="77777777" w:rsidR="003C5B01" w:rsidRPr="002E07C0" w:rsidRDefault="003C5B01" w:rsidP="003C5B01">
                      <w:pPr>
                        <w:jc w:val="center"/>
                        <w:rPr>
                          <w:rFonts w:asciiTheme="minorHAnsi" w:hAnsiTheme="minorHAnsi" w:cstheme="minorHAnsi"/>
                          <w:color w:val="000000" w:themeColor="text1"/>
                          <w:sz w:val="18"/>
                          <w:szCs w:val="18"/>
                          <w:lang w:eastAsia="es-CO"/>
                        </w:rPr>
                      </w:pPr>
                      <w:r w:rsidRPr="002E07C0">
                        <w:rPr>
                          <w:rFonts w:asciiTheme="minorHAnsi" w:hAnsiTheme="minorHAnsi" w:cstheme="minorHAnsi"/>
                          <w:color w:val="000000" w:themeColor="text1"/>
                          <w:sz w:val="18"/>
                          <w:szCs w:val="18"/>
                          <w:lang w:eastAsia="es-CO"/>
                        </w:rPr>
                        <w:t>0-30 %</w:t>
                      </w:r>
                    </w:p>
                    <w:p w14:paraId="794DAC1D" w14:textId="77777777" w:rsidR="003C5B01" w:rsidRPr="002E07C0" w:rsidRDefault="003C5B01" w:rsidP="003C5B01">
                      <w:pPr>
                        <w:jc w:val="center"/>
                        <w:rPr>
                          <w:rFonts w:asciiTheme="minorHAnsi" w:hAnsiTheme="minorHAnsi" w:cstheme="minorHAnsi"/>
                          <w:color w:val="000000" w:themeColor="text1"/>
                          <w:sz w:val="18"/>
                          <w:szCs w:val="18"/>
                          <w:lang w:eastAsia="es-CO"/>
                        </w:rPr>
                      </w:pPr>
                    </w:p>
                  </w:tc>
                  <w:tc>
                    <w:tcPr>
                      <w:tcW w:w="2250" w:type="dxa"/>
                      <w:noWrap/>
                      <w:vAlign w:val="center"/>
                    </w:tcPr>
                    <w:p w14:paraId="33D0BC3D" w14:textId="77777777" w:rsidR="003C5B01" w:rsidRPr="002E07C0" w:rsidRDefault="003C5B01" w:rsidP="003C5B01">
                      <w:pPr>
                        <w:jc w:val="center"/>
                        <w:rPr>
                          <w:rFonts w:asciiTheme="minorHAnsi" w:hAnsiTheme="minorHAnsi" w:cstheme="minorHAnsi"/>
                          <w:color w:val="000000" w:themeColor="text1"/>
                          <w:sz w:val="18"/>
                          <w:szCs w:val="18"/>
                          <w:lang w:eastAsia="es-CO"/>
                        </w:rPr>
                      </w:pPr>
                      <w:r w:rsidRPr="002E07C0">
                        <w:rPr>
                          <w:rFonts w:asciiTheme="minorHAnsi" w:hAnsiTheme="minorHAnsi" w:cstheme="minorHAnsi"/>
                          <w:color w:val="000000" w:themeColor="text1"/>
                          <w:sz w:val="18"/>
                          <w:szCs w:val="18"/>
                          <w:lang w:eastAsia="es-CO"/>
                        </w:rPr>
                        <w:t>1</w:t>
                      </w:r>
                    </w:p>
                  </w:tc>
                </w:tr>
                <w:tr w:rsidR="003C5B01" w:rsidRPr="00CD241F" w14:paraId="52C0EC32" w14:textId="77777777" w:rsidTr="00384D46">
                  <w:trPr>
                    <w:trHeight w:val="255"/>
                    <w:jc w:val="center"/>
                  </w:trPr>
                  <w:tc>
                    <w:tcPr>
                      <w:tcW w:w="3539" w:type="dxa"/>
                      <w:shd w:val="clear" w:color="auto" w:fill="FFFF00"/>
                      <w:noWrap/>
                      <w:vAlign w:val="center"/>
                    </w:tcPr>
                    <w:p w14:paraId="3FECDC06" w14:textId="77777777" w:rsidR="003C5B01" w:rsidRPr="002E07C0" w:rsidRDefault="003C5B01" w:rsidP="003C5B01">
                      <w:pPr>
                        <w:jc w:val="center"/>
                        <w:rPr>
                          <w:rFonts w:asciiTheme="minorHAnsi" w:hAnsiTheme="minorHAnsi" w:cstheme="minorHAnsi"/>
                          <w:b/>
                          <w:bCs/>
                          <w:color w:val="000000" w:themeColor="text1"/>
                          <w:sz w:val="18"/>
                          <w:szCs w:val="18"/>
                          <w:lang w:eastAsia="es-CO"/>
                        </w:rPr>
                      </w:pPr>
                      <w:r w:rsidRPr="002E07C0">
                        <w:rPr>
                          <w:rFonts w:asciiTheme="minorHAnsi" w:hAnsiTheme="minorHAnsi" w:cstheme="minorHAnsi"/>
                          <w:b/>
                          <w:bCs/>
                          <w:color w:val="000000" w:themeColor="text1"/>
                          <w:sz w:val="18"/>
                          <w:szCs w:val="18"/>
                          <w:lang w:eastAsia="es-CO"/>
                        </w:rPr>
                        <w:t>Moderado</w:t>
                      </w:r>
                    </w:p>
                    <w:p w14:paraId="7CC198FC" w14:textId="77777777" w:rsidR="003C5B01" w:rsidRPr="002E07C0" w:rsidRDefault="003C5B01" w:rsidP="003C5B01">
                      <w:pPr>
                        <w:jc w:val="center"/>
                        <w:rPr>
                          <w:rFonts w:asciiTheme="minorHAnsi" w:hAnsiTheme="minorHAnsi" w:cstheme="minorHAnsi"/>
                          <w:color w:val="000000" w:themeColor="text1"/>
                          <w:sz w:val="18"/>
                          <w:szCs w:val="18"/>
                          <w:lang w:eastAsia="es-CO"/>
                        </w:rPr>
                      </w:pPr>
                      <w:r w:rsidRPr="002E07C0">
                        <w:rPr>
                          <w:rFonts w:asciiTheme="minorHAnsi" w:hAnsiTheme="minorHAnsi" w:cstheme="minorHAnsi"/>
                          <w:color w:val="000000" w:themeColor="text1"/>
                          <w:sz w:val="18"/>
                          <w:szCs w:val="18"/>
                          <w:lang w:eastAsia="es-CO"/>
                        </w:rPr>
                        <w:t>&gt; 30 – 70 %</w:t>
                      </w:r>
                    </w:p>
                    <w:p w14:paraId="2A16EE57" w14:textId="77777777" w:rsidR="003C5B01" w:rsidRPr="002E07C0" w:rsidRDefault="003C5B01" w:rsidP="003C5B01">
                      <w:pPr>
                        <w:jc w:val="center"/>
                        <w:rPr>
                          <w:rFonts w:asciiTheme="minorHAnsi" w:hAnsiTheme="minorHAnsi" w:cstheme="minorHAnsi"/>
                          <w:color w:val="000000" w:themeColor="text1"/>
                          <w:sz w:val="18"/>
                          <w:szCs w:val="18"/>
                          <w:lang w:eastAsia="es-CO"/>
                        </w:rPr>
                      </w:pPr>
                    </w:p>
                  </w:tc>
                  <w:tc>
                    <w:tcPr>
                      <w:tcW w:w="2250" w:type="dxa"/>
                      <w:noWrap/>
                      <w:vAlign w:val="center"/>
                    </w:tcPr>
                    <w:p w14:paraId="4CC23D92" w14:textId="77777777" w:rsidR="003C5B01" w:rsidRPr="002E07C0" w:rsidRDefault="003C5B01" w:rsidP="003C5B01">
                      <w:pPr>
                        <w:jc w:val="center"/>
                        <w:rPr>
                          <w:rFonts w:asciiTheme="minorHAnsi" w:hAnsiTheme="minorHAnsi" w:cstheme="minorHAnsi"/>
                          <w:color w:val="000000" w:themeColor="text1"/>
                          <w:sz w:val="18"/>
                          <w:szCs w:val="18"/>
                          <w:lang w:eastAsia="es-CO"/>
                        </w:rPr>
                      </w:pPr>
                      <w:r w:rsidRPr="002E07C0">
                        <w:rPr>
                          <w:rFonts w:asciiTheme="minorHAnsi" w:hAnsiTheme="minorHAnsi" w:cstheme="minorHAnsi"/>
                          <w:color w:val="000000" w:themeColor="text1"/>
                          <w:sz w:val="18"/>
                          <w:szCs w:val="18"/>
                          <w:lang w:eastAsia="es-CO"/>
                        </w:rPr>
                        <w:t>6</w:t>
                      </w:r>
                    </w:p>
                  </w:tc>
                </w:tr>
                <w:tr w:rsidR="003C5B01" w:rsidRPr="00CD241F" w14:paraId="09900ADF" w14:textId="77777777" w:rsidTr="00384D46">
                  <w:trPr>
                    <w:trHeight w:val="255"/>
                    <w:jc w:val="center"/>
                  </w:trPr>
                  <w:tc>
                    <w:tcPr>
                      <w:tcW w:w="3539" w:type="dxa"/>
                      <w:shd w:val="clear" w:color="auto" w:fill="92D050"/>
                      <w:noWrap/>
                      <w:vAlign w:val="center"/>
                    </w:tcPr>
                    <w:p w14:paraId="4E32120E" w14:textId="77777777" w:rsidR="003C5B01" w:rsidRPr="002E07C0" w:rsidRDefault="003C5B01" w:rsidP="003C5B01">
                      <w:pPr>
                        <w:jc w:val="center"/>
                        <w:rPr>
                          <w:rFonts w:asciiTheme="minorHAnsi" w:hAnsiTheme="minorHAnsi" w:cstheme="minorHAnsi"/>
                          <w:b/>
                          <w:bCs/>
                          <w:color w:val="000000" w:themeColor="text1"/>
                          <w:sz w:val="18"/>
                          <w:szCs w:val="18"/>
                          <w:lang w:eastAsia="es-CO"/>
                        </w:rPr>
                      </w:pPr>
                      <w:r w:rsidRPr="002E07C0">
                        <w:rPr>
                          <w:rFonts w:asciiTheme="minorHAnsi" w:hAnsiTheme="minorHAnsi" w:cstheme="minorHAnsi"/>
                          <w:b/>
                          <w:bCs/>
                          <w:color w:val="000000" w:themeColor="text1"/>
                          <w:sz w:val="18"/>
                          <w:szCs w:val="18"/>
                          <w:lang w:eastAsia="es-CO"/>
                        </w:rPr>
                        <w:t>Bajo</w:t>
                      </w:r>
                    </w:p>
                    <w:p w14:paraId="71EB7F65" w14:textId="77777777" w:rsidR="003C5B01" w:rsidRPr="002E07C0" w:rsidRDefault="003C5B01" w:rsidP="003C5B01">
                      <w:pPr>
                        <w:jc w:val="center"/>
                        <w:rPr>
                          <w:rFonts w:asciiTheme="minorHAnsi" w:hAnsiTheme="minorHAnsi" w:cstheme="minorHAnsi"/>
                          <w:color w:val="000000" w:themeColor="text1"/>
                          <w:sz w:val="18"/>
                          <w:szCs w:val="18"/>
                          <w:lang w:eastAsia="es-CO"/>
                        </w:rPr>
                      </w:pPr>
                      <w:r w:rsidRPr="002E07C0">
                        <w:rPr>
                          <w:rFonts w:asciiTheme="minorHAnsi" w:hAnsiTheme="minorHAnsi" w:cstheme="minorHAnsi"/>
                          <w:color w:val="000000" w:themeColor="text1"/>
                          <w:sz w:val="18"/>
                          <w:szCs w:val="18"/>
                          <w:lang w:eastAsia="es-CO"/>
                        </w:rPr>
                        <w:t>&gt;70 %</w:t>
                      </w:r>
                    </w:p>
                    <w:p w14:paraId="72833D80" w14:textId="77777777" w:rsidR="003C5B01" w:rsidRPr="002E07C0" w:rsidRDefault="003C5B01" w:rsidP="003C5B01">
                      <w:pPr>
                        <w:jc w:val="center"/>
                        <w:rPr>
                          <w:rFonts w:asciiTheme="minorHAnsi" w:hAnsiTheme="minorHAnsi" w:cstheme="minorHAnsi"/>
                          <w:color w:val="000000" w:themeColor="text1"/>
                          <w:sz w:val="18"/>
                          <w:szCs w:val="18"/>
                          <w:lang w:eastAsia="es-CO"/>
                        </w:rPr>
                      </w:pPr>
                    </w:p>
                  </w:tc>
                  <w:tc>
                    <w:tcPr>
                      <w:tcW w:w="2250" w:type="dxa"/>
                      <w:noWrap/>
                      <w:vAlign w:val="center"/>
                    </w:tcPr>
                    <w:p w14:paraId="2FDB426D" w14:textId="77777777" w:rsidR="003C5B01" w:rsidRPr="002E07C0" w:rsidRDefault="003C5B01" w:rsidP="003C5B01">
                      <w:pPr>
                        <w:jc w:val="center"/>
                        <w:rPr>
                          <w:rFonts w:asciiTheme="minorHAnsi" w:hAnsiTheme="minorHAnsi" w:cstheme="minorHAnsi"/>
                          <w:color w:val="000000" w:themeColor="text1"/>
                          <w:sz w:val="18"/>
                          <w:szCs w:val="18"/>
                          <w:lang w:eastAsia="es-CO"/>
                        </w:rPr>
                      </w:pPr>
                      <w:r w:rsidRPr="002E07C0">
                        <w:rPr>
                          <w:rFonts w:asciiTheme="minorHAnsi" w:hAnsiTheme="minorHAnsi" w:cstheme="minorHAnsi"/>
                          <w:color w:val="000000" w:themeColor="text1"/>
                          <w:sz w:val="18"/>
                          <w:szCs w:val="18"/>
                          <w:lang w:eastAsia="es-CO"/>
                        </w:rPr>
                        <w:t>10</w:t>
                      </w:r>
                    </w:p>
                  </w:tc>
                </w:tr>
              </w:tbl>
              <w:p w14:paraId="75FDB41F" w14:textId="77777777" w:rsidR="003C5B01" w:rsidRPr="002E2915" w:rsidRDefault="003C5B01" w:rsidP="003C5B01">
                <w:pPr>
                  <w:jc w:val="center"/>
                  <w:rPr>
                    <w:rFonts w:cstheme="minorHAnsi"/>
                    <w:b/>
                    <w:bCs/>
                    <w:sz w:val="18"/>
                    <w:szCs w:val="18"/>
                    <w:lang w:val="es-CO" w:eastAsia="es-CO"/>
                  </w:rPr>
                </w:pPr>
                <w:r w:rsidRPr="002E2915">
                  <w:rPr>
                    <w:rFonts w:cstheme="minorHAnsi"/>
                    <w:b/>
                    <w:bCs/>
                    <w:sz w:val="18"/>
                    <w:szCs w:val="18"/>
                    <w:lang w:val="es-CO" w:eastAsia="es-CO"/>
                  </w:rPr>
                  <w:t>Fuente: elaboración propia</w:t>
                </w:r>
              </w:p>
              <w:p w14:paraId="3D984F9D" w14:textId="77777777" w:rsidR="003C5B01" w:rsidRPr="003C5B01" w:rsidRDefault="003C5B01" w:rsidP="00876380">
                <w:pPr>
                  <w:ind w:right="98"/>
                  <w:jc w:val="both"/>
                  <w:rPr>
                    <w:rFonts w:eastAsia="Calibri" w:cstheme="minorHAnsi"/>
                    <w:sz w:val="18"/>
                    <w:szCs w:val="18"/>
                    <w:lang w:val="es-CO"/>
                  </w:rPr>
                </w:pPr>
              </w:p>
              <w:p w14:paraId="1AA2EBAD" w14:textId="77777777" w:rsidR="003C5B01" w:rsidRDefault="003C5B01" w:rsidP="00876380">
                <w:pPr>
                  <w:ind w:right="98"/>
                  <w:jc w:val="both"/>
                  <w:rPr>
                    <w:rFonts w:eastAsia="Calibri" w:cstheme="minorHAnsi"/>
                    <w:sz w:val="18"/>
                    <w:szCs w:val="18"/>
                    <w:lang w:val="es-ES"/>
                  </w:rPr>
                </w:pPr>
              </w:p>
              <w:p w14:paraId="738416AD" w14:textId="6B6C8788" w:rsidR="00FE3AA7" w:rsidRDefault="00FE3AA7" w:rsidP="00876380">
                <w:pPr>
                  <w:ind w:right="98"/>
                  <w:jc w:val="both"/>
                  <w:rPr>
                    <w:rFonts w:eastAsia="Calibri" w:cstheme="minorHAnsi"/>
                    <w:sz w:val="18"/>
                    <w:szCs w:val="18"/>
                    <w:lang w:val="es-ES"/>
                  </w:rPr>
                </w:pPr>
                <w:r>
                  <w:rPr>
                    <w:rFonts w:eastAsia="Calibri" w:cstheme="minorHAnsi"/>
                    <w:sz w:val="18"/>
                    <w:szCs w:val="18"/>
                    <w:lang w:val="es-ES"/>
                  </w:rPr>
                  <w:t>Con e</w:t>
                </w:r>
                <w:r w:rsidRPr="00876380">
                  <w:rPr>
                    <w:rFonts w:eastAsia="Calibri" w:cstheme="minorHAnsi"/>
                    <w:sz w:val="18"/>
                    <w:szCs w:val="18"/>
                    <w:lang w:val="es-ES"/>
                  </w:rPr>
                  <w:t>l aumento de los procesos de formalización minera</w:t>
                </w:r>
                <w:r>
                  <w:rPr>
                    <w:rFonts w:eastAsia="Calibri" w:cstheme="minorHAnsi"/>
                    <w:sz w:val="18"/>
                    <w:szCs w:val="18"/>
                    <w:lang w:val="es-ES"/>
                  </w:rPr>
                  <w:t xml:space="preserve"> se contribuye con </w:t>
                </w:r>
                <w:r w:rsidRPr="00876380">
                  <w:rPr>
                    <w:rFonts w:eastAsia="Calibri" w:cstheme="minorHAnsi"/>
                    <w:sz w:val="18"/>
                    <w:szCs w:val="18"/>
                    <w:lang w:val="es-ES"/>
                  </w:rPr>
                  <w:t>la disminución de la explotación ilegal de minerales, una mayor gestión institucional y un mayor compromiso con la implementación de buenas prácticas ambientales en las actividades minera</w:t>
                </w:r>
                <w:r>
                  <w:rPr>
                    <w:rFonts w:eastAsia="Calibri" w:cstheme="minorHAnsi"/>
                    <w:sz w:val="18"/>
                    <w:szCs w:val="18"/>
                    <w:lang w:val="es-ES"/>
                  </w:rPr>
                  <w:t>s.</w:t>
                </w:r>
              </w:p>
              <w:p w14:paraId="1797FCB7" w14:textId="525F2930" w:rsidR="00077011" w:rsidRPr="00DD20DE" w:rsidRDefault="00077011" w:rsidP="00FE3AA7">
                <w:pPr>
                  <w:ind w:right="98"/>
                  <w:jc w:val="both"/>
                  <w:rPr>
                    <w:rFonts w:eastAsia="Calibri" w:cstheme="minorHAnsi"/>
                    <w:color w:val="FF0000"/>
                    <w:sz w:val="18"/>
                    <w:szCs w:val="18"/>
                    <w:lang w:val="es-ES"/>
                  </w:rPr>
                </w:pPr>
              </w:p>
            </w:tc>
          </w:sdtContent>
        </w:sdt>
      </w:tr>
      <w:tr w:rsidR="00E54A32" w:rsidRPr="00DD20DE" w14:paraId="56AEAEBB" w14:textId="77777777" w:rsidTr="00F42FB3">
        <w:trPr>
          <w:trHeight w:val="20"/>
        </w:trPr>
        <w:tc>
          <w:tcPr>
            <w:tcW w:w="721" w:type="pct"/>
            <w:shd w:val="clear" w:color="auto" w:fill="D9D9D9"/>
            <w:vAlign w:val="center"/>
          </w:tcPr>
          <w:p w14:paraId="574662F0" w14:textId="22DA8C8D"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w:t>
            </w:r>
            <w:r w:rsidR="00A645E7">
              <w:rPr>
                <w:rFonts w:eastAsia="Calibri" w:cstheme="minorHAnsi"/>
                <w:b/>
                <w:i/>
                <w:iCs/>
                <w:spacing w:val="-2"/>
                <w:sz w:val="18"/>
                <w:szCs w:val="18"/>
                <w:lang w:val="es-ES"/>
              </w:rPr>
              <w:t>4</w:t>
            </w:r>
          </w:p>
        </w:tc>
        <w:tc>
          <w:tcPr>
            <w:tcW w:w="4279"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64756313" w14:textId="77777777" w:rsidR="00557827" w:rsidRDefault="00557827" w:rsidP="00557827">
                <w:pPr>
                  <w:spacing w:line="276" w:lineRule="auto"/>
                  <w:ind w:right="90"/>
                  <w:jc w:val="both"/>
                  <w:rPr>
                    <w:rFonts w:eastAsia="Calibri" w:cstheme="minorHAnsi"/>
                    <w:sz w:val="18"/>
                    <w:szCs w:val="18"/>
                    <w:lang w:val="es-ES"/>
                  </w:rPr>
                </w:pPr>
                <w:r w:rsidRPr="00876380">
                  <w:rPr>
                    <w:rFonts w:eastAsia="Calibri" w:cstheme="minorHAnsi"/>
                    <w:sz w:val="18"/>
                    <w:szCs w:val="18"/>
                    <w:lang w:val="es-ES"/>
                  </w:rPr>
                  <w:t xml:space="preserve">Para </w:t>
                </w:r>
                <w:r>
                  <w:rPr>
                    <w:rFonts w:eastAsia="Calibri" w:cstheme="minorHAnsi"/>
                    <w:sz w:val="18"/>
                    <w:szCs w:val="18"/>
                    <w:lang w:val="es-ES"/>
                  </w:rPr>
                  <w:t xml:space="preserve">el desarrolló del indicador se </w:t>
                </w:r>
                <w:r w:rsidRPr="00876380">
                  <w:rPr>
                    <w:rFonts w:eastAsia="Calibri" w:cstheme="minorHAnsi"/>
                    <w:sz w:val="18"/>
                    <w:szCs w:val="18"/>
                    <w:lang w:val="es-ES"/>
                  </w:rPr>
                  <w:t xml:space="preserve">tomará los datos disponibles de procesos en tránsito de formalización de Área de Reserva Especial y Subcontrato de Formalización Minera a corte del 31 de diciembre de 2022 y beneficiarios en las mismas modalidades para el año 2024. </w:t>
                </w:r>
                <w:r>
                  <w:rPr>
                    <w:rFonts w:eastAsia="Calibri" w:cstheme="minorHAnsi"/>
                    <w:sz w:val="18"/>
                    <w:szCs w:val="18"/>
                    <w:lang w:val="es-ES"/>
                  </w:rPr>
                  <w:t xml:space="preserve"> </w:t>
                </w:r>
              </w:p>
              <w:p w14:paraId="0666AD91" w14:textId="77777777" w:rsidR="00557827" w:rsidRDefault="00557827" w:rsidP="00557827">
                <w:pPr>
                  <w:spacing w:line="276" w:lineRule="auto"/>
                  <w:ind w:right="90"/>
                  <w:jc w:val="both"/>
                  <w:rPr>
                    <w:rFonts w:eastAsia="Calibri" w:cstheme="minorHAnsi"/>
                    <w:sz w:val="18"/>
                    <w:szCs w:val="18"/>
                    <w:lang w:val="es-ES"/>
                  </w:rPr>
                </w:pPr>
              </w:p>
              <w:p w14:paraId="295E97DC" w14:textId="77777777" w:rsidR="00A645E7" w:rsidRDefault="00A645E7" w:rsidP="00557827">
                <w:pPr>
                  <w:spacing w:line="276" w:lineRule="auto"/>
                  <w:ind w:right="90"/>
                  <w:jc w:val="both"/>
                  <w:rPr>
                    <w:rFonts w:eastAsia="Calibri" w:cstheme="minorHAnsi"/>
                    <w:sz w:val="18"/>
                    <w:szCs w:val="18"/>
                    <w:lang w:val="es-ES"/>
                  </w:rPr>
                </w:pPr>
              </w:p>
              <w:p w14:paraId="2C1D491A" w14:textId="77777777" w:rsidR="00557827" w:rsidRDefault="00557827" w:rsidP="00557827">
                <w:pPr>
                  <w:spacing w:line="276" w:lineRule="auto"/>
                  <w:ind w:right="90"/>
                  <w:jc w:val="both"/>
                  <w:rPr>
                    <w:rFonts w:eastAsia="Calibri" w:cstheme="minorHAnsi"/>
                    <w:sz w:val="18"/>
                    <w:szCs w:val="18"/>
                    <w:lang w:val="es-ES"/>
                  </w:rPr>
                </w:pPr>
                <w:r>
                  <w:rPr>
                    <w:rFonts w:eastAsia="Calibri" w:cstheme="minorHAnsi"/>
                    <w:sz w:val="18"/>
                    <w:szCs w:val="18"/>
                    <w:lang w:val="es-ES"/>
                  </w:rPr>
                  <w:t xml:space="preserve">De esta manera el indicador se resuelve así:  </w:t>
                </w:r>
              </w:p>
              <w:p w14:paraId="41C56450" w14:textId="77777777" w:rsidR="00A645E7" w:rsidRPr="00876380" w:rsidRDefault="00A645E7" w:rsidP="00557827">
                <w:pPr>
                  <w:spacing w:line="276" w:lineRule="auto"/>
                  <w:ind w:right="90"/>
                  <w:jc w:val="both"/>
                  <w:rPr>
                    <w:rFonts w:eastAsia="Calibri" w:cstheme="minorHAnsi"/>
                    <w:sz w:val="18"/>
                    <w:szCs w:val="18"/>
                    <w:lang w:val="es-ES"/>
                  </w:rPr>
                </w:pPr>
              </w:p>
              <w:p w14:paraId="7A8A3179" w14:textId="77777777" w:rsidR="00557827" w:rsidRPr="00876380" w:rsidRDefault="00557827" w:rsidP="00557827">
                <w:pPr>
                  <w:spacing w:line="276" w:lineRule="auto"/>
                  <w:ind w:right="90"/>
                  <w:jc w:val="both"/>
                  <w:rPr>
                    <w:rFonts w:eastAsia="Calibri" w:cstheme="minorHAnsi"/>
                    <w:sz w:val="18"/>
                    <w:szCs w:val="18"/>
                    <w:lang w:val="es-ES"/>
                  </w:rPr>
                </w:pPr>
              </w:p>
              <w:p w14:paraId="2298F6A7" w14:textId="292BD835" w:rsidR="00557827" w:rsidRPr="00410700" w:rsidRDefault="00557827" w:rsidP="00EB7998">
                <w:pPr>
                  <w:pStyle w:val="Prrafodelista"/>
                  <w:numPr>
                    <w:ilvl w:val="0"/>
                    <w:numId w:val="7"/>
                  </w:numPr>
                  <w:spacing w:line="276" w:lineRule="auto"/>
                  <w:ind w:right="90"/>
                  <w:jc w:val="both"/>
                  <w:rPr>
                    <w:rFonts w:eastAsia="Calibri" w:cstheme="minorHAnsi"/>
                    <w:b/>
                    <w:bCs/>
                    <w:sz w:val="18"/>
                    <w:szCs w:val="18"/>
                    <w:lang w:val="es-ES"/>
                  </w:rPr>
                </w:pPr>
                <w:r w:rsidRPr="00410700">
                  <w:rPr>
                    <w:rFonts w:eastAsia="Calibri" w:cstheme="minorHAnsi"/>
                    <w:b/>
                    <w:bCs/>
                    <w:sz w:val="18"/>
                    <w:szCs w:val="18"/>
                    <w:lang w:val="es-ES"/>
                  </w:rPr>
                  <w:lastRenderedPageBreak/>
                  <w:t>Áreas de Reserva Especial</w:t>
                </w:r>
              </w:p>
              <w:p w14:paraId="613B3CB5" w14:textId="77777777" w:rsidR="00557827" w:rsidRPr="00410700" w:rsidRDefault="00557827" w:rsidP="00557827">
                <w:pPr>
                  <w:rPr>
                    <w:rFonts w:cstheme="minorHAnsi"/>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i/>
                            <w:sz w:val="18"/>
                            <w:szCs w:val="18"/>
                          </w:rPr>
                        </m:ctrlPr>
                      </m:sSubPr>
                      <m:e>
                        <m:r>
                          <m:rPr>
                            <m:sty m:val="bi"/>
                          </m:rPr>
                          <w:rPr>
                            <w:rFonts w:ascii="Cambria Math" w:hAnsi="Cambria Math" w:cstheme="minorHAnsi"/>
                            <w:sz w:val="18"/>
                            <w:szCs w:val="18"/>
                          </w:rPr>
                          <m:t>EFM</m:t>
                        </m:r>
                      </m:e>
                      <m:sub>
                        <m:r>
                          <m:rPr>
                            <m:sty m:val="bi"/>
                          </m:rPr>
                          <w:rPr>
                            <w:rFonts w:ascii="Cambria Math" w:hAnsi="Cambria Math" w:cstheme="minorHAnsi"/>
                            <w:sz w:val="18"/>
                            <w:szCs w:val="18"/>
                          </w:rPr>
                          <m:t>ARE</m:t>
                        </m:r>
                      </m:sub>
                    </m:sSub>
                    <m:r>
                      <w:rPr>
                        <w:rFonts w:ascii="Cambria Math" w:hAnsi="Cambria Math" w:cstheme="minorHAnsi"/>
                        <w:sz w:val="18"/>
                        <w:szCs w:val="18"/>
                      </w:rPr>
                      <m:t>=</m:t>
                    </m:r>
                    <m:f>
                      <m:fPr>
                        <m:ctrlPr>
                          <w:rPr>
                            <w:rFonts w:ascii="Cambria Math" w:hAnsi="Cambria Math" w:cstheme="minorHAnsi"/>
                            <w:i/>
                            <w:sz w:val="18"/>
                            <w:szCs w:val="18"/>
                          </w:rPr>
                        </m:ctrlPr>
                      </m:fPr>
                      <m:num>
                        <m:r>
                          <w:rPr>
                            <w:rFonts w:ascii="Cambria Math" w:hAnsi="Cambria Math" w:cstheme="minorHAnsi"/>
                            <w:sz w:val="18"/>
                            <w:szCs w:val="18"/>
                          </w:rPr>
                          <m:t>4</m:t>
                        </m:r>
                      </m:num>
                      <m:den>
                        <m:r>
                          <w:rPr>
                            <w:rFonts w:ascii="Cambria Math" w:hAnsi="Cambria Math" w:cstheme="minorHAnsi"/>
                            <w:sz w:val="18"/>
                            <w:szCs w:val="18"/>
                          </w:rPr>
                          <m:t>108</m:t>
                        </m:r>
                      </m:den>
                    </m:f>
                    <m:r>
                      <w:rPr>
                        <w:rFonts w:ascii="Cambria Math" w:hAnsi="Cambria Math" w:cstheme="minorHAnsi"/>
                        <w:sz w:val="18"/>
                        <w:szCs w:val="18"/>
                      </w:rPr>
                      <m:t>X 100</m:t>
                    </m:r>
                  </m:oMath>
                </m:oMathPara>
              </w:p>
              <w:p w14:paraId="3894D601" w14:textId="77777777" w:rsidR="00557827" w:rsidRPr="00410700" w:rsidRDefault="00557827" w:rsidP="00557827">
                <w:pPr>
                  <w:rPr>
                    <w:rFonts w:eastAsiaTheme="minorEastAsia" w:cstheme="minorHAnsi"/>
                    <w:b/>
                    <w:sz w:val="18"/>
                    <w:szCs w:val="18"/>
                  </w:rPr>
                </w:pPr>
              </w:p>
              <w:p w14:paraId="40E2AD92" w14:textId="77777777" w:rsidR="00557827" w:rsidRPr="00410700" w:rsidRDefault="00557827" w:rsidP="00557827">
                <w:pPr>
                  <w:rPr>
                    <w:rFonts w:cstheme="minorHAnsi"/>
                    <w:b/>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i/>
                            <w:sz w:val="18"/>
                            <w:szCs w:val="18"/>
                          </w:rPr>
                        </m:ctrlPr>
                      </m:sSubPr>
                      <m:e>
                        <m:r>
                          <m:rPr>
                            <m:sty m:val="bi"/>
                          </m:rPr>
                          <w:rPr>
                            <w:rFonts w:ascii="Cambria Math" w:hAnsi="Cambria Math" w:cstheme="minorHAnsi"/>
                            <w:sz w:val="18"/>
                            <w:szCs w:val="18"/>
                          </w:rPr>
                          <m:t>EFM</m:t>
                        </m:r>
                      </m:e>
                      <m:sub>
                        <m:r>
                          <m:rPr>
                            <m:sty m:val="bi"/>
                          </m:rPr>
                          <w:rPr>
                            <w:rFonts w:ascii="Cambria Math" w:hAnsi="Cambria Math" w:cstheme="minorHAnsi"/>
                            <w:sz w:val="18"/>
                            <w:szCs w:val="18"/>
                          </w:rPr>
                          <m:t>ARE</m:t>
                        </m:r>
                      </m:sub>
                    </m:sSub>
                    <m:r>
                      <m:rPr>
                        <m:sty m:val="bi"/>
                      </m:rPr>
                      <w:rPr>
                        <w:rFonts w:ascii="Cambria Math" w:hAnsi="Cambria Math" w:cstheme="minorHAnsi"/>
                        <w:sz w:val="18"/>
                        <w:szCs w:val="18"/>
                      </w:rPr>
                      <m:t>=3,7</m:t>
                    </m:r>
                  </m:oMath>
                </m:oMathPara>
              </w:p>
              <w:p w14:paraId="53297F46" w14:textId="77777777" w:rsidR="00557827" w:rsidRPr="00876380" w:rsidRDefault="00557827" w:rsidP="00557827">
                <w:pPr>
                  <w:spacing w:line="276" w:lineRule="auto"/>
                  <w:ind w:right="90"/>
                  <w:jc w:val="both"/>
                  <w:rPr>
                    <w:rFonts w:eastAsia="Calibri" w:cstheme="minorHAnsi"/>
                    <w:sz w:val="18"/>
                    <w:szCs w:val="18"/>
                    <w:lang w:val="es-ES"/>
                  </w:rPr>
                </w:pPr>
              </w:p>
              <w:p w14:paraId="7A0473F9" w14:textId="77777777" w:rsidR="00557827" w:rsidRPr="00876380" w:rsidRDefault="00557827" w:rsidP="00557827">
                <w:pPr>
                  <w:spacing w:line="276" w:lineRule="auto"/>
                  <w:ind w:right="90"/>
                  <w:jc w:val="both"/>
                  <w:rPr>
                    <w:rFonts w:eastAsia="Calibri" w:cstheme="minorHAnsi"/>
                    <w:sz w:val="18"/>
                    <w:szCs w:val="18"/>
                    <w:lang w:val="es-ES"/>
                  </w:rPr>
                </w:pPr>
                <w:r w:rsidRPr="00876380">
                  <w:rPr>
                    <w:rFonts w:eastAsia="Calibri" w:cstheme="minorHAnsi"/>
                    <w:sz w:val="18"/>
                    <w:szCs w:val="18"/>
                    <w:lang w:val="es-ES"/>
                  </w:rPr>
                  <w:t>%EFMARE: Relación porcentual eficiencia procesos formalización minera Áreas de Reserva Especial.</w:t>
                </w:r>
              </w:p>
              <w:p w14:paraId="17E2059B" w14:textId="77777777" w:rsidR="00557827" w:rsidRPr="00876380" w:rsidRDefault="00557827" w:rsidP="00557827">
                <w:pPr>
                  <w:spacing w:line="276" w:lineRule="auto"/>
                  <w:ind w:right="90"/>
                  <w:jc w:val="both"/>
                  <w:rPr>
                    <w:rFonts w:eastAsia="Calibri" w:cstheme="minorHAnsi"/>
                    <w:sz w:val="18"/>
                    <w:szCs w:val="18"/>
                    <w:lang w:val="es-ES"/>
                  </w:rPr>
                </w:pPr>
                <w:r w:rsidRPr="00876380">
                  <w:rPr>
                    <w:rFonts w:eastAsia="Calibri" w:cstheme="minorHAnsi"/>
                    <w:sz w:val="18"/>
                    <w:szCs w:val="18"/>
                    <w:lang w:val="es-ES"/>
                  </w:rPr>
                  <w:t>PTR: Procesos en tránsito de formalización minera a corte del año anterior.</w:t>
                </w:r>
              </w:p>
              <w:p w14:paraId="54FDBF62" w14:textId="77777777" w:rsidR="00557827" w:rsidRPr="00876380" w:rsidRDefault="00557827" w:rsidP="00557827">
                <w:pPr>
                  <w:spacing w:line="276" w:lineRule="auto"/>
                  <w:ind w:right="90"/>
                  <w:jc w:val="both"/>
                  <w:rPr>
                    <w:rFonts w:eastAsia="Calibri" w:cstheme="minorHAnsi"/>
                    <w:sz w:val="18"/>
                    <w:szCs w:val="18"/>
                    <w:lang w:val="es-ES"/>
                  </w:rPr>
                </w:pPr>
                <w:r w:rsidRPr="00876380">
                  <w:rPr>
                    <w:rFonts w:eastAsia="Calibri" w:cstheme="minorHAnsi"/>
                    <w:sz w:val="18"/>
                    <w:szCs w:val="18"/>
                    <w:lang w:val="es-ES"/>
                  </w:rPr>
                  <w:t>PEMF: Procesos efectivos en un mecanismo de formalización vigencia actual.</w:t>
                </w:r>
              </w:p>
              <w:p w14:paraId="25A3F5A9" w14:textId="77777777" w:rsidR="00557827" w:rsidRPr="00876380" w:rsidRDefault="00557827" w:rsidP="00557827">
                <w:pPr>
                  <w:spacing w:line="276" w:lineRule="auto"/>
                  <w:ind w:right="90"/>
                  <w:jc w:val="both"/>
                  <w:rPr>
                    <w:rFonts w:eastAsia="Calibri" w:cstheme="minorHAnsi"/>
                    <w:sz w:val="18"/>
                    <w:szCs w:val="18"/>
                    <w:lang w:val="es-ES"/>
                  </w:rPr>
                </w:pPr>
              </w:p>
              <w:p w14:paraId="5D314857" w14:textId="52CBACBC" w:rsidR="00557827" w:rsidRPr="00EB7998" w:rsidRDefault="00557827" w:rsidP="00EB7998">
                <w:pPr>
                  <w:pStyle w:val="Prrafodelista"/>
                  <w:numPr>
                    <w:ilvl w:val="0"/>
                    <w:numId w:val="7"/>
                  </w:numPr>
                  <w:spacing w:line="276" w:lineRule="auto"/>
                  <w:ind w:right="90"/>
                  <w:jc w:val="both"/>
                  <w:rPr>
                    <w:rFonts w:eastAsia="Calibri" w:cstheme="minorHAnsi"/>
                    <w:b/>
                    <w:bCs/>
                    <w:sz w:val="18"/>
                    <w:szCs w:val="18"/>
                    <w:lang w:val="es-ES"/>
                  </w:rPr>
                </w:pPr>
                <w:r w:rsidRPr="00EB7998">
                  <w:rPr>
                    <w:rFonts w:eastAsia="Calibri" w:cstheme="minorHAnsi"/>
                    <w:b/>
                    <w:bCs/>
                    <w:sz w:val="18"/>
                    <w:szCs w:val="18"/>
                    <w:lang w:val="es-ES"/>
                  </w:rPr>
                  <w:t>Subcontratos de Formalización Minera</w:t>
                </w:r>
              </w:p>
              <w:p w14:paraId="1210BA94" w14:textId="7E763A51" w:rsidR="00557827" w:rsidRPr="00410700" w:rsidRDefault="00557827" w:rsidP="00557827">
                <w:pPr>
                  <w:rPr>
                    <w:rFonts w:cstheme="minorHAnsi"/>
                    <w:color w:val="000000" w:themeColor="text1"/>
                    <w:sz w:val="18"/>
                    <w:szCs w:val="1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i/>
                            <w:sz w:val="18"/>
                            <w:szCs w:val="18"/>
                          </w:rPr>
                        </m:ctrlPr>
                      </m:sSubPr>
                      <m:e>
                        <m:r>
                          <m:rPr>
                            <m:sty m:val="bi"/>
                          </m:rPr>
                          <w:rPr>
                            <w:rFonts w:ascii="Cambria Math" w:hAnsi="Cambria Math" w:cstheme="minorHAnsi"/>
                            <w:sz w:val="18"/>
                            <w:szCs w:val="18"/>
                          </w:rPr>
                          <m:t>EFM</m:t>
                        </m:r>
                      </m:e>
                      <m:sub>
                        <m:r>
                          <m:rPr>
                            <m:sty m:val="bi"/>
                          </m:rPr>
                          <w:rPr>
                            <w:rFonts w:ascii="Cambria Math" w:hAnsi="Cambria Math" w:cstheme="minorHAnsi"/>
                            <w:sz w:val="18"/>
                            <w:szCs w:val="18"/>
                          </w:rPr>
                          <m:t>SFM</m:t>
                        </m:r>
                      </m:sub>
                    </m:sSub>
                    <m:r>
                      <w:rPr>
                        <w:rFonts w:ascii="Cambria Math" w:hAnsi="Cambria Math" w:cstheme="minorHAnsi"/>
                        <w:sz w:val="18"/>
                        <w:szCs w:val="18"/>
                      </w:rPr>
                      <m:t>=</m:t>
                    </m:r>
                    <m:f>
                      <m:fPr>
                        <m:ctrlPr>
                          <w:rPr>
                            <w:rFonts w:ascii="Cambria Math" w:hAnsi="Cambria Math" w:cstheme="minorHAnsi"/>
                            <w:i/>
                            <w:sz w:val="18"/>
                            <w:szCs w:val="18"/>
                          </w:rPr>
                        </m:ctrlPr>
                      </m:fPr>
                      <m:num>
                        <m:r>
                          <w:rPr>
                            <w:rFonts w:ascii="Cambria Math" w:hAnsi="Cambria Math" w:cstheme="minorHAnsi"/>
                            <w:sz w:val="18"/>
                            <w:szCs w:val="18"/>
                          </w:rPr>
                          <m:t>55</m:t>
                        </m:r>
                      </m:num>
                      <m:den>
                        <m:r>
                          <w:rPr>
                            <w:rFonts w:ascii="Cambria Math" w:hAnsi="Cambria Math" w:cstheme="minorHAnsi"/>
                            <w:sz w:val="18"/>
                            <w:szCs w:val="18"/>
                          </w:rPr>
                          <m:t>72</m:t>
                        </m:r>
                      </m:den>
                    </m:f>
                    <m:r>
                      <w:rPr>
                        <w:rFonts w:ascii="Cambria Math" w:hAnsi="Cambria Math" w:cstheme="minorHAnsi"/>
                        <w:sz w:val="18"/>
                        <w:szCs w:val="18"/>
                      </w:rPr>
                      <m:t>X 100</m:t>
                    </m:r>
                  </m:oMath>
                </m:oMathPara>
              </w:p>
              <w:p w14:paraId="2D51CB97" w14:textId="77777777" w:rsidR="00BC6362" w:rsidRPr="00410700" w:rsidRDefault="00BC6362" w:rsidP="00557827">
                <w:pPr>
                  <w:rPr>
                    <w:rFonts w:eastAsiaTheme="minorEastAsia" w:cstheme="minorHAnsi"/>
                    <w:b/>
                    <w:sz w:val="18"/>
                    <w:szCs w:val="18"/>
                  </w:rPr>
                </w:pPr>
              </w:p>
              <w:p w14:paraId="751166DF" w14:textId="06A2C44F" w:rsidR="00557827" w:rsidRPr="005B6C00" w:rsidRDefault="00557827" w:rsidP="00557827">
                <w:pPr>
                  <w:rPr>
                    <w:b/>
                    <w:color w:val="000000" w:themeColor="text1"/>
                    <w:sz w:val="28"/>
                    <w:szCs w:val="28"/>
                    <w:lang w:val="es-ES" w:eastAsia="es-CO"/>
                  </w:rPr>
                </w:pPr>
                <m:oMathPara>
                  <m:oMath>
                    <m:r>
                      <m:rPr>
                        <m:sty m:val="bi"/>
                      </m:rPr>
                      <w:rPr>
                        <w:rFonts w:ascii="Cambria Math" w:hAnsi="Cambria Math" w:cstheme="minorHAnsi"/>
                        <w:sz w:val="18"/>
                        <w:szCs w:val="18"/>
                      </w:rPr>
                      <m:t>%</m:t>
                    </m:r>
                    <m:sSub>
                      <m:sSubPr>
                        <m:ctrlPr>
                          <w:rPr>
                            <w:rFonts w:ascii="Cambria Math" w:hAnsi="Cambria Math" w:cstheme="minorHAnsi"/>
                            <w:b/>
                            <w:i/>
                            <w:sz w:val="18"/>
                            <w:szCs w:val="18"/>
                          </w:rPr>
                        </m:ctrlPr>
                      </m:sSubPr>
                      <m:e>
                        <m:r>
                          <m:rPr>
                            <m:sty m:val="bi"/>
                          </m:rPr>
                          <w:rPr>
                            <w:rFonts w:ascii="Cambria Math" w:hAnsi="Cambria Math" w:cstheme="minorHAnsi"/>
                            <w:sz w:val="18"/>
                            <w:szCs w:val="18"/>
                          </w:rPr>
                          <m:t>EFM</m:t>
                        </m:r>
                      </m:e>
                      <m:sub>
                        <m:r>
                          <m:rPr>
                            <m:sty m:val="bi"/>
                          </m:rPr>
                          <w:rPr>
                            <w:rFonts w:ascii="Cambria Math" w:hAnsi="Cambria Math" w:cstheme="minorHAnsi"/>
                            <w:sz w:val="18"/>
                            <w:szCs w:val="18"/>
                          </w:rPr>
                          <m:t>SFM</m:t>
                        </m:r>
                      </m:sub>
                    </m:sSub>
                    <m:r>
                      <m:rPr>
                        <m:sty m:val="bi"/>
                      </m:rPr>
                      <w:rPr>
                        <w:rFonts w:ascii="Cambria Math" w:hAnsi="Cambria Math" w:cstheme="minorHAnsi"/>
                        <w:sz w:val="18"/>
                        <w:szCs w:val="18"/>
                      </w:rPr>
                      <m:t>=76,38</m:t>
                    </m:r>
                  </m:oMath>
                </m:oMathPara>
              </w:p>
              <w:p w14:paraId="38B48838" w14:textId="77777777" w:rsidR="00557827" w:rsidRPr="00876380" w:rsidRDefault="00557827" w:rsidP="00557827">
                <w:pPr>
                  <w:spacing w:line="276" w:lineRule="auto"/>
                  <w:ind w:right="90"/>
                  <w:jc w:val="both"/>
                  <w:rPr>
                    <w:rFonts w:eastAsia="Calibri" w:cstheme="minorHAnsi"/>
                    <w:sz w:val="18"/>
                    <w:szCs w:val="18"/>
                    <w:lang w:val="es-ES"/>
                  </w:rPr>
                </w:pPr>
                <w:r w:rsidRPr="00876380">
                  <w:rPr>
                    <w:rFonts w:eastAsia="Calibri" w:cstheme="minorHAnsi"/>
                    <w:sz w:val="18"/>
                    <w:szCs w:val="18"/>
                    <w:lang w:val="es-ES"/>
                  </w:rPr>
                  <w:t>%EFMARE: Relación porcentual eficiencia procesos formalización minera Subcontratos de formalización minera.</w:t>
                </w:r>
              </w:p>
              <w:p w14:paraId="00DA9421" w14:textId="77777777" w:rsidR="00557827" w:rsidRPr="00876380" w:rsidRDefault="00557827" w:rsidP="00557827">
                <w:pPr>
                  <w:spacing w:line="276" w:lineRule="auto"/>
                  <w:ind w:right="90"/>
                  <w:jc w:val="both"/>
                  <w:rPr>
                    <w:rFonts w:eastAsia="Calibri" w:cstheme="minorHAnsi"/>
                    <w:sz w:val="18"/>
                    <w:szCs w:val="18"/>
                    <w:lang w:val="es-ES"/>
                  </w:rPr>
                </w:pPr>
                <w:r w:rsidRPr="00876380">
                  <w:rPr>
                    <w:rFonts w:eastAsia="Calibri" w:cstheme="minorHAnsi"/>
                    <w:sz w:val="18"/>
                    <w:szCs w:val="18"/>
                    <w:lang w:val="es-ES"/>
                  </w:rPr>
                  <w:t>PTR: Procesos en tránsito de formalización minera a corte del año anterior.</w:t>
                </w:r>
              </w:p>
              <w:p w14:paraId="424E736B" w14:textId="35FC1EDF" w:rsidR="00E54A32" w:rsidRDefault="00557827" w:rsidP="00BC6362">
                <w:pPr>
                  <w:spacing w:line="276" w:lineRule="auto"/>
                  <w:ind w:right="90"/>
                  <w:jc w:val="both"/>
                  <w:rPr>
                    <w:rFonts w:eastAsia="Calibri" w:cstheme="minorHAnsi"/>
                    <w:sz w:val="18"/>
                    <w:szCs w:val="18"/>
                    <w:lang w:val="es-ES"/>
                  </w:rPr>
                </w:pPr>
                <w:r w:rsidRPr="00876380">
                  <w:rPr>
                    <w:rFonts w:eastAsia="Calibri" w:cstheme="minorHAnsi"/>
                    <w:sz w:val="18"/>
                    <w:szCs w:val="18"/>
                    <w:lang w:val="es-ES"/>
                  </w:rPr>
                  <w:t>PEMF: Procesos efectivos en un mecanismo de formalización vigencia actual.</w:t>
                </w:r>
              </w:p>
            </w:sdtContent>
          </w:sdt>
        </w:tc>
      </w:tr>
      <w:tr w:rsidR="005133CE" w:rsidRPr="00DD20DE" w14:paraId="0A5DC556" w14:textId="77777777" w:rsidTr="00F42FB3">
        <w:trPr>
          <w:trHeight w:val="20"/>
        </w:trPr>
        <w:tc>
          <w:tcPr>
            <w:tcW w:w="721" w:type="pct"/>
            <w:shd w:val="clear" w:color="auto" w:fill="D9D9D9"/>
            <w:vAlign w:val="center"/>
          </w:tcPr>
          <w:p w14:paraId="35BAE11E" w14:textId="7CC59134"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w:t>
            </w:r>
            <w:r w:rsidR="00FE3AA7">
              <w:rPr>
                <w:rFonts w:eastAsia="Calibri" w:cstheme="minorHAnsi"/>
                <w:b/>
                <w:i/>
                <w:iCs/>
                <w:spacing w:val="-2"/>
                <w:sz w:val="18"/>
                <w:szCs w:val="18"/>
                <w:lang w:val="es-ES"/>
              </w:rPr>
              <w:t>4</w:t>
            </w:r>
          </w:p>
        </w:tc>
        <w:tc>
          <w:tcPr>
            <w:tcW w:w="4279"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63A7A498" w14:textId="04B3D73E" w:rsidR="00BC6362" w:rsidRDefault="00BC6362" w:rsidP="00BC6362">
                <w:pPr>
                  <w:ind w:right="98"/>
                  <w:jc w:val="both"/>
                  <w:rPr>
                    <w:rFonts w:eastAsia="Calibri" w:cstheme="minorHAnsi"/>
                    <w:sz w:val="18"/>
                    <w:szCs w:val="18"/>
                    <w:lang w:val="es-ES"/>
                  </w:rPr>
                </w:pPr>
                <w:r>
                  <w:rPr>
                    <w:rFonts w:eastAsia="Calibri" w:cstheme="minorHAnsi"/>
                    <w:sz w:val="18"/>
                    <w:szCs w:val="18"/>
                    <w:lang w:val="es-ES"/>
                  </w:rPr>
                  <w:t>De acuerdo con el resultado se puede obtener una</w:t>
                </w:r>
                <w:r w:rsidRPr="00876380">
                  <w:rPr>
                    <w:rFonts w:eastAsia="Calibri" w:cstheme="minorHAnsi"/>
                    <w:sz w:val="18"/>
                    <w:szCs w:val="18"/>
                    <w:lang w:val="es-ES"/>
                  </w:rPr>
                  <w:t xml:space="preserve"> relación porcentual alta </w:t>
                </w:r>
                <w:r>
                  <w:rPr>
                    <w:rFonts w:eastAsia="Calibri" w:cstheme="minorHAnsi"/>
                    <w:sz w:val="18"/>
                    <w:szCs w:val="18"/>
                    <w:lang w:val="es-ES"/>
                  </w:rPr>
                  <w:t xml:space="preserve"> que </w:t>
                </w:r>
                <w:r w:rsidRPr="00876380">
                  <w:rPr>
                    <w:rFonts w:eastAsia="Calibri" w:cstheme="minorHAnsi"/>
                    <w:sz w:val="18"/>
                    <w:szCs w:val="18"/>
                    <w:lang w:val="es-ES"/>
                  </w:rPr>
                  <w:t xml:space="preserve">indica </w:t>
                </w:r>
                <w:r>
                  <w:rPr>
                    <w:rFonts w:eastAsia="Calibri" w:cstheme="minorHAnsi"/>
                    <w:sz w:val="18"/>
                    <w:szCs w:val="18"/>
                    <w:lang w:val="es-ES"/>
                  </w:rPr>
                  <w:t xml:space="preserve">el aumento de los procesos de </w:t>
                </w:r>
                <w:r w:rsidRPr="00876380">
                  <w:rPr>
                    <w:rFonts w:eastAsia="Calibri" w:cstheme="minorHAnsi"/>
                    <w:sz w:val="18"/>
                    <w:szCs w:val="18"/>
                    <w:lang w:val="es-ES"/>
                  </w:rPr>
                  <w:t>formalización minera, implican beneficios para los pequeños mineros y mineros de subsistencia, la aplicación de mejores técnicas, mayor seguridad para el desarrollo de las labores y el cumplimiento de obligaciones ambientales, con lo que se puede tener una mayor protección de los recursos naturales, además que se promueve la integración de todos los actores tanto locales como institucionales</w:t>
                </w:r>
                <w:r>
                  <w:rPr>
                    <w:rFonts w:eastAsia="Calibri" w:cstheme="minorHAnsi"/>
                    <w:sz w:val="18"/>
                    <w:szCs w:val="18"/>
                    <w:lang w:val="es-ES"/>
                  </w:rPr>
                  <w:t>, lo que se vería reflejado en una buena</w:t>
                </w:r>
                <w:r w:rsidRPr="00876380">
                  <w:rPr>
                    <w:rFonts w:eastAsia="Calibri" w:cstheme="minorHAnsi"/>
                    <w:sz w:val="18"/>
                    <w:szCs w:val="18"/>
                    <w:lang w:val="es-ES"/>
                  </w:rPr>
                  <w:t xml:space="preserve"> gobernanza.</w:t>
                </w:r>
                <w:r>
                  <w:rPr>
                    <w:rFonts w:eastAsia="Calibri" w:cstheme="minorHAnsi"/>
                    <w:sz w:val="18"/>
                    <w:szCs w:val="18"/>
                    <w:lang w:val="es-ES"/>
                  </w:rPr>
                  <w:t xml:space="preserve"> </w:t>
                </w:r>
                <w:r w:rsidRPr="00876380">
                  <w:rPr>
                    <w:rFonts w:eastAsia="Calibri" w:cstheme="minorHAnsi"/>
                    <w:sz w:val="18"/>
                    <w:szCs w:val="18"/>
                    <w:lang w:val="es-ES"/>
                  </w:rPr>
                  <w:t xml:space="preserve"> </w:t>
                </w:r>
              </w:p>
              <w:p w14:paraId="418079BA" w14:textId="77777777" w:rsidR="002E2915" w:rsidRDefault="002E2915" w:rsidP="00BC6362">
                <w:pPr>
                  <w:ind w:right="98"/>
                  <w:jc w:val="both"/>
                  <w:rPr>
                    <w:rFonts w:eastAsia="Calibri" w:cstheme="minorHAnsi"/>
                    <w:sz w:val="18"/>
                    <w:szCs w:val="18"/>
                    <w:lang w:val="es-ES"/>
                  </w:rPr>
                </w:pPr>
              </w:p>
              <w:p w14:paraId="070DB720" w14:textId="77777777" w:rsidR="00410700" w:rsidRPr="00876380" w:rsidRDefault="00410700" w:rsidP="00410700">
                <w:pPr>
                  <w:spacing w:line="276" w:lineRule="auto"/>
                  <w:ind w:right="90"/>
                  <w:jc w:val="both"/>
                  <w:rPr>
                    <w:rFonts w:eastAsia="Calibri" w:cstheme="minorHAnsi"/>
                    <w:sz w:val="18"/>
                    <w:szCs w:val="18"/>
                    <w:lang w:val="es-ES"/>
                  </w:rPr>
                </w:pPr>
                <w:r w:rsidRPr="002E07C0">
                  <w:rPr>
                    <w:sz w:val="18"/>
                    <w:szCs w:val="18"/>
                    <w:lang w:val="es-ES" w:eastAsia="es-CO"/>
                  </w:rPr>
                  <w:t>De acuerdo con los resultados se tiene un 3,7% de contratos de área de reserva especial mientras que para los subcontratos de formalización se obtuvo un porcentaje de 76,38% lo que representaría un porcentaje promedio de 40,04%, este valor representa un puntaje de ponderación de 6 puntos para este indicador en el índice de gobernanza ambiental</w:t>
                </w:r>
                <w:r>
                  <w:rPr>
                    <w:rFonts w:eastAsia="Calibri" w:cstheme="minorHAnsi"/>
                    <w:sz w:val="18"/>
                    <w:szCs w:val="18"/>
                    <w:lang w:val="es-ES"/>
                  </w:rPr>
                  <w:t>.</w:t>
                </w:r>
              </w:p>
              <w:p w14:paraId="3BE92BD5" w14:textId="77777777" w:rsidR="00410700" w:rsidRDefault="00410700" w:rsidP="00BC6362">
                <w:pPr>
                  <w:ind w:right="98"/>
                  <w:jc w:val="both"/>
                  <w:rPr>
                    <w:rFonts w:eastAsia="Calibri" w:cstheme="minorHAnsi"/>
                    <w:sz w:val="18"/>
                    <w:szCs w:val="18"/>
                    <w:lang w:val="es-ES"/>
                  </w:rPr>
                </w:pPr>
              </w:p>
              <w:p w14:paraId="11989494" w14:textId="77777777" w:rsidR="002E2915" w:rsidRPr="002E2915" w:rsidRDefault="002E2915" w:rsidP="002E2915">
                <w:pPr>
                  <w:rPr>
                    <w:rFonts w:cstheme="minorHAnsi"/>
                    <w:sz w:val="18"/>
                    <w:szCs w:val="18"/>
                    <w:lang w:val="es-ES" w:eastAsia="es-CO"/>
                  </w:rPr>
                </w:pPr>
              </w:p>
              <w:p w14:paraId="5D5B15BC" w14:textId="176CB6A7" w:rsidR="005133CE" w:rsidRDefault="00000000" w:rsidP="002E2915">
                <w:pPr>
                  <w:spacing w:line="276" w:lineRule="auto"/>
                  <w:ind w:right="90"/>
                  <w:jc w:val="both"/>
                  <w:rPr>
                    <w:rFonts w:eastAsia="Calibri" w:cstheme="minorHAnsi"/>
                    <w:sz w:val="18"/>
                    <w:szCs w:val="18"/>
                    <w:lang w:val="es-ES"/>
                  </w:rPr>
                </w:pPr>
              </w:p>
            </w:sdtContent>
          </w:sdt>
        </w:tc>
      </w:tr>
      <w:tr w:rsidR="005133CE" w:rsidRPr="00DD20DE" w14:paraId="5F8B1E2B" w14:textId="77777777" w:rsidTr="00F42FB3">
        <w:trPr>
          <w:trHeight w:val="20"/>
        </w:trPr>
        <w:tc>
          <w:tcPr>
            <w:tcW w:w="721"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79" w:type="pct"/>
                <w:gridSpan w:val="8"/>
              </w:tcPr>
              <w:p w14:paraId="39E9F5E5" w14:textId="40A7E974" w:rsidR="005133CE" w:rsidRPr="005C69F9" w:rsidRDefault="009A501A" w:rsidP="005133CE">
                <w:pPr>
                  <w:ind w:right="99"/>
                  <w:jc w:val="both"/>
                  <w:rPr>
                    <w:rFonts w:eastAsia="Calibri" w:cstheme="minorHAnsi"/>
                    <w:sz w:val="18"/>
                    <w:szCs w:val="18"/>
                    <w:lang w:val="es-ES"/>
                  </w:rPr>
                </w:pPr>
                <w:r>
                  <w:rPr>
                    <w:rFonts w:eastAsia="Calibri" w:cstheme="minorHAnsi"/>
                    <w:sz w:val="18"/>
                    <w:szCs w:val="18"/>
                    <w:lang w:val="es-ES"/>
                  </w:rPr>
                  <w:t>El indicador depende de la fuente de información, ya que es necesario tener l</w:t>
                </w:r>
                <w:r w:rsidR="001F69DA">
                  <w:rPr>
                    <w:rFonts w:eastAsia="Calibri" w:cstheme="minorHAnsi"/>
                    <w:sz w:val="18"/>
                    <w:szCs w:val="18"/>
                    <w:lang w:val="es-ES"/>
                  </w:rPr>
                  <w:t>os resultados de los diferentes mecanismos de formalización para la vigencia anual, en este caso se contó con información del año 2022 y 2024</w:t>
                </w:r>
                <w:r w:rsidR="005C69F9">
                  <w:rPr>
                    <w:rFonts w:eastAsia="Calibri" w:cstheme="minorHAnsi"/>
                    <w:sz w:val="18"/>
                    <w:szCs w:val="18"/>
                    <w:lang w:val="es-ES"/>
                  </w:rPr>
                  <w:t xml:space="preserve">. </w:t>
                </w:r>
              </w:p>
            </w:tc>
          </w:sdtContent>
        </w:sdt>
      </w:tr>
      <w:tr w:rsidR="005133CE" w:rsidRPr="00DD20DE" w14:paraId="29133EB9" w14:textId="77777777" w:rsidTr="00F42FB3">
        <w:trPr>
          <w:trHeight w:val="20"/>
        </w:trPr>
        <w:tc>
          <w:tcPr>
            <w:tcW w:w="721"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11" w:type="pct"/>
            <w:gridSpan w:val="3"/>
            <w:vAlign w:val="center"/>
          </w:tcPr>
          <w:p w14:paraId="6AB18161" w14:textId="5BF76539"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EB7998">
                  <w:rPr>
                    <w:rFonts w:ascii="MS Gothic" w:eastAsia="MS Gothic" w:hAnsi="MS Gothic" w:cstheme="minorHAnsi" w:hint="eastAsia"/>
                    <w:spacing w:val="-2"/>
                    <w:sz w:val="18"/>
                    <w:szCs w:val="18"/>
                    <w:lang w:val="es-ES"/>
                  </w:rPr>
                  <w:t>☒</w:t>
                </w:r>
              </w:sdtContent>
            </w:sdt>
          </w:p>
        </w:tc>
        <w:tc>
          <w:tcPr>
            <w:tcW w:w="1428" w:type="pct"/>
            <w:gridSpan w:val="2"/>
            <w:vAlign w:val="center"/>
          </w:tcPr>
          <w:p w14:paraId="36BD623F"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440"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F42FB3">
        <w:trPr>
          <w:trHeight w:val="20"/>
        </w:trPr>
        <w:tc>
          <w:tcPr>
            <w:tcW w:w="721"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79" w:type="pct"/>
            <w:gridSpan w:val="8"/>
          </w:tcPr>
          <w:p w14:paraId="309D4B4A" w14:textId="1777333F" w:rsidR="005133CE" w:rsidRPr="00DD20DE" w:rsidRDefault="005133CE" w:rsidP="005133CE">
            <w:pPr>
              <w:ind w:right="91"/>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5C69F9">
                  <w:rPr>
                    <w:rFonts w:eastAsia="Calibri" w:cstheme="minorHAnsi"/>
                    <w:sz w:val="18"/>
                    <w:szCs w:val="18"/>
                    <w:lang w:val="es-ES"/>
                  </w:rPr>
                  <w:t>Se encuentra publicada en la publicación d</w:t>
                </w:r>
                <w:r w:rsidR="005C69F9" w:rsidRPr="00AF73CC">
                  <w:rPr>
                    <w:rFonts w:eastAsia="Calibri" w:cstheme="minorHAnsi"/>
                    <w:sz w:val="18"/>
                    <w:szCs w:val="18"/>
                    <w:lang w:val="es-ES"/>
                  </w:rPr>
                  <w:t>el Plan Único de Legalización y Formalización Minera</w:t>
                </w:r>
                <w:r w:rsidR="005C69F9">
                  <w:rPr>
                    <w:rFonts w:eastAsia="Calibri" w:cstheme="minorHAnsi"/>
                    <w:sz w:val="18"/>
                    <w:szCs w:val="18"/>
                    <w:lang w:val="es-ES"/>
                  </w:rPr>
                  <w:t xml:space="preserve">, 2023. </w:t>
                </w:r>
              </w:sdtContent>
            </w:sdt>
          </w:p>
        </w:tc>
      </w:tr>
      <w:tr w:rsidR="005133CE" w:rsidRPr="00DD20DE" w14:paraId="30289FFC" w14:textId="77777777" w:rsidTr="00F42FB3">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5133CE" w:rsidRPr="00DD20DE" w14:paraId="1F6C19D8" w14:textId="77777777" w:rsidTr="00F42FB3">
        <w:trPr>
          <w:trHeight w:val="20"/>
        </w:trPr>
        <w:tc>
          <w:tcPr>
            <w:tcW w:w="721" w:type="pct"/>
            <w:shd w:val="clear" w:color="auto" w:fill="D9D9D9"/>
            <w:vAlign w:val="center"/>
          </w:tcPr>
          <w:p w14:paraId="218E44D1"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79" w:type="pct"/>
                <w:gridSpan w:val="8"/>
              </w:tcPr>
              <w:p w14:paraId="69F2B73A" w14:textId="49A659DE" w:rsidR="005133CE" w:rsidRPr="00DD20DE" w:rsidRDefault="00C53AF4" w:rsidP="005133CE">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5133CE" w:rsidRPr="00DD20DE" w14:paraId="103DB717" w14:textId="77777777" w:rsidTr="00F42FB3">
        <w:trPr>
          <w:trHeight w:val="20"/>
        </w:trPr>
        <w:tc>
          <w:tcPr>
            <w:tcW w:w="721" w:type="pct"/>
            <w:shd w:val="clear" w:color="auto" w:fill="D9D9D9"/>
            <w:vAlign w:val="center"/>
          </w:tcPr>
          <w:p w14:paraId="11282AEB"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79" w:type="pct"/>
                <w:gridSpan w:val="8"/>
              </w:tcPr>
              <w:p w14:paraId="4D033CBB" w14:textId="5FA35B6C" w:rsidR="005133CE" w:rsidRPr="00DD20DE" w:rsidRDefault="005C69F9" w:rsidP="005133CE">
                <w:pPr>
                  <w:rPr>
                    <w:rFonts w:eastAsia="Calibri" w:cstheme="minorHAnsi"/>
                    <w:color w:val="FF0000"/>
                    <w:sz w:val="18"/>
                    <w:szCs w:val="18"/>
                    <w:lang w:val="es-ES"/>
                  </w:rPr>
                </w:pPr>
                <w:r>
                  <w:rPr>
                    <w:rFonts w:eastAsia="Calibri" w:cstheme="minorHAnsi"/>
                    <w:sz w:val="18"/>
                    <w:szCs w:val="18"/>
                    <w:lang w:val="es-ES"/>
                  </w:rPr>
                  <w:t>Oficina de Asuntos Ambientales y Sociales</w:t>
                </w:r>
              </w:p>
            </w:tc>
          </w:sdtContent>
        </w:sdt>
      </w:tr>
      <w:tr w:rsidR="005133CE" w:rsidRPr="00DD20DE" w14:paraId="23C99516" w14:textId="77777777" w:rsidTr="00F42FB3">
        <w:trPr>
          <w:trHeight w:val="20"/>
        </w:trPr>
        <w:tc>
          <w:tcPr>
            <w:tcW w:w="721" w:type="pct"/>
            <w:shd w:val="clear" w:color="auto" w:fill="D9D9D9"/>
            <w:vAlign w:val="center"/>
          </w:tcPr>
          <w:p w14:paraId="2AA5A913"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79" w:type="pct"/>
                <w:gridSpan w:val="8"/>
              </w:tcPr>
              <w:p w14:paraId="30540ED4" w14:textId="56B62B57" w:rsidR="005133CE" w:rsidRPr="00DD20DE" w:rsidRDefault="005C69F9" w:rsidP="005133CE">
                <w:pPr>
                  <w:rPr>
                    <w:rFonts w:eastAsia="Calibri" w:cstheme="minorHAnsi"/>
                    <w:color w:val="FF0000"/>
                    <w:sz w:val="18"/>
                    <w:szCs w:val="18"/>
                    <w:lang w:val="es-ES"/>
                  </w:rPr>
                </w:pPr>
                <w:r>
                  <w:rPr>
                    <w:rFonts w:eastAsia="Calibri" w:cstheme="minorHAnsi"/>
                    <w:sz w:val="18"/>
                    <w:szCs w:val="18"/>
                    <w:lang w:val="es-ES"/>
                  </w:rPr>
                  <w:t>6012200300</w:t>
                </w:r>
              </w:p>
            </w:tc>
          </w:sdtContent>
        </w:sdt>
      </w:tr>
      <w:tr w:rsidR="005133CE" w:rsidRPr="00DD20DE" w14:paraId="7C8505E7" w14:textId="77777777" w:rsidTr="00F42FB3">
        <w:trPr>
          <w:trHeight w:val="20"/>
        </w:trPr>
        <w:tc>
          <w:tcPr>
            <w:tcW w:w="721" w:type="pct"/>
            <w:shd w:val="clear" w:color="auto" w:fill="D9D9D9"/>
            <w:vAlign w:val="center"/>
          </w:tcPr>
          <w:p w14:paraId="07693E12" w14:textId="0DCE259A" w:rsidR="005133CE" w:rsidRPr="00DD20DE" w:rsidRDefault="005133CE" w:rsidP="005133CE">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79" w:type="pct"/>
                <w:gridSpan w:val="8"/>
              </w:tcPr>
              <w:p w14:paraId="6B7EDA2E" w14:textId="115B1029" w:rsidR="005133CE" w:rsidRPr="00DD20DE" w:rsidRDefault="005C69F9" w:rsidP="005133CE">
                <w:pPr>
                  <w:rPr>
                    <w:rFonts w:eastAsia="Calibri" w:cstheme="minorHAnsi"/>
                    <w:color w:val="FF0000"/>
                    <w:sz w:val="18"/>
                    <w:szCs w:val="18"/>
                    <w:lang w:val="es-ES"/>
                  </w:rPr>
                </w:pPr>
                <w:r>
                  <w:rPr>
                    <w:rFonts w:eastAsia="Calibri" w:cstheme="minorHAnsi"/>
                    <w:sz w:val="18"/>
                    <w:szCs w:val="18"/>
                    <w:lang w:val="es-ES"/>
                  </w:rPr>
                  <w:t>Calle 43 No. 57-31 – Centro Administrativo Nacional Bogotá D.C. - Colombia</w:t>
                </w:r>
              </w:p>
            </w:tc>
          </w:sdtContent>
        </w:sdt>
      </w:tr>
      <w:tr w:rsidR="005133CE" w:rsidRPr="00DD20DE" w14:paraId="3E64677F" w14:textId="77777777" w:rsidTr="00F42FB3">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5133CE" w:rsidRPr="00DD20DE" w14:paraId="2F110014" w14:textId="77777777" w:rsidTr="00F42FB3">
        <w:trPr>
          <w:trHeight w:val="20"/>
        </w:trPr>
        <w:tc>
          <w:tcPr>
            <w:tcW w:w="721" w:type="pct"/>
            <w:shd w:val="clear" w:color="auto" w:fill="D9D9D9"/>
            <w:vAlign w:val="center"/>
          </w:tcPr>
          <w:p w14:paraId="2CE34004"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79" w:type="pct"/>
                <w:gridSpan w:val="8"/>
              </w:tcPr>
              <w:p w14:paraId="251B9ADE" w14:textId="6BDD546F" w:rsidR="005133CE" w:rsidRPr="00C53AF4" w:rsidRDefault="00C53AF4" w:rsidP="00C53AF4">
                <w:pPr>
                  <w:rPr>
                    <w:rFonts w:eastAsia="Calibri" w:cstheme="minorHAnsi"/>
                    <w:sz w:val="18"/>
                    <w:szCs w:val="18"/>
                    <w:lang w:val="es-ES"/>
                  </w:rPr>
                </w:pPr>
                <w:r w:rsidRPr="00C53AF4">
                  <w:rPr>
                    <w:rFonts w:eastAsia="Calibri" w:cstheme="minorHAnsi"/>
                    <w:sz w:val="18"/>
                    <w:szCs w:val="18"/>
                    <w:lang w:val="es-ES"/>
                  </w:rPr>
                  <w:t>A definir por la OAAS</w:t>
                </w:r>
              </w:p>
            </w:tc>
          </w:sdtContent>
        </w:sdt>
      </w:tr>
      <w:tr w:rsidR="005133CE" w:rsidRPr="00DD20DE" w14:paraId="372299A3" w14:textId="77777777" w:rsidTr="00F42FB3">
        <w:trPr>
          <w:trHeight w:val="20"/>
        </w:trPr>
        <w:tc>
          <w:tcPr>
            <w:tcW w:w="721" w:type="pct"/>
            <w:shd w:val="clear" w:color="auto" w:fill="D9D9D9"/>
            <w:vAlign w:val="center"/>
          </w:tcPr>
          <w:p w14:paraId="3A3CD968"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dtPr>
          <w:sdtEndPr>
            <w:rPr>
              <w:color w:val="FF0000"/>
            </w:rPr>
          </w:sdtEndPr>
          <w:sdtContent>
            <w:tc>
              <w:tcPr>
                <w:tcW w:w="4279" w:type="pct"/>
                <w:gridSpan w:val="8"/>
              </w:tcPr>
              <w:p w14:paraId="4B6D31F6" w14:textId="7D32E13F" w:rsidR="005133CE" w:rsidRPr="00C53AF4" w:rsidRDefault="00C53AF4" w:rsidP="005133CE">
                <w:pPr>
                  <w:rPr>
                    <w:rFonts w:eastAsia="Calibri" w:cstheme="minorHAnsi"/>
                    <w:sz w:val="18"/>
                    <w:szCs w:val="18"/>
                    <w:lang w:val="es-ES"/>
                  </w:rPr>
                </w:pPr>
                <w:r w:rsidRPr="00C53AF4">
                  <w:rPr>
                    <w:rFonts w:eastAsia="Calibri" w:cstheme="minorHAnsi"/>
                    <w:sz w:val="18"/>
                    <w:szCs w:val="18"/>
                    <w:lang w:val="es-ES"/>
                  </w:rPr>
                  <w:t>A definir por la OAAS</w:t>
                </w:r>
              </w:p>
            </w:tc>
          </w:sdtContent>
        </w:sdt>
      </w:tr>
      <w:tr w:rsidR="005133CE" w:rsidRPr="00DD20DE" w14:paraId="0413D2A1" w14:textId="77777777" w:rsidTr="00F42FB3">
        <w:trPr>
          <w:trHeight w:val="20"/>
        </w:trPr>
        <w:tc>
          <w:tcPr>
            <w:tcW w:w="721" w:type="pct"/>
            <w:shd w:val="clear" w:color="auto" w:fill="D9D9D9"/>
            <w:vAlign w:val="center"/>
          </w:tcPr>
          <w:p w14:paraId="456CD1F0"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dtPr>
          <w:sdtEndPr>
            <w:rPr>
              <w:color w:val="FF0000"/>
            </w:rPr>
          </w:sdtEndPr>
          <w:sdtContent>
            <w:tc>
              <w:tcPr>
                <w:tcW w:w="4279" w:type="pct"/>
                <w:gridSpan w:val="8"/>
              </w:tcPr>
              <w:p w14:paraId="7ABEC837" w14:textId="05817D62" w:rsidR="005133CE" w:rsidRPr="00C53AF4" w:rsidRDefault="00C53AF4" w:rsidP="005133CE">
                <w:pPr>
                  <w:rPr>
                    <w:rFonts w:eastAsia="Calibri" w:cstheme="minorHAnsi"/>
                    <w:sz w:val="18"/>
                    <w:szCs w:val="18"/>
                    <w:lang w:val="es-ES"/>
                  </w:rPr>
                </w:pPr>
                <w:r w:rsidRPr="00C53AF4">
                  <w:rPr>
                    <w:rFonts w:eastAsia="Calibri" w:cstheme="minorHAnsi"/>
                    <w:sz w:val="18"/>
                    <w:szCs w:val="18"/>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lastRenderedPageBreak/>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29DA37A7" w:rsidR="006238AE" w:rsidRPr="00DD20DE" w:rsidRDefault="00C53AF4"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631E952F" w14:textId="468BD25F" w:rsidR="00215F55" w:rsidRPr="00876380" w:rsidRDefault="00215F55" w:rsidP="00215F55">
                <w:pPr>
                  <w:spacing w:line="276" w:lineRule="auto"/>
                  <w:ind w:right="90"/>
                  <w:jc w:val="both"/>
                  <w:rPr>
                    <w:rFonts w:eastAsia="Calibri" w:cstheme="minorHAnsi"/>
                    <w:sz w:val="18"/>
                    <w:szCs w:val="18"/>
                    <w:lang w:val="es-ES"/>
                  </w:rPr>
                </w:pPr>
                <w:r w:rsidRPr="00876380">
                  <w:rPr>
                    <w:rFonts w:eastAsia="Calibri" w:cstheme="minorHAnsi"/>
                    <w:sz w:val="18"/>
                    <w:szCs w:val="18"/>
                    <w:lang w:val="es-ES"/>
                  </w:rPr>
                  <w:t>PEMF: Procesos efectivos en un mecanismo de formalización vigencia actual.</w:t>
                </w:r>
              </w:p>
              <w:p w14:paraId="572C623A" w14:textId="274E1653" w:rsidR="006238AE" w:rsidRPr="00DD20DE" w:rsidRDefault="006238AE" w:rsidP="00B558B2">
                <w:pPr>
                  <w:rPr>
                    <w:rFonts w:eastAsia="Calibri" w:cstheme="minorHAnsi"/>
                    <w:b/>
                    <w:sz w:val="18"/>
                    <w:szCs w:val="18"/>
                    <w:lang w:val="es-ES"/>
                  </w:rPr>
                </w:pP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0B9A706D"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5C69F9">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68E092CE"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dtPr>
              <w:sdtEndPr>
                <w:rPr>
                  <w:color w:val="FF0000"/>
                </w:rPr>
              </w:sdtEndPr>
              <w:sdtContent>
                <w:r w:rsidR="005C69F9">
                  <w:rPr>
                    <w:rFonts w:eastAsia="Calibri" w:cstheme="minorHAnsi"/>
                    <w:sz w:val="18"/>
                    <w:szCs w:val="18"/>
                    <w:lang w:val="es-ES"/>
                  </w:rPr>
                  <w:t>NA</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sdt>
              <w:sdtPr>
                <w:rPr>
                  <w:rFonts w:eastAsia="Calibri" w:cstheme="minorHAnsi"/>
                  <w:sz w:val="18"/>
                  <w:szCs w:val="18"/>
                  <w:lang w:val="es-ES"/>
                </w:rPr>
                <w:alias w:val="Nombre"/>
                <w:tag w:val="Nombre"/>
                <w:id w:val="-1286353998"/>
                <w:placeholder>
                  <w:docPart w:val="CFA4492120844849A9C8C3C49D2508FB"/>
                </w:placeholder>
              </w:sdtPr>
              <w:sdtEndPr>
                <w:rPr>
                  <w:color w:val="FF0000"/>
                </w:rPr>
              </w:sdtEndPr>
              <w:sdtContent>
                <w:tc>
                  <w:tcPr>
                    <w:tcW w:w="4201" w:type="pct"/>
                    <w:gridSpan w:val="6"/>
                  </w:tcPr>
                  <w:p w14:paraId="08D0CCCB" w14:textId="6C93A6B4" w:rsidR="006238AE" w:rsidRPr="00DD20DE" w:rsidRDefault="005C69F9" w:rsidP="006238AE">
                    <w:pPr>
                      <w:spacing w:line="216" w:lineRule="exact"/>
                      <w:ind w:right="111"/>
                      <w:rPr>
                        <w:rFonts w:eastAsia="Calibri" w:cstheme="minorHAnsi"/>
                        <w:sz w:val="18"/>
                        <w:szCs w:val="18"/>
                        <w:lang w:val="es-ES"/>
                      </w:rPr>
                    </w:pPr>
                    <w:r>
                      <w:rPr>
                        <w:rFonts w:eastAsia="Calibri" w:cstheme="minorHAnsi"/>
                        <w:sz w:val="18"/>
                        <w:szCs w:val="18"/>
                        <w:lang w:val="es-ES"/>
                      </w:rPr>
                      <w:t>Plan único de Legalización y Formalización Minera, 2023</w:t>
                    </w:r>
                  </w:p>
                </w:tc>
              </w:sdtContent>
            </w:sdt>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3600B3E5" w:rsidR="006238AE" w:rsidRPr="00DD20DE" w:rsidRDefault="0066708F"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3557738C" w:rsidR="006238AE" w:rsidRPr="00DD20DE" w:rsidRDefault="005C69F9" w:rsidP="006238AE">
                <w:pPr>
                  <w:ind w:right="111"/>
                  <w:rPr>
                    <w:rFonts w:eastAsia="Calibri" w:cstheme="minorHAnsi"/>
                    <w:sz w:val="18"/>
                    <w:szCs w:val="18"/>
                    <w:lang w:val="es-ES"/>
                  </w:rPr>
                </w:pPr>
                <w:r w:rsidRPr="005C69F9">
                  <w:rPr>
                    <w:rFonts w:eastAsia="Calibri" w:cstheme="minorHAnsi"/>
                    <w:sz w:val="18"/>
                    <w:szCs w:val="18"/>
                    <w:lang w:val="es-ES"/>
                  </w:rPr>
                  <w:t>https://www.minenergia.gov.co/documents/10010/Plan-unico-legalizaci%C3%B3n-y-formalizacion-minera-2023.pdf</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howingPlcHdr/>
          </w:sdtPr>
          <w:sdtEndPr>
            <w:rPr>
              <w:color w:val="FF0000"/>
            </w:rPr>
          </w:sdtEndPr>
          <w:sdtContent>
            <w:tc>
              <w:tcPr>
                <w:tcW w:w="4201" w:type="pct"/>
                <w:gridSpan w:val="6"/>
              </w:tcPr>
              <w:p w14:paraId="5E6EA820" w14:textId="6ADDF971" w:rsidR="006238AE" w:rsidRPr="00DD20DE" w:rsidRDefault="006238AE" w:rsidP="006238AE">
                <w:pPr>
                  <w:rPr>
                    <w:rFonts w:eastAsia="Calibri" w:cstheme="minorHAnsi"/>
                    <w:sz w:val="18"/>
                    <w:szCs w:val="18"/>
                    <w:lang w:val="es-ES"/>
                  </w:rPr>
                </w:pPr>
                <w:r w:rsidRPr="00DD20DE">
                  <w:rPr>
                    <w:rFonts w:eastAsia="Calibri" w:cstheme="minorHAnsi"/>
                    <w:color w:val="666666"/>
                    <w:sz w:val="18"/>
                    <w:szCs w:val="18"/>
                    <w:lang w:val="es-ES"/>
                  </w:rPr>
                  <w:t xml:space="preserve">Haga clic o pulse aquí para describir </w:t>
                </w:r>
                <w:r w:rsidR="000D6A72" w:rsidRPr="00DD20DE">
                  <w:rPr>
                    <w:rFonts w:eastAsia="Calibri" w:cstheme="minorHAnsi"/>
                    <w:color w:val="666666"/>
                    <w:sz w:val="18"/>
                    <w:szCs w:val="18"/>
                    <w:lang w:val="es-ES"/>
                  </w:rPr>
                  <w:t>la entidad u organización responsable de medir o establecer los datos de la variable.</w:t>
                </w: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howingPlcHdr/>
          </w:sdtPr>
          <w:sdtEndPr>
            <w:rPr>
              <w:color w:val="FF0000"/>
            </w:rPr>
          </w:sdtEndPr>
          <w:sdtContent>
            <w:tc>
              <w:tcPr>
                <w:tcW w:w="4201" w:type="pct"/>
                <w:gridSpan w:val="6"/>
              </w:tcPr>
              <w:p w14:paraId="64F209FF" w14:textId="0EC18525" w:rsidR="006238AE" w:rsidRPr="00DD20DE" w:rsidRDefault="000D6A72" w:rsidP="006238AE">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6C44C390" w14:textId="77777777" w:rsidR="00215F55" w:rsidRDefault="00215F55"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15F55" w:rsidRPr="00DD20DE" w14:paraId="455246E3" w14:textId="77777777" w:rsidTr="004A2064">
        <w:trPr>
          <w:trHeight w:val="20"/>
        </w:trPr>
        <w:tc>
          <w:tcPr>
            <w:tcW w:w="5000" w:type="pct"/>
            <w:gridSpan w:val="7"/>
            <w:shd w:val="clear" w:color="auto" w:fill="A6A6A6" w:themeFill="background1" w:themeFillShade="A6"/>
          </w:tcPr>
          <w:p w14:paraId="3C69E3BB" w14:textId="77777777" w:rsidR="00215F55" w:rsidRPr="00DD20DE" w:rsidRDefault="00215F55" w:rsidP="004A2064">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215F55" w:rsidRPr="00DD20DE" w14:paraId="1693327C" w14:textId="77777777" w:rsidTr="004A2064">
        <w:trPr>
          <w:trHeight w:val="20"/>
        </w:trPr>
        <w:tc>
          <w:tcPr>
            <w:tcW w:w="799" w:type="pct"/>
            <w:shd w:val="clear" w:color="auto" w:fill="D9D9D9"/>
            <w:vAlign w:val="center"/>
          </w:tcPr>
          <w:p w14:paraId="00765706" w14:textId="77777777" w:rsidR="00215F55" w:rsidRPr="00DD20DE" w:rsidRDefault="00215F55" w:rsidP="004A2064">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2108026969"/>
            <w:placeholder>
              <w:docPart w:val="24930CB2B7EB4A9B996A7132AFF6C35E"/>
            </w:placeholder>
          </w:sdtPr>
          <w:sdtEndPr>
            <w:rPr>
              <w:color w:val="FF0000"/>
            </w:rPr>
          </w:sdtEndPr>
          <w:sdtContent>
            <w:tc>
              <w:tcPr>
                <w:tcW w:w="4201" w:type="pct"/>
                <w:gridSpan w:val="6"/>
              </w:tcPr>
              <w:p w14:paraId="56F52B83" w14:textId="14EC3DCD" w:rsidR="00215F55" w:rsidRPr="00DD20DE" w:rsidRDefault="00215F55" w:rsidP="004A2064">
                <w:pPr>
                  <w:rPr>
                    <w:rFonts w:eastAsia="Calibri" w:cstheme="minorHAnsi"/>
                    <w:b/>
                    <w:sz w:val="18"/>
                    <w:szCs w:val="18"/>
                    <w:lang w:val="es-ES"/>
                  </w:rPr>
                </w:pPr>
                <w:r>
                  <w:rPr>
                    <w:rFonts w:eastAsia="Calibri" w:cstheme="minorHAnsi"/>
                    <w:sz w:val="18"/>
                    <w:szCs w:val="18"/>
                    <w:lang w:val="es-ES"/>
                  </w:rPr>
                  <w:t>2</w:t>
                </w:r>
              </w:p>
            </w:tc>
          </w:sdtContent>
        </w:sdt>
      </w:tr>
      <w:tr w:rsidR="00215F55" w:rsidRPr="00DD20DE" w14:paraId="6E12D143" w14:textId="77777777" w:rsidTr="004A2064">
        <w:trPr>
          <w:trHeight w:val="20"/>
        </w:trPr>
        <w:tc>
          <w:tcPr>
            <w:tcW w:w="799" w:type="pct"/>
            <w:shd w:val="clear" w:color="auto" w:fill="D9D9D9"/>
            <w:vAlign w:val="center"/>
          </w:tcPr>
          <w:p w14:paraId="28048196" w14:textId="77777777" w:rsidR="00215F55" w:rsidRPr="00DD20DE" w:rsidRDefault="00215F55" w:rsidP="004A2064">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702932337"/>
            <w:placeholder>
              <w:docPart w:val="117B5BA7D49049C4BC8BA95B6E9E1058"/>
            </w:placeholder>
          </w:sdtPr>
          <w:sdtEndPr>
            <w:rPr>
              <w:color w:val="FF0000"/>
            </w:rPr>
          </w:sdtEndPr>
          <w:sdtContent>
            <w:sdt>
              <w:sdtPr>
                <w:rPr>
                  <w:rFonts w:eastAsia="Calibri" w:cstheme="minorHAnsi"/>
                  <w:sz w:val="18"/>
                  <w:szCs w:val="18"/>
                  <w:lang w:val="es-ES"/>
                </w:rPr>
                <w:alias w:val="Nombre"/>
                <w:tag w:val="Nombre"/>
                <w:id w:val="-1440907041"/>
                <w:placeholder>
                  <w:docPart w:val="715A9C32C50C47C28C998AE9F3990DAB"/>
                </w:placeholder>
              </w:sdtPr>
              <w:sdtEndPr>
                <w:rPr>
                  <w:color w:val="FF0000"/>
                </w:rPr>
              </w:sdtEndPr>
              <w:sdtContent>
                <w:tc>
                  <w:tcPr>
                    <w:tcW w:w="4201" w:type="pct"/>
                    <w:gridSpan w:val="6"/>
                  </w:tcPr>
                  <w:p w14:paraId="5B1920F9" w14:textId="2BAAE3FD" w:rsidR="00215F55" w:rsidRPr="00DD20DE" w:rsidRDefault="0066708F" w:rsidP="004A2064">
                    <w:pPr>
                      <w:rPr>
                        <w:rFonts w:eastAsia="Calibri" w:cstheme="minorHAnsi"/>
                        <w:b/>
                        <w:sz w:val="18"/>
                        <w:szCs w:val="18"/>
                        <w:lang w:val="es-ES"/>
                      </w:rPr>
                    </w:pPr>
                    <w:r w:rsidRPr="00336AF1">
                      <w:rPr>
                        <w:rFonts w:eastAsia="Calibri" w:cstheme="minorHAnsi"/>
                        <w:kern w:val="2"/>
                        <w:sz w:val="18"/>
                        <w:szCs w:val="18"/>
                        <w:lang w:val="es-CO"/>
                        <w14:ligatures w14:val="standardContextual"/>
                      </w:rPr>
                      <w:t>Procesos en tránsito de formalización minera</w:t>
                    </w:r>
                  </w:p>
                </w:tc>
              </w:sdtContent>
            </w:sdt>
          </w:sdtContent>
        </w:sdt>
      </w:tr>
      <w:tr w:rsidR="00215F55" w:rsidRPr="00DD20DE" w14:paraId="5FCC5992" w14:textId="77777777" w:rsidTr="004A2064">
        <w:trPr>
          <w:trHeight w:val="20"/>
        </w:trPr>
        <w:tc>
          <w:tcPr>
            <w:tcW w:w="799" w:type="pct"/>
            <w:vMerge w:val="restart"/>
            <w:shd w:val="clear" w:color="auto" w:fill="D9D9D9"/>
            <w:vAlign w:val="center"/>
          </w:tcPr>
          <w:p w14:paraId="62F2EB41" w14:textId="77777777" w:rsidR="00215F55" w:rsidRPr="00DD20DE" w:rsidRDefault="00215F55" w:rsidP="004A2064">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1C37F674" w14:textId="435AE1A3" w:rsidR="00215F55" w:rsidRPr="00DD20DE" w:rsidRDefault="00215F55" w:rsidP="004A2064">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61726366"/>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29F691D0"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68343407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344B1F3"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196704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D6BABDE"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57658411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6AD2F67" w14:textId="77777777" w:rsidR="00215F55" w:rsidRPr="00DD20DE" w:rsidRDefault="00215F55" w:rsidP="004A2064">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8949580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0D004E66" w14:textId="77777777" w:rsidR="00215F55" w:rsidRPr="00DD20DE" w:rsidRDefault="00215F55" w:rsidP="004A2064">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45748288"/>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215F55" w:rsidRPr="00DD20DE" w14:paraId="71C28B50" w14:textId="77777777" w:rsidTr="004A2064">
        <w:trPr>
          <w:trHeight w:val="20"/>
        </w:trPr>
        <w:tc>
          <w:tcPr>
            <w:tcW w:w="799" w:type="pct"/>
            <w:vMerge/>
            <w:shd w:val="clear" w:color="auto" w:fill="D9D9D9"/>
          </w:tcPr>
          <w:p w14:paraId="3D9530EC" w14:textId="77777777" w:rsidR="00215F55" w:rsidRPr="00DD20DE" w:rsidRDefault="00215F55" w:rsidP="004A2064">
            <w:pPr>
              <w:rPr>
                <w:rFonts w:eastAsia="Calibri" w:cstheme="minorHAnsi"/>
                <w:b/>
                <w:spacing w:val="-2"/>
                <w:sz w:val="18"/>
                <w:szCs w:val="18"/>
                <w:lang w:val="es-ES"/>
              </w:rPr>
            </w:pPr>
          </w:p>
        </w:tc>
        <w:tc>
          <w:tcPr>
            <w:tcW w:w="4201" w:type="pct"/>
            <w:gridSpan w:val="6"/>
          </w:tcPr>
          <w:p w14:paraId="1F82A361" w14:textId="75CA12DD" w:rsidR="00215F55" w:rsidRPr="00DD20DE" w:rsidRDefault="00215F55" w:rsidP="004A2064">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2064672850"/>
                <w:placeholder>
                  <w:docPart w:val="778FB50AC53B49BBB80D975B92848946"/>
                </w:placeholder>
              </w:sdtPr>
              <w:sdtEndPr>
                <w:rPr>
                  <w:color w:val="FF0000"/>
                </w:rPr>
              </w:sdtEndPr>
              <w:sdtContent>
                <w:r w:rsidR="005C69F9">
                  <w:rPr>
                    <w:rFonts w:eastAsia="Calibri" w:cstheme="minorHAnsi"/>
                    <w:sz w:val="18"/>
                    <w:szCs w:val="18"/>
                    <w:lang w:val="es-ES"/>
                  </w:rPr>
                  <w:t>NA</w:t>
                </w:r>
              </w:sdtContent>
            </w:sdt>
          </w:p>
        </w:tc>
      </w:tr>
      <w:tr w:rsidR="00215F55" w:rsidRPr="00DD20DE" w14:paraId="501CCE31" w14:textId="77777777" w:rsidTr="004A2064">
        <w:trPr>
          <w:trHeight w:val="20"/>
        </w:trPr>
        <w:tc>
          <w:tcPr>
            <w:tcW w:w="5000" w:type="pct"/>
            <w:gridSpan w:val="7"/>
            <w:shd w:val="clear" w:color="auto" w:fill="A6A6A6" w:themeFill="background1" w:themeFillShade="A6"/>
          </w:tcPr>
          <w:p w14:paraId="4F677C6A" w14:textId="77777777" w:rsidR="00215F55" w:rsidRPr="00DD20DE" w:rsidRDefault="00215F55" w:rsidP="004A2064">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215F55" w:rsidRPr="00DD20DE" w14:paraId="31DE1D3B" w14:textId="77777777" w:rsidTr="004A2064">
        <w:trPr>
          <w:trHeight w:val="20"/>
        </w:trPr>
        <w:tc>
          <w:tcPr>
            <w:tcW w:w="799" w:type="pct"/>
            <w:shd w:val="clear" w:color="auto" w:fill="D9D9D9"/>
            <w:vAlign w:val="center"/>
          </w:tcPr>
          <w:p w14:paraId="7C1F05EA" w14:textId="77777777" w:rsidR="00215F55" w:rsidRPr="00DD20DE" w:rsidRDefault="00215F55" w:rsidP="004A2064">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837950540"/>
            <w:placeholder>
              <w:docPart w:val="793E0E6EC4A24BDB8305EA3F27C5B7E0"/>
            </w:placeholder>
          </w:sdtPr>
          <w:sdtEndPr>
            <w:rPr>
              <w:color w:val="FF0000"/>
            </w:rPr>
          </w:sdtEndPr>
          <w:sdtContent>
            <w:tc>
              <w:tcPr>
                <w:tcW w:w="4201" w:type="pct"/>
                <w:gridSpan w:val="6"/>
              </w:tcPr>
              <w:p w14:paraId="4D32D339" w14:textId="2E48F402" w:rsidR="00215F55" w:rsidRPr="00DD20DE" w:rsidRDefault="00D508E6" w:rsidP="004A2064">
                <w:pPr>
                  <w:spacing w:line="216" w:lineRule="exact"/>
                  <w:ind w:right="111"/>
                  <w:rPr>
                    <w:rFonts w:eastAsia="Calibri" w:cstheme="minorHAnsi"/>
                    <w:sz w:val="18"/>
                    <w:szCs w:val="18"/>
                    <w:lang w:val="es-ES"/>
                  </w:rPr>
                </w:pPr>
                <w:r>
                  <w:rPr>
                    <w:rFonts w:eastAsia="Calibri" w:cstheme="minorHAnsi"/>
                    <w:sz w:val="18"/>
                    <w:szCs w:val="18"/>
                    <w:lang w:val="es-ES"/>
                  </w:rPr>
                  <w:t xml:space="preserve">Agencia Nacional de Minería. 2025. Beneficiarios de la </w:t>
                </w:r>
                <w:r w:rsidR="005C69F9">
                  <w:rPr>
                    <w:rFonts w:eastAsia="Calibri" w:cstheme="minorHAnsi"/>
                    <w:sz w:val="18"/>
                    <w:szCs w:val="18"/>
                    <w:lang w:val="es-ES"/>
                  </w:rPr>
                  <w:t>Formalización Minera</w:t>
                </w:r>
                <w:r>
                  <w:rPr>
                    <w:rFonts w:eastAsia="Calibri" w:cstheme="minorHAnsi"/>
                    <w:sz w:val="18"/>
                    <w:szCs w:val="18"/>
                    <w:lang w:val="es-ES"/>
                  </w:rPr>
                  <w:t>.</w:t>
                </w:r>
              </w:p>
            </w:tc>
          </w:sdtContent>
        </w:sdt>
      </w:tr>
      <w:tr w:rsidR="00215F55" w:rsidRPr="00DD20DE" w14:paraId="6746C52F" w14:textId="77777777" w:rsidTr="004A2064">
        <w:trPr>
          <w:trHeight w:val="20"/>
        </w:trPr>
        <w:tc>
          <w:tcPr>
            <w:tcW w:w="799" w:type="pct"/>
            <w:shd w:val="clear" w:color="auto" w:fill="D9D9D9"/>
            <w:vAlign w:val="center"/>
          </w:tcPr>
          <w:p w14:paraId="31142D03" w14:textId="77777777" w:rsidR="00215F55" w:rsidRPr="00DD20DE" w:rsidRDefault="00215F55" w:rsidP="004A2064">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377975496"/>
            <w:placeholder>
              <w:docPart w:val="35FC330873384B64A308ACBCE4E07246"/>
            </w:placeholder>
          </w:sdtPr>
          <w:sdtEndPr>
            <w:rPr>
              <w:color w:val="FF0000"/>
            </w:rPr>
          </w:sdtEndPr>
          <w:sdtContent>
            <w:tc>
              <w:tcPr>
                <w:tcW w:w="4201" w:type="pct"/>
                <w:gridSpan w:val="6"/>
              </w:tcPr>
              <w:p w14:paraId="6E0F97FD" w14:textId="16DD1EAB" w:rsidR="00215F55" w:rsidRPr="00DD20DE" w:rsidRDefault="005C69F9" w:rsidP="004A2064">
                <w:pPr>
                  <w:rPr>
                    <w:rFonts w:eastAsia="Calibri" w:cstheme="minorHAnsi"/>
                    <w:sz w:val="18"/>
                    <w:szCs w:val="18"/>
                    <w:lang w:val="es-ES"/>
                  </w:rPr>
                </w:pPr>
                <w:r>
                  <w:rPr>
                    <w:rFonts w:eastAsia="Calibri" w:cstheme="minorHAnsi"/>
                    <w:sz w:val="18"/>
                    <w:szCs w:val="18"/>
                    <w:lang w:val="es-ES"/>
                  </w:rPr>
                  <w:t>NA</w:t>
                </w:r>
              </w:p>
            </w:tc>
          </w:sdtContent>
        </w:sdt>
      </w:tr>
      <w:tr w:rsidR="00215F55" w:rsidRPr="00DD20DE" w14:paraId="7AC10D5E" w14:textId="77777777" w:rsidTr="004A2064">
        <w:trPr>
          <w:trHeight w:val="20"/>
        </w:trPr>
        <w:tc>
          <w:tcPr>
            <w:tcW w:w="799" w:type="pct"/>
            <w:shd w:val="clear" w:color="auto" w:fill="D9D9D9"/>
            <w:vAlign w:val="center"/>
          </w:tcPr>
          <w:p w14:paraId="21079B14" w14:textId="77777777" w:rsidR="00215F55" w:rsidRPr="00DD20DE" w:rsidRDefault="00215F55" w:rsidP="004A2064">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255327266"/>
            <w:placeholder>
              <w:docPart w:val="B83C7CC241F04F89985FF5F67FD37EA6"/>
            </w:placeholder>
          </w:sdtPr>
          <w:sdtEndPr>
            <w:rPr>
              <w:color w:val="FF0000"/>
            </w:rPr>
          </w:sdtEndPr>
          <w:sdtContent>
            <w:tc>
              <w:tcPr>
                <w:tcW w:w="4201" w:type="pct"/>
                <w:gridSpan w:val="6"/>
              </w:tcPr>
              <w:p w14:paraId="3BD52389" w14:textId="22C2DEEA" w:rsidR="00215F55" w:rsidRPr="00DD20DE" w:rsidRDefault="00D508E6" w:rsidP="004A2064">
                <w:pPr>
                  <w:ind w:right="111"/>
                  <w:rPr>
                    <w:rFonts w:eastAsia="Calibri" w:cstheme="minorHAnsi"/>
                    <w:sz w:val="18"/>
                    <w:szCs w:val="18"/>
                    <w:lang w:val="es-ES"/>
                  </w:rPr>
                </w:pPr>
                <w:r w:rsidRPr="00D508E6">
                  <w:rPr>
                    <w:rFonts w:eastAsia="Calibri" w:cstheme="minorHAnsi"/>
                    <w:sz w:val="18"/>
                    <w:szCs w:val="18"/>
                    <w:lang w:val="es-ES"/>
                  </w:rPr>
                  <w:t>https://www.anm.gov.co/Beneficiados-Formalizacion-minera-2024</w:t>
                </w:r>
              </w:p>
            </w:tc>
          </w:sdtContent>
        </w:sdt>
      </w:tr>
      <w:tr w:rsidR="00215F55" w:rsidRPr="00DD20DE" w14:paraId="11BDFFC3" w14:textId="77777777" w:rsidTr="004A2064">
        <w:trPr>
          <w:trHeight w:val="20"/>
        </w:trPr>
        <w:tc>
          <w:tcPr>
            <w:tcW w:w="5000" w:type="pct"/>
            <w:gridSpan w:val="7"/>
            <w:shd w:val="clear" w:color="auto" w:fill="A6A6A6" w:themeFill="background1" w:themeFillShade="A6"/>
          </w:tcPr>
          <w:p w14:paraId="5B2ABDBE" w14:textId="77777777" w:rsidR="00215F55" w:rsidRPr="00DD20DE" w:rsidRDefault="00215F55" w:rsidP="004A2064">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215F55" w:rsidRPr="00DD20DE" w14:paraId="3A4F1976" w14:textId="77777777" w:rsidTr="004A2064">
        <w:trPr>
          <w:trHeight w:val="20"/>
        </w:trPr>
        <w:tc>
          <w:tcPr>
            <w:tcW w:w="799" w:type="pct"/>
            <w:shd w:val="clear" w:color="auto" w:fill="D9D9D9" w:themeFill="background1" w:themeFillShade="D9"/>
            <w:vAlign w:val="center"/>
          </w:tcPr>
          <w:p w14:paraId="4109983B" w14:textId="77777777" w:rsidR="00215F55" w:rsidRPr="00DD20DE" w:rsidRDefault="00215F55" w:rsidP="004A2064">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329652915"/>
            <w:placeholder>
              <w:docPart w:val="758E61FCA5FB443A9818370266650164"/>
            </w:placeholder>
          </w:sdtPr>
          <w:sdtEndPr>
            <w:rPr>
              <w:color w:val="FF0000"/>
            </w:rPr>
          </w:sdtEndPr>
          <w:sdtContent>
            <w:tc>
              <w:tcPr>
                <w:tcW w:w="4201" w:type="pct"/>
                <w:gridSpan w:val="6"/>
              </w:tcPr>
              <w:p w14:paraId="2821F8B6" w14:textId="14D1C00A" w:rsidR="00215F55" w:rsidRPr="00DD20DE" w:rsidRDefault="0066708F" w:rsidP="004A2064">
                <w:pPr>
                  <w:rPr>
                    <w:rFonts w:eastAsia="Calibri" w:cstheme="minorHAnsi"/>
                    <w:sz w:val="18"/>
                    <w:szCs w:val="18"/>
                    <w:lang w:val="es-ES"/>
                  </w:rPr>
                </w:pPr>
                <w:r>
                  <w:rPr>
                    <w:rFonts w:eastAsia="Calibri" w:cstheme="minorHAnsi"/>
                    <w:sz w:val="18"/>
                    <w:szCs w:val="18"/>
                    <w:lang w:val="es-ES"/>
                  </w:rPr>
                  <w:t>Ministerio de Minas y Energía</w:t>
                </w:r>
              </w:p>
            </w:tc>
          </w:sdtContent>
        </w:sdt>
      </w:tr>
      <w:tr w:rsidR="00215F55" w:rsidRPr="00DD20DE" w14:paraId="3A0C38DC" w14:textId="77777777" w:rsidTr="004A2064">
        <w:trPr>
          <w:trHeight w:val="20"/>
        </w:trPr>
        <w:tc>
          <w:tcPr>
            <w:tcW w:w="799" w:type="pct"/>
            <w:shd w:val="clear" w:color="auto" w:fill="D9D9D9" w:themeFill="background1" w:themeFillShade="D9"/>
            <w:vAlign w:val="center"/>
          </w:tcPr>
          <w:p w14:paraId="07909851" w14:textId="77777777" w:rsidR="00215F55" w:rsidRPr="00DD20DE" w:rsidRDefault="00215F55" w:rsidP="004A2064">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820955088"/>
            <w:placeholder>
              <w:docPart w:val="C8627BB3965C463DB458719D12D5D3FC"/>
            </w:placeholder>
            <w:showingPlcHdr/>
          </w:sdtPr>
          <w:sdtEndPr>
            <w:rPr>
              <w:color w:val="FF0000"/>
            </w:rPr>
          </w:sdtEndPr>
          <w:sdtContent>
            <w:tc>
              <w:tcPr>
                <w:tcW w:w="4201" w:type="pct"/>
                <w:gridSpan w:val="6"/>
              </w:tcPr>
              <w:p w14:paraId="513003BD" w14:textId="77777777" w:rsidR="00215F55" w:rsidRPr="00DD20DE" w:rsidRDefault="00215F55" w:rsidP="004A2064">
                <w:pPr>
                  <w:rPr>
                    <w:rFonts w:eastAsia="Calibri" w:cstheme="minorHAnsi"/>
                    <w:sz w:val="18"/>
                    <w:szCs w:val="18"/>
                    <w:lang w:val="es-ES"/>
                  </w:rPr>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4EBCEF19" w14:textId="77777777" w:rsidR="00215F55" w:rsidRPr="00215F55" w:rsidRDefault="00215F55" w:rsidP="00292828">
      <w:pPr>
        <w:widowControl w:val="0"/>
        <w:autoSpaceDE w:val="0"/>
        <w:autoSpaceDN w:val="0"/>
        <w:spacing w:after="0" w:line="240" w:lineRule="auto"/>
        <w:jc w:val="center"/>
        <w:rPr>
          <w:rFonts w:eastAsia="Arial MT" w:cstheme="minorHAnsi"/>
          <w:kern w:val="0"/>
          <w:sz w:val="18"/>
          <w:szCs w:val="18"/>
          <w14:ligatures w14:val="none"/>
        </w:rPr>
      </w:pP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para </w:t>
                </w:r>
                <w:r w:rsidR="000D6A72" w:rsidRPr="00DD20DE">
                  <w:rPr>
                    <w:rFonts w:eastAsia="Calibri" w:cstheme="minorHAnsi"/>
                    <w:color w:val="666666"/>
                    <w:kern w:val="0"/>
                    <w:sz w:val="18"/>
                    <w:szCs w:val="18"/>
                    <w:lang w:val="es-ES"/>
                    <w14:ligatures w14:val="none"/>
                  </w:rPr>
                  <w:t>agregar observaciones generales sobre el indicador en caso de ser necesarias</w:t>
                </w:r>
                <w:r w:rsidRPr="00DD20DE">
                  <w:rPr>
                    <w:rFonts w:eastAsia="Calibri" w:cstheme="minorHAnsi"/>
                    <w:color w:val="666666"/>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B47CFA" w:rsidRPr="00DD20DE" w14:paraId="7049C0D8" w14:textId="77777777" w:rsidTr="00D66A17">
        <w:trPr>
          <w:trHeight w:val="20"/>
        </w:trPr>
        <w:sdt>
          <w:sdtPr>
            <w:rPr>
              <w:lang w:val="es-ES"/>
            </w:rPr>
            <w:alias w:val="Nombre"/>
            <w:tag w:val="Nombre"/>
            <w:id w:val="-1189682576"/>
            <w:placeholder>
              <w:docPart w:val="CB32ED4EFB724491993873713BCC8941"/>
            </w:placeholder>
          </w:sdtPr>
          <w:sdtEndPr>
            <w:rPr>
              <w:color w:val="FF0000"/>
            </w:rPr>
          </w:sdtEndPr>
          <w:sdtContent>
            <w:tc>
              <w:tcPr>
                <w:tcW w:w="0" w:type="auto"/>
                <w:gridSpan w:val="4"/>
              </w:tcPr>
              <w:p w14:paraId="5B02F185" w14:textId="77777777" w:rsidR="00D508E6" w:rsidRPr="00D508E6" w:rsidRDefault="00B47CFA" w:rsidP="00B47CFA">
                <w:pPr>
                  <w:pStyle w:val="Prrafodelista"/>
                  <w:widowControl w:val="0"/>
                  <w:numPr>
                    <w:ilvl w:val="0"/>
                    <w:numId w:val="9"/>
                  </w:numPr>
                  <w:autoSpaceDE w:val="0"/>
                  <w:autoSpaceDN w:val="0"/>
                  <w:spacing w:after="0" w:line="240" w:lineRule="auto"/>
                  <w:rPr>
                    <w:rFonts w:eastAsia="Arial MT" w:cstheme="minorHAnsi"/>
                    <w:kern w:val="0"/>
                    <w:sz w:val="18"/>
                    <w:szCs w:val="18"/>
                    <w:lang w:val="es-ES"/>
                    <w14:ligatures w14:val="none"/>
                  </w:rPr>
                </w:pPr>
                <w:r w:rsidRPr="00B47CFA">
                  <w:rPr>
                    <w:rFonts w:eastAsia="Calibri" w:cstheme="minorHAnsi"/>
                    <w:sz w:val="18"/>
                    <w:szCs w:val="18"/>
                    <w:lang w:val="es-ES"/>
                  </w:rPr>
                  <w:t>Ministerio de Minas y Energía, 2023. Plan único de Legalización y Formalización Minera, Ley 2250 de 2022.</w:t>
                </w:r>
                <w:bookmarkStart w:id="3" w:name="_Hlk194104525"/>
              </w:p>
              <w:sdt>
                <w:sdtPr>
                  <w:rPr>
                    <w:rFonts w:eastAsia="Calibri" w:cstheme="minorHAnsi"/>
                    <w:sz w:val="18"/>
                    <w:szCs w:val="18"/>
                    <w:lang w:val="es-ES"/>
                  </w:rPr>
                  <w:alias w:val="Nombre"/>
                  <w:tag w:val="Nombre"/>
                  <w:id w:val="1455207991"/>
                  <w:placeholder>
                    <w:docPart w:val="4ACC3931FF3D416FA0EB0EE104B8F252"/>
                  </w:placeholder>
                </w:sdtPr>
                <w:sdtEndPr>
                  <w:rPr>
                    <w:color w:val="FF0000"/>
                  </w:rPr>
                </w:sdtEndPr>
                <w:sdtContent>
                  <w:p w14:paraId="4B6EAF59" w14:textId="0705FD8D" w:rsidR="00B47CFA" w:rsidRPr="00B47CFA" w:rsidRDefault="00D508E6" w:rsidP="00B47CFA">
                    <w:pPr>
                      <w:pStyle w:val="Prrafodelista"/>
                      <w:widowControl w:val="0"/>
                      <w:numPr>
                        <w:ilvl w:val="0"/>
                        <w:numId w:val="9"/>
                      </w:numPr>
                      <w:autoSpaceDE w:val="0"/>
                      <w:autoSpaceDN w:val="0"/>
                      <w:spacing w:after="0" w:line="240" w:lineRule="auto"/>
                      <w:rPr>
                        <w:rFonts w:eastAsia="Arial MT" w:cstheme="minorHAnsi"/>
                        <w:kern w:val="0"/>
                        <w:sz w:val="18"/>
                        <w:szCs w:val="18"/>
                        <w:lang w:val="es-ES"/>
                        <w14:ligatures w14:val="none"/>
                      </w:rPr>
                    </w:pPr>
                    <w:r>
                      <w:rPr>
                        <w:rFonts w:eastAsia="Calibri" w:cstheme="minorHAnsi"/>
                        <w:sz w:val="18"/>
                        <w:szCs w:val="18"/>
                        <w:lang w:val="es-ES"/>
                      </w:rPr>
                      <w:t xml:space="preserve">Agencia Nacional de Minería. 2025. Beneficiarios de la Formalización Minera.  </w:t>
                    </w:r>
                    <w:sdt>
                      <w:sdtPr>
                        <w:rPr>
                          <w:rFonts w:eastAsia="Calibri" w:cstheme="minorHAnsi"/>
                          <w:sz w:val="18"/>
                          <w:szCs w:val="18"/>
                          <w:lang w:val="es-ES"/>
                        </w:rPr>
                        <w:alias w:val="URL"/>
                        <w:tag w:val="URL"/>
                        <w:id w:val="-1560940921"/>
                        <w:placeholder>
                          <w:docPart w:val="1721FE67DAD64B17810443E7232DD13B"/>
                        </w:placeholder>
                      </w:sdtPr>
                      <w:sdtEndPr>
                        <w:rPr>
                          <w:color w:val="FF0000"/>
                        </w:rPr>
                      </w:sdtEndPr>
                      <w:sdtContent>
                        <w:r w:rsidRPr="00D508E6">
                          <w:rPr>
                            <w:rFonts w:eastAsia="Calibri" w:cstheme="minorHAnsi"/>
                            <w:sz w:val="18"/>
                            <w:szCs w:val="18"/>
                            <w:lang w:val="es-ES"/>
                          </w:rPr>
                          <w:t>https://www.anm.gov.co/Beneficiados-Formalizacion-minera-2024</w:t>
                        </w:r>
                      </w:sdtContent>
                    </w:sdt>
                  </w:p>
                </w:sdtContent>
              </w:sdt>
            </w:tc>
          </w:sdtContent>
        </w:sdt>
        <w:bookmarkEnd w:id="3" w:displacedByCustomXml="prev"/>
      </w:tr>
      <w:tr w:rsidR="00B47CFA" w:rsidRPr="00DD20DE" w14:paraId="142373E3" w14:textId="77777777" w:rsidTr="00D66A17">
        <w:trPr>
          <w:trHeight w:val="20"/>
        </w:trPr>
        <w:tc>
          <w:tcPr>
            <w:tcW w:w="0" w:type="auto"/>
            <w:gridSpan w:val="4"/>
            <w:shd w:val="clear" w:color="auto" w:fill="A6A6A6" w:themeFill="background1" w:themeFillShade="A6"/>
          </w:tcPr>
          <w:p w14:paraId="587824AA" w14:textId="77777777" w:rsidR="00B47CFA" w:rsidRPr="00DD20DE" w:rsidRDefault="00B47CFA" w:rsidP="00B47CFA">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B47CFA"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B47CFA" w:rsidRPr="00DD20DE" w:rsidRDefault="00B47CFA" w:rsidP="00B47CFA">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B47CFA"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FAE77DEED0574F49A86F18F2AB54D50D"/>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189ABB9D" w:rsidR="00B47CFA" w:rsidRPr="00DD20DE" w:rsidRDefault="00B47CFA" w:rsidP="00B47CFA">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lang w:val="es-ES"/>
              <w14:ligatures w14:val="none"/>
            </w:rPr>
            <w:alias w:val="Versión"/>
            <w:tag w:val="Versión"/>
            <w:id w:val="148026616"/>
            <w:placeholder>
              <w:docPart w:val="B085DD519D4C4193B7D13E7E97499224"/>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7E6E04C"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015408FFFF5243ED895F7716D2E14750"/>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376047D5"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Jorge Montaña Cardenas</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C569AC0DE4354CB1A1F34DD559B8B21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397A778A"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B47CFA"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2A95EEA1CB8484F8A47BE9BEB462006"/>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45301356" w:rsidR="00B47CFA" w:rsidRPr="00DD20DE" w:rsidRDefault="00B47CFA" w:rsidP="00B47CFA">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4386CE2BD41449F8CF275CF53B94874"/>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3FD4032E"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B5FD9EB76B994CDCA6A66610093664E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03535298298E41D699F3F12995A804A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B47CFA"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B7FE0DA6E1D6458A8351BE4BF92F2532"/>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B47CFA" w:rsidRPr="00DD20DE" w:rsidRDefault="00B47CFA" w:rsidP="00B47CFA">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9C4E9E66752B42BCBF12F5FBFD212C00"/>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79EBF1795354EB5983DC203B98DD87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3A4FBA448B3943EDBB741A1C7BB207E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B47CFA" w:rsidRPr="00DD20DE" w:rsidRDefault="00B47CFA" w:rsidP="00B47CFA">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8"/>
      <w:headerReference w:type="default" r:id="rId9"/>
      <w:footerReference w:type="even"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9058B" w14:textId="77777777" w:rsidR="003F09FC" w:rsidRDefault="003F09FC" w:rsidP="00D66A17">
      <w:pPr>
        <w:spacing w:after="0" w:line="240" w:lineRule="auto"/>
      </w:pPr>
      <w:r>
        <w:separator/>
      </w:r>
    </w:p>
  </w:endnote>
  <w:endnote w:type="continuationSeparator" w:id="0">
    <w:p w14:paraId="714A8A25" w14:textId="77777777" w:rsidR="003F09FC" w:rsidRDefault="003F09FC"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FA052" w14:textId="77777777" w:rsidR="003F09FC" w:rsidRDefault="003F09FC" w:rsidP="00D66A17">
      <w:pPr>
        <w:spacing w:after="0" w:line="240" w:lineRule="auto"/>
      </w:pPr>
      <w:r>
        <w:separator/>
      </w:r>
    </w:p>
  </w:footnote>
  <w:footnote w:type="continuationSeparator" w:id="0">
    <w:p w14:paraId="34CA694A" w14:textId="77777777" w:rsidR="003F09FC" w:rsidRDefault="003F09FC"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443"/>
    <w:multiLevelType w:val="hybridMultilevel"/>
    <w:tmpl w:val="3FBC8D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692C27"/>
    <w:multiLevelType w:val="hybridMultilevel"/>
    <w:tmpl w:val="F02EA3BC"/>
    <w:lvl w:ilvl="0" w:tplc="E7D8D1A2">
      <w:start w:val="1"/>
      <w:numFmt w:val="lowerLetter"/>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DF90106"/>
    <w:multiLevelType w:val="hybridMultilevel"/>
    <w:tmpl w:val="A3A68784"/>
    <w:lvl w:ilvl="0" w:tplc="26B445B6">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CA73FBA"/>
    <w:multiLevelType w:val="hybridMultilevel"/>
    <w:tmpl w:val="696E03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A8D751E"/>
    <w:multiLevelType w:val="hybridMultilevel"/>
    <w:tmpl w:val="D460E9AE"/>
    <w:lvl w:ilvl="0" w:tplc="2DB28FC4">
      <w:start w:val="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E131BE1"/>
    <w:multiLevelType w:val="hybridMultilevel"/>
    <w:tmpl w:val="118434EA"/>
    <w:lvl w:ilvl="0" w:tplc="E22EA9B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4A4C18A4"/>
    <w:multiLevelType w:val="hybridMultilevel"/>
    <w:tmpl w:val="50506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7407D1B"/>
    <w:multiLevelType w:val="hybridMultilevel"/>
    <w:tmpl w:val="967A4FB4"/>
    <w:lvl w:ilvl="0" w:tplc="2DB28FC4">
      <w:start w:val="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D5D21AF"/>
    <w:multiLevelType w:val="hybridMultilevel"/>
    <w:tmpl w:val="B1549B60"/>
    <w:lvl w:ilvl="0" w:tplc="C5B09C0A">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648660">
    <w:abstractNumId w:val="1"/>
  </w:num>
  <w:num w:numId="2" w16cid:durableId="564486759">
    <w:abstractNumId w:val="8"/>
  </w:num>
  <w:num w:numId="3" w16cid:durableId="914363570">
    <w:abstractNumId w:val="2"/>
  </w:num>
  <w:num w:numId="4" w16cid:durableId="1661419247">
    <w:abstractNumId w:val="6"/>
  </w:num>
  <w:num w:numId="5" w16cid:durableId="1273365020">
    <w:abstractNumId w:val="0"/>
  </w:num>
  <w:num w:numId="6" w16cid:durableId="1693604193">
    <w:abstractNumId w:val="4"/>
  </w:num>
  <w:num w:numId="7" w16cid:durableId="720633991">
    <w:abstractNumId w:val="5"/>
  </w:num>
  <w:num w:numId="8" w16cid:durableId="1052851621">
    <w:abstractNumId w:val="3"/>
  </w:num>
  <w:num w:numId="9" w16cid:durableId="1498420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17133"/>
    <w:rsid w:val="0005261E"/>
    <w:rsid w:val="00077011"/>
    <w:rsid w:val="00081961"/>
    <w:rsid w:val="000B5F8E"/>
    <w:rsid w:val="000C3C7B"/>
    <w:rsid w:val="000D6A72"/>
    <w:rsid w:val="000E0F46"/>
    <w:rsid w:val="000F253D"/>
    <w:rsid w:val="001F2502"/>
    <w:rsid w:val="001F69DA"/>
    <w:rsid w:val="00204045"/>
    <w:rsid w:val="00215F55"/>
    <w:rsid w:val="00292249"/>
    <w:rsid w:val="00292828"/>
    <w:rsid w:val="002E07C0"/>
    <w:rsid w:val="002E2915"/>
    <w:rsid w:val="00302D19"/>
    <w:rsid w:val="0030436F"/>
    <w:rsid w:val="00336AF1"/>
    <w:rsid w:val="00364778"/>
    <w:rsid w:val="0036520A"/>
    <w:rsid w:val="00396664"/>
    <w:rsid w:val="003C4895"/>
    <w:rsid w:val="003C5B01"/>
    <w:rsid w:val="003F09FC"/>
    <w:rsid w:val="00410632"/>
    <w:rsid w:val="00410700"/>
    <w:rsid w:val="00465BAD"/>
    <w:rsid w:val="00512E87"/>
    <w:rsid w:val="005133CE"/>
    <w:rsid w:val="00547C78"/>
    <w:rsid w:val="00557827"/>
    <w:rsid w:val="005657D1"/>
    <w:rsid w:val="0056621F"/>
    <w:rsid w:val="00575317"/>
    <w:rsid w:val="00575CDD"/>
    <w:rsid w:val="005963DE"/>
    <w:rsid w:val="005A2664"/>
    <w:rsid w:val="005B6A4D"/>
    <w:rsid w:val="005C69F9"/>
    <w:rsid w:val="005D0865"/>
    <w:rsid w:val="005F02EE"/>
    <w:rsid w:val="006238AE"/>
    <w:rsid w:val="0066708F"/>
    <w:rsid w:val="00674B85"/>
    <w:rsid w:val="006A5510"/>
    <w:rsid w:val="006E083E"/>
    <w:rsid w:val="00754211"/>
    <w:rsid w:val="007C40EB"/>
    <w:rsid w:val="007C4587"/>
    <w:rsid w:val="007C47B5"/>
    <w:rsid w:val="00876380"/>
    <w:rsid w:val="009135E4"/>
    <w:rsid w:val="009472A2"/>
    <w:rsid w:val="009A501A"/>
    <w:rsid w:val="009B1F7B"/>
    <w:rsid w:val="00A108D7"/>
    <w:rsid w:val="00A645E7"/>
    <w:rsid w:val="00A978F8"/>
    <w:rsid w:val="00AD2B84"/>
    <w:rsid w:val="00AF73CC"/>
    <w:rsid w:val="00B25930"/>
    <w:rsid w:val="00B424D4"/>
    <w:rsid w:val="00B42C9F"/>
    <w:rsid w:val="00B47CFA"/>
    <w:rsid w:val="00B558B2"/>
    <w:rsid w:val="00B77483"/>
    <w:rsid w:val="00B80C97"/>
    <w:rsid w:val="00BC4C97"/>
    <w:rsid w:val="00BC6362"/>
    <w:rsid w:val="00BE7471"/>
    <w:rsid w:val="00C53AF4"/>
    <w:rsid w:val="00C85D65"/>
    <w:rsid w:val="00CC18B3"/>
    <w:rsid w:val="00D103C1"/>
    <w:rsid w:val="00D45B4D"/>
    <w:rsid w:val="00D508E6"/>
    <w:rsid w:val="00D536E1"/>
    <w:rsid w:val="00D66A17"/>
    <w:rsid w:val="00D8300E"/>
    <w:rsid w:val="00D83DFC"/>
    <w:rsid w:val="00DD20DE"/>
    <w:rsid w:val="00E54A32"/>
    <w:rsid w:val="00E70B8A"/>
    <w:rsid w:val="00EB6593"/>
    <w:rsid w:val="00EB7998"/>
    <w:rsid w:val="00ED66BB"/>
    <w:rsid w:val="00F02029"/>
    <w:rsid w:val="00F42FB3"/>
    <w:rsid w:val="00F50918"/>
    <w:rsid w:val="00F62EC7"/>
    <w:rsid w:val="00FB3B2C"/>
    <w:rsid w:val="00FC5442"/>
    <w:rsid w:val="00FD17E5"/>
    <w:rsid w:val="00FE3AA7"/>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1">
    <w:name w:val="Tabla con cuadrícula1"/>
    <w:basedOn w:val="Tablanormal"/>
    <w:next w:val="Tablaconcuadrcula"/>
    <w:uiPriority w:val="39"/>
    <w:rsid w:val="000F253D"/>
    <w:pPr>
      <w:spacing w:after="0" w:line="240" w:lineRule="auto"/>
    </w:pPr>
    <w:rPr>
      <w:rFonts w:ascii="Arial Narrow" w:eastAsia="Arial Narrow" w:hAnsi="Arial Narrow"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F2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CC1C02"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CC1C02"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CC1C02"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CC1C02"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CC1C02"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CC1C02"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CC1C02"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CC1C02"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CC1C02"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CC1C02"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CC1C02"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CC1C02"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4FE4F4E51E2E4CDCB5C42F44C98FB236"/>
        <w:category>
          <w:name w:val="General"/>
          <w:gallery w:val="placeholder"/>
        </w:category>
        <w:types>
          <w:type w:val="bbPlcHdr"/>
        </w:types>
        <w:behaviors>
          <w:behavior w:val="content"/>
        </w:behaviors>
        <w:guid w:val="{D1C0073D-71D5-469A-AEAF-455BCE20BBA0}"/>
      </w:docPartPr>
      <w:docPartBody>
        <w:p w:rsidR="00D139D1" w:rsidRDefault="00CC1C02" w:rsidP="00CC1C02">
          <w:pPr>
            <w:pStyle w:val="4FE4F4E51E2E4CDCB5C42F44C98FB236"/>
          </w:pPr>
          <w:r w:rsidRPr="00DD20DE">
            <w:rPr>
              <w:rFonts w:eastAsia="Calibri" w:cstheme="minorHAnsi"/>
              <w:color w:val="666666"/>
              <w:sz w:val="18"/>
              <w:szCs w:val="18"/>
              <w:lang w:val="es-ES"/>
            </w:rPr>
            <w:t>Haga clic o pulse aquí para describir el tema de referencia del indicador.</w:t>
          </w:r>
        </w:p>
      </w:docPartBody>
    </w:docPart>
    <w:docPart>
      <w:docPartPr>
        <w:name w:val="AF5B011708C644149DEC7BBB9AEB5747"/>
        <w:category>
          <w:name w:val="General"/>
          <w:gallery w:val="placeholder"/>
        </w:category>
        <w:types>
          <w:type w:val="bbPlcHdr"/>
        </w:types>
        <w:behaviors>
          <w:behavior w:val="content"/>
        </w:behaviors>
        <w:guid w:val="{31D7330B-311D-4777-A023-198016D97555}"/>
      </w:docPartPr>
      <w:docPartBody>
        <w:p w:rsidR="00D139D1" w:rsidRDefault="00CC1C02" w:rsidP="00CC1C02">
          <w:pPr>
            <w:pStyle w:val="AF5B011708C644149DEC7BBB9AEB5747"/>
          </w:pPr>
          <w:r w:rsidRPr="00DD20DE">
            <w:rPr>
              <w:rFonts w:eastAsia="Calibri" w:cstheme="minorHAnsi"/>
              <w:color w:val="666666"/>
              <w:sz w:val="18"/>
              <w:szCs w:val="18"/>
              <w:lang w:val="es-ES"/>
            </w:rPr>
            <w:t>Haga clic o pulse aquí para describir el contexto del indicador.</w:t>
          </w:r>
        </w:p>
      </w:docPartBody>
    </w:docPart>
    <w:docPart>
      <w:docPartPr>
        <w:name w:val="24930CB2B7EB4A9B996A7132AFF6C35E"/>
        <w:category>
          <w:name w:val="General"/>
          <w:gallery w:val="placeholder"/>
        </w:category>
        <w:types>
          <w:type w:val="bbPlcHdr"/>
        </w:types>
        <w:behaviors>
          <w:behavior w:val="content"/>
        </w:behaviors>
        <w:guid w:val="{06D5FE85-2424-4272-AEA7-C1A62D718A8D}"/>
      </w:docPartPr>
      <w:docPartBody>
        <w:p w:rsidR="00D139D1" w:rsidRDefault="00CC1C02" w:rsidP="00CC1C02">
          <w:pPr>
            <w:pStyle w:val="24930CB2B7EB4A9B996A7132AFF6C35E"/>
          </w:pPr>
          <w:r w:rsidRPr="00DD20DE">
            <w:rPr>
              <w:rFonts w:eastAsia="Calibri" w:cstheme="minorHAnsi"/>
              <w:color w:val="666666"/>
              <w:sz w:val="18"/>
              <w:szCs w:val="18"/>
              <w:lang w:val="es-ES"/>
            </w:rPr>
            <w:t>Haga clic o pulse aquí para indicar el número de la variable.</w:t>
          </w:r>
        </w:p>
      </w:docPartBody>
    </w:docPart>
    <w:docPart>
      <w:docPartPr>
        <w:name w:val="117B5BA7D49049C4BC8BA95B6E9E1058"/>
        <w:category>
          <w:name w:val="General"/>
          <w:gallery w:val="placeholder"/>
        </w:category>
        <w:types>
          <w:type w:val="bbPlcHdr"/>
        </w:types>
        <w:behaviors>
          <w:behavior w:val="content"/>
        </w:behaviors>
        <w:guid w:val="{AB6B857B-377D-4F81-A241-DF62F371D3FD}"/>
      </w:docPartPr>
      <w:docPartBody>
        <w:p w:rsidR="00D139D1" w:rsidRDefault="00CC1C02" w:rsidP="00CC1C02">
          <w:pPr>
            <w:pStyle w:val="117B5BA7D49049C4BC8BA95B6E9E1058"/>
          </w:pPr>
          <w:r w:rsidRPr="00DD20DE">
            <w:rPr>
              <w:rFonts w:eastAsia="Calibri" w:cstheme="minorHAnsi"/>
              <w:color w:val="666666"/>
              <w:sz w:val="18"/>
              <w:szCs w:val="18"/>
              <w:lang w:val="es-ES"/>
            </w:rPr>
            <w:t>Haga clic o pulse aquí para indicar el nombre de la variable.</w:t>
          </w:r>
        </w:p>
      </w:docPartBody>
    </w:docPart>
    <w:docPart>
      <w:docPartPr>
        <w:name w:val="778FB50AC53B49BBB80D975B92848946"/>
        <w:category>
          <w:name w:val="General"/>
          <w:gallery w:val="placeholder"/>
        </w:category>
        <w:types>
          <w:type w:val="bbPlcHdr"/>
        </w:types>
        <w:behaviors>
          <w:behavior w:val="content"/>
        </w:behaviors>
        <w:guid w:val="{4946BF9F-6DE2-4762-983F-D60CB0E067B5}"/>
      </w:docPartPr>
      <w:docPartBody>
        <w:p w:rsidR="00D139D1" w:rsidRDefault="00CC1C02" w:rsidP="00CC1C02">
          <w:pPr>
            <w:pStyle w:val="778FB50AC53B49BBB80D975B92848946"/>
          </w:pPr>
          <w:r w:rsidRPr="00DD20DE">
            <w:rPr>
              <w:rFonts w:eastAsia="Calibri" w:cstheme="minorHAnsi"/>
              <w:color w:val="666666"/>
              <w:sz w:val="18"/>
              <w:szCs w:val="18"/>
              <w:lang w:val="es-ES"/>
            </w:rPr>
            <w:t>Haga clic o pulse aquí para indicar la frecuencia de medición de la variable.</w:t>
          </w:r>
        </w:p>
      </w:docPartBody>
    </w:docPart>
    <w:docPart>
      <w:docPartPr>
        <w:name w:val="793E0E6EC4A24BDB8305EA3F27C5B7E0"/>
        <w:category>
          <w:name w:val="General"/>
          <w:gallery w:val="placeholder"/>
        </w:category>
        <w:types>
          <w:type w:val="bbPlcHdr"/>
        </w:types>
        <w:behaviors>
          <w:behavior w:val="content"/>
        </w:behaviors>
        <w:guid w:val="{29205F98-62CC-40B3-9B48-B7A8D9B43230}"/>
      </w:docPartPr>
      <w:docPartBody>
        <w:p w:rsidR="00D139D1" w:rsidRDefault="00CC1C02" w:rsidP="00CC1C02">
          <w:pPr>
            <w:pStyle w:val="793E0E6EC4A24BDB8305EA3F27C5B7E0"/>
          </w:pPr>
          <w:r w:rsidRPr="00DD20DE">
            <w:rPr>
              <w:rFonts w:eastAsia="Calibri" w:cstheme="minorHAnsi"/>
              <w:color w:val="666666"/>
              <w:sz w:val="18"/>
              <w:szCs w:val="18"/>
              <w:lang w:val="es-ES"/>
            </w:rPr>
            <w:t>Haga clic o pulse aquí para indicar el nombre de la variable de origen.</w:t>
          </w:r>
        </w:p>
      </w:docPartBody>
    </w:docPart>
    <w:docPart>
      <w:docPartPr>
        <w:name w:val="35FC330873384B64A308ACBCE4E07246"/>
        <w:category>
          <w:name w:val="General"/>
          <w:gallery w:val="placeholder"/>
        </w:category>
        <w:types>
          <w:type w:val="bbPlcHdr"/>
        </w:types>
        <w:behaviors>
          <w:behavior w:val="content"/>
        </w:behaviors>
        <w:guid w:val="{CCF07712-17AD-4997-A2D4-D3D318B32C5A}"/>
      </w:docPartPr>
      <w:docPartBody>
        <w:p w:rsidR="00D139D1" w:rsidRDefault="00CC1C02" w:rsidP="00CC1C02">
          <w:pPr>
            <w:pStyle w:val="35FC330873384B64A308ACBCE4E07246"/>
          </w:pPr>
          <w:r w:rsidRPr="00DD20DE">
            <w:rPr>
              <w:rFonts w:eastAsia="Calibri" w:cstheme="minorHAnsi"/>
              <w:color w:val="666666"/>
              <w:sz w:val="18"/>
              <w:szCs w:val="18"/>
              <w:lang w:val="es-ES"/>
            </w:rPr>
            <w:t>Haga clic o pulse aquí para indicar la ubicación física de la variable.</w:t>
          </w:r>
        </w:p>
      </w:docPartBody>
    </w:docPart>
    <w:docPart>
      <w:docPartPr>
        <w:name w:val="B83C7CC241F04F89985FF5F67FD37EA6"/>
        <w:category>
          <w:name w:val="General"/>
          <w:gallery w:val="placeholder"/>
        </w:category>
        <w:types>
          <w:type w:val="bbPlcHdr"/>
        </w:types>
        <w:behaviors>
          <w:behavior w:val="content"/>
        </w:behaviors>
        <w:guid w:val="{F6B74292-5ACA-4077-A053-22BBE27A25A2}"/>
      </w:docPartPr>
      <w:docPartBody>
        <w:p w:rsidR="00D139D1" w:rsidRDefault="00CC1C02" w:rsidP="00CC1C02">
          <w:pPr>
            <w:pStyle w:val="B83C7CC241F04F89985FF5F67FD37EA6"/>
          </w:pPr>
          <w:r w:rsidRPr="00DD20DE">
            <w:rPr>
              <w:rFonts w:eastAsia="Calibri" w:cstheme="minorHAnsi"/>
              <w:color w:val="666666"/>
              <w:sz w:val="18"/>
              <w:szCs w:val="18"/>
              <w:lang w:val="es-ES"/>
            </w:rPr>
            <w:t>Haga clic o pulse aquí para indicar la ubicación digital de la variable.</w:t>
          </w:r>
        </w:p>
      </w:docPartBody>
    </w:docPart>
    <w:docPart>
      <w:docPartPr>
        <w:name w:val="758E61FCA5FB443A9818370266650164"/>
        <w:category>
          <w:name w:val="General"/>
          <w:gallery w:val="placeholder"/>
        </w:category>
        <w:types>
          <w:type w:val="bbPlcHdr"/>
        </w:types>
        <w:behaviors>
          <w:behavior w:val="content"/>
        </w:behaviors>
        <w:guid w:val="{FE9EFEF6-E8AA-4EEA-892A-04A3DBED69E5}"/>
      </w:docPartPr>
      <w:docPartBody>
        <w:p w:rsidR="00D139D1" w:rsidRDefault="00CC1C02" w:rsidP="00CC1C02">
          <w:pPr>
            <w:pStyle w:val="758E61FCA5FB443A9818370266650164"/>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C8627BB3965C463DB458719D12D5D3FC"/>
        <w:category>
          <w:name w:val="General"/>
          <w:gallery w:val="placeholder"/>
        </w:category>
        <w:types>
          <w:type w:val="bbPlcHdr"/>
        </w:types>
        <w:behaviors>
          <w:behavior w:val="content"/>
        </w:behaviors>
        <w:guid w:val="{8C76648A-711F-4D76-827A-86F02F18813F}"/>
      </w:docPartPr>
      <w:docPartBody>
        <w:p w:rsidR="00D139D1" w:rsidRDefault="00CC1C02" w:rsidP="00CC1C02">
          <w:pPr>
            <w:pStyle w:val="C8627BB3965C463DB458719D12D5D3FC"/>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715A9C32C50C47C28C998AE9F3990DAB"/>
        <w:category>
          <w:name w:val="General"/>
          <w:gallery w:val="placeholder"/>
        </w:category>
        <w:types>
          <w:type w:val="bbPlcHdr"/>
        </w:types>
        <w:behaviors>
          <w:behavior w:val="content"/>
        </w:behaviors>
        <w:guid w:val="{8EAE52B5-FC8D-4D4E-A4D2-2DD937BF8291}"/>
      </w:docPartPr>
      <w:docPartBody>
        <w:p w:rsidR="00D139D1" w:rsidRDefault="00CC1C02" w:rsidP="00CC1C02">
          <w:pPr>
            <w:pStyle w:val="715A9C32C50C47C28C998AE9F3990DAB"/>
          </w:pPr>
          <w:r w:rsidRPr="00DD20DE">
            <w:rPr>
              <w:rFonts w:eastAsia="Calibri" w:cstheme="minorHAnsi"/>
              <w:color w:val="666666"/>
              <w:sz w:val="18"/>
              <w:szCs w:val="18"/>
              <w:lang w:val="es-ES"/>
            </w:rPr>
            <w:t>Haga clic o pulse aquí para indicar el nombre de la variable de origen.</w:t>
          </w:r>
        </w:p>
      </w:docPartBody>
    </w:docPart>
    <w:docPart>
      <w:docPartPr>
        <w:name w:val="CFA4492120844849A9C8C3C49D2508FB"/>
        <w:category>
          <w:name w:val="General"/>
          <w:gallery w:val="placeholder"/>
        </w:category>
        <w:types>
          <w:type w:val="bbPlcHdr"/>
        </w:types>
        <w:behaviors>
          <w:behavior w:val="content"/>
        </w:behaviors>
        <w:guid w:val="{24F9792B-9D09-4F29-8389-803FD1DF8EDD}"/>
      </w:docPartPr>
      <w:docPartBody>
        <w:p w:rsidR="00D139D1" w:rsidRDefault="00CC1C02" w:rsidP="00CC1C02">
          <w:pPr>
            <w:pStyle w:val="CFA4492120844849A9C8C3C49D2508FB"/>
          </w:pPr>
          <w:r w:rsidRPr="00DD20DE">
            <w:rPr>
              <w:rFonts w:eastAsia="Calibri" w:cstheme="minorHAnsi"/>
              <w:color w:val="666666"/>
              <w:sz w:val="18"/>
              <w:szCs w:val="18"/>
              <w:lang w:val="es-ES"/>
            </w:rPr>
            <w:t>Haga clic o pulse aquí para indicar el nombre de la variable de origen.</w:t>
          </w:r>
        </w:p>
      </w:docPartBody>
    </w:docPart>
    <w:docPart>
      <w:docPartPr>
        <w:name w:val="CB32ED4EFB724491993873713BCC8941"/>
        <w:category>
          <w:name w:val="General"/>
          <w:gallery w:val="placeholder"/>
        </w:category>
        <w:types>
          <w:type w:val="bbPlcHdr"/>
        </w:types>
        <w:behaviors>
          <w:behavior w:val="content"/>
        </w:behaviors>
        <w:guid w:val="{9448DFB8-4015-4447-9D60-C3A4659E332B}"/>
      </w:docPartPr>
      <w:docPartBody>
        <w:p w:rsidR="00D139D1" w:rsidRDefault="00CC1C02" w:rsidP="00CC1C02">
          <w:pPr>
            <w:pStyle w:val="CB32ED4EFB724491993873713BCC8941"/>
          </w:pPr>
          <w:r w:rsidRPr="00DD20DE">
            <w:rPr>
              <w:rFonts w:eastAsia="Calibri" w:cstheme="minorHAnsi"/>
              <w:color w:val="666666"/>
              <w:sz w:val="18"/>
              <w:szCs w:val="18"/>
              <w:lang w:val="es-ES"/>
            </w:rPr>
            <w:t>Haga clic o pulse aquí para indicar el nombre de la variable de origen.</w:t>
          </w:r>
        </w:p>
      </w:docPartBody>
    </w:docPart>
    <w:docPart>
      <w:docPartPr>
        <w:name w:val="FAE77DEED0574F49A86F18F2AB54D50D"/>
        <w:category>
          <w:name w:val="General"/>
          <w:gallery w:val="placeholder"/>
        </w:category>
        <w:types>
          <w:type w:val="bbPlcHdr"/>
        </w:types>
        <w:behaviors>
          <w:behavior w:val="content"/>
        </w:behaviors>
        <w:guid w:val="{8D688490-2D08-487E-A95C-A0C72EC3980F}"/>
      </w:docPartPr>
      <w:docPartBody>
        <w:p w:rsidR="00D139D1" w:rsidRDefault="00CC1C02" w:rsidP="00CC1C02">
          <w:pPr>
            <w:pStyle w:val="FAE77DEED0574F49A86F18F2AB54D50D"/>
          </w:pPr>
          <w:r w:rsidRPr="00DD20DE">
            <w:rPr>
              <w:rStyle w:val="Textodelmarcadordeposicin"/>
              <w:rFonts w:cstheme="minorHAnsi"/>
              <w:sz w:val="18"/>
              <w:szCs w:val="18"/>
            </w:rPr>
            <w:t>Haga clic aquí o pulse para escribir una fecha.</w:t>
          </w:r>
        </w:p>
      </w:docPartBody>
    </w:docPart>
    <w:docPart>
      <w:docPartPr>
        <w:name w:val="B085DD519D4C4193B7D13E7E97499224"/>
        <w:category>
          <w:name w:val="General"/>
          <w:gallery w:val="placeholder"/>
        </w:category>
        <w:types>
          <w:type w:val="bbPlcHdr"/>
        </w:types>
        <w:behaviors>
          <w:behavior w:val="content"/>
        </w:behaviors>
        <w:guid w:val="{94B3B8A4-B79C-4767-AD7C-0D0E89B9568E}"/>
      </w:docPartPr>
      <w:docPartBody>
        <w:p w:rsidR="00D139D1" w:rsidRDefault="00CC1C02" w:rsidP="00CC1C02">
          <w:pPr>
            <w:pStyle w:val="B085DD519D4C4193B7D13E7E9749922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015408FFFF5243ED895F7716D2E14750"/>
        <w:category>
          <w:name w:val="General"/>
          <w:gallery w:val="placeholder"/>
        </w:category>
        <w:types>
          <w:type w:val="bbPlcHdr"/>
        </w:types>
        <w:behaviors>
          <w:behavior w:val="content"/>
        </w:behaviors>
        <w:guid w:val="{84F48AB5-121C-4629-8A90-9B56EAE36E74}"/>
      </w:docPartPr>
      <w:docPartBody>
        <w:p w:rsidR="00D139D1" w:rsidRDefault="00CC1C02" w:rsidP="00CC1C02">
          <w:pPr>
            <w:pStyle w:val="015408FFFF5243ED895F7716D2E14750"/>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C569AC0DE4354CB1A1F34DD559B8B215"/>
        <w:category>
          <w:name w:val="General"/>
          <w:gallery w:val="placeholder"/>
        </w:category>
        <w:types>
          <w:type w:val="bbPlcHdr"/>
        </w:types>
        <w:behaviors>
          <w:behavior w:val="content"/>
        </w:behaviors>
        <w:guid w:val="{9B34F5A4-7938-46D9-8E11-A95BE658170F}"/>
      </w:docPartPr>
      <w:docPartBody>
        <w:p w:rsidR="00D139D1" w:rsidRDefault="00CC1C02" w:rsidP="00CC1C02">
          <w:pPr>
            <w:pStyle w:val="C569AC0DE4354CB1A1F34DD559B8B21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2A95EEA1CB8484F8A47BE9BEB462006"/>
        <w:category>
          <w:name w:val="General"/>
          <w:gallery w:val="placeholder"/>
        </w:category>
        <w:types>
          <w:type w:val="bbPlcHdr"/>
        </w:types>
        <w:behaviors>
          <w:behavior w:val="content"/>
        </w:behaviors>
        <w:guid w:val="{BD10370D-EB6E-4851-964C-A958A0A78FAE}"/>
      </w:docPartPr>
      <w:docPartBody>
        <w:p w:rsidR="00D139D1" w:rsidRDefault="00CC1C02" w:rsidP="00CC1C02">
          <w:pPr>
            <w:pStyle w:val="52A95EEA1CB8484F8A47BE9BEB462006"/>
          </w:pPr>
          <w:r w:rsidRPr="00DD20DE">
            <w:rPr>
              <w:rStyle w:val="Textodelmarcadordeposicin"/>
              <w:rFonts w:cstheme="minorHAnsi"/>
              <w:sz w:val="18"/>
              <w:szCs w:val="18"/>
            </w:rPr>
            <w:t>Haga clic aquí o pulse para escribir una fecha.</w:t>
          </w:r>
        </w:p>
      </w:docPartBody>
    </w:docPart>
    <w:docPart>
      <w:docPartPr>
        <w:name w:val="E4386CE2BD41449F8CF275CF53B94874"/>
        <w:category>
          <w:name w:val="General"/>
          <w:gallery w:val="placeholder"/>
        </w:category>
        <w:types>
          <w:type w:val="bbPlcHdr"/>
        </w:types>
        <w:behaviors>
          <w:behavior w:val="content"/>
        </w:behaviors>
        <w:guid w:val="{B6CB9403-C11F-4C9D-BACD-2CCB20361B6C}"/>
      </w:docPartPr>
      <w:docPartBody>
        <w:p w:rsidR="00D139D1" w:rsidRDefault="00CC1C02" w:rsidP="00CC1C02">
          <w:pPr>
            <w:pStyle w:val="E4386CE2BD41449F8CF275CF53B9487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B5FD9EB76B994CDCA6A66610093664ED"/>
        <w:category>
          <w:name w:val="General"/>
          <w:gallery w:val="placeholder"/>
        </w:category>
        <w:types>
          <w:type w:val="bbPlcHdr"/>
        </w:types>
        <w:behaviors>
          <w:behavior w:val="content"/>
        </w:behaviors>
        <w:guid w:val="{A8B6F6EA-25AF-4018-9EF2-A03DBD8CF8E4}"/>
      </w:docPartPr>
      <w:docPartBody>
        <w:p w:rsidR="00D139D1" w:rsidRDefault="00CC1C02" w:rsidP="00CC1C02">
          <w:pPr>
            <w:pStyle w:val="B5FD9EB76B994CDCA6A66610093664ED"/>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03535298298E41D699F3F12995A804AD"/>
        <w:category>
          <w:name w:val="General"/>
          <w:gallery w:val="placeholder"/>
        </w:category>
        <w:types>
          <w:type w:val="bbPlcHdr"/>
        </w:types>
        <w:behaviors>
          <w:behavior w:val="content"/>
        </w:behaviors>
        <w:guid w:val="{602BF11C-2211-4F95-829D-0851F89E113F}"/>
      </w:docPartPr>
      <w:docPartBody>
        <w:p w:rsidR="00D139D1" w:rsidRDefault="00CC1C02" w:rsidP="00CC1C02">
          <w:pPr>
            <w:pStyle w:val="03535298298E41D699F3F12995A804AD"/>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B7FE0DA6E1D6458A8351BE4BF92F2532"/>
        <w:category>
          <w:name w:val="General"/>
          <w:gallery w:val="placeholder"/>
        </w:category>
        <w:types>
          <w:type w:val="bbPlcHdr"/>
        </w:types>
        <w:behaviors>
          <w:behavior w:val="content"/>
        </w:behaviors>
        <w:guid w:val="{559DD9FE-CE80-4C4A-BDEB-E07EB0DBD88B}"/>
      </w:docPartPr>
      <w:docPartBody>
        <w:p w:rsidR="00D139D1" w:rsidRDefault="00CC1C02" w:rsidP="00CC1C02">
          <w:pPr>
            <w:pStyle w:val="B7FE0DA6E1D6458A8351BE4BF92F2532"/>
          </w:pPr>
          <w:r w:rsidRPr="00DD20DE">
            <w:rPr>
              <w:rStyle w:val="Textodelmarcadordeposicin"/>
              <w:rFonts w:cstheme="minorHAnsi"/>
              <w:sz w:val="18"/>
              <w:szCs w:val="18"/>
            </w:rPr>
            <w:t>Haga clic aquí o pulse para escribir una fecha.</w:t>
          </w:r>
        </w:p>
      </w:docPartBody>
    </w:docPart>
    <w:docPart>
      <w:docPartPr>
        <w:name w:val="9C4E9E66752B42BCBF12F5FBFD212C00"/>
        <w:category>
          <w:name w:val="General"/>
          <w:gallery w:val="placeholder"/>
        </w:category>
        <w:types>
          <w:type w:val="bbPlcHdr"/>
        </w:types>
        <w:behaviors>
          <w:behavior w:val="content"/>
        </w:behaviors>
        <w:guid w:val="{2D7E5A7F-F3A1-469D-B6D4-E8C0AFF6E0C2}"/>
      </w:docPartPr>
      <w:docPartBody>
        <w:p w:rsidR="00D139D1" w:rsidRDefault="00CC1C02" w:rsidP="00CC1C02">
          <w:pPr>
            <w:pStyle w:val="9C4E9E66752B42BCBF12F5FBFD212C00"/>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79EBF1795354EB5983DC203B98DD871"/>
        <w:category>
          <w:name w:val="General"/>
          <w:gallery w:val="placeholder"/>
        </w:category>
        <w:types>
          <w:type w:val="bbPlcHdr"/>
        </w:types>
        <w:behaviors>
          <w:behavior w:val="content"/>
        </w:behaviors>
        <w:guid w:val="{CAB31C7B-8A47-406E-8627-E36AE4642196}"/>
      </w:docPartPr>
      <w:docPartBody>
        <w:p w:rsidR="00D139D1" w:rsidRDefault="00CC1C02" w:rsidP="00CC1C02">
          <w:pPr>
            <w:pStyle w:val="179EBF1795354EB5983DC203B98DD87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3A4FBA448B3943EDBB741A1C7BB207ED"/>
        <w:category>
          <w:name w:val="General"/>
          <w:gallery w:val="placeholder"/>
        </w:category>
        <w:types>
          <w:type w:val="bbPlcHdr"/>
        </w:types>
        <w:behaviors>
          <w:behavior w:val="content"/>
        </w:behaviors>
        <w:guid w:val="{7FDB6C16-7BEE-4AB7-B960-409D01DC16C1}"/>
      </w:docPartPr>
      <w:docPartBody>
        <w:p w:rsidR="00D139D1" w:rsidRDefault="00CC1C02" w:rsidP="00CC1C02">
          <w:pPr>
            <w:pStyle w:val="3A4FBA448B3943EDBB741A1C7BB207ED"/>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4ACC3931FF3D416FA0EB0EE104B8F252"/>
        <w:category>
          <w:name w:val="General"/>
          <w:gallery w:val="placeholder"/>
        </w:category>
        <w:types>
          <w:type w:val="bbPlcHdr"/>
        </w:types>
        <w:behaviors>
          <w:behavior w:val="content"/>
        </w:behaviors>
        <w:guid w:val="{68CC8AAB-94AB-4108-A0D3-458C367D3CAF}"/>
      </w:docPartPr>
      <w:docPartBody>
        <w:p w:rsidR="00B63189" w:rsidRDefault="00D139D1" w:rsidP="00D139D1">
          <w:pPr>
            <w:pStyle w:val="4ACC3931FF3D416FA0EB0EE104B8F252"/>
          </w:pPr>
          <w:r w:rsidRPr="00DD20DE">
            <w:rPr>
              <w:rFonts w:eastAsia="Calibri" w:cstheme="minorHAnsi"/>
              <w:color w:val="666666"/>
              <w:sz w:val="18"/>
              <w:szCs w:val="18"/>
              <w:lang w:val="es-ES"/>
            </w:rPr>
            <w:t>Haga clic o pulse aquí para indicar el nombre de la variable de origen.</w:t>
          </w:r>
        </w:p>
      </w:docPartBody>
    </w:docPart>
    <w:docPart>
      <w:docPartPr>
        <w:name w:val="1721FE67DAD64B17810443E7232DD13B"/>
        <w:category>
          <w:name w:val="General"/>
          <w:gallery w:val="placeholder"/>
        </w:category>
        <w:types>
          <w:type w:val="bbPlcHdr"/>
        </w:types>
        <w:behaviors>
          <w:behavior w:val="content"/>
        </w:behaviors>
        <w:guid w:val="{C3CC89CE-5826-433B-B552-AB5BDB49402F}"/>
      </w:docPartPr>
      <w:docPartBody>
        <w:p w:rsidR="00B63189" w:rsidRDefault="00D139D1" w:rsidP="00D139D1">
          <w:pPr>
            <w:pStyle w:val="1721FE67DAD64B17810443E7232DD13B"/>
          </w:pPr>
          <w:r w:rsidRPr="00DD20DE">
            <w:rPr>
              <w:rFonts w:eastAsia="Calibri" w:cstheme="minorHAnsi"/>
              <w:color w:val="666666"/>
              <w:sz w:val="18"/>
              <w:szCs w:val="18"/>
              <w:lang w:val="es-ES"/>
            </w:rPr>
            <w:t>Haga clic o pulse aquí para indicar la ubicación digital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92A5D"/>
    <w:rsid w:val="001602C2"/>
    <w:rsid w:val="001B38AF"/>
    <w:rsid w:val="002831FA"/>
    <w:rsid w:val="00292249"/>
    <w:rsid w:val="0030436F"/>
    <w:rsid w:val="00363162"/>
    <w:rsid w:val="00512E87"/>
    <w:rsid w:val="005655ED"/>
    <w:rsid w:val="005C3F03"/>
    <w:rsid w:val="006C673C"/>
    <w:rsid w:val="00705421"/>
    <w:rsid w:val="00726773"/>
    <w:rsid w:val="00754211"/>
    <w:rsid w:val="00764BF5"/>
    <w:rsid w:val="0079679F"/>
    <w:rsid w:val="007A3F09"/>
    <w:rsid w:val="00A47464"/>
    <w:rsid w:val="00B21AD7"/>
    <w:rsid w:val="00B42C9F"/>
    <w:rsid w:val="00B63189"/>
    <w:rsid w:val="00B76C0F"/>
    <w:rsid w:val="00BC4C97"/>
    <w:rsid w:val="00BF11EF"/>
    <w:rsid w:val="00C85D65"/>
    <w:rsid w:val="00CC1C02"/>
    <w:rsid w:val="00D139D1"/>
    <w:rsid w:val="00F62EC7"/>
    <w:rsid w:val="00F647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139D1"/>
    <w:rPr>
      <w:color w:val="666666"/>
    </w:rPr>
  </w:style>
  <w:style w:type="paragraph" w:customStyle="1" w:styleId="C4E1EB1F085A4893A565549468A97A94">
    <w:name w:val="C4E1EB1F085A4893A565549468A97A94"/>
    <w:rsid w:val="00D139D1"/>
  </w:style>
  <w:style w:type="paragraph" w:customStyle="1" w:styleId="779B6B09740343CC8DA5384C89ECB286">
    <w:name w:val="779B6B09740343CC8DA5384C89ECB286"/>
    <w:rsid w:val="00D139D1"/>
  </w:style>
  <w:style w:type="paragraph" w:customStyle="1" w:styleId="6D9EDE58C3AE427697177B61E3155C9F">
    <w:name w:val="6D9EDE58C3AE427697177B61E3155C9F"/>
    <w:rsid w:val="00D139D1"/>
  </w:style>
  <w:style w:type="paragraph" w:customStyle="1" w:styleId="94FA78805CE64ED5A1CA0907C4E94914">
    <w:name w:val="94FA78805CE64ED5A1CA0907C4E94914"/>
    <w:rsid w:val="00D139D1"/>
  </w:style>
  <w:style w:type="paragraph" w:customStyle="1" w:styleId="960B874176554DCA99588B2D6626080B">
    <w:name w:val="960B874176554DCA99588B2D6626080B"/>
    <w:rsid w:val="00D139D1"/>
  </w:style>
  <w:style w:type="paragraph" w:customStyle="1" w:styleId="D95EFCD188384D3E92C298E2465972ED">
    <w:name w:val="D95EFCD188384D3E92C298E2465972ED"/>
    <w:rsid w:val="00D139D1"/>
  </w:style>
  <w:style w:type="paragraph" w:customStyle="1" w:styleId="22457F221BAD4D799A2FAACC4FF22F82">
    <w:name w:val="22457F221BAD4D799A2FAACC4FF22F82"/>
    <w:rsid w:val="00D139D1"/>
  </w:style>
  <w:style w:type="paragraph" w:customStyle="1" w:styleId="7E55784F122543038BFFDE77434619DA">
    <w:name w:val="7E55784F122543038BFFDE77434619DA"/>
    <w:rsid w:val="00D139D1"/>
  </w:style>
  <w:style w:type="paragraph" w:customStyle="1" w:styleId="1F4C6FA7AC9846F0B053B0558A4FA676">
    <w:name w:val="1F4C6FA7AC9846F0B053B0558A4FA676"/>
    <w:rsid w:val="00D139D1"/>
  </w:style>
  <w:style w:type="paragraph" w:customStyle="1" w:styleId="84B0CFF2E3CA4FD389226924F28E11EF">
    <w:name w:val="84B0CFF2E3CA4FD389226924F28E11EF"/>
    <w:rsid w:val="00D139D1"/>
  </w:style>
  <w:style w:type="paragraph" w:customStyle="1" w:styleId="E579476969C941E88BA056E878798271">
    <w:name w:val="E579476969C941E88BA056E878798271"/>
    <w:rsid w:val="00D139D1"/>
  </w:style>
  <w:style w:type="paragraph" w:customStyle="1" w:styleId="439F0DD52DF3416CB3924EED2919B35E">
    <w:name w:val="439F0DD52DF3416CB3924EED2919B35E"/>
    <w:rsid w:val="00D139D1"/>
  </w:style>
  <w:style w:type="paragraph" w:customStyle="1" w:styleId="F849E54790A645E99CD2E37F18359616">
    <w:name w:val="F849E54790A645E99CD2E37F18359616"/>
    <w:rsid w:val="00D139D1"/>
  </w:style>
  <w:style w:type="paragraph" w:customStyle="1" w:styleId="4ACC3931FF3D416FA0EB0EE104B8F252">
    <w:name w:val="4ACC3931FF3D416FA0EB0EE104B8F252"/>
    <w:rsid w:val="00D139D1"/>
  </w:style>
  <w:style w:type="paragraph" w:customStyle="1" w:styleId="1721FE67DAD64B17810443E7232DD13B">
    <w:name w:val="1721FE67DAD64B17810443E7232DD13B"/>
    <w:rsid w:val="00D139D1"/>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4FE4F4E51E2E4CDCB5C42F44C98FB236">
    <w:name w:val="4FE4F4E51E2E4CDCB5C42F44C98FB236"/>
    <w:rsid w:val="00CC1C02"/>
  </w:style>
  <w:style w:type="paragraph" w:customStyle="1" w:styleId="AF5B011708C644149DEC7BBB9AEB5747">
    <w:name w:val="AF5B011708C644149DEC7BBB9AEB5747"/>
    <w:rsid w:val="00CC1C02"/>
  </w:style>
  <w:style w:type="paragraph" w:customStyle="1" w:styleId="24930CB2B7EB4A9B996A7132AFF6C35E">
    <w:name w:val="24930CB2B7EB4A9B996A7132AFF6C35E"/>
    <w:rsid w:val="00CC1C02"/>
  </w:style>
  <w:style w:type="paragraph" w:customStyle="1" w:styleId="117B5BA7D49049C4BC8BA95B6E9E1058">
    <w:name w:val="117B5BA7D49049C4BC8BA95B6E9E1058"/>
    <w:rsid w:val="00CC1C02"/>
  </w:style>
  <w:style w:type="paragraph" w:customStyle="1" w:styleId="778FB50AC53B49BBB80D975B92848946">
    <w:name w:val="778FB50AC53B49BBB80D975B92848946"/>
    <w:rsid w:val="00CC1C02"/>
  </w:style>
  <w:style w:type="paragraph" w:customStyle="1" w:styleId="793E0E6EC4A24BDB8305EA3F27C5B7E0">
    <w:name w:val="793E0E6EC4A24BDB8305EA3F27C5B7E0"/>
    <w:rsid w:val="00CC1C02"/>
  </w:style>
  <w:style w:type="paragraph" w:customStyle="1" w:styleId="35FC330873384B64A308ACBCE4E07246">
    <w:name w:val="35FC330873384B64A308ACBCE4E07246"/>
    <w:rsid w:val="00CC1C02"/>
  </w:style>
  <w:style w:type="paragraph" w:customStyle="1" w:styleId="B83C7CC241F04F89985FF5F67FD37EA6">
    <w:name w:val="B83C7CC241F04F89985FF5F67FD37EA6"/>
    <w:rsid w:val="00CC1C02"/>
  </w:style>
  <w:style w:type="paragraph" w:customStyle="1" w:styleId="758E61FCA5FB443A9818370266650164">
    <w:name w:val="758E61FCA5FB443A9818370266650164"/>
    <w:rsid w:val="00CC1C02"/>
  </w:style>
  <w:style w:type="paragraph" w:customStyle="1" w:styleId="C8627BB3965C463DB458719D12D5D3FC">
    <w:name w:val="C8627BB3965C463DB458719D12D5D3FC"/>
    <w:rsid w:val="00CC1C02"/>
  </w:style>
  <w:style w:type="paragraph" w:customStyle="1" w:styleId="715A9C32C50C47C28C998AE9F3990DAB">
    <w:name w:val="715A9C32C50C47C28C998AE9F3990DAB"/>
    <w:rsid w:val="00CC1C02"/>
  </w:style>
  <w:style w:type="paragraph" w:customStyle="1" w:styleId="CFA4492120844849A9C8C3C49D2508FB">
    <w:name w:val="CFA4492120844849A9C8C3C49D2508FB"/>
    <w:rsid w:val="00CC1C02"/>
  </w:style>
  <w:style w:type="paragraph" w:customStyle="1" w:styleId="CB32ED4EFB724491993873713BCC8941">
    <w:name w:val="CB32ED4EFB724491993873713BCC8941"/>
    <w:rsid w:val="00CC1C02"/>
  </w:style>
  <w:style w:type="paragraph" w:customStyle="1" w:styleId="FAE77DEED0574F49A86F18F2AB54D50D">
    <w:name w:val="FAE77DEED0574F49A86F18F2AB54D50D"/>
    <w:rsid w:val="00CC1C02"/>
  </w:style>
  <w:style w:type="paragraph" w:customStyle="1" w:styleId="B085DD519D4C4193B7D13E7E97499224">
    <w:name w:val="B085DD519D4C4193B7D13E7E97499224"/>
    <w:rsid w:val="00CC1C02"/>
  </w:style>
  <w:style w:type="paragraph" w:customStyle="1" w:styleId="015408FFFF5243ED895F7716D2E14750">
    <w:name w:val="015408FFFF5243ED895F7716D2E14750"/>
    <w:rsid w:val="00CC1C02"/>
  </w:style>
  <w:style w:type="paragraph" w:customStyle="1" w:styleId="C569AC0DE4354CB1A1F34DD559B8B215">
    <w:name w:val="C569AC0DE4354CB1A1F34DD559B8B215"/>
    <w:rsid w:val="00CC1C02"/>
  </w:style>
  <w:style w:type="paragraph" w:customStyle="1" w:styleId="52A95EEA1CB8484F8A47BE9BEB462006">
    <w:name w:val="52A95EEA1CB8484F8A47BE9BEB462006"/>
    <w:rsid w:val="00CC1C02"/>
  </w:style>
  <w:style w:type="paragraph" w:customStyle="1" w:styleId="E4386CE2BD41449F8CF275CF53B94874">
    <w:name w:val="E4386CE2BD41449F8CF275CF53B94874"/>
    <w:rsid w:val="00CC1C02"/>
  </w:style>
  <w:style w:type="paragraph" w:customStyle="1" w:styleId="B5FD9EB76B994CDCA6A66610093664ED">
    <w:name w:val="B5FD9EB76B994CDCA6A66610093664ED"/>
    <w:rsid w:val="00CC1C02"/>
  </w:style>
  <w:style w:type="paragraph" w:customStyle="1" w:styleId="03535298298E41D699F3F12995A804AD">
    <w:name w:val="03535298298E41D699F3F12995A804AD"/>
    <w:rsid w:val="00CC1C02"/>
  </w:style>
  <w:style w:type="paragraph" w:customStyle="1" w:styleId="B7FE0DA6E1D6458A8351BE4BF92F2532">
    <w:name w:val="B7FE0DA6E1D6458A8351BE4BF92F2532"/>
    <w:rsid w:val="00CC1C02"/>
  </w:style>
  <w:style w:type="paragraph" w:customStyle="1" w:styleId="9C4E9E66752B42BCBF12F5FBFD212C00">
    <w:name w:val="9C4E9E66752B42BCBF12F5FBFD212C00"/>
    <w:rsid w:val="00CC1C02"/>
  </w:style>
  <w:style w:type="paragraph" w:customStyle="1" w:styleId="179EBF1795354EB5983DC203B98DD871">
    <w:name w:val="179EBF1795354EB5983DC203B98DD871"/>
    <w:rsid w:val="00CC1C02"/>
  </w:style>
  <w:style w:type="paragraph" w:customStyle="1" w:styleId="3A4FBA448B3943EDBB741A1C7BB207ED">
    <w:name w:val="3A4FBA448B3943EDBB741A1C7BB207ED"/>
    <w:rsid w:val="00CC1C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5446F-A398-4ECA-807E-ABED9D40F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2439</Words>
  <Characters>13420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Jorge H Montaña Cardenas</cp:lastModifiedBy>
  <cp:revision>8</cp:revision>
  <dcterms:created xsi:type="dcterms:W3CDTF">2025-03-29T04:21:00Z</dcterms:created>
  <dcterms:modified xsi:type="dcterms:W3CDTF">2025-04-01T13:56:00Z</dcterms:modified>
</cp:coreProperties>
</file>