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Data Moat</w:t>
      </w:r>
    </w:p>
    <w:p>
      <w:pPr>
        <w:spacing w:after="200"/>
      </w:pPr>
      <w:r>
        <w:rPr>
          <w:rFonts w:ascii="Georgia" w:cs="Georgia" w:eastAsia="Georgia" w:hAnsi="Georgia"/>
          <w:sz w:val="23"/>
          <w:szCs w:val="23"/>
        </w:rPr>
        <w:t xml:space="preserve">A data moat is a competitive advantage built from proprietary data that improves a product faster than a competitor without equivalent data can match. The idea has become popular alongside the rise of machine learning, but the underlying logic predates it: a company that has watched more customer behavior than anyone else has more raw material to work with, and in some businesses, more raw material genuinely produces a better product.</w:t>
      </w:r>
    </w:p>
    <w:p>
      <w:pPr>
        <w:pStyle w:val="Heading2"/>
        <w:spacing w:after="140" w:before="260"/>
      </w:pPr>
      <w:r>
        <w:rPr>
          <w:rFonts w:ascii="Georgia" w:cs="Georgia" w:eastAsia="Georgia" w:hAnsi="Georgia"/>
          <w:b/>
          <w:bCs/>
          <w:sz w:val="26"/>
          <w:szCs w:val="26"/>
        </w:rPr>
        <w:t xml:space="preserve">What to Look For: Does More Data Actually Improve the Product?</w:t>
      </w:r>
    </w:p>
    <w:p>
      <w:pPr>
        <w:spacing w:after="200"/>
      </w:pPr>
      <w:r>
        <w:rPr>
          <w:rFonts w:ascii="Georgia" w:cs="Georgia" w:eastAsia="Georgia" w:hAnsi="Georgia"/>
          <w:sz w:val="23"/>
          <w:szCs w:val="23"/>
        </w:rPr>
        <w:t xml:space="preserve">Google's search engine is the cleanest example of the mechanism working as intended. Every query and the results users click on generates information about which pages actually answer which questions, information Google has accumulated at a scale competitors starting later simply don't have access to. That accumulated signal feeds back into ranking quality, which keeps search results useful, which keeps people using the product, which generates more query data. The loop is the advantage, not the raw volume of data sitting in storage.</w:t>
      </w:r>
    </w:p>
    <w:p>
      <w:pPr>
        <w:pStyle w:val="Heading2"/>
        <w:spacing w:after="140" w:before="260"/>
      </w:pPr>
      <w:r>
        <w:rPr>
          <w:rFonts w:ascii="Georgia" w:cs="Georgia" w:eastAsia="Georgia" w:hAnsi="Georgia"/>
          <w:b/>
          <w:bCs/>
          <w:sz w:val="26"/>
          <w:szCs w:val="26"/>
        </w:rPr>
        <w:t xml:space="preserve">Key Indicators of a Genuine Data Moat</w:t>
      </w:r>
    </w:p>
    <w:p>
      <w:pPr>
        <w:pStyle w:val="ListParagraph"/>
        <w:numPr>
          <w:ilvl w:val="0"/>
          <w:numId w:val="1"/>
        </w:numPr>
        <w:spacing w:after="100"/>
      </w:pPr>
      <w:r>
        <w:rPr>
          <w:rFonts w:ascii="Georgia" w:cs="Georgia" w:eastAsia="Georgia" w:hAnsi="Georgia"/>
          <w:sz w:val="23"/>
          <w:szCs w:val="23"/>
        </w:rPr>
        <w:t xml:space="preserve">A measurable feedback loop: does more data demonstrably improve the product's output, not just accumulate as an unused asset?</w:t>
      </w:r>
    </w:p>
    <w:p>
      <w:pPr>
        <w:pStyle w:val="ListParagraph"/>
        <w:numPr>
          <w:ilvl w:val="0"/>
          <w:numId w:val="1"/>
        </w:numPr>
        <w:spacing w:after="100"/>
      </w:pPr>
      <w:r>
        <w:rPr>
          <w:rFonts w:ascii="Georgia" w:cs="Georgia" w:eastAsia="Georgia" w:hAnsi="Georgia"/>
          <w:sz w:val="23"/>
          <w:szCs w:val="23"/>
        </w:rPr>
        <w:t xml:space="preserve">Proprietary access: is the data something competitors could purchase or replicate, or is it uniquely generated by this company's own product usage?</w:t>
      </w:r>
    </w:p>
    <w:p>
      <w:pPr>
        <w:pStyle w:val="ListParagraph"/>
        <w:numPr>
          <w:ilvl w:val="0"/>
          <w:numId w:val="1"/>
        </w:numPr>
        <w:spacing w:after="100"/>
      </w:pPr>
      <w:r>
        <w:rPr>
          <w:rFonts w:ascii="Georgia" w:cs="Georgia" w:eastAsia="Georgia" w:hAnsi="Georgia"/>
          <w:sz w:val="23"/>
          <w:szCs w:val="23"/>
        </w:rPr>
        <w:t xml:space="preserve">Compounding advantage: does the gap between the leader and a challenger widen over time as more data accumulates, or does it plateau once a "good enough" dataset is reached?</w:t>
      </w:r>
    </w:p>
    <w:p>
      <w:pPr>
        <w:pStyle w:val="Heading2"/>
        <w:spacing w:after="140" w:before="260"/>
      </w:pPr>
      <w:r>
        <w:rPr>
          <w:rFonts w:ascii="Georgia" w:cs="Georgia" w:eastAsia="Georgia" w:hAnsi="Georgia"/>
          <w:b/>
          <w:bCs/>
          <w:sz w:val="26"/>
          <w:szCs w:val="26"/>
        </w:rPr>
        <w:t xml:space="preserve">The Common Mistake: Assuming Any Data Is a Moat</w:t>
      </w:r>
    </w:p>
    <w:p>
      <w:pPr>
        <w:spacing w:after="200"/>
      </w:pPr>
      <w:r>
        <w:rPr>
          <w:rFonts w:ascii="Georgia" w:cs="Georgia" w:eastAsia="Georgia" w:hAnsi="Georgia"/>
          <w:sz w:val="23"/>
          <w:szCs w:val="23"/>
        </w:rPr>
        <w:t xml:space="preserve">Plenty of companies collect large amounts of customer data without it translating into any meaningful advantage, because the data either doesn't feed back into product quality, is available to competitors through third-party data brokers, or has diminishing returns past a certain volume. A retailer's purchase history data, for instance, can inform marketing decisions without giving it anything close to the compounding advantage a search engine gets from query-and-click feedback. The presence of data isn't the moat; the feedback loop between data and product improvement is.</w:t>
      </w:r>
    </w:p>
    <w:p>
      <w:pPr>
        <w:pStyle w:val="Heading2"/>
        <w:spacing w:after="140" w:before="260"/>
      </w:pPr>
      <w:r>
        <w:rPr>
          <w:rFonts w:ascii="Georgia" w:cs="Georgia" w:eastAsia="Georgia" w:hAnsi="Georgia"/>
          <w:b/>
          <w:bCs/>
          <w:sz w:val="26"/>
          <w:szCs w:val="26"/>
        </w:rPr>
        <w:t xml:space="preserve">How to Evaluate the Durability</w:t>
      </w:r>
    </w:p>
    <w:p>
      <w:pPr>
        <w:spacing w:after="200"/>
      </w:pPr>
      <w:r>
        <w:rPr>
          <w:rFonts w:ascii="Georgia" w:cs="Georgia" w:eastAsia="Georgia" w:hAnsi="Georgia"/>
          <w:sz w:val="23"/>
          <w:szCs w:val="23"/>
        </w:rPr>
        <w:t xml:space="preserve">The practical test is whether a well-funded new entrant, starting today with unlimited capital but zero historical data, could catch up within a reasonable timeframe by simply buying data or running the product long enough to generate their own. If yes, the data advantage is more of a head start than a moat. If the leader's data advantage keeps compounding regardless of a challenger's spending, because the feedback loop itself takes years of real usage to replicate, the advantage is closer to durable.</w:t>
      </w:r>
    </w:p>
    <w:p>
      <w:pPr>
        <w:pStyle w:val="Heading2"/>
        <w:spacing w:after="140" w:before="260"/>
      </w:pPr>
      <w:r>
        <w:rPr>
          <w:rFonts w:ascii="Georgia" w:cs="Georgia" w:eastAsia="Georgia" w:hAnsi="Georgia"/>
          <w:b/>
          <w:bCs/>
          <w:sz w:val="26"/>
          <w:szCs w:val="26"/>
        </w:rPr>
        <w:t xml:space="preserve">Where MPLY's Screen Treats Data-Driven Advantages</w:t>
      </w:r>
    </w:p>
    <w:p>
      <w:pPr>
        <w:spacing w:after="200"/>
      </w:pPr>
      <w:r>
        <w:rPr>
          <w:rFonts w:ascii="Georgia" w:cs="Georgia" w:eastAsia="Georgia" w:hAnsi="Georgia"/>
          <w:sz w:val="23"/>
          <w:szCs w:val="23"/>
        </w:rPr>
        <w:t xml:space="preserve">Proprietary data isn't named directly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but a genuine data feedback loop is one of the more modern mechanisms behind industry concentration and network effects, two categories that are named. A company whose data advantage compounds the way Google's search-quality loop does fits the fund's broader thesis more naturally than one whose data sits unused. The fund's </w:t>
      </w:r>
      <w:hyperlink w:history="1" r:id="rIdr0sn-ylbmmrgr87jzm1yk">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details its investment approach for readers who want to check current holdings against this test.</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7pmmuausubfzgjnvdbghl">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#DataMoat #CompetitiveAdvantage #EconomicMoat #MachineLearning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0sn-ylbmmrgr87jzm1yk" Type="http://schemas.openxmlformats.org/officeDocument/2006/relationships/hyperlink" Target="https://strategysharesetfs.com/mply/" TargetMode="External"/><Relationship Id="rId7pmmuausubfzgjnvdbghl"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2026-09-23T11:05:27.814Z</dcterms:created>
  <dcterms:modified xsi:type="dcterms:W3CDTF">2026-09-23T11:05:27.814Z</dcterms:modified>
</cp:coreProperties>
</file>

<file path=docProps/custom.xml><?xml version="1.0" encoding="utf-8"?>
<Properties xmlns="http://schemas.openxmlformats.org/officeDocument/2006/custom-properties" xmlns:vt="http://schemas.openxmlformats.org/officeDocument/2006/docPropsVTypes"/>
</file>