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6279"/>
        </w:tabs>
        <w:rPr>
          <w:rFonts w:ascii="Times New Roman"/>
          <w:sz w:val="20"/>
          <w:szCs w:val="20"/>
        </w:rPr>
      </w:pPr>
      <w:r>
        <w:rPr>
          <w:rFonts w:ascii="Times New Roman"/>
          <w:position w:val="768"/>
          <w:sz w:val="20"/>
          <w:szCs w:val="20"/>
          <w:rtl w:val="0"/>
        </w:rPr>
        <mc:AlternateContent>
          <mc:Choice Requires="wpg">
            <w:drawing>
              <wp:inline distT="0" distB="0" distL="0" distR="0">
                <wp:extent cx="257175" cy="809633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809633"/>
                          <a:chOff x="0" y="0"/>
                          <a:chExt cx="257175" cy="809632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-1"/>
                            <a:ext cx="257175" cy="381008"/>
                          </a:xfrm>
                          <a:prstGeom prst="rect">
                            <a:avLst/>
                          </a:prstGeom>
                          <a:solidFill>
                            <a:srgbClr val="0E75B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381002"/>
                            <a:ext cx="257175" cy="428630"/>
                          </a:xfrm>
                          <a:prstGeom prst="rect">
                            <a:avLst/>
                          </a:prstGeom>
                          <a:solidFill>
                            <a:srgbClr val="24AAE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.2pt;height:63.8pt;" coordorigin="0,-1" coordsize="257175,809632">
                <v:rect id="_x0000_s1027" style="position:absolute;left:0;top:-1;width:257175;height:381007;">
                  <v:fill color="#0E75B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381002;width:257175;height:428629;">
                  <v:fill color="#24AAE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Times New Roman"/>
          <w:position w:val="768"/>
          <w:sz w:val="20"/>
          <w:szCs w:val="20"/>
          <w:rtl w:val="0"/>
        </w:rPr>
        <w:tab/>
      </w:r>
      <w:r>
        <w:rPr>
          <w:rFonts w:ascii="Times New Roman"/>
          <w:sz w:val="20"/>
          <w:szCs w:val="20"/>
          <w:rtl w:val="0"/>
        </w:rPr>
        <w:drawing>
          <wp:inline distT="0" distB="0" distL="0" distR="0">
            <wp:extent cx="2030468" cy="35661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68" cy="35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29" w:line="244" w:lineRule="auto"/>
        <w:ind w:left="3793" w:hanging="3611"/>
        <w:rPr>
          <w:rFonts w:ascii="Times New Roman" w:cs="Times New Roman" w:hAnsi="Times New Roman" w:eastAsia="Times New Roman"/>
          <w:sz w:val="52"/>
          <w:szCs w:val="52"/>
        </w:rPr>
      </w:pP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932989</wp:posOffset>
                </wp:positionH>
                <wp:positionV relativeFrom="page">
                  <wp:posOffset>808270</wp:posOffset>
                </wp:positionV>
                <wp:extent cx="5981452" cy="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452" cy="0"/>
                        </a:xfrm>
                        <a:prstGeom prst="line">
                          <a:avLst/>
                        </a:prstGeom>
                        <a:noFill/>
                        <a:ln w="12192" cap="flat">
                          <a:solidFill>
                            <a:srgbClr val="7E7E7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3.5pt;margin-top:63.6pt;width:471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7E7E7E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Fonts w:ascii="Times New Roman"/>
          <w:sz w:val="52"/>
          <w:szCs w:val="52"/>
          <w:rtl w:val="0"/>
          <w:lang w:val="nl-NL"/>
        </w:rPr>
        <w:t xml:space="preserve">Week </w:t>
      </w:r>
      <w:r>
        <w:rPr>
          <w:rFonts w:ascii="Times New Roman"/>
          <w:sz w:val="52"/>
          <w:szCs w:val="52"/>
          <w:rtl w:val="0"/>
          <w:lang w:val="en-US"/>
        </w:rPr>
        <w:t>1</w:t>
      </w:r>
      <w:r>
        <w:rPr>
          <w:rFonts w:ascii="Times New Roman"/>
          <w:sz w:val="52"/>
          <w:szCs w:val="52"/>
          <w:rtl w:val="0"/>
          <w:lang w:val="fr-FR"/>
        </w:rPr>
        <w:t xml:space="preserve"> : Mentoring session </w:t>
      </w:r>
      <w:r>
        <w:rPr>
          <w:rFonts w:hAnsi="Times New Roman" w:hint="default"/>
          <w:sz w:val="52"/>
          <w:szCs w:val="52"/>
          <w:rtl w:val="0"/>
          <w:lang w:val="en-US"/>
        </w:rPr>
        <w:t xml:space="preserve">– </w:t>
      </w:r>
      <w:r>
        <w:rPr>
          <w:rFonts w:ascii="Times New Roman"/>
          <w:sz w:val="52"/>
          <w:szCs w:val="52"/>
          <w:rtl w:val="0"/>
          <w:lang w:val="en-US"/>
        </w:rPr>
        <w:t>Descriptive Statistics</w:t>
      </w:r>
    </w:p>
    <w:p>
      <w:pPr>
        <w:pStyle w:val="Body Text"/>
        <w:spacing w:before="6"/>
        <w:rPr>
          <w:rFonts w:ascii="Times New Roman" w:cs="Times New Roman" w:hAnsi="Times New Roman" w:eastAsia="Times New Roman"/>
          <w:b w:val="0"/>
          <w:bCs w:val="0"/>
          <w:sz w:val="18"/>
          <w:szCs w:val="18"/>
        </w:rPr>
      </w:pPr>
    </w:p>
    <w:p>
      <w:pPr>
        <w:pStyle w:val="Body Text"/>
        <w:spacing w:before="60"/>
        <w:ind w:left="140" w:firstLine="0"/>
        <w:rPr>
          <w:u w:val="single"/>
        </w:rPr>
      </w:pPr>
      <w:r>
        <w:rPr>
          <w:sz w:val="22"/>
          <w:szCs w:val="22"/>
          <w:u w:val="single"/>
          <w:rtl w:val="0"/>
          <w:lang w:val="en-US"/>
        </w:rPr>
        <w:t>Learning Objectives of the session:</w:t>
      </w:r>
    </w:p>
    <w:p>
      <w:pPr>
        <w:pStyle w:val="Body Text"/>
        <w:spacing w:before="4"/>
        <w:rPr>
          <w:sz w:val="21"/>
          <w:szCs w:val="21"/>
        </w:rPr>
      </w:pPr>
    </w:p>
    <w:p>
      <w:pPr>
        <w:pStyle w:val="List Paragraph"/>
        <w:numPr>
          <w:ilvl w:val="0"/>
          <w:numId w:val="3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>Understanding Measures of central tendency and dispersion</w:t>
      </w:r>
    </w:p>
    <w:p>
      <w:pPr>
        <w:pStyle w:val="List Paragraph"/>
        <w:numPr>
          <w:ilvl w:val="0"/>
          <w:numId w:val="6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>Hands on case study - Python</w:t>
      </w: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  <w:r>
        <w:rPr>
          <w:sz w:val="22"/>
          <w:szCs w:val="22"/>
          <w:u w:val="single"/>
          <w:rtl w:val="0"/>
          <w:lang w:val="en-US"/>
        </w:rPr>
        <w:t>Structure of the Session</w:t>
      </w:r>
    </w:p>
    <w:tbl>
      <w:tblPr>
        <w:tblW w:w="9352" w:type="dxa"/>
        <w:jc w:val="left"/>
        <w:tblInd w:w="24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1"/>
        <w:gridCol w:w="3020"/>
        <w:gridCol w:w="4671"/>
      </w:tblGrid>
      <w:tr>
        <w:tblPrEx>
          <w:shd w:val="clear" w:color="auto" w:fill="auto"/>
        </w:tblPrEx>
        <w:trPr>
          <w:trHeight w:val="106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</w:t>
            </w:r>
          </w:p>
          <w:p>
            <w:pPr>
              <w:pStyle w:val="Table Paragraph"/>
              <w:spacing w:line="270" w:lineRule="atLeast"/>
              <w:ind w:left="107" w:right="9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Distribution of 2 hours ( 120min)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Topic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</w:t>
            </w:r>
          </w:p>
        </w:tc>
      </w:tr>
      <w:tr>
        <w:tblPrEx>
          <w:shd w:val="clear" w:color="auto" w:fill="auto"/>
        </w:tblPrEx>
        <w:trPr>
          <w:trHeight w:val="163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First 20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9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Agenda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73"/>
            </w:tcMar>
            <w:vAlign w:val="top"/>
          </w:tcPr>
          <w:p>
            <w:pPr>
              <w:pStyle w:val="Table Paragraph"/>
              <w:numPr>
                <w:ilvl w:val="0"/>
                <w:numId w:val="12"/>
              </w:numPr>
              <w:tabs>
                <w:tab w:val="left" w:pos="828"/>
              </w:tabs>
              <w:spacing w:line="252" w:lineRule="auto"/>
              <w:ind w:left="827" w:right="393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 the ground rules/agenda for the sessions</w:t>
            </w:r>
          </w:p>
          <w:p>
            <w:pPr>
              <w:pStyle w:val="Table Paragraph"/>
              <w:numPr>
                <w:ilvl w:val="0"/>
                <w:numId w:val="15"/>
              </w:numPr>
              <w:tabs>
                <w:tab w:val="left" w:pos="828"/>
              </w:tabs>
              <w:bidi w:val="0"/>
              <w:spacing w:line="252" w:lineRule="auto"/>
              <w:ind w:left="827" w:right="447" w:hanging="360"/>
              <w:jc w:val="left"/>
              <w:rPr>
                <w:b w:val="1"/>
                <w:bCs w:val="1"/>
                <w:position w:val="0"/>
                <w:sz w:val="22"/>
                <w:szCs w:val="22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Use the pop up Quiz to gauge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level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understanding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learners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videos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covered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during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week.</w:t>
            </w:r>
          </w:p>
        </w:tc>
      </w:tr>
      <w:tr>
        <w:tblPrEx>
          <w:shd w:val="clear" w:color="auto" w:fill="auto"/>
        </w:tblPrEx>
        <w:trPr>
          <w:trHeight w:val="2701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85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62"/>
            </w:tcMar>
            <w:vAlign w:val="top"/>
          </w:tcPr>
          <w:p>
            <w:pPr>
              <w:pStyle w:val="Table Paragraph"/>
              <w:numPr>
                <w:ilvl w:val="0"/>
                <w:numId w:val="18"/>
              </w:numPr>
              <w:tabs>
                <w:tab w:val="left" w:pos="829"/>
              </w:tabs>
              <w:spacing w:line="252" w:lineRule="auto"/>
              <w:ind w:left="828" w:right="48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Case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based Hands-On Problem Solving</w:t>
            </w:r>
          </w:p>
          <w:p>
            <w:pPr>
              <w:pStyle w:val="Table Paragraph"/>
              <w:spacing w:before="5"/>
              <w:ind w:left="0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Paragraph"/>
              <w:spacing w:line="254" w:lineRule="auto"/>
              <w:ind w:left="107" w:right="135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Objective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Ansi="Trebuchet MS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–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Session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should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 seem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repetition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videos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88"/>
            </w:tcMar>
            <w:vAlign w:val="top"/>
          </w:tcPr>
          <w:p>
            <w:pPr>
              <w:pStyle w:val="Table Paragraph"/>
              <w:numPr>
                <w:ilvl w:val="0"/>
                <w:numId w:val="21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Introduce them to  by explaining the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Insurance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case study problem statement.</w:t>
            </w:r>
          </w:p>
          <w:p>
            <w:pPr>
              <w:pStyle w:val="Table Paragraph"/>
              <w:numPr>
                <w:ilvl w:val="0"/>
                <w:numId w:val="24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Explain the concepts of EDA while demonstrating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hands-on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1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example.</w:t>
            </w:r>
          </w:p>
          <w:p>
            <w:pPr>
              <w:pStyle w:val="Table Paragraph"/>
              <w:numPr>
                <w:ilvl w:val="0"/>
                <w:numId w:val="27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Engage them by asking them to run few commands of python</w:t>
            </w:r>
          </w:p>
          <w:p>
            <w:pPr>
              <w:pStyle w:val="Table Paragraph"/>
              <w:numPr>
                <w:ilvl w:val="0"/>
                <w:numId w:val="30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key learnings from the case study.</w:t>
            </w:r>
          </w:p>
        </w:tc>
      </w:tr>
      <w:tr>
        <w:tblPrEx>
          <w:shd w:val="clear" w:color="auto" w:fill="auto"/>
        </w:tblPrEx>
        <w:trPr>
          <w:trHeight w:val="3513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33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Industry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perspective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36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Talk about the industry importance of descriptive statistics measures and its applications.</w:t>
            </w:r>
          </w:p>
          <w:p>
            <w:pPr>
              <w:pStyle w:val="Table Paragraph"/>
              <w:numPr>
                <w:ilvl w:val="0"/>
                <w:numId w:val="39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Share from your experience and from other examples given in the slide how these concepts are used in real life scenarios.</w:t>
            </w:r>
          </w:p>
          <w:p>
            <w:pPr>
              <w:pStyle w:val="Table Paragraph"/>
              <w:numPr>
                <w:ilvl w:val="0"/>
                <w:numId w:val="42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position w:val="0"/>
                <w:sz w:val="22"/>
                <w:szCs w:val="22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Reduce the anxiety /Fear by sharing positive examples and comforting them that they will be able achieve learning outcomes from the course</w:t>
            </w:r>
          </w:p>
        </w:tc>
      </w:tr>
      <w:tr>
        <w:tblPrEx>
          <w:shd w:val="clear" w:color="auto" w:fill="auto"/>
        </w:tblPrEx>
        <w:trPr>
          <w:trHeight w:val="1878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45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Doubt Clearing and Summarising the session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48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Clarify the doubts from week 1 if any</w:t>
            </w:r>
          </w:p>
          <w:p>
            <w:pPr>
              <w:pStyle w:val="Table Paragraph"/>
              <w:numPr>
                <w:ilvl w:val="0"/>
                <w:numId w:val="51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week by stating the key takeaways</w:t>
            </w:r>
          </w:p>
          <w:p>
            <w:pPr>
              <w:pStyle w:val="Table Paragraph"/>
              <w:numPr>
                <w:ilvl w:val="0"/>
                <w:numId w:val="54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Brief them about next week on inferential statistics</w:t>
            </w:r>
          </w:p>
        </w:tc>
      </w:tr>
    </w:tbl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</w:pPr>
      <w:r>
        <w:rPr>
          <w:sz w:val="24"/>
          <w:szCs w:val="24"/>
          <w:rtl w:val="0"/>
        </w:rPr>
        <w:br w:type="textWrapping"/>
        <w:br w:type="page"/>
      </w:r>
    </w:p>
    <w:p>
      <w:pPr>
        <w:pStyle w:val="Body Text"/>
      </w:pP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0" w:right="1300" w:bottom="280" w:left="13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860" w:right="0" w:hanging="36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107" w:right="0" w:hanging="107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