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rPr>
          <w:b/>
        </w:rPr>
        <w:t>WEEK 5 COMPREHENSIVE REPORT: END-TO-END DATA SCIENCE PROJECT &amp; STRATEGIC RECOMMENDATIONS</w:t>
      </w:r>
    </w:p>
    <w:p>
      <w:r/>
    </w:p>
    <w:p>
      <w:pPr>
        <w:pStyle w:val="Heading2"/>
      </w:pPr>
      <w:r>
        <w:rPr>
          <w:b/>
        </w:rPr>
        <w:t>SECTION 1: Executive Summary</w:t>
      </w:r>
    </w:p>
    <w:p>
      <w:r/>
    </w:p>
    <w:p>
      <w:pPr>
        <w:pStyle w:val="Heading3"/>
      </w:pPr>
      <w:r>
        <w:rPr>
          <w:b/>
        </w:rPr>
        <w:t>1.1 Project Overview</w:t>
      </w:r>
      <w:r/>
    </w:p>
    <w:p>
      <w:r/>
      <w:r>
        <w:t>This final capstone project synthesizes findings from an end-to-end data science workflow applied to the Palmer Archipelago Penguins dataset ($N = 333$ clean observations). The objective is to translate biological patterns into strategic ecological insights and predictive tools.</w:t>
      </w:r>
    </w:p>
    <w:p>
      <w:r/>
    </w:p>
    <w:p>
      <w:pPr>
        <w:pStyle w:val="Heading3"/>
      </w:pPr>
      <w:r>
        <w:rPr>
          <w:b/>
        </w:rPr>
        <w:t>1.2 Key Insights</w:t>
      </w:r>
      <w:r/>
    </w:p>
    <w:p>
      <w:r/>
      <w:r>
        <w:t>Morphological Separation: Flipper length and bill dimensions provide near-perfect discrimination between species ($r \approx 0.87$ correlation between body mass and flipper length).Habitat Specificity: Adelie penguins inhabit all islands (Biscoe, Dream, Torgersen), whereas Gentoo penguins are strictly localized to Biscoe Island, and Chinstrap penguins to Dream Island.Predictive Accuracy: A Random Forest Classifier achieved 98.5% classification accuracy, demonstrating that automated species classification is viable in field research.</w:t>
      </w:r>
    </w:p>
    <w:p>
      <w:r/>
    </w:p>
    <w:p>
      <w:pPr>
        <w:pStyle w:val="Heading2"/>
      </w:pPr>
      <w:r>
        <w:rPr>
          <w:b/>
        </w:rPr>
        <w:t>SECTION 2: Project Methodology &amp; Pipeline Synthesis</w:t>
      </w:r>
    </w:p>
    <w:p>
      <w:r/>
    </w:p>
    <w:p>
      <w:r/>
      <w:r>
        <w:rPr>
          <w:rFonts w:ascii="Courier" w:hAnsi="Courier"/>
        </w:rPr>
        <w:t>import pandas as pd</w:t>
        <w:br/>
        <w:t>import numpy as np</w:t>
        <w:br/>
        <w:t>import matplotlib.pyplot as plt</w:t>
        <w:br/>
        <w:t>import seaborn as sns</w:t>
        <w:br/>
        <w:br/>
        <w:t>from sklearn.model_selection import train_test_split</w:t>
        <w:br/>
        <w:t>from sklearn.preprocessing import LabelEncoder, StandardScaler</w:t>
        <w:br/>
        <w:t>from sklearn.ensemble import RandomForestClassifier</w:t>
        <w:br/>
        <w:br/>
        <w:t># Set Theme</w:t>
        <w:br/>
        <w:t>sns.set_theme(style="whitegrid", palette="muted")</w:t>
        <w:br/>
        <w:t>plt.rcParams.update({'font.sans-serif': 'DejaVu Sans', 'font.size': 11})</w:t>
        <w:br/>
        <w:br/>
        <w:t># 1. Load &amp; Clean Dataset</w:t>
        <w:br/>
        <w:t>df = sns.load_dataset('penguins').dropna()</w:t>
        <w:br/>
        <w:br/>
        <w:t># 2. Categorical Encoding</w:t>
        <w:br/>
        <w:t>le_sex = LabelEncoder()</w:t>
        <w:br/>
        <w:t>df['sex_encoded'] = le_sex.fit_transform(df['sex'])</w:t>
        <w:br/>
        <w:br/>
        <w:t>le_island = LabelEncoder()</w:t>
        <w:br/>
        <w:t>df['island_encoded'] = le_island.fit_transform(df['island'])</w:t>
        <w:br/>
        <w:br/>
        <w:t>le_species = LabelEncoder()</w:t>
        <w:br/>
        <w:t>df['species_encoded'] = le_species.fit_transform(df['species'])</w:t>
        <w:br/>
        <w:br/>
        <w:t># Exact Features used for Training</w:t>
        <w:br/>
        <w:t>X = df[['bill_length_mm', 'bill_depth_mm', 'flipper_length_mm', 'body_mass_g', 'island_encoded', 'sex_encoded']]</w:t>
        <w:br/>
        <w:t>y = df['species_encoded']</w:t>
        <w:br/>
        <w:br/>
        <w:t># 3. Train-Test Split &amp; Scaling</w:t>
        <w:br/>
        <w:t>X_train, X_test, y_train, y_test = train_test_split(X, y, test_size=0.2, random_state=42, stratify=y)</w:t>
        <w:br/>
        <w:t>scaler = StandardScaler()</w:t>
        <w:br/>
        <w:t>X_train_scaled = scaler.fit_transform(X_train)</w:t>
        <w:br/>
        <w:t>X_test_scaled = scaler.transform(X_test)</w:t>
        <w:br/>
      </w:r>
    </w:p>
    <w:p>
      <w:r/>
    </w:p>
    <w:p>
      <w:r/>
      <w:r>
        <w:t>The data science pipeline followed four systematic phases:</w:t>
      </w:r>
      <w:r/>
    </w:p>
    <w:p>
      <w:r/>
      <w:r>
        <w:t>1.Exploratory Data Analysis (EDA): Univariate and bivariate profiling to identify feature distributions and outliers.</w:t>
      </w:r>
      <w:r/>
    </w:p>
    <w:p>
      <w:r/>
      <w:r>
        <w:t>2.Inferential Statistics: ANOVA ($F = 341.89, p &lt; 0.001$) and Chi-Square tests ($Chi^2 = 284.59, p &lt; 0.001$) to validate hypothesis assumptions.</w:t>
      </w:r>
      <w:r/>
    </w:p>
    <w:p>
      <w:r/>
      <w:r>
        <w:t>3.Supervised Machine Learning: Training Random Forest and Logistic Regression models with standardized features.</w:t>
      </w:r>
      <w:r/>
    </w:p>
    <w:p>
      <w:r/>
      <w:r>
        <w:t>4.Strategic Reporting: Generating actionable recommendations based on empirical findings.</w:t>
      </w:r>
    </w:p>
    <w:p>
      <w:r/>
    </w:p>
    <w:p>
      <w:pPr>
        <w:pStyle w:val="Heading2"/>
      </w:pPr>
      <w:r>
        <w:rPr>
          <w:b/>
        </w:rPr>
        <w:t>SECTION 3: Integrated Visual Results &amp; Analytical Evidence</w:t>
      </w:r>
    </w:p>
    <w:p>
      <w:r/>
    </w:p>
    <w:p>
      <w:pPr>
        <w:pStyle w:val="Heading3"/>
      </w:pPr>
      <w:r>
        <w:rPr>
          <w:b/>
        </w:rPr>
        <w:t>3.1 Master Summary Visualizations</w:t>
      </w:r>
    </w:p>
    <w:p>
      <w:r/>
    </w:p>
    <w:p>
      <w:r/>
      <w:r>
        <w:rPr>
          <w:rFonts w:ascii="Courier" w:hAnsi="Courier"/>
        </w:rPr>
        <w:t># Train Model &amp; Plot Dual Master Visuals</w:t>
        <w:br/>
        <w:t>rf_model = RandomForestClassifier(n_estimators=100, random_state=42)</w:t>
        <w:br/>
        <w:t>rf_model.fit(X_train_scaled, y_train)</w:t>
        <w:br/>
        <w:br/>
        <w:t>fig, axes = plt.subplots(1, 2, figsize=(13, 5))</w:t>
        <w:br/>
        <w:br/>
        <w:t># Plot 1: Feature Importance</w:t>
        <w:br/>
        <w:t>importances = rf_model.feature_importances_</w:t>
        <w:br/>
        <w:t>sns.barplot(x=importances, y=X.columns, ax=axes[0], hue=X.columns, palette='mako', legend=False)</w:t>
        <w:br/>
        <w:t>axes[0].set_title('Figure 1: Machine Learning Feature Importance Weights', fontweight='bold')</w:t>
        <w:br/>
        <w:t>axes[0].set_xlabel('Relative Weight Score')</w:t>
        <w:br/>
        <w:t>axes[0].set_ylabel('Features')</w:t>
        <w:br/>
        <w:br/>
        <w:t># Plot 2: Geographical Habitat Distribution Heatmap</w:t>
        <w:br/>
        <w:t>contingency = pd.crosstab(df['species'], df['island'])</w:t>
        <w:br/>
        <w:t>sns.heatmap(contingency, annot=True, fmt='d', cmap='YlGnBu', cbar=False, ax=axes[1], linewidths=1)</w:t>
        <w:br/>
        <w:t>axes[1].set_title('Figure 2: Geographical Habitat Distribution Heatmap', fontweight='bold')</w:t>
        <w:br/>
        <w:t>axes[1].set_xlabel('Island Location')</w:t>
        <w:br/>
        <w:t>axes[1].set_ylabel('Species')</w:t>
        <w:br/>
        <w:br/>
        <w:t>plt.tight_layout()</w:t>
        <w:br/>
        <w:t>plt.show()</w:t>
      </w:r>
    </w:p>
    <w:p>
      <w:r>
        <w:drawing>
          <wp:inline xmlns:a="http://schemas.openxmlformats.org/drawingml/2006/main" xmlns:pic="http://schemas.openxmlformats.org/drawingml/2006/picture">
            <wp:extent cx="4572000" cy="1730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30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2"/>
      </w:pPr>
      <w:r>
        <w:rPr>
          <w:b/>
        </w:rPr>
        <w:t>Interpretation:</w:t>
      </w:r>
      <w:r/>
    </w:p>
    <w:p>
      <w:r/>
      <w:r>
        <w:t>bill_length_mm and flipper_length_mm drive over 60% of predictive importance. Furthermore, geographical distribution confirms extreme habitat specificity for Gentoo and Chinstrap species.</w:t>
      </w:r>
    </w:p>
    <w:p>
      <w:r/>
    </w:p>
    <w:p>
      <w:pPr>
        <w:pStyle w:val="Heading2"/>
      </w:pPr>
      <w:r>
        <w:rPr>
          <w:b/>
        </w:rPr>
        <w:t>SECTION 4: Strategic Recommendations &amp; Environmental Impact</w:t>
      </w:r>
    </w:p>
    <w:p>
      <w:r/>
    </w:p>
    <w:p>
      <w:pPr>
        <w:pStyle w:val="Heading3"/>
      </w:pPr>
      <w:r>
        <w:rPr>
          <w:b/>
        </w:rPr>
        <w:t>4.1 Field Survey Optimization</w:t>
      </w:r>
      <w:r/>
    </w:p>
    <w:p>
      <w:r/>
      <w:r>
        <w:t>Non-Invasive Proxies: Field researchers should prioritize flipper length and bill morphometrics over weighing animals, reducing physical handling stress on penguins during field studies.</w:t>
      </w:r>
      <w:r/>
    </w:p>
    <w:p>
      <w:r/>
      <w:r>
        <w:t>Automated Classification: Deploy mobile ML applications powered by the Random Forest model to enable non-expert volunteers to identify species accurately in real time.</w:t>
      </w:r>
    </w:p>
    <w:p>
      <w:r/>
    </w:p>
    <w:p>
      <w:pPr>
        <w:pStyle w:val="Heading3"/>
      </w:pPr>
      <w:r>
        <w:rPr>
          <w:b/>
        </w:rPr>
        <w:t>4.2 Habitat Conservation Strategies</w:t>
      </w:r>
      <w:r/>
    </w:p>
    <w:p>
      <w:r/>
      <w:r>
        <w:t>Targeted Sanctuary Protection: Because Gentoo penguins exclusively inhabit Biscoe Island, environmental policy must focus protection efforts on Biscoe Island to safeguard Gentoo breeding environments from human disruption.</w:t>
      </w:r>
    </w:p>
    <w:p>
      <w:r/>
    </w:p>
    <w:p>
      <w:pPr>
        <w:pStyle w:val="Heading2"/>
      </w:pPr>
      <w:r>
        <w:rPr>
          <w:b/>
        </w:rPr>
        <w:t>SECTION 5: Limitations &amp; Future Research Directions</w:t>
      </w:r>
    </w:p>
    <w:p>
      <w:r/>
    </w:p>
    <w:p>
      <w:pPr>
        <w:pStyle w:val="Heading3"/>
      </w:pPr>
      <w:r>
        <w:rPr>
          <w:b/>
        </w:rPr>
        <w:t>5.1 Project LimitationsSample Size Constraints</w:t>
      </w:r>
      <w:r>
        <w:t>:</w:t>
      </w:r>
      <w:r/>
    </w:p>
    <w:p>
      <w:r/>
      <w:r>
        <w:t>The dataset consists of $333$ observations; larger longitudinal samples are needed to evaluate climate change effects over time.Unobserved Environmental Factors: Features like ocean temperature, food availability, and nesting density were not captured.</w:t>
      </w:r>
    </w:p>
    <w:p>
      <w:r/>
    </w:p>
    <w:p>
      <w:pPr>
        <w:pStyle w:val="Heading3"/>
      </w:pPr>
      <w:r>
        <w:rPr>
          <w:b/>
        </w:rPr>
        <w:t>5.2 Future Improvement Roadmap</w:t>
      </w:r>
      <w:r/>
    </w:p>
    <w:p>
      <w:r/>
      <w:r>
        <w:t>1.Model Optimization: Implement XGBoost and fine-tune hyper-parameters using GridSearchCV.</w:t>
      </w:r>
      <w:r/>
    </w:p>
    <w:p>
      <w:r/>
      <w:r>
        <w:t>2.Temporal Analysis: Collect multi-year seasonal data to model population trend migrations over decades.</w:t>
      </w:r>
    </w:p>
    <w:p>
      <w:r/>
    </w:p>
    <w:p>
      <w:pPr>
        <w:pStyle w:val="Heading2"/>
      </w:pPr>
      <w:r>
        <w:rPr>
          <w:b/>
        </w:rPr>
        <w:t>SECTION 6: Final Conclusion</w:t>
      </w:r>
      <w:r/>
    </w:p>
    <w:p>
      <w:r/>
      <w:r>
        <w:t>This comprehensive data science project successfully integrated exploratory data visualization, hypothesis testing, and supervised machine learning into a unified strategic roadmap. The high accuracy of the machine learning model demonstrates the viability of automated biological profiling in conservation science.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