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b/>
          <w:bCs/>
          <w:color w:val="1F4E79"/>
          <w:sz w:val="40"/>
          <w:szCs w:val="40"/>
        </w:rPr>
        <w:t xml:space="preserve">Trustpilot Integration and API</w:t>
      </w:r>
    </w:p>
    <w:p>
      <w:pPr>
        <w:spacing w:after="240"/>
      </w:pPr>
      <w:r>
        <w:rPr>
          <w:i/>
          <w:iCs/>
          <w:color w:val="595959"/>
          <w:sz w:val="24"/>
          <w:szCs w:val="24"/>
        </w:rPr>
        <w:t xml:space="preserve">Account setup, the 4+ routing logic, redirect mechanics, and the API documentation for the backend that powers the star widget.</w:t>
      </w:r>
    </w:p>
    <w:p>
      <w:r>
        <w:rPr>
          <w:sz w:val="22"/>
          <w:szCs w:val="22"/>
        </w:rPr>
        <w:t xml:space="preserve">Owner: Anchit Tandon · 16 May 2026 · v1.0</w:t>
      </w:r>
    </w:p>
    <w:p>
      <w:pPr>
        <w:pBdr>
          <w:bottom w:val="single" w:color="1F4E79" w:sz="6" w:space="1"/>
        </w:pBdr>
        <w:spacing w:after="60" w:before="60"/>
      </w:pPr>
      <w:r>
        <w:t xml:space="preserve"/>
      </w:r>
    </w:p>
    <w:p>
      <w:pPr>
        <w:pStyle w:val="Heading1"/>
        <w:spacing w:after="160" w:before="320"/>
      </w:pPr>
      <w:r>
        <w:t xml:space="preserve">0. What this document covers</w:t>
      </w:r>
    </w:p>
    <w:p>
      <w:pPr>
        <w:spacing w:after="120"/>
      </w:pPr>
      <w:r>
        <w:t xml:space="preserve">Three things in one:</w:t>
      </w:r>
    </w:p>
    <w:p>
      <w:pPr>
        <w:pStyle w:val="ListParagraph"/>
        <w:numPr>
          <w:ilvl w:val="0"/>
          <w:numId w:val="2"/>
        </w:numPr>
        <w:spacing w:after="80"/>
      </w:pPr>
      <w:r>
        <w:t xml:space="preserve">How to set up a Trustpilot Business account and get the credentials this funnel needs.</w:t>
      </w:r>
    </w:p>
    <w:p>
      <w:pPr>
        <w:pStyle w:val="ListParagraph"/>
        <w:numPr>
          <w:ilvl w:val="0"/>
          <w:numId w:val="2"/>
        </w:numPr>
        <w:spacing w:after="80"/>
      </w:pPr>
      <w:r>
        <w:t xml:space="preserve">Exactly how the 4+ rating routing logic works — what the backend does when a customer taps each star in the email.</w:t>
      </w:r>
    </w:p>
    <w:p>
      <w:pPr>
        <w:pStyle w:val="ListParagraph"/>
        <w:numPr>
          <w:ilvl w:val="0"/>
          <w:numId w:val="2"/>
        </w:numPr>
        <w:spacing w:after="80"/>
      </w:pPr>
      <w:r>
        <w:t xml:space="preserve">The API spec for the backend endpoint that powers the star widget.</w:t>
      </w:r>
    </w:p>
    <w:p>
      <w:pPr>
        <w:spacing w:after="120"/>
      </w:pPr>
      <w:r>
        <w:t xml:space="preserve">Read in order: Sections 1–3 cover account setup. Sections 4–5 cover the routing logic. Sections 6–7 are the API and code.</w:t>
      </w:r>
    </w:p>
    <w:p>
      <w:pPr>
        <w:pStyle w:val="Heading1"/>
        <w:spacing w:after="160" w:before="320"/>
      </w:pPr>
      <w:r>
        <w:t xml:space="preserve">1. Trustpilot account setup</w:t>
      </w:r>
    </w:p>
    <w:p>
      <w:pPr>
        <w:pStyle w:val="Heading2"/>
        <w:spacing w:after="120" w:before="240"/>
      </w:pPr>
      <w:r>
        <w:t xml:space="preserve">1.1 Prerequisites</w:t>
      </w:r>
    </w:p>
    <w:p>
      <w:pPr>
        <w:pStyle w:val="ListParagraph"/>
        <w:numPr>
          <w:ilvl w:val="0"/>
          <w:numId w:val="2"/>
        </w:numPr>
        <w:spacing w:after="80"/>
      </w:pPr>
      <w:r>
        <w:t xml:space="preserve">A Trustpilot Business plan (the free plan does not include API access). Sales contact: business.trustpilot.com.</w:t>
      </w:r>
    </w:p>
    <w:p>
      <w:pPr>
        <w:pStyle w:val="ListParagraph"/>
        <w:numPr>
          <w:ilvl w:val="0"/>
          <w:numId w:val="2"/>
        </w:numPr>
        <w:spacing w:after="80"/>
      </w:pPr>
      <w:r>
        <w:t xml:space="preserve">Vahdam admin with email on vahdam.com domain to register.</w:t>
      </w:r>
    </w:p>
    <w:p>
      <w:pPr>
        <w:pStyle w:val="ListParagraph"/>
        <w:numPr>
          <w:ilvl w:val="0"/>
          <w:numId w:val="2"/>
        </w:numPr>
        <w:spacing w:after="80"/>
      </w:pPr>
      <w:r>
        <w:t xml:space="preserve">Vahdam.com domain verified in Trustpilot.</w:t>
      </w:r>
    </w:p>
    <w:p>
      <w:pPr>
        <w:pStyle w:val="Heading2"/>
        <w:spacing w:after="120" w:before="240"/>
      </w:pPr>
      <w:r>
        <w:t xml:space="preserve">1.2 Provisioning sequence</w:t>
      </w:r>
    </w:p>
    <w:p>
      <w:pPr>
        <w:pStyle w:val="ListParagraph"/>
        <w:numPr>
          <w:ilvl w:val="0"/>
          <w:numId w:val="3"/>
        </w:numPr>
        <w:spacing w:after="80"/>
      </w:pPr>
      <w:r>
        <w:t xml:space="preserve">Sign up at business.trustpilot.com with a vahdam.com email.</w:t>
      </w:r>
    </w:p>
    <w:p>
      <w:pPr>
        <w:pStyle w:val="ListParagraph"/>
        <w:numPr>
          <w:ilvl w:val="0"/>
          <w:numId w:val="3"/>
        </w:numPr>
        <w:spacing w:after="80"/>
      </w:pPr>
      <w:r>
        <w:t xml:space="preserve">Choose the plan that includes API access. Plan for 1–2 weeks of compliance review by Trustpilot's team.</w:t>
      </w:r>
    </w:p>
    <w:p>
      <w:pPr>
        <w:pStyle w:val="ListParagraph"/>
        <w:numPr>
          <w:ilvl w:val="0"/>
          <w:numId w:val="3"/>
        </w:numPr>
        <w:spacing w:after="80"/>
      </w:pPr>
      <w:r>
        <w:t xml:space="preserve">Verify domain ownership via DNS TXT record or HTML file upload.</w:t>
      </w:r>
    </w:p>
    <w:p>
      <w:pPr>
        <w:pStyle w:val="ListParagraph"/>
        <w:numPr>
          <w:ilvl w:val="0"/>
          <w:numId w:val="3"/>
        </w:numPr>
        <w:spacing w:after="80"/>
      </w:pPr>
      <w:r>
        <w:t xml:space="preserve">Settings → API access → Add new API key. Store TRUSTPILOT_CLIENT_ID and TRUSTPILOT_CLIENT_SECRET in backend env vars (never commit to git).</w:t>
      </w:r>
    </w:p>
    <w:p>
      <w:pPr>
        <w:pStyle w:val="ListParagraph"/>
        <w:numPr>
          <w:ilvl w:val="0"/>
          <w:numId w:val="3"/>
        </w:numPr>
        <w:spacing w:after="80"/>
      </w:pPr>
      <w:r>
        <w:t xml:space="preserve">Get the Business Unit ID: Settings → Business information → Business Unit ID. Store as TRUSTPILOT_BU_ID.</w:t>
      </w:r>
    </w:p>
    <w:p>
      <w:pPr>
        <w:pStyle w:val="ListParagraph"/>
        <w:numPr>
          <w:ilvl w:val="0"/>
          <w:numId w:val="3"/>
        </w:numPr>
        <w:spacing w:after="80"/>
      </w:pPr>
      <w:r>
        <w:t xml:space="preserve">Request scopes: 'service-review-invitation' and 'reviews-business'. Some scopes require additional approval — request all at once.</w:t>
      </w:r>
    </w:p>
    <w:p>
      <w:pPr>
        <w:pStyle w:val="Heading1"/>
        <w:spacing w:after="160" w:before="320"/>
      </w:pPr>
      <w:r>
        <w:t xml:space="preserve">2. The Business Unit ID</w:t>
      </w:r>
    </w:p>
    <w:p>
      <w:pPr>
        <w:spacing w:after="120"/>
      </w:pPr>
      <w:r>
        <w:t xml:space="preserve">The single most important identifier in every API call. Find it via the Trustpilot dashboard OR query the public API:</w:t>
      </w:r>
    </w:p>
    <w:p>
      <w:pPr>
        <w:spacing w:after="120"/>
      </w:pPr>
      <w:r>
        <w:rPr>
          <w:rFonts w:ascii="Consolas" w:cs="Consolas" w:eastAsia="Consolas" w:hAnsi="Consolas"/>
          <w:sz w:val="18"/>
          <w:szCs w:val="18"/>
        </w:rPr>
        <w:t xml:space="preserve">GET https://api.trustpilot.com/v1/business-units/find?name=vahdam.com</w:t>
      </w:r>
    </w:p>
    <w:p>
      <w:pPr>
        <w:spacing w:after="120"/>
      </w:pPr>
      <w:r>
        <w:rPr>
          <w:rFonts w:ascii="Consolas" w:cs="Consolas" w:eastAsia="Consolas" w:hAnsi="Consolas"/>
          <w:sz w:val="18"/>
          <w:szCs w:val="18"/>
        </w:rPr>
        <w:t xml:space="preserve">→ { id: "&lt;BU_ID&gt;" }</w:t>
      </w:r>
    </w:p>
    <w:p>
      <w:pPr>
        <w:spacing w:after="120"/>
      </w:pPr>
      <w:r>
        <w:t xml:space="preserve">Store as TRUSTPILOT_BU_ID. Different per environment (sandbox vs production).</w:t>
      </w:r>
    </w:p>
    <w:p>
      <w:pPr>
        <w:pStyle w:val="Heading1"/>
        <w:spacing w:after="160" w:before="320"/>
      </w:pPr>
      <w:r>
        <w:t xml:space="preserve">3. OAuth 2 authentication</w:t>
      </w:r>
    </w:p>
    <w:p>
      <w:pPr>
        <w:spacing w:after="120"/>
      </w:pPr>
      <w:r>
        <w:t xml:space="preserve">Trustpilot uses client-credentials grant. Token endpoint:</w:t>
      </w:r>
    </w:p>
    <w:p>
      <w:pPr>
        <w:spacing w:after="120"/>
      </w:pPr>
      <w:r>
        <w:rPr>
          <w:rFonts w:ascii="Consolas" w:cs="Consolas" w:eastAsia="Consolas" w:hAnsi="Consolas"/>
          <w:sz w:val="18"/>
          <w:szCs w:val="18"/>
        </w:rPr>
        <w:t xml:space="preserve">POST https://api.trustpilot.com/v1/oauth/oauth-business-users-for-applications</w:t>
      </w:r>
    </w:p>
    <w:p>
      <w:pPr>
        <w:spacing w:after="120"/>
      </w:pPr>
      <w:r>
        <w:rPr>
          <w:rFonts w:ascii="Consolas" w:cs="Consolas" w:eastAsia="Consolas" w:hAnsi="Consolas"/>
          <w:sz w:val="18"/>
          <w:szCs w:val="18"/>
        </w:rPr>
        <w:t xml:space="preserve">Headers: Authorization: Basic base64(client_id:client_secret)</w:t>
      </w:r>
    </w:p>
    <w:p>
      <w:pPr>
        <w:spacing w:after="120"/>
      </w:pPr>
      <w:r>
        <w:rPr>
          <w:rFonts w:ascii="Consolas" w:cs="Consolas" w:eastAsia="Consolas" w:hAnsi="Consolas"/>
          <w:sz w:val="18"/>
          <w:szCs w:val="18"/>
        </w:rPr>
        <w:t xml:space="preserve">Body (form-encoded): grant_type=client_credentials</w:t>
      </w:r>
    </w:p>
    <w:p>
      <w:pPr>
        <w:spacing w:after="120"/>
      </w:pPr>
      <w:r>
        <w:t xml:space="preserve">Response includes access_token valid for ~24 hours. Cache it; refresh proactively before expiry. The backend handles this automatically — see Section 7.</w:t>
      </w:r>
    </w:p>
    <w:p>
      <w:pPr>
        <w:pStyle w:val="Heading1"/>
        <w:spacing w:after="160" w:before="320"/>
      </w:pPr>
      <w:r>
        <w:t xml:space="preserve">4. The 4+ routing logic — what happens when a customer taps a star</w:t>
      </w:r>
    </w:p>
    <w:p>
      <w:pPr>
        <w:spacing w:after="120"/>
      </w:pPr>
      <w:r>
        <w:t xml:space="preserve">Customer opens the mailer and sees five stars at the bottom under "Tap your rating". Each star is a tracked link to the backend:</w:t>
      </w:r>
    </w:p>
    <w:p>
      <w:pPr>
        <w:spacing w:after="120"/>
      </w:pPr>
      <w:r>
        <w:rPr>
          <w:rFonts w:ascii="Consolas" w:cs="Consolas" w:eastAsia="Consolas" w:hAnsi="Consolas"/>
          <w:sz w:val="18"/>
          <w:szCs w:val="18"/>
        </w:rPr>
        <w:t xml:space="preserve">https://vahdam.com/feedback/{{ token }}?rating=1   (1-star)</w:t>
      </w:r>
    </w:p>
    <w:p>
      <w:pPr>
        <w:spacing w:after="120"/>
      </w:pPr>
      <w:r>
        <w:rPr>
          <w:rFonts w:ascii="Consolas" w:cs="Consolas" w:eastAsia="Consolas" w:hAnsi="Consolas"/>
          <w:sz w:val="18"/>
          <w:szCs w:val="18"/>
        </w:rPr>
        <w:t xml:space="preserve">https://vahdam.com/feedback/{{ token }}?rating=2   (2-star)</w:t>
      </w:r>
    </w:p>
    <w:p>
      <w:pPr>
        <w:spacing w:after="120"/>
      </w:pPr>
      <w:r>
        <w:rPr>
          <w:rFonts w:ascii="Consolas" w:cs="Consolas" w:eastAsia="Consolas" w:hAnsi="Consolas"/>
          <w:sz w:val="18"/>
          <w:szCs w:val="18"/>
        </w:rPr>
        <w:t xml:space="preserve">https://vahdam.com/feedback/{{ token }}?rating=3   (3-star)</w:t>
      </w:r>
    </w:p>
    <w:p>
      <w:pPr>
        <w:spacing w:after="120"/>
      </w:pPr>
      <w:r>
        <w:rPr>
          <w:rFonts w:ascii="Consolas" w:cs="Consolas" w:eastAsia="Consolas" w:hAnsi="Consolas"/>
          <w:sz w:val="18"/>
          <w:szCs w:val="18"/>
        </w:rPr>
        <w:t xml:space="preserve">https://vahdam.com/feedback/{{ token }}?rating=4   (4-star)</w:t>
      </w:r>
    </w:p>
    <w:p>
      <w:pPr>
        <w:spacing w:after="120"/>
      </w:pPr>
      <w:r>
        <w:rPr>
          <w:rFonts w:ascii="Consolas" w:cs="Consolas" w:eastAsia="Consolas" w:hAnsi="Consolas"/>
          <w:sz w:val="18"/>
          <w:szCs w:val="18"/>
        </w:rPr>
        <w:t xml:space="preserve">https://vahdam.com/feedback/{{ token }}?rating=5   (5-star)</w:t>
      </w:r>
    </w:p>
    <w:p>
      <w:pPr>
        <w:spacing w:after="120"/>
      </w:pPr>
      <w:r>
        <w:t xml:space="preserve">When the customer clicks, the backend does this, in order:</w:t>
      </w:r>
    </w:p>
    <w:p>
      <w:pPr>
        <w:pStyle w:val="ListParagraph"/>
        <w:numPr>
          <w:ilvl w:val="0"/>
          <w:numId w:val="3"/>
        </w:numPr>
        <w:spacing w:after="80"/>
      </w:pPr>
      <w:r>
        <w:t xml:space="preserve">Verify the HMAC-signed token. Reject (HTTP 404) if invalid; reject (HTTP 410) if expired (&gt; 60 days old).</w:t>
      </w:r>
    </w:p>
    <w:p>
      <w:pPr>
        <w:pStyle w:val="ListParagraph"/>
        <w:numPr>
          <w:ilvl w:val="0"/>
          <w:numId w:val="3"/>
        </w:numPr>
        <w:spacing w:after="80"/>
      </w:pPr>
      <w:r>
        <w:t xml:space="preserve">Decode the token to get customer_id, order_id, email, segment.</w:t>
      </w:r>
    </w:p>
    <w:p>
      <w:pPr>
        <w:pStyle w:val="ListParagraph"/>
        <w:numPr>
          <w:ilvl w:val="0"/>
          <w:numId w:val="3"/>
        </w:numPr>
        <w:spacing w:after="80"/>
      </w:pPr>
      <w:r>
        <w:t xml:space="preserve">Write the rating to events.review_funnel with state='star_submitted' and source='in_mailer_star'. Idempotent on token — re-clicks don't duplicate.</w:t>
      </w:r>
    </w:p>
    <w:p>
      <w:pPr>
        <w:pStyle w:val="ListParagraph"/>
        <w:numPr>
          <w:ilvl w:val="0"/>
          <w:numId w:val="3"/>
        </w:numPr>
        <w:spacing w:after="80"/>
      </w:pPr>
      <w:r>
        <w:t xml:space="preserve">If rating ≤ 2, fire-and-forget a Zendesk ticket creation, tagged review_funnel_low_csat.</w:t>
      </w:r>
    </w:p>
    <w:p>
      <w:pPr>
        <w:pStyle w:val="ListParagraph"/>
        <w:numPr>
          <w:ilvl w:val="0"/>
          <w:numId w:val="3"/>
        </w:numPr>
        <w:spacing w:after="80"/>
      </w:pPr>
      <w:r>
        <w:t xml:space="preserve">Branch on the rating value. See Section 5 for the two paths.</w:t>
      </w:r>
    </w:p>
    <w:p>
      <w:pPr>
        <w:pStyle w:val="Heading1"/>
        <w:spacing w:after="160" w:before="320"/>
      </w:pPr>
      <w:r>
        <w:t xml:space="preserve">5. The two routing paths</w:t>
      </w:r>
    </w:p>
    <w:p>
      <w:pPr>
        <w:pStyle w:val="Heading2"/>
        <w:spacing w:after="120" w:before="240"/>
      </w:pPr>
      <w:r>
        <w:t xml:space="preserve">5.1 Rating ≥ 4 — public path to Trustpilot</w:t>
      </w:r>
    </w:p>
    <w:p>
      <w:pPr>
        <w:spacing w:after="120"/>
      </w:pPr>
      <w:r>
        <w:t xml:space="preserve">There are two ways to do this, both supported by the backend:</w:t>
      </w:r>
    </w:p>
    <w:p>
      <w:pPr>
        <w:pStyle w:val="Heading3"/>
        <w:spacing w:after="100" w:before="180"/>
      </w:pPr>
      <w:r>
        <w:t xml:space="preserve">Variant A — direct redirect (simple)</w:t>
      </w:r>
    </w:p>
    <w:p>
      <w:pPr>
        <w:spacing w:after="120"/>
      </w:pPr>
      <w:r>
        <w:t xml:space="preserve">Backend builds a Trustpilot evaluate URL with order metadata prefilled and 303-redirects:</w:t>
      </w:r>
    </w:p>
    <w:p>
      <w:pPr>
        <w:spacing w:after="120"/>
      </w:pPr>
      <w:r>
        <w:rPr>
          <w:rFonts w:ascii="Consolas" w:cs="Consolas" w:eastAsia="Consolas" w:hAnsi="Consolas"/>
          <w:sz w:val="18"/>
          <w:szCs w:val="18"/>
        </w:rPr>
        <w:t xml:space="preserve">https://www.trustpilot.com/evaluate/vahdam.com</w:t>
      </w:r>
    </w:p>
    <w:p>
      <w:pPr>
        <w:spacing w:after="120"/>
      </w:pPr>
      <w:r>
        <w:rPr>
          <w:rFonts w:ascii="Consolas" w:cs="Consolas" w:eastAsia="Consolas" w:hAnsi="Consolas"/>
          <w:sz w:val="18"/>
          <w:szCs w:val="18"/>
        </w:rPr>
        <w:t xml:space="preserve">  ?orderId=&lt;order_id&gt;</w:t>
      </w:r>
    </w:p>
    <w:p>
      <w:pPr>
        <w:spacing w:after="120"/>
      </w:pPr>
      <w:r>
        <w:rPr>
          <w:rFonts w:ascii="Consolas" w:cs="Consolas" w:eastAsia="Consolas" w:hAnsi="Consolas"/>
          <w:sz w:val="18"/>
          <w:szCs w:val="18"/>
        </w:rPr>
        <w:t xml:space="preserve">  &amp;email=&lt;email&gt;</w:t>
      </w:r>
    </w:p>
    <w:p>
      <w:pPr>
        <w:spacing w:after="120"/>
      </w:pPr>
      <w:r>
        <w:rPr>
          <w:rFonts w:ascii="Consolas" w:cs="Consolas" w:eastAsia="Consolas" w:hAnsi="Consolas"/>
          <w:sz w:val="18"/>
          <w:szCs w:val="18"/>
        </w:rPr>
        <w:t xml:space="preserve">  &amp;utm_source=vahdam_funnel</w:t>
      </w:r>
    </w:p>
    <w:p>
      <w:pPr>
        <w:spacing w:after="120"/>
      </w:pPr>
      <w:r>
        <w:rPr>
          <w:rFonts w:ascii="Consolas" w:cs="Consolas" w:eastAsia="Consolas" w:hAnsi="Consolas"/>
          <w:sz w:val="18"/>
          <w:szCs w:val="18"/>
        </w:rPr>
        <w:t xml:space="preserve">  &amp;utm_medium=email</w:t>
      </w:r>
    </w:p>
    <w:p>
      <w:pPr>
        <w:spacing w:after="120"/>
      </w:pPr>
      <w:r>
        <w:rPr>
          <w:rFonts w:ascii="Consolas" w:cs="Consolas" w:eastAsia="Consolas" w:hAnsi="Consolas"/>
          <w:sz w:val="18"/>
          <w:szCs w:val="18"/>
        </w:rPr>
        <w:t xml:space="preserve">  &amp;utm_campaign=in_mailer_rating</w:t>
      </w:r>
    </w:p>
    <w:p>
      <w:pPr>
        <w:spacing w:after="120"/>
      </w:pPr>
      <w:r>
        <w:rPr>
          <w:rFonts w:ascii="Consolas" w:cs="Consolas" w:eastAsia="Consolas" w:hAnsi="Consolas"/>
          <w:sz w:val="18"/>
          <w:szCs w:val="18"/>
        </w:rPr>
        <w:t xml:space="preserve">  &amp;utm_content=&lt;segment&gt;</w:t>
      </w:r>
    </w:p>
    <w:p>
      <w:pPr>
        <w:spacing w:after="120"/>
      </w:pPr>
      <w:r>
        <w:t xml:space="preserve">The customer arrives on Trustpilot's review form. The orderId parameter gives Trustpilot's algorithm the "verified buyer" signal, which roughly doubles the weight Trustpilot gives the review. The customer enters their actual star rating on Trustpilot's page (we don't pre-fill it — Trustpilot doesn't allow that).</w:t>
      </w:r>
    </w:p>
    <w:p>
      <w:pPr>
        <w:pStyle w:val="Heading3"/>
        <w:spacing w:after="100" w:before="180"/>
      </w:pPr>
      <w:r>
        <w:t xml:space="preserve">Variant B — Invitation API (recommended)</w:t>
      </w:r>
    </w:p>
    <w:p>
      <w:pPr>
        <w:spacing w:after="120"/>
      </w:pPr>
      <w:r>
        <w:t xml:space="preserve">Backend calls Trustpilot's Service Review Invitation API to generate a single-use prefilled URL, then redirects to that URL:</w:t>
      </w:r>
    </w:p>
    <w:p>
      <w:pPr>
        <w:spacing w:after="120"/>
      </w:pPr>
      <w:r>
        <w:rPr>
          <w:rFonts w:ascii="Consolas" w:cs="Consolas" w:eastAsia="Consolas" w:hAnsi="Consolas"/>
          <w:sz w:val="18"/>
          <w:szCs w:val="18"/>
        </w:rPr>
        <w:t xml:space="preserve">POST https://invitations-api.trustpilot.com/v1/private/business-units/{BU_ID}/invitation-links</w:t>
      </w:r>
    </w:p>
    <w:p>
      <w:pPr>
        <w:spacing w:after="120"/>
      </w:pPr>
      <w:r>
        <w:rPr>
          <w:rFonts w:ascii="Consolas" w:cs="Consolas" w:eastAsia="Consolas" w:hAnsi="Consolas"/>
          <w:sz w:val="18"/>
          <w:szCs w:val="18"/>
        </w:rPr>
        <w:t xml:space="preserve">Authorization: Bearer &lt;oauth_access_token&gt;</w:t>
      </w:r>
    </w:p>
    <w:p>
      <w:pPr>
        <w:spacing w:after="120"/>
      </w:pPr>
      <w:r>
        <w:rPr>
          <w:rFonts w:ascii="Consolas" w:cs="Consolas" w:eastAsia="Consolas" w:hAnsi="Consolas"/>
          <w:sz w:val="18"/>
          <w:szCs w:val="18"/>
        </w:rPr>
        <w:t xml:space="preserve">Content-Type: application/json</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w:t>
      </w:r>
    </w:p>
    <w:p>
      <w:pPr>
        <w:spacing w:after="120"/>
      </w:pPr>
      <w:r>
        <w:rPr>
          <w:rFonts w:ascii="Consolas" w:cs="Consolas" w:eastAsia="Consolas" w:hAnsi="Consolas"/>
          <w:sz w:val="18"/>
          <w:szCs w:val="18"/>
        </w:rPr>
        <w:t xml:space="preserve">  "referenceId": "&lt;order_id&gt;",</w:t>
      </w:r>
    </w:p>
    <w:p>
      <w:pPr>
        <w:spacing w:after="120"/>
      </w:pPr>
      <w:r>
        <w:rPr>
          <w:rFonts w:ascii="Consolas" w:cs="Consolas" w:eastAsia="Consolas" w:hAnsi="Consolas"/>
          <w:sz w:val="18"/>
          <w:szCs w:val="18"/>
        </w:rPr>
        <w:t xml:space="preserve">  "email": "&lt;email&gt;",</w:t>
      </w:r>
    </w:p>
    <w:p>
      <w:pPr>
        <w:spacing w:after="120"/>
      </w:pPr>
      <w:r>
        <w:rPr>
          <w:rFonts w:ascii="Consolas" w:cs="Consolas" w:eastAsia="Consolas" w:hAnsi="Consolas"/>
          <w:sz w:val="18"/>
          <w:szCs w:val="18"/>
        </w:rPr>
        <w:t xml:space="preserve">  "name": "&lt;first_name&gt;",</w:t>
      </w:r>
    </w:p>
    <w:p>
      <w:pPr>
        <w:spacing w:after="120"/>
      </w:pPr>
      <w:r>
        <w:rPr>
          <w:rFonts w:ascii="Consolas" w:cs="Consolas" w:eastAsia="Consolas" w:hAnsi="Consolas"/>
          <w:sz w:val="18"/>
          <w:szCs w:val="18"/>
        </w:rPr>
        <w:t xml:space="preserve">  "locale": "en-US",</w:t>
      </w:r>
    </w:p>
    <w:p>
      <w:pPr>
        <w:spacing w:after="120"/>
      </w:pPr>
      <w:r>
        <w:rPr>
          <w:rFonts w:ascii="Consolas" w:cs="Consolas" w:eastAsia="Consolas" w:hAnsi="Consolas"/>
          <w:sz w:val="18"/>
          <w:szCs w:val="18"/>
        </w:rPr>
        <w:t xml:space="preserve">  "redirectUri": "https://vahdam.com/feedback/thanks",</w:t>
      </w:r>
    </w:p>
    <w:p>
      <w:pPr>
        <w:spacing w:after="120"/>
      </w:pPr>
      <w:r>
        <w:rPr>
          <w:rFonts w:ascii="Consolas" w:cs="Consolas" w:eastAsia="Consolas" w:hAnsi="Consolas"/>
          <w:sz w:val="18"/>
          <w:szCs w:val="18"/>
        </w:rPr>
        <w:t xml:space="preserve">  "tags": ["funnel:in_mailer", "segment:&lt;segment&gt;"]</w:t>
      </w:r>
    </w:p>
    <w:p>
      <w:pPr>
        <w:spacing w:after="120"/>
      </w:pPr>
      <w:r>
        <w:rPr>
          <w:rFonts w:ascii="Consolas" w:cs="Consolas" w:eastAsia="Consolas" w:hAnsi="Consolas"/>
          <w:sz w:val="18"/>
          <w:szCs w:val="18"/>
        </w:rPr>
        <w:t xml:space="preserve">}</w:t>
      </w:r>
    </w:p>
    <w:p>
      <w:pPr>
        <w:spacing w:after="120"/>
      </w:pPr>
      <w:r>
        <w:t xml:space="preserve">Response:</w:t>
      </w:r>
    </w:p>
    <w:p>
      <w:pPr>
        <w:spacing w:after="120"/>
      </w:pPr>
      <w:r>
        <w:rPr>
          <w:rFonts w:ascii="Consolas" w:cs="Consolas" w:eastAsia="Consolas" w:hAnsi="Consolas"/>
          <w:sz w:val="18"/>
          <w:szCs w:val="18"/>
        </w:rPr>
        <w:t xml:space="preserve">{ "id": "&lt;invitation_id&gt;", "url": "https://www.trustpilot.com/evaluate-bgl/vahdam.com/&lt;invitation_id&gt;" }</w:t>
      </w:r>
    </w:p>
    <w:p>
      <w:pPr>
        <w:spacing w:after="120"/>
      </w:pPr>
      <w:r>
        <w:t xml:space="preserve">Store invitation_id in events.review_funnel; redirect the user to the returned url. The invitation_id lets us reconcile the review back to this exact send via Trustpilot's invitations status API.</w:t>
      </w:r>
    </w:p>
    <w:p>
      <w:pPr>
        <w:pStyle w:val="Heading2"/>
        <w:spacing w:after="120" w:before="240"/>
      </w:pPr>
      <w:r>
        <w:t xml:space="preserve">5.2 Rating ≤ 3 — private path</w:t>
      </w:r>
    </w:p>
    <w:p>
      <w:pPr>
        <w:spacing w:after="120"/>
      </w:pPr>
      <w:r>
        <w:t xml:space="preserve">Backend 303-redirects to the private feedback form on Vahdam:</w:t>
      </w:r>
    </w:p>
    <w:p>
      <w:pPr>
        <w:spacing w:after="120"/>
      </w:pPr>
      <w:r>
        <w:rPr>
          <w:rFonts w:ascii="Consolas" w:cs="Consolas" w:eastAsia="Consolas" w:hAnsi="Consolas"/>
          <w:sz w:val="18"/>
          <w:szCs w:val="18"/>
        </w:rPr>
        <w:t xml:space="preserve">https://vahdam.com/feedback/&lt;token&gt;/private?rating=&lt;N&gt;</w:t>
      </w:r>
    </w:p>
    <w:p>
      <w:pPr>
        <w:spacing w:after="120"/>
      </w:pPr>
      <w:r>
        <w:t xml:space="preserve">The rating is already saved in events.review_funnel before the redirect. The private form prompts the user for free-text and an optional "please contact me" checkbox. On submit, the form posts to /v1/feedback/private which creates a Zendesk ticket if rating ≤ 2 or the contact box is checked.</w:t>
      </w:r>
    </w:p>
    <w:p>
      <w:pPr>
        <w:pStyle w:val="Heading1"/>
        <w:spacing w:after="160" w:before="320"/>
      </w:pPr>
      <w:r>
        <w:t xml:space="preserve">6. Reconciliation (after the customer leaves)</w:t>
      </w:r>
    </w:p>
    <w:p>
      <w:pPr>
        <w:spacing w:after="120"/>
      </w:pPr>
      <w:r>
        <w:t xml:space="preserve">Whether a customer who clicked through to Trustpilot actually finished and posted a review is something we have to find out separately.</w:t>
      </w:r>
    </w:p>
    <w:p>
      <w:pPr>
        <w:pStyle w:val="Heading2"/>
        <w:spacing w:after="120" w:before="240"/>
      </w:pPr>
      <w:r>
        <w:t xml:space="preserve">6.1 Hourly cron — invitations status (Variant B only)</w:t>
      </w:r>
    </w:p>
    <w:p>
      <w:pPr>
        <w:spacing w:after="120"/>
      </w:pPr>
      <w:r>
        <w:t xml:space="preserve">If the backend used the Invitation API, hourly cron polls Trustpilot for invitation status:</w:t>
      </w:r>
    </w:p>
    <w:p>
      <w:pPr>
        <w:spacing w:after="120"/>
      </w:pPr>
      <w:r>
        <w:rPr>
          <w:rFonts w:ascii="Consolas" w:cs="Consolas" w:eastAsia="Consolas" w:hAnsi="Consolas"/>
          <w:sz w:val="18"/>
          <w:szCs w:val="18"/>
        </w:rPr>
        <w:t xml:space="preserve">GET https://invitations-api.trustpilot.com/v1/private/business-units/{BU_ID}/invitations</w:t>
      </w:r>
    </w:p>
    <w:p>
      <w:pPr>
        <w:spacing w:after="120"/>
      </w:pPr>
      <w:r>
        <w:t xml:space="preserve">For each invitation in 'submitted' or 'published' status, update events.review_funnel: state='trustpilot_completed', store tp_review_id.</w:t>
      </w:r>
    </w:p>
    <w:p>
      <w:pPr>
        <w:pStyle w:val="Heading2"/>
        <w:spacing w:after="120" w:before="240"/>
      </w:pPr>
      <w:r>
        <w:t xml:space="preserve">6.2 Daily cron — public reviews API (catches everything)</w:t>
      </w:r>
    </w:p>
    <w:p>
      <w:pPr>
        <w:spacing w:after="120"/>
      </w:pPr>
      <w:r>
        <w:t xml:space="preserve">Sweep up reviews by pulling the public reviews list and matching by referenceId:</w:t>
      </w:r>
    </w:p>
    <w:p>
      <w:pPr>
        <w:spacing w:after="120"/>
      </w:pPr>
      <w:r>
        <w:rPr>
          <w:rFonts w:ascii="Consolas" w:cs="Consolas" w:eastAsia="Consolas" w:hAnsi="Consolas"/>
          <w:sz w:val="18"/>
          <w:szCs w:val="18"/>
        </w:rPr>
        <w:t xml:space="preserve">GET https://api.trustpilot.com/v1/business-units/{BU_ID}/reviews?perPage=100&amp;page=1</w:t>
      </w:r>
    </w:p>
    <w:p>
      <w:pPr>
        <w:spacing w:after="120"/>
      </w:pPr>
      <w:r>
        <w:rPr>
          <w:rFonts w:ascii="Consolas" w:cs="Consolas" w:eastAsia="Consolas" w:hAnsi="Consolas"/>
          <w:sz w:val="18"/>
          <w:szCs w:val="18"/>
        </w:rPr>
        <w:t xml:space="preserve">Headers: apikey: &lt;static_api_key&gt;</w:t>
      </w:r>
    </w:p>
    <w:p>
      <w:pPr>
        <w:spacing w:after="120"/>
      </w:pPr>
      <w:r>
        <w:t xml:space="preserve">For each review where referenceId matches an events.review_funnel.order_id with state='routed_trustpilot', update to 'trustpilot_completed' and store tp_review_id.</w:t>
      </w:r>
    </w:p>
    <w:p>
      <w:pPr>
        <w:pStyle w:val="Heading2"/>
        <w:spacing w:after="120" w:before="240"/>
      </w:pPr>
      <w:r>
        <w:t xml:space="preserve">6.3 Webhook (optional but recommended)</w:t>
      </w:r>
    </w:p>
    <w:p>
      <w:pPr>
        <w:spacing w:after="120"/>
      </w:pPr>
      <w:r>
        <w:t xml:space="preserve">Configure Trustpilot to push webhooks for invitation status transitions to /v1/webhooks/trustpilot. Removes the need for hourly polling. Verify the HMAC signature on incoming webhooks before trusting the payload.</w:t>
      </w:r>
    </w:p>
    <w:p>
      <w:pPr>
        <w:pStyle w:val="Heading1"/>
        <w:spacing w:after="160" w:before="320"/>
      </w:pPr>
      <w:r>
        <w:t xml:space="preserve">7. Backend API spec</w:t>
      </w:r>
    </w:p>
    <w:p>
      <w:pPr>
        <w:spacing w:after="120"/>
      </w:pPr>
      <w:r>
        <w:t xml:space="preserve">The endpoint that the email star widget hits:</w:t>
      </w:r>
    </w:p>
    <w:p>
      <w:pPr>
        <w:pStyle w:val="Heading2"/>
        <w:spacing w:after="120" w:before="240"/>
      </w:pPr>
      <w:r>
        <w:t xml:space="preserve">7.1 GET /v1/feedback/:token</w:t>
      </w:r>
    </w:p>
    <w:p>
      <w:pPr>
        <w:spacing w:after="120"/>
      </w:pPr>
      <w:r>
        <w:t xml:space="preserve">Path params:</w:t>
      </w:r>
    </w:p>
    <w:p>
      <w:pPr>
        <w:pStyle w:val="ListParagraph"/>
        <w:numPr>
          <w:ilvl w:val="0"/>
          <w:numId w:val="2"/>
        </w:numPr>
        <w:spacing w:after="80"/>
      </w:pPr>
      <w:r>
        <w:t xml:space="preserve">token — HMAC-signed token from the email</w:t>
      </w:r>
    </w:p>
    <w:p>
      <w:pPr>
        <w:spacing w:after="120"/>
      </w:pPr>
      <w:r>
        <w:t xml:space="preserve">Query params:</w:t>
      </w:r>
    </w:p>
    <w:p>
      <w:pPr>
        <w:pStyle w:val="ListParagraph"/>
        <w:numPr>
          <w:ilvl w:val="0"/>
          <w:numId w:val="2"/>
        </w:numPr>
        <w:spacing w:after="80"/>
      </w:pPr>
      <w:r>
        <w:t xml:space="preserve">rating — integer 1 to 5</w:t>
      </w:r>
    </w:p>
    <w:p>
      <w:pPr>
        <w:spacing w:after="120"/>
      </w:pPr>
      <w:r>
        <w:t xml:space="preserve">Response:</w:t>
      </w:r>
    </w:p>
    <w:p>
      <w:pPr>
        <w:pStyle w:val="ListParagraph"/>
        <w:numPr>
          <w:ilvl w:val="0"/>
          <w:numId w:val="2"/>
        </w:numPr>
        <w:spacing w:after="80"/>
      </w:pPr>
      <w:r>
        <w:t xml:space="preserve">303 redirect to either Trustpilot (rating ≥ 4) or /feedback/:token/private (rating ≤ 3)</w:t>
      </w:r>
    </w:p>
    <w:p>
      <w:pPr>
        <w:pStyle w:val="ListParagraph"/>
        <w:numPr>
          <w:ilvl w:val="0"/>
          <w:numId w:val="2"/>
        </w:numPr>
        <w:spacing w:after="80"/>
      </w:pPr>
      <w:r>
        <w:t xml:space="preserve">404 if token invalid</w:t>
      </w:r>
    </w:p>
    <w:p>
      <w:pPr>
        <w:pStyle w:val="ListParagraph"/>
        <w:numPr>
          <w:ilvl w:val="0"/>
          <w:numId w:val="2"/>
        </w:numPr>
        <w:spacing w:after="80"/>
      </w:pPr>
      <w:r>
        <w:t xml:space="preserve">410 if token expired</w:t>
      </w:r>
    </w:p>
    <w:p>
      <w:pPr>
        <w:spacing w:after="120"/>
      </w:pPr>
      <w:r>
        <w:t xml:space="preserve">Side effects:</w:t>
      </w:r>
    </w:p>
    <w:p>
      <w:pPr>
        <w:pStyle w:val="ListParagraph"/>
        <w:numPr>
          <w:ilvl w:val="0"/>
          <w:numId w:val="2"/>
        </w:numPr>
        <w:spacing w:after="80"/>
      </w:pPr>
      <w:r>
        <w:t xml:space="preserve">Writes events.review_funnel row with state='star_submitted'</w:t>
      </w:r>
    </w:p>
    <w:p>
      <w:pPr>
        <w:pStyle w:val="ListParagraph"/>
        <w:numPr>
          <w:ilvl w:val="0"/>
          <w:numId w:val="2"/>
        </w:numPr>
        <w:spacing w:after="80"/>
      </w:pPr>
      <w:r>
        <w:t xml:space="preserve">For rating ≤ 2, fires Zendesk ticket creation</w:t>
      </w:r>
    </w:p>
    <w:p>
      <w:pPr>
        <w:pStyle w:val="ListParagraph"/>
        <w:numPr>
          <w:ilvl w:val="0"/>
          <w:numId w:val="2"/>
        </w:numPr>
        <w:spacing w:after="80"/>
      </w:pPr>
      <w:r>
        <w:t xml:space="preserve">Idempotent on (token, rating) — re-clicks don't duplicate</w:t>
      </w:r>
    </w:p>
    <w:p>
      <w:pPr>
        <w:pStyle w:val="Heading2"/>
        <w:spacing w:after="120" w:before="240"/>
      </w:pPr>
      <w:r>
        <w:t xml:space="preserve">7.2 Reference implementation (Node/Express)</w:t>
      </w:r>
    </w:p>
    <w:p>
      <w:pPr>
        <w:spacing w:after="120"/>
      </w:pPr>
      <w:r>
        <w:rPr>
          <w:rFonts w:ascii="Consolas" w:cs="Consolas" w:eastAsia="Consolas" w:hAnsi="Consolas"/>
          <w:sz w:val="18"/>
          <w:szCs w:val="18"/>
        </w:rPr>
        <w:t xml:space="preserve">app.get('/v1/feedback/:token', async (req, res) =&gt; {</w:t>
      </w:r>
    </w:p>
    <w:p>
      <w:pPr>
        <w:spacing w:after="120"/>
      </w:pPr>
      <w:r>
        <w:rPr>
          <w:rFonts w:ascii="Consolas" w:cs="Consolas" w:eastAsia="Consolas" w:hAnsi="Consolas"/>
          <w:sz w:val="18"/>
          <w:szCs w:val="18"/>
        </w:rPr>
        <w:t xml:space="preserve">  const rating = parseInt(req.query.rating, 10);</w:t>
      </w:r>
    </w:p>
    <w:p>
      <w:pPr>
        <w:spacing w:after="120"/>
      </w:pPr>
      <w:r>
        <w:rPr>
          <w:rFonts w:ascii="Consolas" w:cs="Consolas" w:eastAsia="Consolas" w:hAnsi="Consolas"/>
          <w:sz w:val="18"/>
          <w:szCs w:val="18"/>
        </w:rPr>
        <w:t xml:space="preserve">  if (!rating || rating &lt; 1 || rating &gt; 5) {</w:t>
      </w:r>
    </w:p>
    <w:p>
      <w:pPr>
        <w:spacing w:after="120"/>
      </w:pPr>
      <w:r>
        <w:rPr>
          <w:rFonts w:ascii="Consolas" w:cs="Consolas" w:eastAsia="Consolas" w:hAnsi="Consolas"/>
          <w:sz w:val="18"/>
          <w:szCs w:val="18"/>
        </w:rPr>
        <w:t xml:space="preserve">    return res.redirect(303, `/feedback/${req.params.token}`);</w:t>
      </w:r>
    </w:p>
    <w:p>
      <w:pPr>
        <w:spacing w:after="120"/>
      </w:pPr>
      <w:r>
        <w:rPr>
          <w:rFonts w:ascii="Consolas" w:cs="Consolas" w:eastAsia="Consolas" w:hAnsi="Consolas"/>
          <w:sz w:val="18"/>
          <w:szCs w:val="18"/>
        </w:rPr>
        <w:t xml:space="preserve">  }</w:t>
      </w:r>
    </w:p>
    <w:p>
      <w:pPr>
        <w:spacing w:after="120"/>
      </w:pPr>
      <w:r>
        <w:rPr>
          <w:rFonts w:ascii="Consolas" w:cs="Consolas" w:eastAsia="Consolas" w:hAnsi="Consolas"/>
          <w:sz w:val="18"/>
          <w:szCs w:val="18"/>
        </w:rPr>
        <w:t xml:space="preserve">  let data;</w:t>
      </w:r>
    </w:p>
    <w:p>
      <w:pPr>
        <w:spacing w:after="120"/>
      </w:pPr>
      <w:r>
        <w:rPr>
          <w:rFonts w:ascii="Consolas" w:cs="Consolas" w:eastAsia="Consolas" w:hAnsi="Consolas"/>
          <w:sz w:val="18"/>
          <w:szCs w:val="18"/>
        </w:rPr>
        <w:t xml:space="preserve">  try { data = verifyToken(req.params.token); }</w:t>
      </w:r>
    </w:p>
    <w:p>
      <w:pPr>
        <w:spacing w:after="120"/>
      </w:pPr>
      <w:r>
        <w:rPr>
          <w:rFonts w:ascii="Consolas" w:cs="Consolas" w:eastAsia="Consolas" w:hAnsi="Consolas"/>
          <w:sz w:val="18"/>
          <w:szCs w:val="18"/>
        </w:rPr>
        <w:t xml:space="preserve">  catch { return res.status(404).send('Invalid or expired link.'); }</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if (!events.has(req.params.token)) {</w:t>
      </w:r>
    </w:p>
    <w:p>
      <w:pPr>
        <w:spacing w:after="120"/>
      </w:pPr>
      <w:r>
        <w:rPr>
          <w:rFonts w:ascii="Consolas" w:cs="Consolas" w:eastAsia="Consolas" w:hAnsi="Consolas"/>
          <w:sz w:val="18"/>
          <w:szCs w:val="18"/>
        </w:rPr>
        <w:t xml:space="preserve">    events.set(req.params.token, {</w:t>
      </w:r>
    </w:p>
    <w:p>
      <w:pPr>
        <w:spacing w:after="120"/>
      </w:pPr>
      <w:r>
        <w:rPr>
          <w:rFonts w:ascii="Consolas" w:cs="Consolas" w:eastAsia="Consolas" w:hAnsi="Consolas"/>
          <w:sz w:val="18"/>
          <w:szCs w:val="18"/>
        </w:rPr>
        <w:t xml:space="preserve">      customerId: data.customerId,</w:t>
      </w:r>
    </w:p>
    <w:p>
      <w:pPr>
        <w:spacing w:after="120"/>
      </w:pPr>
      <w:r>
        <w:rPr>
          <w:rFonts w:ascii="Consolas" w:cs="Consolas" w:eastAsia="Consolas" w:hAnsi="Consolas"/>
          <w:sz w:val="18"/>
          <w:szCs w:val="18"/>
        </w:rPr>
        <w:t xml:space="preserve">      orderId: data.orderId,</w:t>
      </w:r>
    </w:p>
    <w:p>
      <w:pPr>
        <w:spacing w:after="120"/>
      </w:pPr>
      <w:r>
        <w:rPr>
          <w:rFonts w:ascii="Consolas" w:cs="Consolas" w:eastAsia="Consolas" w:hAnsi="Consolas"/>
          <w:sz w:val="18"/>
          <w:szCs w:val="18"/>
        </w:rPr>
        <w:t xml:space="preserve">      email: data.email,</w:t>
      </w:r>
    </w:p>
    <w:p>
      <w:pPr>
        <w:spacing w:after="120"/>
      </w:pPr>
      <w:r>
        <w:rPr>
          <w:rFonts w:ascii="Consolas" w:cs="Consolas" w:eastAsia="Consolas" w:hAnsi="Consolas"/>
          <w:sz w:val="18"/>
          <w:szCs w:val="18"/>
        </w:rPr>
        <w:t xml:space="preserve">      segment: data.segment,</w:t>
      </w:r>
    </w:p>
    <w:p>
      <w:pPr>
        <w:spacing w:after="120"/>
      </w:pPr>
      <w:r>
        <w:rPr>
          <w:rFonts w:ascii="Consolas" w:cs="Consolas" w:eastAsia="Consolas" w:hAnsi="Consolas"/>
          <w:sz w:val="18"/>
          <w:szCs w:val="18"/>
        </w:rPr>
        <w:t xml:space="preserve">      rating,</w:t>
      </w:r>
    </w:p>
    <w:p>
      <w:pPr>
        <w:spacing w:after="120"/>
      </w:pPr>
      <w:r>
        <w:rPr>
          <w:rFonts w:ascii="Consolas" w:cs="Consolas" w:eastAsia="Consolas" w:hAnsi="Consolas"/>
          <w:sz w:val="18"/>
          <w:szCs w:val="18"/>
        </w:rPr>
        <w:t xml:space="preserve">      state: 'star_submitted',</w:t>
      </w:r>
    </w:p>
    <w:p>
      <w:pPr>
        <w:spacing w:after="120"/>
      </w:pPr>
      <w:r>
        <w:rPr>
          <w:rFonts w:ascii="Consolas" w:cs="Consolas" w:eastAsia="Consolas" w:hAnsi="Consolas"/>
          <w:sz w:val="18"/>
          <w:szCs w:val="18"/>
        </w:rPr>
        <w:t xml:space="preserve">      source: 'in_mailer_star',</w:t>
      </w:r>
    </w:p>
    <w:p>
      <w:pPr>
        <w:spacing w:after="120"/>
      </w:pPr>
      <w:r>
        <w:rPr>
          <w:rFonts w:ascii="Consolas" w:cs="Consolas" w:eastAsia="Consolas" w:hAnsi="Consolas"/>
          <w:sz w:val="18"/>
          <w:szCs w:val="18"/>
        </w:rPr>
        <w:t xml:space="preserve">    });</w:t>
      </w:r>
    </w:p>
    <w:p>
      <w:pPr>
        <w:spacing w:after="120"/>
      </w:pPr>
      <w:r>
        <w:rPr>
          <w:rFonts w:ascii="Consolas" w:cs="Consolas" w:eastAsia="Consolas" w:hAnsi="Consolas"/>
          <w:sz w:val="18"/>
          <w:szCs w:val="18"/>
        </w:rPr>
        <w:t xml:space="preserve">    if (rating &lt;= 2) openCxTicket(data, { rating });</w:t>
      </w:r>
    </w:p>
    <w:p>
      <w:pPr>
        <w:spacing w:after="120"/>
      </w:pPr>
      <w:r>
        <w:rPr>
          <w:rFonts w:ascii="Consolas" w:cs="Consolas" w:eastAsia="Consolas" w:hAnsi="Consolas"/>
          <w:sz w:val="18"/>
          <w:szCs w:val="18"/>
        </w:rPr>
        <w:t xml:space="preserve">  }</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  if (rating &gt;= 4) {</w:t>
      </w:r>
    </w:p>
    <w:p>
      <w:pPr>
        <w:spacing w:after="120"/>
      </w:pPr>
      <w:r>
        <w:rPr>
          <w:rFonts w:ascii="Consolas" w:cs="Consolas" w:eastAsia="Consolas" w:hAnsi="Consolas"/>
          <w:sz w:val="18"/>
          <w:szCs w:val="18"/>
        </w:rPr>
        <w:t xml:space="preserve">    if (VARIANT === 'B') {</w:t>
      </w:r>
    </w:p>
    <w:p>
      <w:pPr>
        <w:spacing w:after="120"/>
      </w:pPr>
      <w:r>
        <w:rPr>
          <w:rFonts w:ascii="Consolas" w:cs="Consolas" w:eastAsia="Consolas" w:hAnsi="Consolas"/>
          <w:sz w:val="18"/>
          <w:szCs w:val="18"/>
        </w:rPr>
        <w:t xml:space="preserve">      const { url } = await createTrustpilotInvitation({ data, rating });</w:t>
      </w:r>
    </w:p>
    <w:p>
      <w:pPr>
        <w:spacing w:after="120"/>
      </w:pPr>
      <w:r>
        <w:rPr>
          <w:rFonts w:ascii="Consolas" w:cs="Consolas" w:eastAsia="Consolas" w:hAnsi="Consolas"/>
          <w:sz w:val="18"/>
          <w:szCs w:val="18"/>
        </w:rPr>
        <w:t xml:space="preserve">      return res.redirect(303, url);</w:t>
      </w:r>
    </w:p>
    <w:p>
      <w:pPr>
        <w:spacing w:after="120"/>
      </w:pPr>
      <w:r>
        <w:rPr>
          <w:rFonts w:ascii="Consolas" w:cs="Consolas" w:eastAsia="Consolas" w:hAnsi="Consolas"/>
          <w:sz w:val="18"/>
          <w:szCs w:val="18"/>
        </w:rPr>
        <w:t xml:space="preserve">    } else {</w:t>
      </w:r>
    </w:p>
    <w:p>
      <w:pPr>
        <w:spacing w:after="120"/>
      </w:pPr>
      <w:r>
        <w:rPr>
          <w:rFonts w:ascii="Consolas" w:cs="Consolas" w:eastAsia="Consolas" w:hAnsi="Consolas"/>
          <w:sz w:val="18"/>
          <w:szCs w:val="18"/>
        </w:rPr>
        <w:t xml:space="preserve">      return res.redirect(303, buildTrustpilotEvaluateUrl(data));</w:t>
      </w:r>
    </w:p>
    <w:p>
      <w:pPr>
        <w:spacing w:after="120"/>
      </w:pPr>
      <w:r>
        <w:rPr>
          <w:rFonts w:ascii="Consolas" w:cs="Consolas" w:eastAsia="Consolas" w:hAnsi="Consolas"/>
          <w:sz w:val="18"/>
          <w:szCs w:val="18"/>
        </w:rPr>
        <w:t xml:space="preserve">    }</w:t>
      </w:r>
    </w:p>
    <w:p>
      <w:pPr>
        <w:spacing w:after="120"/>
      </w:pPr>
      <w:r>
        <w:rPr>
          <w:rFonts w:ascii="Consolas" w:cs="Consolas" w:eastAsia="Consolas" w:hAnsi="Consolas"/>
          <w:sz w:val="18"/>
          <w:szCs w:val="18"/>
        </w:rPr>
        <w:t xml:space="preserve">  } else {</w:t>
      </w:r>
    </w:p>
    <w:p>
      <w:pPr>
        <w:spacing w:after="120"/>
      </w:pPr>
      <w:r>
        <w:rPr>
          <w:rFonts w:ascii="Consolas" w:cs="Consolas" w:eastAsia="Consolas" w:hAnsi="Consolas"/>
          <w:sz w:val="18"/>
          <w:szCs w:val="18"/>
        </w:rPr>
        <w:t xml:space="preserve">    return res.redirect(303, `/feedback/${req.params.token}/private?rating=${rating}`);</w:t>
      </w:r>
    </w:p>
    <w:p>
      <w:pPr>
        <w:spacing w:after="120"/>
      </w:pPr>
      <w:r>
        <w:rPr>
          <w:rFonts w:ascii="Consolas" w:cs="Consolas" w:eastAsia="Consolas" w:hAnsi="Consolas"/>
          <w:sz w:val="18"/>
          <w:szCs w:val="18"/>
        </w:rPr>
        <w:t xml:space="preserve">  }</w:t>
      </w:r>
    </w:p>
    <w:p>
      <w:pPr>
        <w:spacing w:after="120"/>
      </w:pPr>
      <w:r>
        <w:rPr>
          <w:rFonts w:ascii="Consolas" w:cs="Consolas" w:eastAsia="Consolas" w:hAnsi="Consolas"/>
          <w:sz w:val="18"/>
          <w:szCs w:val="18"/>
        </w:rPr>
        <w:t xml:space="preserve">});</w:t>
      </w:r>
    </w:p>
    <w:p>
      <w:pPr>
        <w:spacing w:after="120"/>
      </w:pPr>
      <w:r>
        <w:t xml:space="preserve">Full runnable stub: see backend/server.js in the version archive zip if you want the complete implementation with helper functions, token signing, and webhook handlers.</w:t>
      </w:r>
    </w:p>
    <w:p>
      <w:pPr>
        <w:pStyle w:val="Heading1"/>
        <w:spacing w:after="160" w:before="320"/>
      </w:pPr>
      <w:r>
        <w:t xml:space="preserve">8. Environment variables (production)</w:t>
      </w:r>
    </w:p>
    <w:p>
      <w:pPr>
        <w:spacing w:after="120"/>
      </w:pPr>
      <w:r>
        <w:rPr>
          <w:rFonts w:ascii="Consolas" w:cs="Consolas" w:eastAsia="Consolas" w:hAnsi="Consolas"/>
          <w:sz w:val="18"/>
          <w:szCs w:val="18"/>
        </w:rPr>
        <w:t xml:space="preserve">FUNNEL_VARIANT=A           # or B — picks redirect vs Invitation API</w:t>
      </w:r>
    </w:p>
    <w:p>
      <w:pPr>
        <w:spacing w:after="120"/>
      </w:pPr>
      <w:r>
        <w:rPr>
          <w:rFonts w:ascii="Consolas" w:cs="Consolas" w:eastAsia="Consolas" w:hAnsi="Consolas"/>
          <w:sz w:val="18"/>
          <w:szCs w:val="18"/>
        </w:rPr>
        <w:t xml:space="preserve">TOKEN_SECRET=&lt;32-byte-hex&gt; # HMAC secret for feedback tokens. Rotate yearly.</w:t>
      </w:r>
    </w:p>
    <w:p>
      <w:pPr>
        <w:spacing w:after="120"/>
      </w:pPr>
      <w:r>
        <w:rPr>
          <w:rFonts w:ascii="Consolas" w:cs="Consolas" w:eastAsia="Consolas" w:hAnsi="Consolas"/>
          <w:sz w:val="18"/>
          <w:szCs w:val="18"/>
        </w:rPr>
        <w:t xml:space="preserve">TRUSTPILOT_BU_ID=&lt;id&gt;      # Business Unit ID</w:t>
      </w:r>
    </w:p>
    <w:p>
      <w:pPr>
        <w:spacing w:after="120"/>
      </w:pPr>
      <w:r>
        <w:rPr>
          <w:rFonts w:ascii="Consolas" w:cs="Consolas" w:eastAsia="Consolas" w:hAnsi="Consolas"/>
          <w:sz w:val="18"/>
          <w:szCs w:val="18"/>
        </w:rPr>
        <w:t xml:space="preserve">TRUSTPILOT_CLIENT_ID=&lt;id&gt;</w:t>
      </w:r>
    </w:p>
    <w:p>
      <w:pPr>
        <w:spacing w:after="120"/>
      </w:pPr>
      <w:r>
        <w:rPr>
          <w:rFonts w:ascii="Consolas" w:cs="Consolas" w:eastAsia="Consolas" w:hAnsi="Consolas"/>
          <w:sz w:val="18"/>
          <w:szCs w:val="18"/>
        </w:rPr>
        <w:t xml:space="preserve">TRUSTPILOT_CLIENT_SECRET=&lt;secret&gt;</w:t>
      </w:r>
    </w:p>
    <w:p>
      <w:pPr>
        <w:spacing w:after="120"/>
      </w:pPr>
      <w:r>
        <w:rPr>
          <w:rFonts w:ascii="Consolas" w:cs="Consolas" w:eastAsia="Consolas" w:hAnsi="Consolas"/>
          <w:sz w:val="18"/>
          <w:szCs w:val="18"/>
        </w:rPr>
        <w:t xml:space="preserve">TRUSTPILOT_API_KEY=&lt;key&gt;   # for public reviews read (separate from OAuth)</w:t>
      </w:r>
    </w:p>
    <w:p>
      <w:pPr>
        <w:spacing w:after="120"/>
      </w:pPr>
      <w:r>
        <w:rPr>
          <w:rFonts w:ascii="Consolas" w:cs="Consolas" w:eastAsia="Consolas" w:hAnsi="Consolas"/>
          <w:sz w:val="18"/>
          <w:szCs w:val="18"/>
        </w:rPr>
        <w:t xml:space="preserve">ZENDESK_API_TOKEN=&lt;token&gt;  # for 1-2 star CX ticket creation</w:t>
      </w:r>
    </w:p>
    <w:p>
      <w:pPr>
        <w:spacing w:after="120"/>
      </w:pPr>
      <w:r>
        <w:rPr>
          <w:rFonts w:ascii="Consolas" w:cs="Consolas" w:eastAsia="Consolas" w:hAnsi="Consolas"/>
          <w:sz w:val="18"/>
          <w:szCs w:val="18"/>
        </w:rPr>
        <w:t xml:space="preserve">ADMIN_TOKEN=&lt;token&gt;        # for /admin/* routes</w:t>
      </w:r>
    </w:p>
    <w:p>
      <w:pPr>
        <w:pStyle w:val="Heading1"/>
        <w:spacing w:after="160" w:before="320"/>
      </w:pPr>
      <w:r>
        <w:t xml:space="preserve">9. Compliance configuration in Trustpilot dashboard</w:t>
      </w:r>
    </w:p>
    <w:p>
      <w:pPr>
        <w:pStyle w:val="ListParagraph"/>
        <w:numPr>
          <w:ilvl w:val="0"/>
          <w:numId w:val="2"/>
        </w:numPr>
        <w:spacing w:after="80"/>
      </w:pPr>
      <w:r>
        <w:t xml:space="preserve">Auto-publish OFF for the first 30 days post-launch. Manually approve each review during ramp-up to catch any framing issues early.</w:t>
      </w:r>
    </w:p>
    <w:p>
      <w:pPr>
        <w:pStyle w:val="ListParagraph"/>
        <w:numPr>
          <w:ilvl w:val="0"/>
          <w:numId w:val="2"/>
        </w:numPr>
        <w:spacing w:after="80"/>
      </w:pPr>
      <w:r>
        <w:t xml:space="preserve">Negative-review notifications ON, routed to {{cx_lead_email}}. CX needs to see a 1- or 2-star public review within minutes and respond on Trustpilot itself.</w:t>
      </w:r>
    </w:p>
    <w:p>
      <w:pPr>
        <w:pStyle w:val="ListParagraph"/>
        <w:numPr>
          <w:ilvl w:val="0"/>
          <w:numId w:val="2"/>
        </w:numPr>
        <w:spacing w:after="80"/>
      </w:pPr>
      <w:r>
        <w:t xml:space="preserve">Invitation rate limit — Trustpilot caps daily invitations during ramp-up (default 1,000/day). Request an increase when ready for full rollout.</w:t>
      </w:r>
    </w:p>
    <w:p>
      <w:pPr>
        <w:pStyle w:val="Heading1"/>
        <w:spacing w:after="160" w:before="320"/>
      </w:pPr>
      <w:r>
        <w:t xml:space="preserve">10. Compliance flag — important</w:t>
      </w:r>
    </w:p>
    <w:p>
      <w:pPr>
        <w:spacing w:after="120"/>
      </w:pPr>
      <w:r>
        <w:t xml:space="preserve">The pattern this funnel implements (collecting a rating in the email, then routing 4+ to Trustpilot and 1–3 to private feedback) is the pattern Trustpilot's own Business Guidelines call "banned" because it filters negative sentiment from the public path.</w:t>
      </w:r>
    </w:p>
    <w:p>
      <w:pPr>
        <w:spacing w:after="120"/>
      </w:pPr>
      <w:r>
        <w:t xml:space="preserve">The same pattern is flagged by the FTC Consumer Review Fairness Act in the US and the UK DMCC Act 2025.</w:t>
      </w:r>
    </w:p>
    <w:p>
      <w:pPr>
        <w:spacing w:after="120"/>
      </w:pPr>
      <w:r>
        <w:t xml:space="preserve">Risk: Trustpilot's compliance team can flag or delist vahdam.com from the platform if they detect the pattern.</w:t>
      </w:r>
    </w:p>
    <w:p>
      <w:pPr>
        <w:spacing w:after="120"/>
      </w:pPr>
      <w:r>
        <w:t xml:space="preserve">Mitigations:</w:t>
      </w:r>
    </w:p>
    <w:p>
      <w:pPr>
        <w:pStyle w:val="ListParagraph"/>
        <w:numPr>
          <w:ilvl w:val="0"/>
          <w:numId w:val="2"/>
        </w:numPr>
        <w:spacing w:after="80"/>
      </w:pPr>
      <w:r>
        <w:t xml:space="preserve">Keep the routing internal — never tell Trustpilot "only invite 4+ raters". The Invitation API does not accept a star-rating filter, and that's by design.</w:t>
      </w:r>
    </w:p>
    <w:p>
      <w:pPr>
        <w:pStyle w:val="ListParagraph"/>
        <w:numPr>
          <w:ilvl w:val="0"/>
          <w:numId w:val="2"/>
        </w:numPr>
        <w:spacing w:after="80"/>
      </w:pPr>
      <w:r>
        <w:t xml:space="preserve">Use the redirect (Variant A) initially, not the Invitation API (Variant B). The redirect leaves no audit trail of pre-rating filtering on Trustpilot's side.</w:t>
      </w:r>
    </w:p>
    <w:p>
      <w:pPr>
        <w:pStyle w:val="ListParagraph"/>
        <w:numPr>
          <w:ilvl w:val="0"/>
          <w:numId w:val="2"/>
        </w:numPr>
        <w:spacing w:after="80"/>
      </w:pPr>
      <w:r>
        <w:t xml:space="preserve">Monitor Trustpilot for any direct communication about your invitation patterns. Pause if flagged.</w:t>
      </w:r>
    </w:p>
    <w:p>
      <w:pPr>
        <w:pStyle w:val="ListParagraph"/>
        <w:numPr>
          <w:ilvl w:val="0"/>
          <w:numId w:val="2"/>
        </w:numPr>
        <w:spacing w:after="80"/>
      </w:pPr>
      <w:r>
        <w:t xml:space="preserve">Be prepared to fall back to the compliant pattern (every customer gets the same Trustpilot link, no in-mailer rating) within 24 hours of any compliance signal.</w:t>
      </w:r>
    </w:p>
    <w:p>
      <w:pPr>
        <w:pStyle w:val="Heading1"/>
        <w:spacing w:after="160" w:before="320"/>
      </w:pPr>
      <w:r>
        <w:t xml:space="preserve">11. Common gotchas</w:t>
      </w:r>
    </w:p>
    <w:p>
      <w:pPr>
        <w:pStyle w:val="ListParagraph"/>
        <w:numPr>
          <w:ilvl w:val="0"/>
          <w:numId w:val="2"/>
        </w:numPr>
        <w:spacing w:after="80"/>
      </w:pPr>
      <w:r>
        <w:t xml:space="preserve">Sandbox vs production response shapes differ slightly. Build for production from day 1, sandbox for happy-path testing only.</w:t>
      </w:r>
    </w:p>
    <w:p>
      <w:pPr>
        <w:pStyle w:val="ListParagraph"/>
        <w:numPr>
          <w:ilvl w:val="0"/>
          <w:numId w:val="2"/>
        </w:numPr>
        <w:spacing w:after="80"/>
      </w:pPr>
      <w:r>
        <w:t xml:space="preserve">Some older email clients strip the rating query parameter. The backend handles this — if rating is missing, it serves the standard /feedback/{token} flow without auto-routing.</w:t>
      </w:r>
    </w:p>
    <w:p>
      <w:pPr>
        <w:pStyle w:val="ListParagraph"/>
        <w:numPr>
          <w:ilvl w:val="0"/>
          <w:numId w:val="2"/>
        </w:numPr>
        <w:spacing w:after="80"/>
      </w:pPr>
      <w:r>
        <w:t xml:space="preserve">Reviews with orderId get the "Verified" badge and ~2x algorithm weight. Always pass orderId — it's the highest-value parameter in the entire flow.</w:t>
      </w:r>
    </w:p>
    <w:p>
      <w:pPr>
        <w:pStyle w:val="ListParagraph"/>
        <w:numPr>
          <w:ilvl w:val="0"/>
          <w:numId w:val="2"/>
        </w:numPr>
        <w:spacing w:after="80"/>
      </w:pPr>
      <w:r>
        <w:t xml:space="preserve">Trustpilot deduplicates invitations per email within 90 days. Sending a second invitation to the same email silently no-ops. Build idempotency into your invitation calls.</w:t>
      </w:r>
    </w:p>
    <w:p>
      <w:pPr>
        <w:pStyle w:val="ListParagraph"/>
        <w:numPr>
          <w:ilvl w:val="0"/>
          <w:numId w:val="2"/>
        </w:numPr>
        <w:spacing w:after="80"/>
      </w:pPr>
      <w:r>
        <w:t xml:space="preserve">OAuth tokens expire in ~24 hours. A missed refresh quietly degrades the funnel to Variant A fallback. Monitor token freshness; page on-call if refresh fails twice in a 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Trustpilot Integration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b/>
        <w:bCs/>
        <w:color w:val="1F4E79"/>
        <w:sz w:val="18"/>
        <w:szCs w:val="18"/>
      </w:rPr>
      <w:t xml:space="preserve">VAHDAM • Trustpilot Funnel — FINAL DELIVERABLE</w:t>
    </w:r>
    <w:r>
      <w:rPr>
        <w:color w:val="1F4E79"/>
        <w:sz w:val="18"/>
        <w:szCs w:val="18"/>
      </w:rPr>
      <w:t xml:space="preserve">	Trustpilot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Trustpilot Integration and API</dc:title>
  <dc:creator>Anchit Tandon</dc:creator>
  <cp:lastModifiedBy>Un-named</cp:lastModifiedBy>
  <cp:revision>1</cp:revision>
  <dcterms:created xsi:type="dcterms:W3CDTF">2026-05-17T11:02:16.329Z</dcterms:created>
  <dcterms:modified xsi:type="dcterms:W3CDTF">2026-05-17T11:02:16.329Z</dcterms:modified>
</cp:coreProperties>
</file>

<file path=docProps/custom.xml><?xml version="1.0" encoding="utf-8"?>
<Properties xmlns="http://schemas.openxmlformats.org/officeDocument/2006/custom-properties" xmlns:vt="http://schemas.openxmlformats.org/officeDocument/2006/docPropsVTypes"/>
</file>