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5CC9E" w14:textId="54C37B98" w:rsidR="00D72C19" w:rsidRPr="0078638A" w:rsidRDefault="0078638A" w:rsidP="0078638A">
      <w:pPr>
        <w:rPr>
          <w:rFonts w:ascii="Times New Roman" w:hAnsi="Times New Roman" w:cs="Times New Roman"/>
          <w:color w:val="FF0000"/>
          <w:szCs w:val="24"/>
        </w:rPr>
      </w:pPr>
      <w:r w:rsidRPr="0078638A">
        <w:rPr>
          <w:rFonts w:ascii="Times New Roman" w:hAnsi="Times New Roman" w:cs="Times New Roman" w:hint="eastAsia"/>
          <w:color w:val="FF0000"/>
          <w:szCs w:val="24"/>
        </w:rPr>
        <w:t>R</w:t>
      </w:r>
      <w:r w:rsidRPr="0078638A">
        <w:rPr>
          <w:rFonts w:ascii="Times New Roman" w:hAnsi="Times New Roman" w:cs="Times New Roman"/>
          <w:color w:val="FF0000"/>
          <w:szCs w:val="24"/>
        </w:rPr>
        <w:t>eviewer 4309</w:t>
      </w:r>
    </w:p>
    <w:p w14:paraId="0A468F36" w14:textId="2B4850D1" w:rsidR="007106B8" w:rsidRPr="007106B8" w:rsidRDefault="00EA7F90" w:rsidP="007106B8">
      <w:pPr>
        <w:pStyle w:val="a8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szCs w:val="24"/>
          <w:shd w:val="clear" w:color="auto" w:fill="FFFFFF"/>
        </w:rPr>
      </w:pPr>
      <w:r w:rsidRPr="007106B8">
        <w:rPr>
          <w:rFonts w:ascii="Times New Roman" w:hAnsi="Times New Roman" w:cs="Times New Roman"/>
          <w:szCs w:val="24"/>
          <w:shd w:val="clear" w:color="auto" w:fill="FFFFFF"/>
        </w:rPr>
        <w:t xml:space="preserve">Blind system identification is a well-researched topic, but </w:t>
      </w:r>
      <w:r w:rsidR="007106B8" w:rsidRPr="007106B8">
        <w:rPr>
          <w:rFonts w:ascii="Times New Roman" w:hAnsi="Times New Roman" w:cs="Times New Roman"/>
          <w:szCs w:val="24"/>
          <w:shd w:val="clear" w:color="auto" w:fill="FFFFFF"/>
        </w:rPr>
        <w:t>our literature review has identified a gap in the existing research.</w:t>
      </w:r>
      <w:r w:rsidRPr="007106B8">
        <w:rPr>
          <w:rFonts w:ascii="Times New Roman" w:hAnsi="Times New Roman" w:cs="Times New Roman"/>
          <w:szCs w:val="24"/>
          <w:shd w:val="clear" w:color="auto" w:fill="FFFFFF"/>
        </w:rPr>
        <w:t xml:space="preserve"> Specifically, we found no investigation of Convolutive Transfer Function (CTF) signal model-based approaches.</w:t>
      </w:r>
    </w:p>
    <w:p w14:paraId="5FE20599" w14:textId="23D55745" w:rsidR="007106B8" w:rsidRPr="007106B8" w:rsidRDefault="00EA7F90" w:rsidP="007106B8">
      <w:pPr>
        <w:pStyle w:val="a8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szCs w:val="24"/>
          <w:shd w:val="clear" w:color="auto" w:fill="FFFFFF"/>
        </w:rPr>
      </w:pPr>
      <w:r w:rsidRPr="007106B8">
        <w:rPr>
          <w:rFonts w:ascii="Times New Roman" w:hAnsi="Times New Roman" w:cs="Times New Roman"/>
          <w:szCs w:val="24"/>
          <w:shd w:val="clear" w:color="auto" w:fill="FFFFFF"/>
        </w:rPr>
        <w:t>The details of getting the</w:t>
      </w:r>
      <w:r w:rsidRPr="007106B8">
        <w:rPr>
          <w:rFonts w:ascii="Times New Roman" w:hAnsi="Times New Roman" w:cs="Times New Roman" w:hint="eastAsia"/>
          <w:szCs w:val="24"/>
          <w:shd w:val="clear" w:color="auto" w:fill="FFFFFF"/>
        </w:rPr>
        <w:t xml:space="preserve"> </w:t>
      </w:r>
      <w:r w:rsidRPr="007106B8">
        <w:rPr>
          <w:rFonts w:ascii="Times New Roman" w:hAnsi="Times New Roman" w:cs="Times New Roman"/>
          <w:szCs w:val="24"/>
          <w:shd w:val="clear" w:color="auto" w:fill="FFFFFF"/>
        </w:rPr>
        <w:t xml:space="preserve">reference signal via </w:t>
      </w:r>
      <w:r w:rsidR="00674109">
        <w:rPr>
          <w:rFonts w:ascii="Times New Roman" w:hAnsi="Times New Roman" w:cs="Times New Roman"/>
          <w:szCs w:val="24"/>
          <w:shd w:val="clear" w:color="auto" w:fill="FFFFFF"/>
        </w:rPr>
        <w:t>DAS</w:t>
      </w:r>
      <w:r w:rsidRPr="007106B8">
        <w:rPr>
          <w:rFonts w:ascii="Times New Roman" w:hAnsi="Times New Roman" w:cs="Times New Roman"/>
          <w:szCs w:val="24"/>
          <w:shd w:val="clear" w:color="auto" w:fill="FFFFFF"/>
        </w:rPr>
        <w:t xml:space="preserve"> beamformer will be supplied </w:t>
      </w:r>
      <w:r w:rsidR="00EB753C">
        <w:rPr>
          <w:rFonts w:ascii="Times New Roman" w:hAnsi="Times New Roman" w:cs="Times New Roman" w:hint="eastAsia"/>
          <w:szCs w:val="24"/>
          <w:shd w:val="clear" w:color="auto" w:fill="FFFFFF"/>
        </w:rPr>
        <w:t>i</w:t>
      </w:r>
      <w:r w:rsidR="00EB753C">
        <w:rPr>
          <w:rFonts w:ascii="Times New Roman" w:hAnsi="Times New Roman" w:cs="Times New Roman"/>
          <w:szCs w:val="24"/>
          <w:shd w:val="clear" w:color="auto" w:fill="FFFFFF"/>
        </w:rPr>
        <w:t xml:space="preserve">n </w:t>
      </w:r>
      <w:r w:rsidR="005B6AD1" w:rsidRPr="005B6AD1">
        <w:rPr>
          <w:rFonts w:ascii="Times New Roman" w:hAnsi="Times New Roman" w:cs="Times New Roman"/>
          <w:szCs w:val="24"/>
          <w:shd w:val="clear" w:color="auto" w:fill="FFFFFF"/>
        </w:rPr>
        <w:t>forthcoming revised version</w:t>
      </w:r>
      <w:r w:rsidRPr="007106B8"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2C3FB954" w14:textId="0B6DDE12" w:rsidR="00EA7F90" w:rsidRPr="007106B8" w:rsidRDefault="00EA7F90" w:rsidP="007106B8">
      <w:pPr>
        <w:pStyle w:val="a8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7106B8">
        <w:rPr>
          <w:rFonts w:ascii="Times New Roman" w:hAnsi="Times New Roman" w:cs="Times New Roman"/>
          <w:color w:val="000000" w:themeColor="text1"/>
          <w:szCs w:val="24"/>
        </w:rPr>
        <w:t>The current state-of-the-art dereverberation method remains WPE, with its extended work</w:t>
      </w:r>
      <w:r w:rsidRPr="007106B8">
        <w:rPr>
          <w:rFonts w:ascii="Helvetica" w:hAnsi="Helvetica"/>
          <w:color w:val="000000"/>
          <w:shd w:val="clear" w:color="auto" w:fill="FFFFFF"/>
        </w:rPr>
        <w:t xml:space="preserve"> </w:t>
      </w:r>
      <w:r w:rsidRPr="007106B8">
        <w:rPr>
          <w:rFonts w:ascii="Times New Roman" w:hAnsi="Times New Roman" w:cs="Times New Roman"/>
          <w:color w:val="000000" w:themeColor="text1"/>
          <w:szCs w:val="24"/>
        </w:rPr>
        <w:t>published in 2021 as follows:</w:t>
      </w:r>
      <w:r w:rsidR="007106B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7106B8">
        <w:rPr>
          <w:rFonts w:ascii="Times New Roman" w:hAnsi="Times New Roman" w:cs="Times New Roman"/>
          <w:color w:val="4472C4" w:themeColor="accent1"/>
          <w:szCs w:val="24"/>
          <w:shd w:val="clear" w:color="auto" w:fill="FFFFFF"/>
        </w:rPr>
        <w:t xml:space="preserve">R. </w:t>
      </w:r>
      <w:proofErr w:type="spellStart"/>
      <w:r w:rsidRPr="007106B8">
        <w:rPr>
          <w:rFonts w:ascii="Times New Roman" w:hAnsi="Times New Roman" w:cs="Times New Roman"/>
          <w:color w:val="4472C4" w:themeColor="accent1"/>
          <w:szCs w:val="24"/>
          <w:shd w:val="clear" w:color="auto" w:fill="FFFFFF"/>
        </w:rPr>
        <w:t>Ikeshita</w:t>
      </w:r>
      <w:proofErr w:type="spellEnd"/>
      <w:r w:rsidRPr="007106B8">
        <w:rPr>
          <w:rFonts w:ascii="Times New Roman" w:hAnsi="Times New Roman" w:cs="Times New Roman"/>
          <w:color w:val="4472C4" w:themeColor="accent1"/>
          <w:szCs w:val="24"/>
          <w:shd w:val="clear" w:color="auto" w:fill="FFFFFF"/>
        </w:rPr>
        <w:t xml:space="preserve">, K. Kinoshita, N. </w:t>
      </w:r>
      <w:proofErr w:type="spellStart"/>
      <w:r w:rsidRPr="007106B8">
        <w:rPr>
          <w:rFonts w:ascii="Times New Roman" w:hAnsi="Times New Roman" w:cs="Times New Roman"/>
          <w:color w:val="4472C4" w:themeColor="accent1"/>
          <w:szCs w:val="24"/>
          <w:shd w:val="clear" w:color="auto" w:fill="FFFFFF"/>
        </w:rPr>
        <w:t>Kamo</w:t>
      </w:r>
      <w:proofErr w:type="spellEnd"/>
      <w:r w:rsidRPr="007106B8">
        <w:rPr>
          <w:rFonts w:ascii="Times New Roman" w:hAnsi="Times New Roman" w:cs="Times New Roman"/>
          <w:color w:val="4472C4" w:themeColor="accent1"/>
          <w:szCs w:val="24"/>
          <w:shd w:val="clear" w:color="auto" w:fill="FFFFFF"/>
        </w:rPr>
        <w:t xml:space="preserve"> and T. Nakatani, "Online Speech Dereverberation Using Mixture of Multichannel Linear Prediction Models," in </w:t>
      </w:r>
      <w:r w:rsidRPr="007106B8">
        <w:rPr>
          <w:rStyle w:val="a7"/>
          <w:rFonts w:ascii="Times New Roman" w:hAnsi="Times New Roman" w:cs="Times New Roman"/>
          <w:color w:val="4472C4" w:themeColor="accent1"/>
          <w:szCs w:val="24"/>
          <w:shd w:val="clear" w:color="auto" w:fill="FFFFFF"/>
        </w:rPr>
        <w:t>IEEE Signal Processing Letters</w:t>
      </w:r>
      <w:r w:rsidRPr="007106B8">
        <w:rPr>
          <w:rFonts w:ascii="Times New Roman" w:hAnsi="Times New Roman" w:cs="Times New Roman"/>
          <w:color w:val="4472C4" w:themeColor="accent1"/>
          <w:szCs w:val="24"/>
          <w:shd w:val="clear" w:color="auto" w:fill="FFFFFF"/>
        </w:rPr>
        <w:t xml:space="preserve">, vol. 28, pp. 1580-1584, 2021, </w:t>
      </w:r>
      <w:proofErr w:type="spellStart"/>
      <w:r w:rsidRPr="007106B8">
        <w:rPr>
          <w:rFonts w:ascii="Times New Roman" w:hAnsi="Times New Roman" w:cs="Times New Roman"/>
          <w:color w:val="4472C4" w:themeColor="accent1"/>
          <w:szCs w:val="24"/>
          <w:shd w:val="clear" w:color="auto" w:fill="FFFFFF"/>
        </w:rPr>
        <w:t>doi</w:t>
      </w:r>
      <w:proofErr w:type="spellEnd"/>
      <w:r w:rsidRPr="007106B8">
        <w:rPr>
          <w:rFonts w:ascii="Times New Roman" w:hAnsi="Times New Roman" w:cs="Times New Roman"/>
          <w:color w:val="4472C4" w:themeColor="accent1"/>
          <w:szCs w:val="24"/>
          <w:shd w:val="clear" w:color="auto" w:fill="FFFFFF"/>
        </w:rPr>
        <w:t>: 10.1109/LSP.2021.3099715</w:t>
      </w:r>
      <w:r w:rsidRPr="007106B8">
        <w:rPr>
          <w:rFonts w:ascii="Times New Roman" w:hAnsi="Times New Roman" w:cs="Times New Roman"/>
          <w:szCs w:val="24"/>
          <w:shd w:val="clear" w:color="auto" w:fill="FFFFFF"/>
        </w:rPr>
        <w:t>,</w:t>
      </w:r>
      <w:r w:rsidR="007106B8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Pr="007106B8">
        <w:rPr>
          <w:rFonts w:ascii="Times New Roman" w:hAnsi="Times New Roman" w:cs="Times New Roman"/>
          <w:szCs w:val="24"/>
        </w:rPr>
        <w:t>and we will update it to reference.</w:t>
      </w:r>
    </w:p>
    <w:p w14:paraId="4F51B9C0" w14:textId="27AD9BFA" w:rsidR="0078638A" w:rsidRPr="0078638A" w:rsidRDefault="0078638A" w:rsidP="0078638A">
      <w:pPr>
        <w:rPr>
          <w:rFonts w:ascii="Times New Roman" w:hAnsi="Times New Roman" w:cs="Times New Roman"/>
          <w:szCs w:val="24"/>
        </w:rPr>
      </w:pPr>
      <w:r w:rsidRPr="0078638A">
        <w:rPr>
          <w:rFonts w:ascii="Times New Roman" w:hAnsi="Times New Roman" w:cs="Times New Roman" w:hint="eastAsia"/>
          <w:color w:val="FF0000"/>
          <w:szCs w:val="24"/>
        </w:rPr>
        <w:t>R</w:t>
      </w:r>
      <w:r w:rsidRPr="0078638A">
        <w:rPr>
          <w:rFonts w:ascii="Times New Roman" w:hAnsi="Times New Roman" w:cs="Times New Roman"/>
          <w:color w:val="FF0000"/>
          <w:szCs w:val="24"/>
        </w:rPr>
        <w:t>eviewer 430A</w:t>
      </w:r>
    </w:p>
    <w:p w14:paraId="044111BA" w14:textId="14A4F574" w:rsidR="0078638A" w:rsidRDefault="00F95A5D" w:rsidP="007106B8">
      <w:pPr>
        <w:pStyle w:val="a8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F95A5D">
        <w:rPr>
          <w:rFonts w:ascii="Times New Roman" w:hAnsi="Times New Roman" w:cs="Times New Roman"/>
          <w:szCs w:val="24"/>
        </w:rPr>
        <w:t xml:space="preserve">In our </w:t>
      </w:r>
      <w:proofErr w:type="spellStart"/>
      <w:r w:rsidRPr="00F95A5D">
        <w:rPr>
          <w:rFonts w:ascii="Times New Roman" w:hAnsi="Times New Roman" w:cs="Times New Roman"/>
          <w:szCs w:val="24"/>
        </w:rPr>
        <w:t>research,</w:t>
      </w:r>
      <w:r>
        <w:rPr>
          <w:rFonts w:ascii="Times New Roman" w:hAnsi="Times New Roman" w:cs="Times New Roman"/>
          <w:szCs w:val="24"/>
        </w:rPr>
        <w:t>’’</w:t>
      </w:r>
      <w:r w:rsidRPr="00F95A5D">
        <w:rPr>
          <w:rFonts w:ascii="Times New Roman" w:hAnsi="Times New Roman" w:cs="Times New Roman"/>
          <w:szCs w:val="24"/>
        </w:rPr>
        <w:t>Blind</w:t>
      </w:r>
      <w:proofErr w:type="spellEnd"/>
      <w:r>
        <w:rPr>
          <w:rFonts w:ascii="Times New Roman" w:hAnsi="Times New Roman" w:cs="Times New Roman"/>
          <w:szCs w:val="24"/>
        </w:rPr>
        <w:t>’’</w:t>
      </w:r>
      <w:r w:rsidRPr="00F95A5D">
        <w:rPr>
          <w:rFonts w:ascii="Times New Roman" w:hAnsi="Times New Roman" w:cs="Times New Roman"/>
          <w:szCs w:val="24"/>
        </w:rPr>
        <w:t xml:space="preserve"> is referred to as the inability to access </w:t>
      </w:r>
      <w:r>
        <w:rPr>
          <w:rFonts w:ascii="Times New Roman" w:hAnsi="Times New Roman" w:cs="Times New Roman"/>
          <w:szCs w:val="24"/>
        </w:rPr>
        <w:t>the</w:t>
      </w:r>
      <w:r w:rsidRPr="00F95A5D">
        <w:rPr>
          <w:rFonts w:ascii="Times New Roman" w:hAnsi="Times New Roman" w:cs="Times New Roman"/>
          <w:szCs w:val="24"/>
        </w:rPr>
        <w:t xml:space="preserve"> clean source signal, and the position between the source and microphone array is necessary for DAS beamforming. Therefore, we will consider changing the title </w:t>
      </w:r>
      <w:proofErr w:type="gramStart"/>
      <w:r w:rsidRPr="00F95A5D">
        <w:rPr>
          <w:rFonts w:ascii="Times New Roman" w:hAnsi="Times New Roman" w:cs="Times New Roman"/>
          <w:szCs w:val="24"/>
        </w:rPr>
        <w:t xml:space="preserve">to </w:t>
      </w:r>
      <w:r>
        <w:rPr>
          <w:rFonts w:ascii="Times New Roman" w:hAnsi="Times New Roman" w:cs="Times New Roman"/>
          <w:szCs w:val="24"/>
        </w:rPr>
        <w:t>’</w:t>
      </w:r>
      <w:proofErr w:type="gramEnd"/>
      <w:r>
        <w:rPr>
          <w:rFonts w:ascii="Times New Roman" w:hAnsi="Times New Roman" w:cs="Times New Roman"/>
          <w:szCs w:val="24"/>
        </w:rPr>
        <w:t>’</w:t>
      </w:r>
      <w:r w:rsidRPr="00F95A5D">
        <w:rPr>
          <w:rFonts w:ascii="Times New Roman" w:hAnsi="Times New Roman" w:cs="Times New Roman"/>
          <w:szCs w:val="24"/>
        </w:rPr>
        <w:t>Semi-Blind</w:t>
      </w:r>
      <w:r>
        <w:rPr>
          <w:rFonts w:ascii="Times New Roman" w:hAnsi="Times New Roman" w:cs="Times New Roman"/>
          <w:szCs w:val="24"/>
        </w:rPr>
        <w:t>’’</w:t>
      </w:r>
      <w:r w:rsidRPr="00F95A5D">
        <w:rPr>
          <w:rFonts w:ascii="Times New Roman" w:hAnsi="Times New Roman" w:cs="Times New Roman"/>
          <w:szCs w:val="24"/>
        </w:rPr>
        <w:t>.</w:t>
      </w:r>
    </w:p>
    <w:p w14:paraId="5E126D8A" w14:textId="68EA50EC" w:rsidR="007106B8" w:rsidRDefault="005B6AD1" w:rsidP="007106B8">
      <w:pPr>
        <w:pStyle w:val="a8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5B6AD1">
        <w:rPr>
          <w:rFonts w:ascii="Times New Roman" w:hAnsi="Times New Roman" w:cs="Times New Roman"/>
          <w:szCs w:val="24"/>
          <w:shd w:val="clear" w:color="auto" w:fill="FFFFFF"/>
        </w:rPr>
        <w:t xml:space="preserve">The forthcoming revised version will provide missing information on CTF and WPE parameters as well as the </w:t>
      </w:r>
      <w:r>
        <w:rPr>
          <w:rFonts w:ascii="Times New Roman" w:hAnsi="Times New Roman" w:cs="Times New Roman"/>
          <w:szCs w:val="24"/>
          <w:shd w:val="clear" w:color="auto" w:fill="FFFFFF"/>
        </w:rPr>
        <w:t>procedure</w:t>
      </w:r>
      <w:r w:rsidRPr="005B6AD1">
        <w:rPr>
          <w:rFonts w:ascii="Times New Roman" w:hAnsi="Times New Roman" w:cs="Times New Roman"/>
          <w:szCs w:val="24"/>
          <w:shd w:val="clear" w:color="auto" w:fill="FFFFFF"/>
        </w:rPr>
        <w:t xml:space="preserve"> of the DAS beamformer and a comparison of the processed signal using WPE followed by a DAS beamformer.</w:t>
      </w:r>
    </w:p>
    <w:p w14:paraId="60418F93" w14:textId="703A9F47" w:rsidR="00647F82" w:rsidRPr="00674109" w:rsidRDefault="00647F82" w:rsidP="00674109">
      <w:pPr>
        <w:pStyle w:val="a8"/>
        <w:numPr>
          <w:ilvl w:val="0"/>
          <w:numId w:val="6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647F82">
        <w:rPr>
          <w:rFonts w:ascii="Times New Roman" w:hAnsi="Times New Roman" w:cs="Times New Roman"/>
          <w:szCs w:val="24"/>
        </w:rPr>
        <w:t xml:space="preserve">While various state-of-the-art BSI techniques for RIRs have been </w:t>
      </w:r>
      <w:r w:rsidRPr="00EB753C">
        <w:rPr>
          <w:rFonts w:ascii="Times New Roman" w:hAnsi="Times New Roman" w:cs="Times New Roman"/>
          <w:szCs w:val="24"/>
        </w:rPr>
        <w:t>proposed</w:t>
      </w:r>
      <w:r w:rsidRPr="00647F82">
        <w:rPr>
          <w:rFonts w:ascii="Times New Roman" w:hAnsi="Times New Roman" w:cs="Times New Roman"/>
          <w:szCs w:val="24"/>
        </w:rPr>
        <w:t xml:space="preserve"> and shown to be effective, they encounter an equali</w:t>
      </w:r>
      <w:r>
        <w:rPr>
          <w:rFonts w:ascii="Times New Roman" w:hAnsi="Times New Roman" w:cs="Times New Roman"/>
          <w:szCs w:val="24"/>
        </w:rPr>
        <w:t>z</w:t>
      </w:r>
      <w:r w:rsidRPr="00647F82">
        <w:rPr>
          <w:rFonts w:ascii="Times New Roman" w:hAnsi="Times New Roman" w:cs="Times New Roman"/>
          <w:szCs w:val="24"/>
        </w:rPr>
        <w:t>ation issue that could give rise to significant problems in subsequent application. Moreover, these algorithms usually operate on RIRs that have a T</w:t>
      </w:r>
      <w:r w:rsidRPr="00647F82">
        <w:rPr>
          <w:rFonts w:ascii="Times New Roman" w:hAnsi="Times New Roman" w:cs="Times New Roman"/>
          <w:szCs w:val="24"/>
          <w:vertAlign w:val="subscript"/>
        </w:rPr>
        <w:t>60</w:t>
      </w:r>
      <w:r w:rsidRPr="00647F82">
        <w:rPr>
          <w:rFonts w:ascii="Times New Roman" w:hAnsi="Times New Roman" w:cs="Times New Roman"/>
          <w:szCs w:val="24"/>
        </w:rPr>
        <w:t xml:space="preserve"> of less than 0.1 seconds. By contrast, our proposed approach, which is based on the Convolutive Transfer Function (CTF) signal model, has the capacity to handle RIRs with a maximum T</w:t>
      </w:r>
      <w:r w:rsidRPr="00647F82">
        <w:rPr>
          <w:rFonts w:ascii="Times New Roman" w:hAnsi="Times New Roman" w:cs="Times New Roman"/>
          <w:szCs w:val="24"/>
          <w:vertAlign w:val="subscript"/>
        </w:rPr>
        <w:t>60</w:t>
      </w:r>
      <w:r w:rsidRPr="00647F82">
        <w:rPr>
          <w:rFonts w:ascii="Times New Roman" w:hAnsi="Times New Roman" w:cs="Times New Roman"/>
          <w:szCs w:val="24"/>
        </w:rPr>
        <w:t xml:space="preserve"> of 1.6 seconds. Comparing the two methods under </w:t>
      </w:r>
      <w:r>
        <w:rPr>
          <w:rFonts w:ascii="Times New Roman" w:hAnsi="Times New Roman" w:cs="Times New Roman"/>
          <w:szCs w:val="24"/>
        </w:rPr>
        <w:t>prolong</w:t>
      </w:r>
      <w:r w:rsidRPr="00647F82">
        <w:rPr>
          <w:rFonts w:ascii="Times New Roman" w:hAnsi="Times New Roman" w:cs="Times New Roman"/>
          <w:szCs w:val="24"/>
        </w:rPr>
        <w:t xml:space="preserve"> reverberation times necessitates an increase in the computational burden of state-of-the-art BSI methods and may result in a loss of accuracy. Nonetheless, these state-of-the-art BSI methods will still be referenced</w:t>
      </w:r>
      <w:r>
        <w:rPr>
          <w:rFonts w:ascii="Times New Roman" w:hAnsi="Times New Roman" w:cs="Times New Roman"/>
          <w:szCs w:val="24"/>
        </w:rPr>
        <w:t xml:space="preserve"> in revised version</w:t>
      </w:r>
      <w:r w:rsidRPr="00647F82">
        <w:rPr>
          <w:rFonts w:ascii="Times New Roman" w:hAnsi="Times New Roman" w:cs="Times New Roman"/>
          <w:szCs w:val="24"/>
        </w:rPr>
        <w:t>.</w:t>
      </w:r>
    </w:p>
    <w:p w14:paraId="05A90ACE" w14:textId="447C5935" w:rsidR="0078638A" w:rsidRDefault="0078638A" w:rsidP="0078638A">
      <w:pPr>
        <w:rPr>
          <w:rFonts w:ascii="Times New Roman" w:hAnsi="Times New Roman" w:cs="Times New Roman"/>
          <w:color w:val="FF0000"/>
          <w:szCs w:val="24"/>
        </w:rPr>
      </w:pPr>
      <w:r w:rsidRPr="0078638A">
        <w:rPr>
          <w:rFonts w:ascii="Times New Roman" w:hAnsi="Times New Roman" w:cs="Times New Roman" w:hint="eastAsia"/>
          <w:color w:val="FF0000"/>
          <w:szCs w:val="24"/>
        </w:rPr>
        <w:t>R</w:t>
      </w:r>
      <w:r w:rsidRPr="0078638A">
        <w:rPr>
          <w:rFonts w:ascii="Times New Roman" w:hAnsi="Times New Roman" w:cs="Times New Roman"/>
          <w:color w:val="FF0000"/>
          <w:szCs w:val="24"/>
        </w:rPr>
        <w:t>eviewer 070E</w:t>
      </w:r>
    </w:p>
    <w:p w14:paraId="4821387B" w14:textId="49FF9B1C" w:rsidR="00EA7F90" w:rsidRPr="007106B8" w:rsidRDefault="007106B8" w:rsidP="007106B8">
      <w:pPr>
        <w:pStyle w:val="a8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7106B8">
        <w:rPr>
          <w:rFonts w:ascii="Times New Roman" w:hAnsi="Times New Roman" w:cs="Times New Roman"/>
          <w:color w:val="000000" w:themeColor="text1"/>
          <w:szCs w:val="24"/>
        </w:rPr>
        <w:t>The current state-of-the-art dereverberation method remains WPE, with its extended work</w:t>
      </w:r>
      <w:r w:rsidRPr="007106B8">
        <w:rPr>
          <w:rFonts w:ascii="Helvetica" w:hAnsi="Helvetica"/>
          <w:color w:val="000000"/>
          <w:shd w:val="clear" w:color="auto" w:fill="FFFFFF"/>
        </w:rPr>
        <w:t xml:space="preserve"> </w:t>
      </w:r>
      <w:r w:rsidRPr="007106B8">
        <w:rPr>
          <w:rFonts w:ascii="Times New Roman" w:hAnsi="Times New Roman" w:cs="Times New Roman"/>
          <w:color w:val="000000" w:themeColor="text1"/>
          <w:szCs w:val="24"/>
        </w:rPr>
        <w:t xml:space="preserve">published in 2021 as follows: </w:t>
      </w:r>
      <w:r w:rsidRPr="007106B8">
        <w:rPr>
          <w:rFonts w:ascii="Times New Roman" w:hAnsi="Times New Roman" w:cs="Times New Roman"/>
          <w:color w:val="4472C4" w:themeColor="accent1"/>
          <w:szCs w:val="24"/>
          <w:shd w:val="clear" w:color="auto" w:fill="FFFFFF"/>
        </w:rPr>
        <w:t xml:space="preserve">R. </w:t>
      </w:r>
      <w:proofErr w:type="spellStart"/>
      <w:r w:rsidRPr="007106B8">
        <w:rPr>
          <w:rFonts w:ascii="Times New Roman" w:hAnsi="Times New Roman" w:cs="Times New Roman"/>
          <w:color w:val="4472C4" w:themeColor="accent1"/>
          <w:szCs w:val="24"/>
          <w:shd w:val="clear" w:color="auto" w:fill="FFFFFF"/>
        </w:rPr>
        <w:t>Ikeshita</w:t>
      </w:r>
      <w:proofErr w:type="spellEnd"/>
      <w:r w:rsidRPr="007106B8">
        <w:rPr>
          <w:rFonts w:ascii="Times New Roman" w:hAnsi="Times New Roman" w:cs="Times New Roman"/>
          <w:color w:val="4472C4" w:themeColor="accent1"/>
          <w:szCs w:val="24"/>
          <w:shd w:val="clear" w:color="auto" w:fill="FFFFFF"/>
        </w:rPr>
        <w:t xml:space="preserve">, K. Kinoshita, N. </w:t>
      </w:r>
      <w:proofErr w:type="spellStart"/>
      <w:r w:rsidRPr="007106B8">
        <w:rPr>
          <w:rFonts w:ascii="Times New Roman" w:hAnsi="Times New Roman" w:cs="Times New Roman"/>
          <w:color w:val="4472C4" w:themeColor="accent1"/>
          <w:szCs w:val="24"/>
          <w:shd w:val="clear" w:color="auto" w:fill="FFFFFF"/>
        </w:rPr>
        <w:t>Kamo</w:t>
      </w:r>
      <w:proofErr w:type="spellEnd"/>
      <w:r w:rsidRPr="007106B8">
        <w:rPr>
          <w:rFonts w:ascii="Times New Roman" w:hAnsi="Times New Roman" w:cs="Times New Roman"/>
          <w:color w:val="4472C4" w:themeColor="accent1"/>
          <w:szCs w:val="24"/>
          <w:shd w:val="clear" w:color="auto" w:fill="FFFFFF"/>
        </w:rPr>
        <w:t xml:space="preserve"> and T. Nakatani, "Online Speech Dereverberation Using Mixture of Multichannel Linear Prediction Models," in </w:t>
      </w:r>
      <w:r w:rsidRPr="007106B8">
        <w:rPr>
          <w:rStyle w:val="a7"/>
          <w:rFonts w:ascii="Times New Roman" w:hAnsi="Times New Roman" w:cs="Times New Roman"/>
          <w:color w:val="4472C4" w:themeColor="accent1"/>
          <w:szCs w:val="24"/>
          <w:shd w:val="clear" w:color="auto" w:fill="FFFFFF"/>
        </w:rPr>
        <w:t>IEEE Signal Processing Letters</w:t>
      </w:r>
      <w:r w:rsidRPr="007106B8">
        <w:rPr>
          <w:rFonts w:ascii="Times New Roman" w:hAnsi="Times New Roman" w:cs="Times New Roman"/>
          <w:color w:val="4472C4" w:themeColor="accent1"/>
          <w:szCs w:val="24"/>
          <w:shd w:val="clear" w:color="auto" w:fill="FFFFFF"/>
        </w:rPr>
        <w:t xml:space="preserve">, vol. 28, pp. 1580-1584, 2021, </w:t>
      </w:r>
      <w:proofErr w:type="spellStart"/>
      <w:r w:rsidRPr="007106B8">
        <w:rPr>
          <w:rFonts w:ascii="Times New Roman" w:hAnsi="Times New Roman" w:cs="Times New Roman"/>
          <w:color w:val="4472C4" w:themeColor="accent1"/>
          <w:szCs w:val="24"/>
          <w:shd w:val="clear" w:color="auto" w:fill="FFFFFF"/>
        </w:rPr>
        <w:t>doi</w:t>
      </w:r>
      <w:proofErr w:type="spellEnd"/>
      <w:r w:rsidRPr="007106B8">
        <w:rPr>
          <w:rFonts w:ascii="Times New Roman" w:hAnsi="Times New Roman" w:cs="Times New Roman"/>
          <w:color w:val="4472C4" w:themeColor="accent1"/>
          <w:szCs w:val="24"/>
          <w:shd w:val="clear" w:color="auto" w:fill="FFFFFF"/>
        </w:rPr>
        <w:t>: 10.1109/LSP.2021.3099715</w:t>
      </w:r>
      <w:r w:rsidRPr="007106B8"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r w:rsidRPr="007106B8">
        <w:rPr>
          <w:rFonts w:ascii="Times New Roman" w:hAnsi="Times New Roman" w:cs="Times New Roman"/>
          <w:szCs w:val="24"/>
        </w:rPr>
        <w:t>and we will update it to reference.</w:t>
      </w:r>
    </w:p>
    <w:sectPr w:rsidR="00EA7F90" w:rsidRPr="007106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53746" w14:textId="77777777" w:rsidR="00773209" w:rsidRDefault="00773209" w:rsidP="0078638A">
      <w:r>
        <w:separator/>
      </w:r>
    </w:p>
  </w:endnote>
  <w:endnote w:type="continuationSeparator" w:id="0">
    <w:p w14:paraId="3CE814E1" w14:textId="77777777" w:rsidR="00773209" w:rsidRDefault="00773209" w:rsidP="00786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4041C" w14:textId="77777777" w:rsidR="00773209" w:rsidRDefault="00773209" w:rsidP="0078638A">
      <w:r>
        <w:separator/>
      </w:r>
    </w:p>
  </w:footnote>
  <w:footnote w:type="continuationSeparator" w:id="0">
    <w:p w14:paraId="14BF56DF" w14:textId="77777777" w:rsidR="00773209" w:rsidRDefault="00773209" w:rsidP="00786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506"/>
    <w:multiLevelType w:val="hybridMultilevel"/>
    <w:tmpl w:val="68B0B3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B95128"/>
    <w:multiLevelType w:val="hybridMultilevel"/>
    <w:tmpl w:val="798EE1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BB3DBC"/>
    <w:multiLevelType w:val="hybridMultilevel"/>
    <w:tmpl w:val="25F6CE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F67572"/>
    <w:multiLevelType w:val="hybridMultilevel"/>
    <w:tmpl w:val="D4B266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B5F11A8"/>
    <w:multiLevelType w:val="hybridMultilevel"/>
    <w:tmpl w:val="74E272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E545AF6"/>
    <w:multiLevelType w:val="hybridMultilevel"/>
    <w:tmpl w:val="B53C3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19"/>
    <w:rsid w:val="005B6AD1"/>
    <w:rsid w:val="00647F82"/>
    <w:rsid w:val="00674109"/>
    <w:rsid w:val="006C6694"/>
    <w:rsid w:val="007106B8"/>
    <w:rsid w:val="00773209"/>
    <w:rsid w:val="0077354A"/>
    <w:rsid w:val="0078638A"/>
    <w:rsid w:val="008E375E"/>
    <w:rsid w:val="00D72C19"/>
    <w:rsid w:val="00EA7F90"/>
    <w:rsid w:val="00EB753C"/>
    <w:rsid w:val="00F9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53742"/>
  <w15:chartTrackingRefBased/>
  <w15:docId w15:val="{38136685-0264-49D6-BCB8-1FDAC305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638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6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638A"/>
    <w:rPr>
      <w:sz w:val="20"/>
      <w:szCs w:val="20"/>
    </w:rPr>
  </w:style>
  <w:style w:type="character" w:customStyle="1" w:styleId="badge">
    <w:name w:val="badge"/>
    <w:basedOn w:val="a0"/>
    <w:rsid w:val="0078638A"/>
  </w:style>
  <w:style w:type="character" w:styleId="a7">
    <w:name w:val="Emphasis"/>
    <w:basedOn w:val="a0"/>
    <w:uiPriority w:val="20"/>
    <w:qFormat/>
    <w:rsid w:val="0078638A"/>
    <w:rPr>
      <w:i/>
      <w:iCs/>
    </w:rPr>
  </w:style>
  <w:style w:type="paragraph" w:styleId="a8">
    <w:name w:val="List Paragraph"/>
    <w:basedOn w:val="a"/>
    <w:uiPriority w:val="34"/>
    <w:qFormat/>
    <w:rsid w:val="007106B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5EC17-0F88-4136-A673-AA043EE5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安志 袁</dc:creator>
  <cp:keywords/>
  <dc:description/>
  <cp:lastModifiedBy>安志 袁</cp:lastModifiedBy>
  <cp:revision>5</cp:revision>
  <dcterms:created xsi:type="dcterms:W3CDTF">2023-11-21T08:43:00Z</dcterms:created>
  <dcterms:modified xsi:type="dcterms:W3CDTF">2023-11-23T10:53:00Z</dcterms:modified>
</cp:coreProperties>
</file>