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Marguerite DeMarco</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Hans Bork</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Networks in Roman Comedy</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and Consolidation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Spreadsheet work:</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this version of </w:t>
      </w:r>
      <w:r w:rsidDel="00000000" w:rsidR="00000000" w:rsidRPr="00000000">
        <w:rPr>
          <w:rFonts w:ascii="Times New Roman" w:cs="Times New Roman" w:eastAsia="Times New Roman" w:hAnsi="Times New Roman"/>
          <w:i w:val="1"/>
          <w:sz w:val="24"/>
          <w:szCs w:val="24"/>
          <w:rtl w:val="0"/>
        </w:rPr>
        <w:t xml:space="preserve">Captivi </w:t>
      </w:r>
      <w:hyperlink r:id="rId6">
        <w:r w:rsidDel="00000000" w:rsidR="00000000" w:rsidRPr="00000000">
          <w:rPr>
            <w:rFonts w:ascii="Times New Roman" w:cs="Times New Roman" w:eastAsia="Times New Roman" w:hAnsi="Times New Roman"/>
            <w:color w:val="1155cc"/>
            <w:sz w:val="24"/>
            <w:szCs w:val="24"/>
            <w:u w:val="single"/>
            <w:rtl w:val="0"/>
          </w:rPr>
          <w:t xml:space="preserve">https://www.loebclassics.com/view/plautus-captives/2011/pb_LCL060.507.xml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 1: Tracking status by Act</w:t>
      </w:r>
    </w:p>
    <w:p w:rsidR="00000000" w:rsidDel="00000000" w:rsidP="00000000" w:rsidRDefault="00000000" w:rsidRPr="00000000" w14:paraId="00000009">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 the start of the play and beginning of each act, I wrote down which characters were free or enslaved (or unknown) </w:t>
      </w:r>
    </w:p>
    <w:p w:rsidR="00000000" w:rsidDel="00000000" w:rsidP="00000000" w:rsidRDefault="00000000" w:rsidRPr="00000000" w14:paraId="0000000A">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characters do not show up until later in the play, their status throughout the play is marked based on what they were when we first see them </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 2: Counting each line said from one character to another</w:t>
      </w:r>
    </w:p>
    <w:p w:rsidR="00000000" w:rsidDel="00000000" w:rsidP="00000000" w:rsidRDefault="00000000" w:rsidRPr="00000000" w14:paraId="0000000C">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lines are split between multiple characters, when counting the number of lines spoken, these technically count as separate lines (thus there will be more lines in the spreadsheet than are actually in the play)</w:t>
      </w:r>
    </w:p>
    <w:p w:rsidR="00000000" w:rsidDel="00000000" w:rsidP="00000000" w:rsidRDefault="00000000" w:rsidRPr="00000000" w14:paraId="0000000D">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Lines that are spoken to two characters (ex. When Hegio says something to Tyndarus and Philocrates) are counted as that character speaking to both character; essentially, these lines are counted twice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Gephi Work: </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I uploaded the spreadsheet that had 5 columns, A and B are characters, C is lines spoken from A → B, D is lines spoken B → A, and D is total lines, this is apparently the best format for gephi to manipulate the data, and will be able to show the back end of the spreadsheet once the gephi file is uploaded to a website</w:t>
      </w:r>
    </w:p>
    <w:p w:rsidR="00000000" w:rsidDel="00000000" w:rsidP="00000000" w:rsidRDefault="00000000" w:rsidRPr="00000000" w14:paraId="00000011">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want to make sure that the spreadsheet is uploaded to gephi as </w:t>
      </w:r>
      <w:r w:rsidDel="00000000" w:rsidR="00000000" w:rsidRPr="00000000">
        <w:rPr>
          <w:rFonts w:ascii="Times New Roman" w:cs="Times New Roman" w:eastAsia="Times New Roman" w:hAnsi="Times New Roman"/>
          <w:b w:val="1"/>
          <w:sz w:val="24"/>
          <w:szCs w:val="24"/>
          <w:rtl w:val="0"/>
        </w:rPr>
        <w:t xml:space="preserve">undirected</w:t>
      </w:r>
      <w:r w:rsidDel="00000000" w:rsidR="00000000" w:rsidRPr="00000000">
        <w:rPr>
          <w:rFonts w:ascii="Times New Roman" w:cs="Times New Roman" w:eastAsia="Times New Roman" w:hAnsi="Times New Roman"/>
          <w:sz w:val="24"/>
          <w:szCs w:val="24"/>
          <w:rtl w:val="0"/>
        </w:rPr>
        <w:t xml:space="preserve">, which is one of the selections that you make before you finish the upload process</w:t>
      </w:r>
    </w:p>
    <w:p w:rsidR="00000000" w:rsidDel="00000000" w:rsidP="00000000" w:rsidRDefault="00000000" w:rsidRPr="00000000" w14:paraId="00000012">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Usually undirected is the preset, but double check before uploading because otherwise you will be unable to change the status once the spreadsheet is in Gephi</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Within Gephi, under the “Data Laboratory” section, I added a column in the Nodes section called Class</w:t>
      </w:r>
    </w:p>
    <w:p w:rsidR="00000000" w:rsidDel="00000000" w:rsidP="00000000" w:rsidRDefault="00000000" w:rsidRPr="00000000" w14:paraId="00000014">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 is labeled by number in order to colour code the nodes:</w:t>
      </w:r>
    </w:p>
    <w:p w:rsidR="00000000" w:rsidDel="00000000" w:rsidP="00000000" w:rsidRDefault="00000000" w:rsidRPr="00000000" w14:paraId="00000015">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 Enslaved (red)</w:t>
      </w:r>
    </w:p>
    <w:p w:rsidR="00000000" w:rsidDel="00000000" w:rsidP="00000000" w:rsidRDefault="00000000" w:rsidRPr="00000000" w14:paraId="00000016">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 Free (purple)</w:t>
      </w:r>
    </w:p>
    <w:p w:rsidR="00000000" w:rsidDel="00000000" w:rsidP="00000000" w:rsidRDefault="00000000" w:rsidRPr="00000000" w14:paraId="00000017">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 Unknown (gray)</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there, I really just played around with the Gephi setting to see if I could make the model look the way I wanted it to. </w:t>
      </w:r>
    </w:p>
    <w:p w:rsidR="00000000" w:rsidDel="00000000" w:rsidP="00000000" w:rsidRDefault="00000000" w:rsidRPr="00000000" w14:paraId="00000019">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layout, I used the tool Force Atlas 2 to get a general format of the table, then changed the layout to Expansion so that I could see the nodes a little bit better. </w:t>
      </w:r>
    </w:p>
    <w:p w:rsidR="00000000" w:rsidDel="00000000" w:rsidP="00000000" w:rsidRDefault="00000000" w:rsidRPr="00000000" w14:paraId="0000001A">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toolbar at the bottom of the page, I clicked the button so that the node labels are on (meaning that each node had the character name associated with it on the screen</w:t>
      </w:r>
    </w:p>
    <w:p w:rsidR="00000000" w:rsidDel="00000000" w:rsidP="00000000" w:rsidRDefault="00000000" w:rsidRPr="00000000" w14:paraId="0000001B">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also made sure that “Autoselect neighbor” is on, which means that when you click on one node, the surrounding ones will show up in connection with it, that way it is easier to show which characters talk to each other </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there are any questions about the process, feel free to contact me – Marguerite DeMarco –  at any time (</w:t>
      </w:r>
      <w:hyperlink r:id="rId7">
        <w:r w:rsidDel="00000000" w:rsidR="00000000" w:rsidRPr="00000000">
          <w:rPr>
            <w:rFonts w:ascii="Times New Roman" w:cs="Times New Roman" w:eastAsia="Times New Roman" w:hAnsi="Times New Roman"/>
            <w:color w:val="1155cc"/>
            <w:sz w:val="24"/>
            <w:szCs w:val="24"/>
            <w:u w:val="single"/>
            <w:rtl w:val="0"/>
          </w:rPr>
          <w:t xml:space="preserve">demarcom@stanford.edu</w:t>
        </w:r>
      </w:hyperlink>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rd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oebclassics.com/view/plautus-captives/2011/pb_LCL060.507.xml" TargetMode="External"/><Relationship Id="rId7" Type="http://schemas.openxmlformats.org/officeDocument/2006/relationships/hyperlink" Target="mailto:demarcom@stanfor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