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867B14">
      <w:r>
        <w:t>Анте – это первоначальная ставка</w:t>
      </w:r>
      <w:r w:rsidR="00330007">
        <w:t>, до раздачи карт</w:t>
      </w:r>
      <w:r>
        <w:t>, указывающая</w:t>
      </w:r>
      <w:r w:rsidR="00330007">
        <w:t xml:space="preserve"> </w:t>
      </w:r>
      <w:proofErr w:type="spellStart"/>
      <w:r w:rsidR="00330007">
        <w:t>диллеру</w:t>
      </w:r>
      <w:proofErr w:type="spellEnd"/>
      <w:r>
        <w:t xml:space="preserve"> на ваши намерения играть на данном боксе</w:t>
      </w:r>
      <w:r w:rsidR="00026D9C">
        <w:t xml:space="preserve">. </w:t>
      </w:r>
      <w:r>
        <w:t>Минимальный и максимальный р</w:t>
      </w:r>
      <w:r w:rsidR="00026D9C">
        <w:t xml:space="preserve">азмер ставки </w:t>
      </w:r>
      <w:r>
        <w:t>анте устанавливается менеджментом казино</w:t>
      </w:r>
      <w:r w:rsidR="00026D9C">
        <w:t xml:space="preserve">. </w:t>
      </w:r>
      <w:bookmarkStart w:id="0" w:name="_GoBack"/>
      <w:bookmarkEnd w:id="0"/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26150"/>
    <w:rsid w:val="001B216A"/>
    <w:rsid w:val="00330007"/>
    <w:rsid w:val="00455B41"/>
    <w:rsid w:val="00587A3D"/>
    <w:rsid w:val="0077446E"/>
    <w:rsid w:val="007E4473"/>
    <w:rsid w:val="00867B14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2016-01-10T11:10:00Z</dcterms:created>
  <dcterms:modified xsi:type="dcterms:W3CDTF">2016-01-10T11:13:00Z</dcterms:modified>
</cp:coreProperties>
</file>