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rPr>
          <w:sz w:val="22"/>
        </w:rPr>
        <w:t>TRADEMARK LICENSE AGREEMENT</w:t>
      </w:r>
    </w:p>
    <w:p>
      <w:r>
        <w:rPr>
          <w:b/>
          <w:sz w:val="22"/>
        </w:rPr>
        <w:t xml:space="preserve">This Trademark License Agreement (the “Agreement”) is made on </w:t>
      </w:r>
      <w:r>
        <w:rPr>
          <w:i/>
          <w:sz w:val="22"/>
        </w:rPr>
        <w:t>{{EffectiveDate}}</w:t>
      </w:r>
    </w:p>
    <w:p>
      <w:r>
        <w:rPr>
          <w:sz w:val="22"/>
        </w:rPr>
        <w:t>BETWEEN {{LicensorName}}, having its registered office at {{LicensorAddress}} (the “Licensor”), and {{LicenseeName}}, having its registered office at {{LicenseeAddress}} (the “Licensee”).</w:t>
      </w:r>
    </w:p>
    <w:p>
      <w:pPr>
        <w:pStyle w:val="Heading1"/>
      </w:pPr>
      <w:r>
        <w:rPr>
          <w:sz w:val="22"/>
        </w:rPr>
        <w:t>1. Licensed Mark &amp; Territory</w:t>
      </w:r>
    </w:p>
    <w:p>
      <w:r>
        <w:rPr>
          <w:sz w:val="22"/>
        </w:rPr>
        <w:t>Licensor grants Licensee a {{LicenseType}} license to use the trademark '{{Trademark}}' in Class {{Class}} within the territory of {{Territory}} during the Term.</w:t>
      </w:r>
    </w:p>
    <w:p>
      <w:pPr>
        <w:pStyle w:val="Heading1"/>
      </w:pPr>
      <w:r>
        <w:rPr>
          <w:sz w:val="22"/>
        </w:rPr>
        <w:t>2. Term &amp; Renewal</w:t>
      </w:r>
    </w:p>
    <w:p>
      <w:r>
        <w:rPr>
          <w:sz w:val="22"/>
        </w:rPr>
        <w:t>The term of this Agreement shall be {{TermYears}} years commencing on {{EffectiveDate}}.</w:t>
      </w:r>
    </w:p>
    <w:p>
      <w:pPr>
        <w:pStyle w:val="Heading1"/>
      </w:pPr>
      <w:r>
        <w:rPr>
          <w:sz w:val="22"/>
        </w:rPr>
        <w:t>3. Royalty</w:t>
      </w:r>
    </w:p>
    <w:p>
      <w:r>
        <w:rPr>
          <w:sz w:val="22"/>
        </w:rPr>
        <w:t>Licensee shall pay a royalty of {{RoyaltyPercent}}% on Net Sales, reported quarterly.</w:t>
      </w:r>
    </w:p>
    <w:p>
      <w:pPr>
        <w:pStyle w:val="Heading1"/>
      </w:pPr>
      <w:r>
        <w:rPr>
          <w:sz w:val="22"/>
        </w:rPr>
        <w:t>4. Quality Control</w:t>
      </w:r>
    </w:p>
    <w:p>
      <w:r>
        <w:rPr>
          <w:sz w:val="22"/>
        </w:rPr>
        <w:t>Licensee agrees to maintain quality standards and allow Licensor to audit on reasonable notice.</w:t>
      </w:r>
    </w:p>
    <w:p>
      <w:pPr>
        <w:pStyle w:val="Heading1"/>
      </w:pPr>
      <w:r>
        <w:rPr>
          <w:sz w:val="22"/>
        </w:rPr>
        <w:t>5. Ownership &amp; Goodwill</w:t>
      </w:r>
    </w:p>
    <w:p>
      <w:r>
        <w:rPr>
          <w:sz w:val="22"/>
        </w:rPr>
        <w:t>All goodwill arising from use of the Licensed Mark shall inure to the benefit of the Licensor.</w:t>
      </w:r>
    </w:p>
    <w:p>
      <w:pPr>
        <w:pStyle w:val="Heading1"/>
      </w:pPr>
      <w:r>
        <w:rPr>
          <w:sz w:val="22"/>
        </w:rPr>
        <w:t>6. IP Protection</w:t>
      </w:r>
    </w:p>
    <w:p>
      <w:r>
        <w:rPr>
          <w:sz w:val="22"/>
        </w:rPr>
        <w:t>Licensee shall promptly notify Licensor of any infringement and cooperate in enforcement.</w:t>
      </w:r>
    </w:p>
    <w:p>
      <w:pPr>
        <w:pStyle w:val="Heading1"/>
      </w:pPr>
      <w:r>
        <w:rPr>
          <w:sz w:val="22"/>
        </w:rPr>
        <w:t>7. Termination</w:t>
      </w:r>
    </w:p>
    <w:p>
      <w:r>
        <w:rPr>
          <w:sz w:val="22"/>
        </w:rPr>
        <w:t>Either party may terminate for material breach not cured within 30 days of written notice.</w:t>
      </w:r>
    </w:p>
    <w:p>
      <w:pPr>
        <w:pStyle w:val="Heading1"/>
      </w:pPr>
      <w:r>
        <w:rPr>
          <w:sz w:val="22"/>
        </w:rPr>
        <w:t>8. Governing Law &amp; Dispute Resolution</w:t>
      </w:r>
    </w:p>
    <w:p>
      <w:r>
        <w:rPr>
          <w:sz w:val="22"/>
        </w:rPr>
        <w:t>This Agreement shall be governed by the laws of {{GoverningLaw}}; disputes to {{ArbitrationSeat}} arbitration.</w:t>
      </w:r>
    </w:p>
    <w:p>
      <w:r>
        <w:rPr>
          <w:sz w:val="22"/>
        </w:rPr>
        <w:t>IN WITNESS WHEREOF, the Parties sign by their duly authorized representatives.</w:t>
      </w:r>
    </w:p>
    <w:p>
      <w:r>
        <w:rPr>
          <w:sz w:val="22"/>
        </w:rPr>
        <w:br/>
        <w:t>Licensor: {{LicensorName}}    Signature: ____________    Date: ____________</w:t>
      </w:r>
    </w:p>
    <w:p>
      <w:r>
        <w:rPr>
          <w:sz w:val="22"/>
        </w:rPr>
        <w:t>Licensee: {{LicenseeName}}    Signature: ____________    Date: ____________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