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47A86" w14:textId="287391FF" w:rsidR="00615DDB" w:rsidRDefault="00B14C10">
      <w:r>
        <w:t>Ashlyn Cooper</w:t>
      </w:r>
    </w:p>
    <w:p w14:paraId="74B4A738" w14:textId="385793F3" w:rsidR="00B14C10" w:rsidRDefault="00B14C10">
      <w:r>
        <w:t xml:space="preserve">CPSC 4240 </w:t>
      </w:r>
    </w:p>
    <w:p w14:paraId="12D39E4F" w14:textId="5345EE3F" w:rsidR="00B14C10" w:rsidRDefault="00B14C10">
      <w:r>
        <w:t>Activity 3</w:t>
      </w:r>
    </w:p>
    <w:p w14:paraId="3CD1CE70" w14:textId="57E97993" w:rsidR="00B14C10" w:rsidRDefault="00B14C10"/>
    <w:p w14:paraId="32E9E2E8" w14:textId="163922BE" w:rsidR="00B14C10" w:rsidRDefault="00995D5C" w:rsidP="00995D5C">
      <w:pPr>
        <w:pStyle w:val="ListParagraph"/>
        <w:numPr>
          <w:ilvl w:val="0"/>
          <w:numId w:val="1"/>
        </w:numPr>
      </w:pPr>
      <w:r>
        <w:t xml:space="preserve">After running that command, we can see some information about the two files we have created. For each file we can see the </w:t>
      </w:r>
      <w:proofErr w:type="spellStart"/>
      <w:r>
        <w:t>inode</w:t>
      </w:r>
      <w:proofErr w:type="spellEnd"/>
      <w:r>
        <w:t xml:space="preserve"> number, the file’s permissions, </w:t>
      </w:r>
      <w:r w:rsidR="00BD66F9">
        <w:t xml:space="preserve">the reference count, </w:t>
      </w:r>
      <w:r>
        <w:t>the owner/creator of the file, as well as the date and time when the file was last edited</w:t>
      </w:r>
      <w:r w:rsidR="00C13CCD">
        <w:t xml:space="preserve">/interacted with. </w:t>
      </w:r>
      <w:r w:rsidR="007005AE">
        <w:rPr>
          <w:noProof/>
        </w:rPr>
        <w:drawing>
          <wp:inline distT="0" distB="0" distL="0" distR="0" wp14:anchorId="4DD967C4" wp14:editId="6AFC2390">
            <wp:extent cx="5165618" cy="127000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944" cy="127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0763" w14:textId="4F8F1FA1" w:rsidR="007005AE" w:rsidRDefault="007005AE" w:rsidP="00995D5C">
      <w:pPr>
        <w:pStyle w:val="ListParagraph"/>
        <w:numPr>
          <w:ilvl w:val="0"/>
          <w:numId w:val="1"/>
        </w:numPr>
      </w:pPr>
      <w:r>
        <w:t xml:space="preserve">After creating the </w:t>
      </w:r>
      <w:r w:rsidR="004B18F4">
        <w:t>soft link</w:t>
      </w:r>
      <w:r>
        <w:t xml:space="preserve"> and running the ls command, we can now see the </w:t>
      </w:r>
      <w:r w:rsidR="004B18F4">
        <w:t>soft link</w:t>
      </w:r>
      <w:r>
        <w:t xml:space="preserve"> listed. We see similar information for the </w:t>
      </w:r>
      <w:r w:rsidR="004B18F4">
        <w:t>soft link</w:t>
      </w:r>
      <w:r>
        <w:t xml:space="preserve"> to what we saw before for the files. However, the </w:t>
      </w:r>
      <w:r w:rsidR="004B18F4">
        <w:t>soft link</w:t>
      </w:r>
      <w:r>
        <w:t xml:space="preserve"> has a unique </w:t>
      </w:r>
      <w:proofErr w:type="spellStart"/>
      <w:r>
        <w:t>inode</w:t>
      </w:r>
      <w:proofErr w:type="spellEnd"/>
      <w:r>
        <w:t xml:space="preserve"> number compared to the </w:t>
      </w:r>
      <w:proofErr w:type="spellStart"/>
      <w:r>
        <w:t>inode</w:t>
      </w:r>
      <w:proofErr w:type="spellEnd"/>
      <w:r>
        <w:t xml:space="preserve"> for file1.txt. </w:t>
      </w:r>
      <w:r w:rsidR="00AF2EC7">
        <w:t xml:space="preserve">After deleting, </w:t>
      </w:r>
      <w:r w:rsidR="009913A4">
        <w:t xml:space="preserve">file1.txt the </w:t>
      </w:r>
      <w:r w:rsidR="004B18F4">
        <w:t>soft link</w:t>
      </w:r>
      <w:r w:rsidR="009913A4">
        <w:t xml:space="preserve"> no longer works. </w:t>
      </w:r>
      <w:r w:rsidR="00BD66F9">
        <w:t xml:space="preserve">When listing the files in the directory the </w:t>
      </w:r>
      <w:r w:rsidR="004B18F4">
        <w:t>soft link</w:t>
      </w:r>
      <w:r w:rsidR="00BD66F9">
        <w:t xml:space="preserve"> now appears in red</w:t>
      </w:r>
      <w:r w:rsidR="000B0434">
        <w:t xml:space="preserve"> to indicate that it no longer is valid</w:t>
      </w:r>
      <w:r w:rsidR="007043F3">
        <w:t xml:space="preserve"> because it now is pointing to a nonexistent file. </w:t>
      </w:r>
    </w:p>
    <w:p w14:paraId="2776CC5B" w14:textId="14162DAC" w:rsidR="00AF2EC7" w:rsidRDefault="0037100B" w:rsidP="00AF2EC7">
      <w:pPr>
        <w:ind w:left="720"/>
      </w:pPr>
      <w:r>
        <w:rPr>
          <w:noProof/>
        </w:rPr>
        <w:drawing>
          <wp:inline distT="0" distB="0" distL="0" distR="0" wp14:anchorId="506D578A" wp14:editId="49BA8892">
            <wp:extent cx="5124067" cy="23368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971" cy="234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D0CA" w14:textId="65709CCA" w:rsidR="0037100B" w:rsidRDefault="0037100B" w:rsidP="00AF2EC7">
      <w:pPr>
        <w:ind w:left="720"/>
      </w:pPr>
    </w:p>
    <w:p w14:paraId="2C3BCF32" w14:textId="469C005A" w:rsidR="0037100B" w:rsidRDefault="00D21319" w:rsidP="0037100B">
      <w:pPr>
        <w:pStyle w:val="ListParagraph"/>
        <w:numPr>
          <w:ilvl w:val="0"/>
          <w:numId w:val="1"/>
        </w:numPr>
      </w:pPr>
      <w:r>
        <w:t xml:space="preserve">After creating a hard link to file2.txt, the </w:t>
      </w:r>
      <w:proofErr w:type="spellStart"/>
      <w:r>
        <w:t>inode</w:t>
      </w:r>
      <w:proofErr w:type="spellEnd"/>
      <w:r>
        <w:t xml:space="preserve"> number of the </w:t>
      </w:r>
      <w:r w:rsidR="004B18F4">
        <w:t>hard link</w:t>
      </w:r>
      <w:r>
        <w:t xml:space="preserve"> and file2.txt are the same. They also both have the same permissions and reference numbers. </w:t>
      </w:r>
      <w:r w:rsidR="004B18F4">
        <w:t>After removing the original file, file2.txt, the hard link will still function, as it contains the contents of the original file</w:t>
      </w:r>
      <w:r w:rsidR="008D31B1">
        <w:t xml:space="preserve"> and was as</w:t>
      </w:r>
      <w:r w:rsidR="005A3FCB">
        <w:t>s</w:t>
      </w:r>
      <w:r w:rsidR="008D31B1">
        <w:t>i</w:t>
      </w:r>
      <w:r w:rsidR="005A3FCB">
        <w:t>gn</w:t>
      </w:r>
      <w:r w:rsidR="008D31B1">
        <w:t>e</w:t>
      </w:r>
      <w:r w:rsidR="005A3FCB">
        <w:t>d</w:t>
      </w:r>
      <w:r w:rsidR="008D31B1">
        <w:t xml:space="preserve"> to the same </w:t>
      </w:r>
      <w:proofErr w:type="spellStart"/>
      <w:r w:rsidR="008D31B1">
        <w:t>inode</w:t>
      </w:r>
      <w:proofErr w:type="spellEnd"/>
      <w:r w:rsidR="008D31B1">
        <w:t xml:space="preserve"> value as the original file, </w:t>
      </w:r>
      <w:r w:rsidR="008D31B1">
        <w:lastRenderedPageBreak/>
        <w:t xml:space="preserve">so it references the same location as the original file. </w:t>
      </w:r>
      <w:r w:rsidR="004B18F4">
        <w:rPr>
          <w:noProof/>
        </w:rPr>
        <w:drawing>
          <wp:inline distT="0" distB="0" distL="0" distR="0" wp14:anchorId="17467E5B" wp14:editId="1E1E536B">
            <wp:extent cx="5355404" cy="3441700"/>
            <wp:effectExtent l="0" t="0" r="444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390" cy="34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22EA" w14:textId="57C46997" w:rsidR="005B15EC" w:rsidRDefault="00F46C34" w:rsidP="0037100B">
      <w:pPr>
        <w:pStyle w:val="ListParagraph"/>
        <w:numPr>
          <w:ilvl w:val="0"/>
          <w:numId w:val="1"/>
        </w:numPr>
      </w:pPr>
      <w:r>
        <w:t xml:space="preserve">The symbolic links stdin, </w:t>
      </w:r>
      <w:proofErr w:type="spellStart"/>
      <w:r>
        <w:t>stdout</w:t>
      </w:r>
      <w:proofErr w:type="spellEnd"/>
      <w:r>
        <w:t xml:space="preserve">, and stderr are linked to directories in the proc directory. More </w:t>
      </w:r>
      <w:proofErr w:type="spellStart"/>
      <w:r>
        <w:t>speicifcally</w:t>
      </w:r>
      <w:proofErr w:type="spellEnd"/>
      <w:r>
        <w:t xml:space="preserve"> stdin, </w:t>
      </w:r>
      <w:proofErr w:type="spellStart"/>
      <w:r>
        <w:t>stdout</w:t>
      </w:r>
      <w:proofErr w:type="spellEnd"/>
      <w:r>
        <w:t>, and stderr are linked to /proc/self/</w:t>
      </w:r>
      <w:proofErr w:type="spellStart"/>
      <w:r>
        <w:t>fd</w:t>
      </w:r>
      <w:proofErr w:type="spellEnd"/>
      <w:r>
        <w:t>/2, /proc/self/</w:t>
      </w:r>
      <w:proofErr w:type="spellStart"/>
      <w:r>
        <w:t>fd</w:t>
      </w:r>
      <w:proofErr w:type="spellEnd"/>
      <w:r>
        <w:t>/0, and /proc/self/</w:t>
      </w:r>
      <w:proofErr w:type="spellStart"/>
      <w:r>
        <w:t>fd</w:t>
      </w:r>
      <w:proofErr w:type="spellEnd"/>
      <w:r>
        <w:t xml:space="preserve">/I respectively. </w:t>
      </w:r>
      <w:r w:rsidR="00795E54">
        <w:t xml:space="preserve">/proc/self is a symbolic link as well. </w:t>
      </w:r>
      <w:r w:rsidR="00652C98">
        <w:t xml:space="preserve">This directory holds the processes that are currently running. Stdin, </w:t>
      </w:r>
      <w:proofErr w:type="spellStart"/>
      <w:r w:rsidR="00652C98">
        <w:t>stdout</w:t>
      </w:r>
      <w:proofErr w:type="spellEnd"/>
      <w:r w:rsidR="00652C98">
        <w:t>, and stderr are standard streams. Even though they aren’t “devices,” by being in the /dev directory any processes can open, read from, and write to those files</w:t>
      </w:r>
      <w:r w:rsidR="00F43C91">
        <w:t xml:space="preserve">, which is useful as a standard stream file. </w:t>
      </w:r>
    </w:p>
    <w:p w14:paraId="3FF9D84C" w14:textId="002341CD" w:rsidR="004A3C75" w:rsidRDefault="004A3C75" w:rsidP="0037100B">
      <w:pPr>
        <w:pStyle w:val="ListParagraph"/>
        <w:numPr>
          <w:ilvl w:val="0"/>
          <w:numId w:val="1"/>
        </w:numPr>
      </w:pPr>
      <w:proofErr w:type="spellStart"/>
      <w:r>
        <w:t>Initrd</w:t>
      </w:r>
      <w:proofErr w:type="spellEnd"/>
      <w:r>
        <w:t xml:space="preserve"> and </w:t>
      </w:r>
      <w:proofErr w:type="spellStart"/>
      <w:r>
        <w:t>initramfs</w:t>
      </w:r>
      <w:proofErr w:type="spellEnd"/>
      <w:r>
        <w:t xml:space="preserve"> are different methods used to load a temporary root file system to the RAM or system memory for successful booting. </w:t>
      </w:r>
      <w:proofErr w:type="spellStart"/>
      <w:r>
        <w:t>Initrd</w:t>
      </w:r>
      <w:proofErr w:type="spellEnd"/>
      <w:r>
        <w:t xml:space="preserve"> is used for Linux kernels 2.4 and lower, while </w:t>
      </w:r>
      <w:proofErr w:type="spellStart"/>
      <w:r>
        <w:t>initramfs</w:t>
      </w:r>
      <w:proofErr w:type="spellEnd"/>
      <w:r>
        <w:t xml:space="preserve"> is used for kernels 2.6 and above. When compiling </w:t>
      </w:r>
      <w:proofErr w:type="spellStart"/>
      <w:r>
        <w:t>initrd</w:t>
      </w:r>
      <w:proofErr w:type="spellEnd"/>
      <w:r>
        <w:t xml:space="preserve"> into the kernel, at least one filesystem driver is required. On the other hand, with </w:t>
      </w:r>
      <w:proofErr w:type="spellStart"/>
      <w:r>
        <w:t>initramfs</w:t>
      </w:r>
      <w:proofErr w:type="spellEnd"/>
      <w:r>
        <w:t xml:space="preserve"> </w:t>
      </w:r>
      <w:r w:rsidR="00F97134">
        <w:t xml:space="preserve">does not need a driver and it is always on-kernel with no device or additional driver needed. </w:t>
      </w:r>
    </w:p>
    <w:sectPr w:rsidR="004A3C75" w:rsidSect="006C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41C9E"/>
    <w:multiLevelType w:val="hybridMultilevel"/>
    <w:tmpl w:val="A1BC1D60"/>
    <w:lvl w:ilvl="0" w:tplc="1EFE60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23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10"/>
    <w:rsid w:val="00027B61"/>
    <w:rsid w:val="000B0434"/>
    <w:rsid w:val="0037100B"/>
    <w:rsid w:val="004A3C75"/>
    <w:rsid w:val="004B18F4"/>
    <w:rsid w:val="005A3FCB"/>
    <w:rsid w:val="005B15EC"/>
    <w:rsid w:val="00615DDB"/>
    <w:rsid w:val="00652C98"/>
    <w:rsid w:val="006C7460"/>
    <w:rsid w:val="007005AE"/>
    <w:rsid w:val="007043F3"/>
    <w:rsid w:val="00795E54"/>
    <w:rsid w:val="008D31B1"/>
    <w:rsid w:val="009913A4"/>
    <w:rsid w:val="00995D5C"/>
    <w:rsid w:val="00AF2EC7"/>
    <w:rsid w:val="00B14C10"/>
    <w:rsid w:val="00BD66F9"/>
    <w:rsid w:val="00C13CCD"/>
    <w:rsid w:val="00D21319"/>
    <w:rsid w:val="00F43C91"/>
    <w:rsid w:val="00F46C34"/>
    <w:rsid w:val="00F9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F18E0"/>
  <w15:chartTrackingRefBased/>
  <w15:docId w15:val="{E93585C8-9984-A94B-8EC3-9518287D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Nicole Cooper</dc:creator>
  <cp:keywords/>
  <dc:description/>
  <cp:lastModifiedBy>Ashlyn Nicole Cooper</cp:lastModifiedBy>
  <cp:revision>18</cp:revision>
  <dcterms:created xsi:type="dcterms:W3CDTF">2022-09-29T12:00:00Z</dcterms:created>
  <dcterms:modified xsi:type="dcterms:W3CDTF">2022-09-29T12:44:00Z</dcterms:modified>
</cp:coreProperties>
</file>