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 to Yufei Wu’s MADA Project</w:t>
      </w:r>
    </w:p>
    <w:bookmarkStart w:id="20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You can find all the supplemetary materials (figures and tables) in the supplement.</w:t>
      </w:r>
    </w:p>
    <w:bookmarkEnd w:id="20"/>
    <w:bookmarkStart w:id="44" w:name="additional-results"/>
    <w:p>
      <w:pPr>
        <w:pStyle w:val="Heading1"/>
      </w:pPr>
      <w:r>
        <w:t xml:space="preserve">2. Additional results</w:t>
      </w:r>
    </w:p>
    <w:bookmarkStart w:id="34" w:name="exploratorydescriptive-analysis"/>
    <w:p>
      <w:pPr>
        <w:pStyle w:val="Heading2"/>
      </w:pPr>
      <w:r>
        <w:t xml:space="preserve">2.1 Exploratory/Descriptive analysis</w:t>
      </w:r>
    </w:p>
    <w:p>
      <w:pPr>
        <w:pStyle w:val="FirstParagraph"/>
      </w:pPr>
      <w:hyperlink w:anchor="tbl-sum_prev_wage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 summary table for prevailing wage.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sum_prev_wag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Summary Table for Prevailing Wage.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count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median_wage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max_wage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3023857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102611.2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97261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34807.18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15080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760202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hyperlink w:anchor="fig-bottom_wage_by_soc_tit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a bar plot of bottom 10 job titles by lowest median wage.</w:t>
      </w:r>
      <w:r>
        <w:t xml:space="preserve"> </w:t>
      </w:r>
      <w:hyperlink w:anchor="fig-bottom_wage_by_employer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a bar plot of bottom 10 employers by lowest median wage.</w:t>
      </w:r>
      <w:r>
        <w:t xml:space="preserve"> </w:t>
      </w:r>
      <w:hyperlink w:anchor="fig-bottom_wage_by_state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a bar plot of bottom 10 states by lowest median wage.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bottom_wage_by_soc_titl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soc_tit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Bottom 10 Job Titles by Lowest Median Wage.</w:t>
            </w:r>
          </w:p>
          <w:bookmarkEnd w:id="2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bottom_wage_by_employer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employer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Bottom 10 Employers by Lowest Median Wage.</w:t>
            </w:r>
          </w:p>
          <w:bookmarkEnd w:id="2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bottom_wage_by_stat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sta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Bottom 10 States by Lowest Median Wage.</w:t>
            </w:r>
          </w:p>
          <w:bookmarkEnd w:id="33"/>
        </w:tc>
      </w:tr>
    </w:tbl>
    <w:bookmarkEnd w:id="34"/>
    <w:bookmarkStart w:id="38" w:name="model-fitting"/>
    <w:p>
      <w:pPr>
        <w:pStyle w:val="Heading2"/>
      </w:pPr>
      <w:r>
        <w:t xml:space="preserve">2.2 Model Fitting</w:t>
      </w:r>
    </w:p>
    <w:p>
      <w:pPr>
        <w:pStyle w:val="FirstParagraph"/>
      </w:pPr>
      <w:hyperlink w:anchor="tbl-rf_combined_accuracy_cv_default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to</w:t>
      </w:r>
      <w:r>
        <w:t xml:space="preserve"> </w:t>
      </w:r>
      <w:hyperlink w:anchor="tbl-combined_accuracy_cv_svm">
        <w:r>
          <w:rPr>
            <w:rStyle w:val="Hyperlink"/>
          </w:rPr>
          <w:t xml:space="preserve">Table 4</w:t>
        </w:r>
      </w:hyperlink>
      <w:r>
        <w:t xml:space="preserve"> </w:t>
      </w:r>
      <w:r>
        <w:t xml:space="preserve">show the model accuracy in both training and test data of the three models: Random Forest, XGBoost, and SVM.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rf_combined_accuracy_cv_defaul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Accuracy of Random Forest.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dataset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.metric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.estimator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.estimate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0.8202899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0.7398844</w:t>
                  </w:r>
                </w:p>
              </w:tc>
            </w:tr>
          </w:tbl>
          <w:bookmarkEnd w:id="35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combined_accuracy_cv_xgb_re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Accuracy of XGBoost.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dataset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.metric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.estimator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.estimate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0.7376812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0.7254335</w:t>
                  </w:r>
                </w:p>
              </w:tc>
            </w:tr>
          </w:tbl>
          <w:bookmarkEnd w:id="36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tbl-combined_accuracy_cv_svm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Accuracy of SVM.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dataset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.metric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.estimator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.estimate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0.8862319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0.7167630</w:t>
                  </w:r>
                </w:p>
              </w:tc>
            </w:tr>
          </w:tbl>
          <w:bookmarkEnd w:id="37"/>
          <w:p/>
        </w:tc>
      </w:tr>
    </w:tbl>
    <w:p>
      <w:r>
        <w:br w:type="page"/>
      </w:r>
    </w:p>
    <w:bookmarkEnd w:id="38"/>
    <w:bookmarkStart w:id="43" w:name="full-analysis"/>
    <w:p>
      <w:pPr>
        <w:pStyle w:val="Heading2"/>
      </w:pPr>
      <w:r>
        <w:t xml:space="preserve">2.3 Full analysis</w:t>
      </w:r>
    </w:p>
    <w:p>
      <w:pPr>
        <w:pStyle w:val="FirstParagraph"/>
      </w:pPr>
      <w:hyperlink w:anchor="fig-cv_accuracy_distribution_panel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CV accuracy distribution for different models.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cv_accuracy_distribution_panel"/>
          <w:p>
            <w:pPr>
              <w:pStyle w:val="Compact"/>
              <w:jc w:val="center"/>
            </w:pPr>
            <w:r>
              <w:drawing>
                <wp:inline>
                  <wp:extent cx="5334000" cy="17780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cv_accuracy_distribution_panel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CV accuracy distribution for different models.</w:t>
            </w:r>
          </w:p>
          <w:bookmarkEnd w:id="42"/>
        </w:tc>
      </w:tr>
    </w:tbl>
    <w:p>
      <w:r>
        <w:br w:type="page"/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Yufei Wu’s MADA Project</dc:title>
  <dc:creator/>
  <cp:keywords/>
  <dcterms:created xsi:type="dcterms:W3CDTF">2025-04-18T02:50:03Z</dcterms:created>
  <dcterms:modified xsi:type="dcterms:W3CDTF">2025-04-18T02:50:03Z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