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F9CED0" wp14:paraId="4D044D68" wp14:textId="2BFB22BA">
      <w:pPr>
        <w:spacing w:after="200" w:line="276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55E708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DVR Access</w:t>
      </w:r>
    </w:p>
    <w:p xmlns:wp14="http://schemas.microsoft.com/office/word/2010/wordml" w:rsidP="14F9CED0" wp14:paraId="764F69D3" wp14:textId="78EC1046">
      <w:pPr>
        <w:spacing w:after="200" w:line="276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1C912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VI that creates a DVR and passes it to 4 loops. In 3 loops, perform some updates of the DVR, and in 4</w:t>
      </w:r>
      <w:r w:rsidRPr="14F9CED0" w:rsidR="1C912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14F9CED0" w:rsidR="1C912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loop, display the DVR data in an indicator. Modify the wait times and other settings in the In Place Structure and document the behaviors.</w:t>
      </w:r>
    </w:p>
    <w:p xmlns:wp14="http://schemas.microsoft.com/office/word/2010/wordml" w:rsidP="14F9CED0" wp14:paraId="442AF8D5" wp14:textId="496F4D98">
      <w:pPr>
        <w:spacing w:after="200" w:line="276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1C912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Items to play with:</w:t>
      </w:r>
    </w:p>
    <w:p xmlns:wp14="http://schemas.microsoft.com/office/word/2010/wordml" w:rsidP="14F9CED0" wp14:paraId="43763FD7" wp14:textId="484B3EA5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1C912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Wait time/delays in the loops</w:t>
      </w:r>
    </w:p>
    <w:p xmlns:wp14="http://schemas.microsoft.com/office/word/2010/wordml" w:rsidP="14F9CED0" wp14:paraId="24772281" wp14:textId="1DF913A9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1C912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“Mark as Modifier” in Input terminal</w:t>
      </w:r>
    </w:p>
    <w:p xmlns:wp14="http://schemas.microsoft.com/office/word/2010/wordml" w:rsidP="14F9CED0" wp14:paraId="73043339" wp14:textId="73E830DD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1C912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“Allow Parallel Read-only Access” in output terminal</w:t>
      </w:r>
    </w:p>
    <w:p xmlns:wp14="http://schemas.microsoft.com/office/word/2010/wordml" w:rsidP="14F9CED0" wp14:paraId="2C078E63" wp14:textId="7E4DE31D">
      <w:pPr>
        <w:jc w:val="both"/>
        <w:rPr>
          <w:sz w:val="24"/>
          <w:szCs w:val="24"/>
        </w:rPr>
      </w:pPr>
      <w:r>
        <w:br/>
      </w:r>
      <w:r w:rsidRPr="14F9CED0" w:rsidR="12F60C36">
        <w:rPr>
          <w:sz w:val="24"/>
          <w:szCs w:val="24"/>
        </w:rPr>
        <w:t>VI Block diagram:</w:t>
      </w:r>
    </w:p>
    <w:p w:rsidR="14F9CED0" w:rsidP="14F9CED0" w:rsidRDefault="14F9CED0" w14:paraId="19ACF1AE" w14:textId="3FA7AA3F">
      <w:pPr>
        <w:pStyle w:val="Normal"/>
        <w:jc w:val="both"/>
        <w:rPr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F0B01DA" wp14:editId="29113E08">
                <wp:extent xmlns:wp="http://schemas.openxmlformats.org/drawingml/2006/wordprocessingDrawing" cx="5943600" cy="3758565"/>
                <wp:effectExtent xmlns:wp="http://schemas.openxmlformats.org/drawingml/2006/wordprocessingDrawing" l="0" t="0" r="0" b="13335"/>
                <wp:docPr xmlns:wp="http://schemas.openxmlformats.org/drawingml/2006/wordprocessingDrawing" id="470625379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758565"/>
                          <a:chOff x="0" y="0"/>
                          <a:chExt cx="5943600" cy="375856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63877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90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3499485"/>
                            <a:ext cx="89916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F9CED0" w:rsidP="14F9CED0" w:rsidRDefault="14F9CED0" w14:paraId="0989B24E" w14:textId="65365CE2">
      <w:pPr>
        <w:pStyle w:val="Normal"/>
        <w:jc w:val="both"/>
        <w:rPr>
          <w:sz w:val="24"/>
          <w:szCs w:val="24"/>
        </w:rPr>
      </w:pPr>
    </w:p>
    <w:p w:rsidR="14F9CED0" w:rsidP="14F9CED0" w:rsidRDefault="14F9CED0" w14:paraId="0736E686" w14:textId="63118E06">
      <w:pPr>
        <w:pStyle w:val="Normal"/>
        <w:jc w:val="both"/>
        <w:rPr>
          <w:sz w:val="24"/>
          <w:szCs w:val="24"/>
        </w:rPr>
      </w:pPr>
    </w:p>
    <w:p w:rsidR="14F9CED0" w:rsidP="14F9CED0" w:rsidRDefault="14F9CED0" w14:paraId="11750CC0" w14:textId="43A6F937">
      <w:pPr>
        <w:pStyle w:val="Normal"/>
        <w:jc w:val="both"/>
        <w:rPr>
          <w:sz w:val="24"/>
          <w:szCs w:val="24"/>
        </w:rPr>
      </w:pPr>
    </w:p>
    <w:p w:rsidR="14F9CED0" w:rsidP="14F9CED0" w:rsidRDefault="14F9CED0" w14:paraId="2B58D34A" w14:textId="11DA2A92">
      <w:pPr>
        <w:pStyle w:val="Normal"/>
        <w:jc w:val="both"/>
        <w:rPr>
          <w:sz w:val="24"/>
          <w:szCs w:val="24"/>
        </w:rPr>
      </w:pPr>
    </w:p>
    <w:p w:rsidR="14F9CED0" w:rsidP="14F9CED0" w:rsidRDefault="14F9CED0" w14:paraId="5AF73C93" w14:textId="6039849A">
      <w:pPr>
        <w:pStyle w:val="Normal"/>
        <w:jc w:val="both"/>
        <w:rPr>
          <w:sz w:val="24"/>
          <w:szCs w:val="24"/>
        </w:rPr>
      </w:pPr>
    </w:p>
    <w:p w:rsidR="6C0C92A5" w:rsidP="14F9CED0" w:rsidRDefault="6C0C92A5" w14:paraId="759FE086" w14:textId="2BD4F49A">
      <w:pPr>
        <w:pStyle w:val="Normal"/>
        <w:jc w:val="both"/>
        <w:rPr>
          <w:sz w:val="24"/>
          <w:szCs w:val="24"/>
        </w:rPr>
      </w:pPr>
      <w:r w:rsidRPr="14F9CED0" w:rsidR="6C0C92A5">
        <w:rPr>
          <w:sz w:val="24"/>
          <w:szCs w:val="24"/>
        </w:rPr>
        <w:t xml:space="preserve">Condition 1: </w:t>
      </w:r>
    </w:p>
    <w:p w:rsidR="6C0C92A5" w:rsidP="14F9CED0" w:rsidRDefault="6C0C92A5" w14:paraId="6D5925FB" w14:textId="21554345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6C0C92A5">
        <w:rPr>
          <w:b w:val="1"/>
          <w:bCs w:val="1"/>
          <w:sz w:val="24"/>
          <w:szCs w:val="24"/>
        </w:rPr>
        <w:t xml:space="preserve">Same Wait time, </w:t>
      </w:r>
      <w:r w:rsidRPr="14F9CED0" w:rsidR="39666070">
        <w:rPr>
          <w:b w:val="1"/>
          <w:bCs w:val="1"/>
          <w:sz w:val="24"/>
          <w:szCs w:val="24"/>
        </w:rPr>
        <w:t xml:space="preserve">Mark as modifier off and </w:t>
      </w:r>
      <w:r w:rsidRPr="14F9CED0" w:rsidR="65CBD405">
        <w:rPr>
          <w:b w:val="1"/>
          <w:bCs w:val="1"/>
          <w:sz w:val="24"/>
          <w:szCs w:val="24"/>
        </w:rPr>
        <w:t>“</w:t>
      </w:r>
      <w:r w:rsidRPr="14F9CED0" w:rsidR="65CBD4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Parallel Read-only Access” off</w:t>
      </w:r>
      <w:r>
        <w:br/>
      </w:r>
      <w:r>
        <w:br/>
      </w:r>
      <w:r w:rsidRPr="14F9CED0" w:rsidR="6AE62E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14F9CED0" w:rsidR="6AE62E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the loops get executed</w:t>
      </w:r>
      <w:r w:rsidRPr="14F9CED0" w:rsidR="3FEE4B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4F9CED0" w:rsidR="6AE62E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not in a specific order.</w:t>
      </w:r>
      <w:r w:rsidRPr="14F9CED0" w:rsidR="6E9F9D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 gets updated in the indicator every second.</w:t>
      </w:r>
      <w:r w:rsidRPr="14F9CED0" w:rsidR="08FFD3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Loop 4 also must wait like all other loops to read the data.</w:t>
      </w:r>
    </w:p>
    <w:p w:rsidR="6E55CB2C" w:rsidP="14F9CED0" w:rsidRDefault="6E55CB2C" w14:paraId="757200CD" w14:textId="08D74486">
      <w:pPr>
        <w:pStyle w:val="Normal"/>
        <w:jc w:val="both"/>
        <w:rPr>
          <w:sz w:val="24"/>
          <w:szCs w:val="24"/>
        </w:rPr>
      </w:pPr>
      <w:r w:rsidR="6E55CB2C">
        <w:drawing>
          <wp:inline wp14:editId="329D6FCB" wp14:anchorId="424420FA">
            <wp:extent cx="5572125" cy="2247900"/>
            <wp:effectExtent l="0" t="0" r="0" b="0"/>
            <wp:docPr id="444398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2b6279bef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9CED0" w:rsidP="14F9CED0" w:rsidRDefault="14F9CED0" w14:paraId="7B3F9E9E" w14:textId="78E8F79D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F9CED0" w:rsidP="14F9CED0" w:rsidRDefault="14F9CED0" w14:paraId="56AA427B" w14:textId="2B0DADD7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A41B7F" w:rsidP="14F9CED0" w:rsidRDefault="74A41B7F" w14:paraId="03EFFDCB" w14:textId="0BD5CDEE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74A41B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 2:</w:t>
      </w:r>
    </w:p>
    <w:p w:rsidR="74A41B7F" w:rsidP="14F9CED0" w:rsidRDefault="74A41B7F" w14:paraId="0CC7BB77" w14:textId="0D8CB32A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74A41B7F">
        <w:rPr>
          <w:b w:val="1"/>
          <w:bCs w:val="1"/>
          <w:sz w:val="24"/>
          <w:szCs w:val="24"/>
        </w:rPr>
        <w:t>Same Wait time, Mark as modifier off and “</w:t>
      </w:r>
      <w:r w:rsidRPr="14F9CED0" w:rsidR="74A41B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Parallel Read-only Access” On</w:t>
      </w:r>
    </w:p>
    <w:p w:rsidR="6B73489C" w:rsidP="14F9CED0" w:rsidRDefault="6B73489C" w14:paraId="11D10567" w14:textId="6ECFB7B4">
      <w:pPr>
        <w:pStyle w:val="Normal"/>
        <w:jc w:val="both"/>
        <w:rPr>
          <w:sz w:val="24"/>
          <w:szCs w:val="24"/>
        </w:rPr>
      </w:pPr>
      <w:r w:rsidR="6B73489C">
        <w:drawing>
          <wp:inline wp14:editId="6F118855" wp14:anchorId="0D532107">
            <wp:extent cx="5600700" cy="2209800"/>
            <wp:effectExtent l="0" t="0" r="0" b="0"/>
            <wp:docPr id="1445010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77b893b3e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8529A" w:rsidP="14F9CED0" w:rsidRDefault="7B78529A" w14:paraId="586EFA46" w14:textId="0749BC59">
      <w:pPr>
        <w:pStyle w:val="Normal"/>
        <w:ind w:firstLine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7B785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Allow parallel Read only access is turned on for the right node in </w:t>
      </w:r>
      <w:r w:rsidRPr="14F9CED0" w:rsidR="4F42E8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</w:t>
      </w:r>
      <w:r w:rsidRPr="14F9CED0" w:rsidR="1799D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</w:t>
      </w:r>
      <w:r w:rsidRPr="14F9CED0" w:rsidR="416315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it</w:t>
      </w:r>
      <w:r w:rsidRPr="14F9CED0" w:rsidR="1799D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4F9CED0" w:rsidR="1799D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writes the value to the indicator more </w:t>
      </w:r>
      <w:r w:rsidRPr="14F9CED0" w:rsidR="1799D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frequently</w:t>
      </w:r>
      <w:r w:rsidRPr="14F9CED0" w:rsidR="1799D0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it does not wait like all other loops to get the access.</w:t>
      </w:r>
    </w:p>
    <w:p w:rsidR="14F9CED0" w:rsidP="14F9CED0" w:rsidRDefault="14F9CED0" w14:paraId="2B946DD8" w14:textId="2D548191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F9CED0" w:rsidP="14F9CED0" w:rsidRDefault="14F9CED0" w14:paraId="6E234D12" w14:textId="42A5B903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F9CED0" w:rsidP="14F9CED0" w:rsidRDefault="14F9CED0" w14:paraId="6E95FC79" w14:textId="4960075C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9F9DEC" w:rsidP="14F9CED0" w:rsidRDefault="6E9F9DEC" w14:paraId="0DC8A570" w14:textId="35DD2C47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6E9F9D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Condition </w:t>
      </w:r>
      <w:r w:rsidRPr="14F9CED0" w:rsidR="5CAACF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14F9CED0" w:rsidR="6E9F9D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E9F9DEC" w:rsidP="14F9CED0" w:rsidRDefault="6E9F9DEC" w14:paraId="44117C96" w14:textId="295CE3DC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6E9F9DEC">
        <w:rPr>
          <w:b w:val="1"/>
          <w:bCs w:val="1"/>
          <w:sz w:val="24"/>
          <w:szCs w:val="24"/>
        </w:rPr>
        <w:t>Different Wait time, Mark as modifier off and “</w:t>
      </w:r>
      <w:r w:rsidRPr="14F9CED0" w:rsidR="6E9F9D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Parallel Read-only Access” off</w:t>
      </w:r>
    </w:p>
    <w:p w:rsidR="04A339F0" w:rsidP="14F9CED0" w:rsidRDefault="04A339F0" w14:paraId="019323AA" w14:textId="20509860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04A339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 1: 1000</w:t>
      </w:r>
      <w:r w:rsidRPr="14F9CED0" w:rsidR="343260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4F9CED0" w:rsidR="343260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14F9CED0" w:rsidR="343260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4A339F0" w:rsidP="14F9CED0" w:rsidRDefault="04A339F0" w14:paraId="44B0A0E1" w14:textId="48B06490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04A339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Loop 2: </w:t>
      </w:r>
      <w:r w:rsidRPr="14F9CED0" w:rsidR="6BE571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2000(</w:t>
      </w:r>
      <w:r w:rsidRPr="14F9CED0" w:rsidR="6BE571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14F9CED0" w:rsidR="6BE571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4A339F0" w:rsidP="14F9CED0" w:rsidRDefault="04A339F0" w14:paraId="10E91F16" w14:textId="0F0ED52C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04A339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 3: 500</w:t>
      </w:r>
      <w:r w:rsidRPr="14F9CED0" w:rsidR="221F2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4F9CED0" w:rsidR="04A339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14F9CED0" w:rsidR="244DDC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4A339F0" w:rsidP="14F9CED0" w:rsidRDefault="04A339F0" w14:paraId="0F2E13C0" w14:textId="1358F2B7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04A339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 4: 100</w:t>
      </w:r>
      <w:r w:rsidRPr="14F9CED0" w:rsidR="0EF33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4F9CED0" w:rsidR="04A339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14F9CED0" w:rsidR="1E4D2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5C26292" w:rsidP="14F9CED0" w:rsidRDefault="65C26292" w14:paraId="68FC38A8" w14:textId="31302FB8">
      <w:pPr>
        <w:pStyle w:val="Normal"/>
        <w:ind w:firstLine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65C262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Loops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and 2 </w:t>
      </w:r>
      <w:r w:rsidRPr="14F9CED0" w:rsidR="5763F9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DVR value for one and two </w:t>
      </w:r>
      <w:r w:rsidRPr="14F9CED0" w:rsidR="1545EA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</w:t>
      </w:r>
      <w:r w:rsidRPr="14F9CED0" w:rsidR="78E22E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respectively, 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whereas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4F9CED0" w:rsidR="5DB947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updates 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frequently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4F9CED0" w:rsidR="540C6E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500 </w:t>
      </w:r>
      <w:r w:rsidRPr="14F9CED0" w:rsidR="540C6E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ms.</w:t>
      </w:r>
    </w:p>
    <w:p w:rsidR="729630FC" w:rsidP="14F9CED0" w:rsidRDefault="729630FC" w14:paraId="6F041420" w14:textId="233A52F4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Loop </w:t>
      </w:r>
      <w:r w:rsidRPr="14F9CED0" w:rsidR="5DE76F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4, being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most </w:t>
      </w:r>
      <w:r w:rsidRPr="14F9CED0" w:rsidR="729630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</w:t>
      </w:r>
      <w:r w:rsidRPr="14F9CED0" w:rsidR="653DD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</w:t>
      </w:r>
      <w:r w:rsidRPr="14F9CED0" w:rsidR="653DD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running loop for 100 </w:t>
      </w:r>
      <w:r w:rsidRPr="14F9CED0" w:rsidR="653DD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14F9CED0" w:rsidR="653DD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once, it is </w:t>
      </w:r>
      <w:r w:rsidRPr="14F9CED0" w:rsidR="653DD6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real-time</w:t>
      </w:r>
      <w:r w:rsidRPr="14F9CED0" w:rsidR="653DD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fetc</w:t>
      </w:r>
      <w:r w:rsidRPr="14F9CED0" w:rsidR="73E03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hes</w:t>
      </w:r>
      <w:r w:rsidRPr="14F9CED0" w:rsidR="653DD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DVR data without any delays.</w:t>
      </w:r>
    </w:p>
    <w:p w:rsidR="27438410" w:rsidP="14F9CED0" w:rsidRDefault="27438410" w14:paraId="61AAF9D1" w14:textId="6A2538AA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274384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Conversely, when Loop 4 is assigned with potentially greater wait time, the data displayed is not real-time</w:t>
      </w:r>
      <w:r w:rsidRPr="14F9CED0" w:rsidR="35ECA2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4F9CED0" w:rsidP="14F9CED0" w:rsidRDefault="14F9CED0" w14:paraId="003B377A" w14:textId="64E90172">
      <w:pPr>
        <w:pStyle w:val="Normal"/>
        <w:jc w:val="both"/>
        <w:rPr>
          <w:sz w:val="24"/>
          <w:szCs w:val="24"/>
        </w:rPr>
      </w:pPr>
    </w:p>
    <w:p w:rsidR="65D8C608" w:rsidP="14F9CED0" w:rsidRDefault="65D8C608" w14:paraId="79A20BA2" w14:textId="168ACD1C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65D8C6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Condition </w:t>
      </w:r>
      <w:r w:rsidRPr="14F9CED0" w:rsidR="50294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14F9CED0" w:rsidR="65D8C6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EC62EA3" w:rsidP="14F9CED0" w:rsidRDefault="5EC62EA3" w14:paraId="02AAD38E" w14:textId="0BAC41DE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F9CED0" w:rsidR="5EC62E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 as Modifier On</w:t>
      </w:r>
      <w:r>
        <w:br/>
      </w:r>
      <w:r>
        <w:br/>
      </w:r>
      <w:r>
        <w:tab/>
      </w:r>
      <w:r w:rsidRPr="14F9CED0" w:rsidR="3515B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14F9CED0" w:rsidR="3B649D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14F9CED0" w:rsidR="3515B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way of letting know LabVIEW that the data is undergoing a modification. This </w:t>
      </w:r>
      <w:r w:rsidRPr="14F9CED0" w:rsidR="3515B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optimizes</w:t>
      </w:r>
      <w:r w:rsidRPr="14F9CED0" w:rsidR="3515B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performa</w:t>
      </w:r>
      <w:r w:rsidRPr="14F9CED0" w:rsidR="21188A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nce of the memory.</w:t>
      </w:r>
      <w:r w:rsidRPr="14F9CED0" w:rsidR="336246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does not show visible variations in the above assignment.</w:t>
      </w:r>
    </w:p>
    <w:p w:rsidR="14F9CED0" w:rsidP="14F9CED0" w:rsidRDefault="14F9CED0" w14:paraId="0A07CDE6" w14:textId="506BB208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F9CED0" w:rsidP="14F9CED0" w:rsidRDefault="14F9CED0" w14:paraId="1627D332" w14:textId="6B3F57D5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F9CED0" w:rsidP="14F9CED0" w:rsidRDefault="14F9CED0" w14:paraId="4F25DCF6" w14:textId="030CA288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dd556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8d0cb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5b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405ECC"/>
    <w:rsid w:val="00CC5B71"/>
    <w:rsid w:val="00CC5B71"/>
    <w:rsid w:val="0275F38C"/>
    <w:rsid w:val="0275F38C"/>
    <w:rsid w:val="04A339F0"/>
    <w:rsid w:val="087E1FDF"/>
    <w:rsid w:val="08FFD375"/>
    <w:rsid w:val="0D0CA9C0"/>
    <w:rsid w:val="0D993BDD"/>
    <w:rsid w:val="0EF33A79"/>
    <w:rsid w:val="0F194F33"/>
    <w:rsid w:val="10DFA9CE"/>
    <w:rsid w:val="11F0FA16"/>
    <w:rsid w:val="12F60C36"/>
    <w:rsid w:val="14F9CED0"/>
    <w:rsid w:val="1545EA02"/>
    <w:rsid w:val="162E78BF"/>
    <w:rsid w:val="163A1277"/>
    <w:rsid w:val="1799D0F4"/>
    <w:rsid w:val="18F5362B"/>
    <w:rsid w:val="19322850"/>
    <w:rsid w:val="1AD54C93"/>
    <w:rsid w:val="1C4B46AE"/>
    <w:rsid w:val="1C9124C6"/>
    <w:rsid w:val="1CA277F2"/>
    <w:rsid w:val="1E4D2D2B"/>
    <w:rsid w:val="1E92B0B9"/>
    <w:rsid w:val="1F13B316"/>
    <w:rsid w:val="21188A93"/>
    <w:rsid w:val="221F2696"/>
    <w:rsid w:val="22936D35"/>
    <w:rsid w:val="241910E1"/>
    <w:rsid w:val="241CCAF6"/>
    <w:rsid w:val="244DDC73"/>
    <w:rsid w:val="27438410"/>
    <w:rsid w:val="27C5AB6D"/>
    <w:rsid w:val="28375029"/>
    <w:rsid w:val="2910FB61"/>
    <w:rsid w:val="2A0C32F5"/>
    <w:rsid w:val="2B256CC7"/>
    <w:rsid w:val="2D068693"/>
    <w:rsid w:val="2DDD897B"/>
    <w:rsid w:val="2F98250B"/>
    <w:rsid w:val="30A03760"/>
    <w:rsid w:val="336246E1"/>
    <w:rsid w:val="34326023"/>
    <w:rsid w:val="3515B208"/>
    <w:rsid w:val="35ECA28B"/>
    <w:rsid w:val="37792E40"/>
    <w:rsid w:val="38454FB1"/>
    <w:rsid w:val="39666070"/>
    <w:rsid w:val="3A18C65A"/>
    <w:rsid w:val="3B649DA6"/>
    <w:rsid w:val="3FAF7CDD"/>
    <w:rsid w:val="3FEE4BD7"/>
    <w:rsid w:val="40B4DC3B"/>
    <w:rsid w:val="40DDD67F"/>
    <w:rsid w:val="41631511"/>
    <w:rsid w:val="44BCD6E7"/>
    <w:rsid w:val="47561E27"/>
    <w:rsid w:val="49DFA06D"/>
    <w:rsid w:val="4F42E80C"/>
    <w:rsid w:val="502944AF"/>
    <w:rsid w:val="53405ECC"/>
    <w:rsid w:val="540C6E08"/>
    <w:rsid w:val="54FDC193"/>
    <w:rsid w:val="55E70802"/>
    <w:rsid w:val="56D5E47E"/>
    <w:rsid w:val="5763F9AD"/>
    <w:rsid w:val="5A1C3AC7"/>
    <w:rsid w:val="5AF02D0B"/>
    <w:rsid w:val="5C035511"/>
    <w:rsid w:val="5CAACF61"/>
    <w:rsid w:val="5D993B7B"/>
    <w:rsid w:val="5DB9473D"/>
    <w:rsid w:val="5DE76F13"/>
    <w:rsid w:val="5E8B9A15"/>
    <w:rsid w:val="5EC62EA3"/>
    <w:rsid w:val="63C77DAA"/>
    <w:rsid w:val="653DD691"/>
    <w:rsid w:val="656E44FF"/>
    <w:rsid w:val="65C26292"/>
    <w:rsid w:val="65CBD405"/>
    <w:rsid w:val="65D8C608"/>
    <w:rsid w:val="6726A8BA"/>
    <w:rsid w:val="69757A2D"/>
    <w:rsid w:val="6AE62EF0"/>
    <w:rsid w:val="6B73489C"/>
    <w:rsid w:val="6B7F0275"/>
    <w:rsid w:val="6BE57103"/>
    <w:rsid w:val="6C0C92A5"/>
    <w:rsid w:val="6E55CB2C"/>
    <w:rsid w:val="6E9F9DEC"/>
    <w:rsid w:val="6F4C4EB6"/>
    <w:rsid w:val="6F86F0E8"/>
    <w:rsid w:val="6FDFC8A2"/>
    <w:rsid w:val="71D22AD3"/>
    <w:rsid w:val="729630FC"/>
    <w:rsid w:val="73E0360B"/>
    <w:rsid w:val="74685E88"/>
    <w:rsid w:val="74A41B7F"/>
    <w:rsid w:val="78E22ECE"/>
    <w:rsid w:val="7B7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5ECC"/>
  <w15:chartTrackingRefBased/>
  <w15:docId w15:val="{F200CBA5-2514-45D6-B8D8-D9D55080C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6387772" /><Relationship Type="http://schemas.openxmlformats.org/officeDocument/2006/relationships/image" Target="/media/image2.png" Id="Ra112b6279bef49ec" /><Relationship Type="http://schemas.openxmlformats.org/officeDocument/2006/relationships/image" Target="/media/image3.png" Id="R62e77b893b3e43c7" /><Relationship Type="http://schemas.openxmlformats.org/officeDocument/2006/relationships/numbering" Target="numbering.xml" Id="Rf5d1fe0d2ada42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2024-07-09T08:46:51.0980315Z</dcterms:created>
  <dcterms:modified xsi:type="dcterms:W3CDTF">2024-07-09T13:43:03.1201561Z</dcterms:modified>
  <dc:creator>Ancy Augustin</dc:creator>
  <lastModifiedBy>Ancy Augustin</lastModifiedBy>
</coreProperties>
</file>