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AC5D8" w14:textId="77777777" w:rsidR="001262A6" w:rsidRDefault="00835A27">
      <w:pPr>
        <w:jc w:val="center"/>
        <w:rPr>
          <w:rFonts w:ascii="Times New Roman" w:eastAsia="Times New Roman" w:hAnsi="Times New Roman" w:cs="Times New Roman"/>
        </w:rPr>
      </w:pPr>
      <w:r>
        <w:rPr>
          <w:rFonts w:ascii="Times New Roman" w:eastAsia="Times New Roman" w:hAnsi="Times New Roman" w:cs="Times New Roman"/>
          <w:b/>
        </w:rPr>
        <w:t>Lab Report</w:t>
      </w:r>
    </w:p>
    <w:p w14:paraId="34F4CA35" w14:textId="77777777" w:rsidR="001262A6" w:rsidRDefault="001262A6">
      <w:pPr>
        <w:rPr>
          <w:rFonts w:ascii="Times New Roman" w:eastAsia="Times New Roman" w:hAnsi="Times New Roman" w:cs="Times New Roman"/>
        </w:rPr>
      </w:pPr>
    </w:p>
    <w:p w14:paraId="2DFE2BD2" w14:textId="4B46EA04"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rPr>
        <w:t>Title:</w:t>
      </w:r>
      <w:r w:rsidR="00A96DAF">
        <w:rPr>
          <w:rFonts w:ascii="Times New Roman" w:eastAsia="Times New Roman" w:hAnsi="Times New Roman" w:cs="Times New Roman"/>
        </w:rPr>
        <w:t xml:space="preserve"> LAB 0</w:t>
      </w:r>
    </w:p>
    <w:p w14:paraId="0AE3E598" w14:textId="77777777" w:rsidR="001262A6" w:rsidRDefault="00835A27">
      <w:pPr>
        <w:rPr>
          <w:rFonts w:ascii="Times New Roman" w:eastAsia="Times New Roman" w:hAnsi="Times New Roman" w:cs="Times New Roman"/>
        </w:rPr>
      </w:pPr>
      <w:r>
        <w:rPr>
          <w:rFonts w:ascii="Times New Roman" w:eastAsia="Times New Roman" w:hAnsi="Times New Roman" w:cs="Times New Roman"/>
        </w:rPr>
        <w:t xml:space="preserve">Notice: Dr. Bryan </w:t>
      </w:r>
      <w:proofErr w:type="spellStart"/>
      <w:r>
        <w:rPr>
          <w:rFonts w:ascii="Times New Roman" w:eastAsia="Times New Roman" w:hAnsi="Times New Roman" w:cs="Times New Roman"/>
        </w:rPr>
        <w:t>Runck</w:t>
      </w:r>
      <w:proofErr w:type="spellEnd"/>
    </w:p>
    <w:p w14:paraId="50934767" w14:textId="3D272C02" w:rsidR="00A96DAF" w:rsidRDefault="00835A27">
      <w:pPr>
        <w:rPr>
          <w:rFonts w:ascii="Times New Roman" w:eastAsia="Times New Roman" w:hAnsi="Times New Roman" w:cs="Times New Roman"/>
        </w:rPr>
      </w:pPr>
      <w:r>
        <w:rPr>
          <w:rFonts w:ascii="Times New Roman" w:eastAsia="Times New Roman" w:hAnsi="Times New Roman" w:cs="Times New Roman"/>
        </w:rPr>
        <w:t>Author:</w:t>
      </w:r>
      <w:r w:rsidR="00A96DAF">
        <w:rPr>
          <w:rFonts w:ascii="Times New Roman" w:eastAsia="Times New Roman" w:hAnsi="Times New Roman" w:cs="Times New Roman"/>
        </w:rPr>
        <w:t xml:space="preserve"> Cole Anderson</w:t>
      </w:r>
    </w:p>
    <w:p w14:paraId="6215899F" w14:textId="10B0BFEC" w:rsidR="001262A6" w:rsidRDefault="00835A27">
      <w:pPr>
        <w:rPr>
          <w:rFonts w:ascii="Times New Roman" w:eastAsia="Times New Roman" w:hAnsi="Times New Roman" w:cs="Times New Roman"/>
        </w:rPr>
      </w:pPr>
      <w:r>
        <w:rPr>
          <w:rFonts w:ascii="Times New Roman" w:eastAsia="Times New Roman" w:hAnsi="Times New Roman" w:cs="Times New Roman"/>
        </w:rPr>
        <w:t>Date:</w:t>
      </w:r>
      <w:r w:rsidR="00A96DAF">
        <w:rPr>
          <w:rFonts w:ascii="Times New Roman" w:eastAsia="Times New Roman" w:hAnsi="Times New Roman" w:cs="Times New Roman"/>
        </w:rPr>
        <w:t xml:space="preserve"> 1/30/21</w:t>
      </w:r>
    </w:p>
    <w:p w14:paraId="6F4D7A04" w14:textId="3BE172BF" w:rsidR="001262A6" w:rsidRDefault="001262A6">
      <w:pPr>
        <w:rPr>
          <w:rFonts w:ascii="Times New Roman" w:eastAsia="Times New Roman" w:hAnsi="Times New Roman" w:cs="Times New Roman"/>
        </w:rPr>
      </w:pPr>
    </w:p>
    <w:p w14:paraId="5B0ECA2A" w14:textId="00E09586" w:rsidR="00662213" w:rsidRPr="003B49E5" w:rsidRDefault="00662213">
      <w:pPr>
        <w:rPr>
          <w:rFonts w:ascii="Times New Roman" w:eastAsia="Times New Roman" w:hAnsi="Times New Roman" w:cs="Times New Roman"/>
          <w:iCs/>
          <w:sz w:val="20"/>
          <w:szCs w:val="20"/>
        </w:rPr>
      </w:pPr>
      <w:r w:rsidRPr="00662213">
        <w:rPr>
          <w:rFonts w:ascii="Times New Roman" w:eastAsia="Times New Roman" w:hAnsi="Times New Roman" w:cs="Times New Roman"/>
          <w:b/>
          <w:bCs/>
        </w:rPr>
        <w:t>Project Repository:</w:t>
      </w:r>
      <w:r w:rsidRPr="003B49E5">
        <w:rPr>
          <w:rFonts w:ascii="Times New Roman" w:eastAsia="Times New Roman" w:hAnsi="Times New Roman" w:cs="Times New Roman"/>
          <w:i/>
          <w:sz w:val="20"/>
          <w:szCs w:val="20"/>
        </w:rPr>
        <w:t xml:space="preserve"> </w:t>
      </w:r>
      <w:r w:rsidR="003B49E5">
        <w:rPr>
          <w:rFonts w:ascii="Times New Roman" w:eastAsia="Times New Roman" w:hAnsi="Times New Roman" w:cs="Times New Roman"/>
          <w:iCs/>
          <w:sz w:val="20"/>
          <w:szCs w:val="20"/>
        </w:rPr>
        <w:t xml:space="preserve"> </w:t>
      </w:r>
      <w:hyperlink r:id="rId6" w:history="1">
        <w:r w:rsidR="003B49E5" w:rsidRPr="00EE7D84">
          <w:rPr>
            <w:rStyle w:val="Hyperlink"/>
            <w:rFonts w:ascii="Times New Roman" w:eastAsia="Times New Roman" w:hAnsi="Times New Roman" w:cs="Times New Roman"/>
          </w:rPr>
          <w:t>https://github.com/and04671/GIS5572/tree/main/Lab0</w:t>
        </w:r>
      </w:hyperlink>
    </w:p>
    <w:p w14:paraId="0D0DD82D" w14:textId="77777777" w:rsidR="003B49E5" w:rsidRDefault="003B49E5">
      <w:pPr>
        <w:rPr>
          <w:rFonts w:ascii="Times New Roman" w:eastAsia="Times New Roman" w:hAnsi="Times New Roman" w:cs="Times New Roman"/>
        </w:rPr>
      </w:pPr>
    </w:p>
    <w:p w14:paraId="0A4EE2D1" w14:textId="77777777" w:rsidR="001262A6" w:rsidRDefault="00835A27">
      <w:pPr>
        <w:rPr>
          <w:rFonts w:ascii="Times New Roman" w:eastAsia="Times New Roman" w:hAnsi="Times New Roman" w:cs="Times New Roman"/>
        </w:rPr>
      </w:pPr>
      <w:r>
        <w:rPr>
          <w:rFonts w:ascii="Times New Roman" w:eastAsia="Times New Roman" w:hAnsi="Times New Roman" w:cs="Times New Roman"/>
          <w:b/>
        </w:rPr>
        <w:t>Abstract</w:t>
      </w:r>
    </w:p>
    <w:p w14:paraId="49BC5597" w14:textId="170AEBE0" w:rsidR="001262A6" w:rsidRPr="00103C26" w:rsidRDefault="00103C26">
      <w:pPr>
        <w:rPr>
          <w:rFonts w:ascii="Times New Roman" w:eastAsia="Times New Roman" w:hAnsi="Times New Roman" w:cs="Times New Roman"/>
          <w:iCs/>
          <w:sz w:val="20"/>
          <w:szCs w:val="20"/>
        </w:rPr>
      </w:pPr>
      <w:r w:rsidRPr="00103C26">
        <w:rPr>
          <w:rFonts w:ascii="Times New Roman" w:eastAsia="Times New Roman" w:hAnsi="Times New Roman" w:cs="Times New Roman"/>
          <w:iCs/>
          <w:sz w:val="20"/>
          <w:szCs w:val="20"/>
        </w:rPr>
        <w:t xml:space="preserve">This lab uses the </w:t>
      </w:r>
      <w:proofErr w:type="spellStart"/>
      <w:r w:rsidRPr="00103C26">
        <w:rPr>
          <w:rFonts w:ascii="Times New Roman" w:eastAsia="Times New Roman" w:hAnsi="Times New Roman" w:cs="Times New Roman"/>
          <w:iCs/>
          <w:sz w:val="20"/>
          <w:szCs w:val="20"/>
        </w:rPr>
        <w:t>ArcPro</w:t>
      </w:r>
      <w:proofErr w:type="spellEnd"/>
      <w:r w:rsidRPr="00103C26">
        <w:rPr>
          <w:rFonts w:ascii="Times New Roman" w:eastAsia="Times New Roman" w:hAnsi="Times New Roman" w:cs="Times New Roman"/>
          <w:iCs/>
          <w:sz w:val="20"/>
          <w:szCs w:val="20"/>
        </w:rPr>
        <w:t xml:space="preserve">, </w:t>
      </w:r>
      <w:proofErr w:type="spellStart"/>
      <w:r w:rsidRPr="00103C26">
        <w:rPr>
          <w:rFonts w:ascii="Times New Roman" w:eastAsia="Times New Roman" w:hAnsi="Times New Roman" w:cs="Times New Roman"/>
          <w:iCs/>
          <w:sz w:val="20"/>
          <w:szCs w:val="20"/>
        </w:rPr>
        <w:t>ArcOnline</w:t>
      </w:r>
      <w:proofErr w:type="spellEnd"/>
      <w:r w:rsidRPr="00103C26">
        <w:rPr>
          <w:rFonts w:ascii="Times New Roman" w:eastAsia="Times New Roman" w:hAnsi="Times New Roman" w:cs="Times New Roman"/>
          <w:iCs/>
          <w:sz w:val="20"/>
          <w:szCs w:val="20"/>
        </w:rPr>
        <w:t xml:space="preserve">, and </w:t>
      </w:r>
      <w:proofErr w:type="spellStart"/>
      <w:r w:rsidRPr="00103C26">
        <w:rPr>
          <w:rFonts w:ascii="Times New Roman" w:eastAsia="Times New Roman" w:hAnsi="Times New Roman" w:cs="Times New Roman"/>
          <w:iCs/>
          <w:sz w:val="20"/>
          <w:szCs w:val="20"/>
        </w:rPr>
        <w:t>Jupyter</w:t>
      </w:r>
      <w:proofErr w:type="spellEnd"/>
      <w:r w:rsidRPr="00103C26">
        <w:rPr>
          <w:rFonts w:ascii="Times New Roman" w:eastAsia="Times New Roman" w:hAnsi="Times New Roman" w:cs="Times New Roman"/>
          <w:iCs/>
          <w:sz w:val="20"/>
          <w:szCs w:val="20"/>
        </w:rPr>
        <w:t xml:space="preserve"> interfaces to compare commands and execution. The data used shows scenic roads, which were buffered in all environments. The secondary goal was to gain usable knowledge of GITHUB processes.</w:t>
      </w:r>
    </w:p>
    <w:p w14:paraId="1907B862" w14:textId="77777777" w:rsidR="00103C26" w:rsidRDefault="00103C26">
      <w:pPr>
        <w:rPr>
          <w:rFonts w:ascii="Times New Roman" w:eastAsia="Times New Roman" w:hAnsi="Times New Roman" w:cs="Times New Roman"/>
        </w:rPr>
      </w:pPr>
    </w:p>
    <w:p w14:paraId="592C5FD0"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Problem Statement</w:t>
      </w:r>
    </w:p>
    <w:p w14:paraId="2E49B59F" w14:textId="1960FCE1" w:rsidR="001262A6" w:rsidRPr="00CD6668" w:rsidRDefault="00CD6668" w:rsidP="00651D8F">
      <w:r>
        <w:t xml:space="preserve">Compare and contrast the buffer tools in </w:t>
      </w:r>
      <w:proofErr w:type="spellStart"/>
      <w:r>
        <w:t>ArcPro</w:t>
      </w:r>
      <w:proofErr w:type="spellEnd"/>
      <w:r>
        <w:t xml:space="preserve">, </w:t>
      </w:r>
      <w:proofErr w:type="spellStart"/>
      <w:r>
        <w:t>Jupyter</w:t>
      </w:r>
      <w:proofErr w:type="spellEnd"/>
      <w:r>
        <w:t xml:space="preserve"> Notebooks in </w:t>
      </w:r>
      <w:proofErr w:type="spellStart"/>
      <w:r>
        <w:t>ArcPro</w:t>
      </w:r>
      <w:proofErr w:type="spellEnd"/>
      <w:r>
        <w:t xml:space="preserve">, and </w:t>
      </w:r>
      <w:proofErr w:type="spellStart"/>
      <w:r>
        <w:t>Jupyter</w:t>
      </w:r>
      <w:proofErr w:type="spellEnd"/>
      <w:r>
        <w:t xml:space="preserve"> Notebooks in </w:t>
      </w:r>
      <w:proofErr w:type="spellStart"/>
      <w:r>
        <w:t>ArcOnline</w:t>
      </w:r>
      <w:proofErr w:type="spellEnd"/>
      <w:r>
        <w:t xml:space="preserve"> by using all three to create the same result. Illustrate the similarities/differences in methodology/requirements between the three tools.</w:t>
      </w:r>
    </w:p>
    <w:p w14:paraId="5CC9513A" w14:textId="77777777" w:rsidR="001262A6" w:rsidRDefault="001262A6">
      <w:pPr>
        <w:rPr>
          <w:rFonts w:ascii="Times New Roman" w:eastAsia="Times New Roman" w:hAnsi="Times New Roman" w:cs="Times New Roman"/>
          <w:i/>
          <w:color w:val="D0CECE"/>
          <w:sz w:val="20"/>
          <w:szCs w:val="20"/>
        </w:rPr>
      </w:pPr>
    </w:p>
    <w:p w14:paraId="323E0E50" w14:textId="6B2D3E44" w:rsidR="001262A6" w:rsidRDefault="00835A27">
      <w:pPr>
        <w:rPr>
          <w:rFonts w:ascii="Times New Roman" w:eastAsia="Times New Roman" w:hAnsi="Times New Roman" w:cs="Times New Roman"/>
          <w:i/>
          <w:color w:val="D0CECE"/>
          <w:sz w:val="20"/>
          <w:szCs w:val="20"/>
        </w:rPr>
      </w:pPr>
      <w:r w:rsidRPr="00012F26">
        <w:rPr>
          <w:rFonts w:ascii="Times New Roman" w:eastAsia="Times New Roman" w:hAnsi="Times New Roman" w:cs="Times New Roman"/>
          <w:i/>
          <w:sz w:val="20"/>
          <w:szCs w:val="20"/>
        </w:rPr>
        <w:t xml:space="preserve">Table 1. </w:t>
      </w:r>
      <w:r w:rsidR="00012F26" w:rsidRPr="00012F26">
        <w:rPr>
          <w:rFonts w:ascii="Times New Roman" w:eastAsia="Times New Roman" w:hAnsi="Times New Roman" w:cs="Times New Roman"/>
          <w:i/>
          <w:sz w:val="20"/>
          <w:szCs w:val="20"/>
        </w:rPr>
        <w:t>Problem Statement Requirements</w:t>
      </w:r>
    </w:p>
    <w:tbl>
      <w:tblPr>
        <w:tblStyle w:val="a"/>
        <w:tblW w:w="89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070"/>
        <w:gridCol w:w="1218"/>
        <w:gridCol w:w="1083"/>
        <w:gridCol w:w="1389"/>
        <w:gridCol w:w="1456"/>
      </w:tblGrid>
      <w:tr w:rsidR="001262A6" w14:paraId="2BB1AB83" w14:textId="77777777" w:rsidTr="004C3276">
        <w:tc>
          <w:tcPr>
            <w:tcW w:w="340" w:type="dxa"/>
          </w:tcPr>
          <w:p w14:paraId="11B7F0A7"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w:t>
            </w:r>
          </w:p>
        </w:tc>
        <w:tc>
          <w:tcPr>
            <w:tcW w:w="1365" w:type="dxa"/>
          </w:tcPr>
          <w:p w14:paraId="5897E51F"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Requirement</w:t>
            </w:r>
          </w:p>
        </w:tc>
        <w:tc>
          <w:tcPr>
            <w:tcW w:w="2070" w:type="dxa"/>
          </w:tcPr>
          <w:p w14:paraId="563DC7C7"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Defined As</w:t>
            </w:r>
          </w:p>
        </w:tc>
        <w:tc>
          <w:tcPr>
            <w:tcW w:w="1218" w:type="dxa"/>
          </w:tcPr>
          <w:p w14:paraId="1B25FE41"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Spatial Data</w:t>
            </w:r>
          </w:p>
        </w:tc>
        <w:tc>
          <w:tcPr>
            <w:tcW w:w="1083" w:type="dxa"/>
          </w:tcPr>
          <w:p w14:paraId="1B97B8B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Attribute Data</w:t>
            </w:r>
          </w:p>
        </w:tc>
        <w:tc>
          <w:tcPr>
            <w:tcW w:w="1389" w:type="dxa"/>
          </w:tcPr>
          <w:p w14:paraId="2696FC2F"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Dataset</w:t>
            </w:r>
          </w:p>
        </w:tc>
        <w:tc>
          <w:tcPr>
            <w:tcW w:w="1456" w:type="dxa"/>
          </w:tcPr>
          <w:p w14:paraId="09556288"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Preparation</w:t>
            </w:r>
          </w:p>
        </w:tc>
      </w:tr>
      <w:tr w:rsidR="001262A6" w14:paraId="36960BA8" w14:textId="77777777" w:rsidTr="004C3276">
        <w:tc>
          <w:tcPr>
            <w:tcW w:w="340" w:type="dxa"/>
          </w:tcPr>
          <w:p w14:paraId="5A0D8B98"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1</w:t>
            </w:r>
          </w:p>
        </w:tc>
        <w:tc>
          <w:tcPr>
            <w:tcW w:w="1365" w:type="dxa"/>
          </w:tcPr>
          <w:p w14:paraId="54B1193D" w14:textId="0A90C83B" w:rsidR="001262A6" w:rsidRPr="004C3276" w:rsidRDefault="004C3276">
            <w:pPr>
              <w:rPr>
                <w:rFonts w:ascii="Times New Roman" w:eastAsia="Times New Roman" w:hAnsi="Times New Roman" w:cs="Times New Roman"/>
                <w:sz w:val="20"/>
                <w:szCs w:val="20"/>
              </w:rPr>
            </w:pPr>
            <w:r w:rsidRPr="004C3276">
              <w:rPr>
                <w:rFonts w:ascii="Times New Roman" w:eastAsia="Times New Roman" w:hAnsi="Times New Roman" w:cs="Times New Roman"/>
                <w:sz w:val="20"/>
                <w:szCs w:val="20"/>
              </w:rPr>
              <w:t>Network Data</w:t>
            </w:r>
            <w:r>
              <w:rPr>
                <w:rFonts w:ascii="Times New Roman" w:eastAsia="Times New Roman" w:hAnsi="Times New Roman" w:cs="Times New Roman"/>
                <w:sz w:val="20"/>
                <w:szCs w:val="20"/>
              </w:rPr>
              <w:t xml:space="preserve"> to Buffer</w:t>
            </w:r>
          </w:p>
        </w:tc>
        <w:tc>
          <w:tcPr>
            <w:tcW w:w="2070" w:type="dxa"/>
          </w:tcPr>
          <w:p w14:paraId="29221CE4" w14:textId="77777777" w:rsidR="001262A6" w:rsidRDefault="00835A27">
            <w:pPr>
              <w:rPr>
                <w:rFonts w:ascii="Times New Roman" w:eastAsia="Times New Roman" w:hAnsi="Times New Roman" w:cs="Times New Roman"/>
                <w:color w:val="D0CECE"/>
                <w:sz w:val="20"/>
                <w:szCs w:val="20"/>
              </w:rPr>
            </w:pPr>
            <w:r w:rsidRPr="008D15C1">
              <w:rPr>
                <w:rFonts w:ascii="Times New Roman" w:eastAsia="Times New Roman" w:hAnsi="Times New Roman" w:cs="Times New Roman"/>
                <w:sz w:val="20"/>
                <w:szCs w:val="20"/>
              </w:rPr>
              <w:t>Raw input dataset from MNDOT</w:t>
            </w:r>
          </w:p>
        </w:tc>
        <w:tc>
          <w:tcPr>
            <w:tcW w:w="1218" w:type="dxa"/>
          </w:tcPr>
          <w:p w14:paraId="1CBB279A" w14:textId="30A56182" w:rsidR="001262A6" w:rsidRDefault="004C3276">
            <w:pPr>
              <w:rPr>
                <w:rFonts w:ascii="Times New Roman" w:eastAsia="Times New Roman" w:hAnsi="Times New Roman" w:cs="Times New Roman"/>
                <w:color w:val="D0CECE"/>
                <w:sz w:val="20"/>
                <w:szCs w:val="20"/>
              </w:rPr>
            </w:pPr>
            <w:r>
              <w:rPr>
                <w:rFonts w:ascii="Times New Roman" w:eastAsia="Times New Roman" w:hAnsi="Times New Roman" w:cs="Times New Roman"/>
                <w:sz w:val="20"/>
                <w:szCs w:val="20"/>
              </w:rPr>
              <w:t>Road Centerlines</w:t>
            </w:r>
          </w:p>
        </w:tc>
        <w:tc>
          <w:tcPr>
            <w:tcW w:w="1083" w:type="dxa"/>
          </w:tcPr>
          <w:p w14:paraId="52EB1171" w14:textId="1B6B7DB5" w:rsidR="001262A6" w:rsidRDefault="008D15C1">
            <w:pPr>
              <w:rPr>
                <w:rFonts w:ascii="Times New Roman" w:eastAsia="Times New Roman" w:hAnsi="Times New Roman" w:cs="Times New Roman"/>
                <w:color w:val="D0CECE"/>
                <w:sz w:val="20"/>
                <w:szCs w:val="20"/>
              </w:rPr>
            </w:pPr>
            <w:r w:rsidRPr="008D15C1">
              <w:rPr>
                <w:rFonts w:ascii="Times New Roman" w:eastAsia="Times New Roman" w:hAnsi="Times New Roman" w:cs="Times New Roman"/>
                <w:sz w:val="20"/>
                <w:szCs w:val="20"/>
              </w:rPr>
              <w:t>N/a</w:t>
            </w:r>
          </w:p>
        </w:tc>
        <w:tc>
          <w:tcPr>
            <w:tcW w:w="1389" w:type="dxa"/>
          </w:tcPr>
          <w:p w14:paraId="6BE93F12" w14:textId="77777777" w:rsidR="004C3276" w:rsidRPr="004C3276" w:rsidRDefault="00103C26" w:rsidP="004C3276">
            <w:pPr>
              <w:rPr>
                <w:sz w:val="22"/>
                <w:szCs w:val="22"/>
              </w:rPr>
            </w:pPr>
            <w:hyperlink r:id="rId7" w:history="1">
              <w:r w:rsidR="004C3276" w:rsidRPr="004C3276">
                <w:rPr>
                  <w:rStyle w:val="Hyperlink"/>
                  <w:sz w:val="22"/>
                  <w:szCs w:val="22"/>
                </w:rPr>
                <w:t>https://gisdata.mn.gov/dataset/trans-routes-tour</w:t>
              </w:r>
            </w:hyperlink>
          </w:p>
          <w:p w14:paraId="1F08F55E" w14:textId="5E728F1D" w:rsidR="001262A6" w:rsidRDefault="001262A6">
            <w:pPr>
              <w:rPr>
                <w:rFonts w:ascii="Times New Roman" w:eastAsia="Times New Roman" w:hAnsi="Times New Roman" w:cs="Times New Roman"/>
                <w:color w:val="D0CECE"/>
                <w:sz w:val="20"/>
                <w:szCs w:val="20"/>
              </w:rPr>
            </w:pPr>
          </w:p>
        </w:tc>
        <w:tc>
          <w:tcPr>
            <w:tcW w:w="1456" w:type="dxa"/>
          </w:tcPr>
          <w:p w14:paraId="35B9DE68" w14:textId="77777777" w:rsidR="001262A6" w:rsidRDefault="001262A6">
            <w:pPr>
              <w:rPr>
                <w:rFonts w:ascii="Times New Roman" w:eastAsia="Times New Roman" w:hAnsi="Times New Roman" w:cs="Times New Roman"/>
                <w:color w:val="D0CECE"/>
                <w:sz w:val="20"/>
                <w:szCs w:val="20"/>
              </w:rPr>
            </w:pPr>
          </w:p>
        </w:tc>
      </w:tr>
      <w:tr w:rsidR="001262A6" w14:paraId="0850F9AF" w14:textId="77777777" w:rsidTr="004C3276">
        <w:tc>
          <w:tcPr>
            <w:tcW w:w="340" w:type="dxa"/>
          </w:tcPr>
          <w:p w14:paraId="3549F7A3"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2</w:t>
            </w:r>
          </w:p>
        </w:tc>
        <w:tc>
          <w:tcPr>
            <w:tcW w:w="1365" w:type="dxa"/>
          </w:tcPr>
          <w:p w14:paraId="71ADE641" w14:textId="090E96A4" w:rsidR="001262A6" w:rsidRDefault="001262A6">
            <w:pPr>
              <w:rPr>
                <w:rFonts w:ascii="Times New Roman" w:eastAsia="Times New Roman" w:hAnsi="Times New Roman" w:cs="Times New Roman"/>
                <w:color w:val="D0CECE"/>
                <w:sz w:val="20"/>
                <w:szCs w:val="20"/>
              </w:rPr>
            </w:pPr>
          </w:p>
        </w:tc>
        <w:tc>
          <w:tcPr>
            <w:tcW w:w="2070" w:type="dxa"/>
          </w:tcPr>
          <w:p w14:paraId="376734BD" w14:textId="1018234A" w:rsidR="001262A6" w:rsidRDefault="001262A6">
            <w:pPr>
              <w:rPr>
                <w:rFonts w:ascii="Times New Roman" w:eastAsia="Times New Roman" w:hAnsi="Times New Roman" w:cs="Times New Roman"/>
                <w:color w:val="D0CECE"/>
                <w:sz w:val="20"/>
                <w:szCs w:val="20"/>
              </w:rPr>
            </w:pPr>
          </w:p>
        </w:tc>
        <w:tc>
          <w:tcPr>
            <w:tcW w:w="1218" w:type="dxa"/>
          </w:tcPr>
          <w:p w14:paraId="0D5F0A82" w14:textId="77777777" w:rsidR="001262A6" w:rsidRDefault="001262A6">
            <w:pPr>
              <w:rPr>
                <w:rFonts w:ascii="Times New Roman" w:eastAsia="Times New Roman" w:hAnsi="Times New Roman" w:cs="Times New Roman"/>
                <w:color w:val="D0CECE"/>
                <w:sz w:val="20"/>
                <w:szCs w:val="20"/>
              </w:rPr>
            </w:pPr>
          </w:p>
        </w:tc>
        <w:tc>
          <w:tcPr>
            <w:tcW w:w="1083" w:type="dxa"/>
          </w:tcPr>
          <w:p w14:paraId="1222DA85" w14:textId="7A75B11A" w:rsidR="001262A6" w:rsidRDefault="001262A6">
            <w:pPr>
              <w:rPr>
                <w:rFonts w:ascii="Times New Roman" w:eastAsia="Times New Roman" w:hAnsi="Times New Roman" w:cs="Times New Roman"/>
                <w:color w:val="D0CECE"/>
                <w:sz w:val="20"/>
                <w:szCs w:val="20"/>
              </w:rPr>
            </w:pPr>
          </w:p>
        </w:tc>
        <w:tc>
          <w:tcPr>
            <w:tcW w:w="1389" w:type="dxa"/>
          </w:tcPr>
          <w:p w14:paraId="5E25EA1F" w14:textId="60355E76" w:rsidR="001262A6" w:rsidRDefault="001262A6">
            <w:pPr>
              <w:rPr>
                <w:rFonts w:ascii="Times New Roman" w:eastAsia="Times New Roman" w:hAnsi="Times New Roman" w:cs="Times New Roman"/>
                <w:color w:val="D0CECE"/>
                <w:sz w:val="20"/>
                <w:szCs w:val="20"/>
              </w:rPr>
            </w:pPr>
          </w:p>
        </w:tc>
        <w:tc>
          <w:tcPr>
            <w:tcW w:w="1456" w:type="dxa"/>
          </w:tcPr>
          <w:p w14:paraId="6F937DE0" w14:textId="77777777" w:rsidR="001262A6" w:rsidRDefault="001262A6">
            <w:pPr>
              <w:rPr>
                <w:rFonts w:ascii="Times New Roman" w:eastAsia="Times New Roman" w:hAnsi="Times New Roman" w:cs="Times New Roman"/>
                <w:color w:val="D0CECE"/>
                <w:sz w:val="20"/>
                <w:szCs w:val="20"/>
              </w:rPr>
            </w:pPr>
          </w:p>
        </w:tc>
      </w:tr>
      <w:tr w:rsidR="001262A6" w14:paraId="6AFF1F48" w14:textId="77777777" w:rsidTr="004C3276">
        <w:tc>
          <w:tcPr>
            <w:tcW w:w="340" w:type="dxa"/>
          </w:tcPr>
          <w:p w14:paraId="25875311"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3</w:t>
            </w:r>
          </w:p>
        </w:tc>
        <w:tc>
          <w:tcPr>
            <w:tcW w:w="1365" w:type="dxa"/>
          </w:tcPr>
          <w:p w14:paraId="538A7842" w14:textId="77777777" w:rsidR="001262A6" w:rsidRDefault="001262A6">
            <w:pPr>
              <w:rPr>
                <w:rFonts w:ascii="Times New Roman" w:eastAsia="Times New Roman" w:hAnsi="Times New Roman" w:cs="Times New Roman"/>
                <w:color w:val="D0CECE"/>
                <w:sz w:val="20"/>
                <w:szCs w:val="20"/>
              </w:rPr>
            </w:pPr>
          </w:p>
        </w:tc>
        <w:tc>
          <w:tcPr>
            <w:tcW w:w="2070" w:type="dxa"/>
          </w:tcPr>
          <w:p w14:paraId="023467F4" w14:textId="77777777" w:rsidR="001262A6" w:rsidRDefault="001262A6">
            <w:pPr>
              <w:rPr>
                <w:rFonts w:ascii="Times New Roman" w:eastAsia="Times New Roman" w:hAnsi="Times New Roman" w:cs="Times New Roman"/>
                <w:color w:val="D0CECE"/>
                <w:sz w:val="20"/>
                <w:szCs w:val="20"/>
              </w:rPr>
            </w:pPr>
          </w:p>
        </w:tc>
        <w:tc>
          <w:tcPr>
            <w:tcW w:w="1218" w:type="dxa"/>
          </w:tcPr>
          <w:p w14:paraId="2F84A54D" w14:textId="77777777" w:rsidR="001262A6" w:rsidRDefault="001262A6">
            <w:pPr>
              <w:rPr>
                <w:rFonts w:ascii="Times New Roman" w:eastAsia="Times New Roman" w:hAnsi="Times New Roman" w:cs="Times New Roman"/>
                <w:color w:val="D0CECE"/>
                <w:sz w:val="20"/>
                <w:szCs w:val="20"/>
              </w:rPr>
            </w:pPr>
          </w:p>
        </w:tc>
        <w:tc>
          <w:tcPr>
            <w:tcW w:w="1083" w:type="dxa"/>
          </w:tcPr>
          <w:p w14:paraId="0EC65485" w14:textId="77777777" w:rsidR="001262A6" w:rsidRDefault="001262A6">
            <w:pPr>
              <w:rPr>
                <w:rFonts w:ascii="Times New Roman" w:eastAsia="Times New Roman" w:hAnsi="Times New Roman" w:cs="Times New Roman"/>
                <w:color w:val="D0CECE"/>
                <w:sz w:val="20"/>
                <w:szCs w:val="20"/>
              </w:rPr>
            </w:pPr>
          </w:p>
        </w:tc>
        <w:tc>
          <w:tcPr>
            <w:tcW w:w="1389" w:type="dxa"/>
          </w:tcPr>
          <w:p w14:paraId="69A518C1" w14:textId="77777777" w:rsidR="001262A6" w:rsidRDefault="001262A6">
            <w:pPr>
              <w:rPr>
                <w:rFonts w:ascii="Times New Roman" w:eastAsia="Times New Roman" w:hAnsi="Times New Roman" w:cs="Times New Roman"/>
                <w:color w:val="D0CECE"/>
                <w:sz w:val="20"/>
                <w:szCs w:val="20"/>
              </w:rPr>
            </w:pPr>
          </w:p>
        </w:tc>
        <w:tc>
          <w:tcPr>
            <w:tcW w:w="1456" w:type="dxa"/>
          </w:tcPr>
          <w:p w14:paraId="7DB384EB" w14:textId="77777777" w:rsidR="001262A6" w:rsidRDefault="001262A6">
            <w:pPr>
              <w:rPr>
                <w:rFonts w:ascii="Times New Roman" w:eastAsia="Times New Roman" w:hAnsi="Times New Roman" w:cs="Times New Roman"/>
                <w:color w:val="D0CECE"/>
                <w:sz w:val="20"/>
                <w:szCs w:val="20"/>
              </w:rPr>
            </w:pPr>
          </w:p>
        </w:tc>
      </w:tr>
      <w:tr w:rsidR="001262A6" w14:paraId="304718D9" w14:textId="77777777" w:rsidTr="004C3276">
        <w:tc>
          <w:tcPr>
            <w:tcW w:w="340" w:type="dxa"/>
          </w:tcPr>
          <w:p w14:paraId="58600D5B"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4</w:t>
            </w:r>
          </w:p>
        </w:tc>
        <w:tc>
          <w:tcPr>
            <w:tcW w:w="1365" w:type="dxa"/>
          </w:tcPr>
          <w:p w14:paraId="77ED542A" w14:textId="77777777" w:rsidR="001262A6" w:rsidRDefault="001262A6">
            <w:pPr>
              <w:rPr>
                <w:rFonts w:ascii="Times New Roman" w:eastAsia="Times New Roman" w:hAnsi="Times New Roman" w:cs="Times New Roman"/>
                <w:color w:val="D0CECE"/>
                <w:sz w:val="20"/>
                <w:szCs w:val="20"/>
              </w:rPr>
            </w:pPr>
          </w:p>
        </w:tc>
        <w:tc>
          <w:tcPr>
            <w:tcW w:w="2070" w:type="dxa"/>
          </w:tcPr>
          <w:p w14:paraId="66C2D5FA" w14:textId="77777777" w:rsidR="001262A6" w:rsidRDefault="001262A6">
            <w:pPr>
              <w:rPr>
                <w:rFonts w:ascii="Times New Roman" w:eastAsia="Times New Roman" w:hAnsi="Times New Roman" w:cs="Times New Roman"/>
                <w:color w:val="D0CECE"/>
                <w:sz w:val="20"/>
                <w:szCs w:val="20"/>
              </w:rPr>
            </w:pPr>
          </w:p>
        </w:tc>
        <w:tc>
          <w:tcPr>
            <w:tcW w:w="1218" w:type="dxa"/>
          </w:tcPr>
          <w:p w14:paraId="5B97C870" w14:textId="77777777" w:rsidR="001262A6" w:rsidRDefault="001262A6">
            <w:pPr>
              <w:rPr>
                <w:rFonts w:ascii="Times New Roman" w:eastAsia="Times New Roman" w:hAnsi="Times New Roman" w:cs="Times New Roman"/>
                <w:color w:val="D0CECE"/>
                <w:sz w:val="20"/>
                <w:szCs w:val="20"/>
              </w:rPr>
            </w:pPr>
          </w:p>
        </w:tc>
        <w:tc>
          <w:tcPr>
            <w:tcW w:w="1083" w:type="dxa"/>
          </w:tcPr>
          <w:p w14:paraId="68F14AC0" w14:textId="77777777" w:rsidR="001262A6" w:rsidRDefault="001262A6">
            <w:pPr>
              <w:rPr>
                <w:rFonts w:ascii="Times New Roman" w:eastAsia="Times New Roman" w:hAnsi="Times New Roman" w:cs="Times New Roman"/>
                <w:color w:val="D0CECE"/>
                <w:sz w:val="20"/>
                <w:szCs w:val="20"/>
              </w:rPr>
            </w:pPr>
          </w:p>
        </w:tc>
        <w:tc>
          <w:tcPr>
            <w:tcW w:w="1389" w:type="dxa"/>
          </w:tcPr>
          <w:p w14:paraId="0BCD8E55" w14:textId="77777777" w:rsidR="001262A6" w:rsidRDefault="001262A6">
            <w:pPr>
              <w:rPr>
                <w:rFonts w:ascii="Times New Roman" w:eastAsia="Times New Roman" w:hAnsi="Times New Roman" w:cs="Times New Roman"/>
                <w:color w:val="D0CECE"/>
                <w:sz w:val="20"/>
                <w:szCs w:val="20"/>
              </w:rPr>
            </w:pPr>
          </w:p>
        </w:tc>
        <w:tc>
          <w:tcPr>
            <w:tcW w:w="1456" w:type="dxa"/>
          </w:tcPr>
          <w:p w14:paraId="67D9F98A" w14:textId="77777777" w:rsidR="001262A6" w:rsidRDefault="001262A6">
            <w:pPr>
              <w:rPr>
                <w:rFonts w:ascii="Times New Roman" w:eastAsia="Times New Roman" w:hAnsi="Times New Roman" w:cs="Times New Roman"/>
                <w:color w:val="D0CECE"/>
                <w:sz w:val="20"/>
                <w:szCs w:val="20"/>
              </w:rPr>
            </w:pPr>
          </w:p>
        </w:tc>
      </w:tr>
    </w:tbl>
    <w:p w14:paraId="3290FE05" w14:textId="77777777" w:rsidR="001262A6" w:rsidRDefault="001262A6">
      <w:pPr>
        <w:rPr>
          <w:rFonts w:ascii="Times New Roman" w:eastAsia="Times New Roman" w:hAnsi="Times New Roman" w:cs="Times New Roman"/>
          <w:color w:val="D0CECE"/>
          <w:sz w:val="20"/>
          <w:szCs w:val="20"/>
        </w:rPr>
      </w:pPr>
    </w:p>
    <w:p w14:paraId="7F6DE0B3" w14:textId="77777777" w:rsidR="001262A6" w:rsidRDefault="001262A6">
      <w:pPr>
        <w:rPr>
          <w:rFonts w:ascii="Times New Roman" w:eastAsia="Times New Roman" w:hAnsi="Times New Roman" w:cs="Times New Roman"/>
          <w:color w:val="D0CECE"/>
          <w:sz w:val="20"/>
          <w:szCs w:val="20"/>
        </w:rPr>
      </w:pPr>
    </w:p>
    <w:p w14:paraId="35523FE5" w14:textId="77777777" w:rsidR="001262A6" w:rsidRDefault="001262A6">
      <w:pPr>
        <w:rPr>
          <w:rFonts w:ascii="Times New Roman" w:eastAsia="Times New Roman" w:hAnsi="Times New Roman" w:cs="Times New Roman"/>
          <w:color w:val="D0CECE"/>
          <w:sz w:val="20"/>
          <w:szCs w:val="20"/>
        </w:rPr>
      </w:pPr>
    </w:p>
    <w:p w14:paraId="2F69FA40"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Input Data</w:t>
      </w:r>
    </w:p>
    <w:p w14:paraId="0FB23CB9" w14:textId="1BA31142" w:rsidR="001262A6" w:rsidRPr="008D15C1" w:rsidRDefault="008D15C1">
      <w:pPr>
        <w:rPr>
          <w:rFonts w:ascii="Times New Roman" w:eastAsia="Times New Roman" w:hAnsi="Times New Roman" w:cs="Times New Roman"/>
          <w:iCs/>
          <w:color w:val="D0CECE"/>
          <w:sz w:val="20"/>
          <w:szCs w:val="20"/>
        </w:rPr>
      </w:pPr>
      <w:r w:rsidRPr="008D15C1">
        <w:rPr>
          <w:rFonts w:ascii="Times New Roman" w:eastAsia="Times New Roman" w:hAnsi="Times New Roman" w:cs="Times New Roman"/>
          <w:iCs/>
          <w:sz w:val="20"/>
          <w:szCs w:val="20"/>
        </w:rPr>
        <w:t>The data chosen for this lab was a MNDOT dataset of the scenic byways in Minnesota, collected form the MN Geospatial Commons</w:t>
      </w:r>
    </w:p>
    <w:p w14:paraId="43D04605" w14:textId="77777777" w:rsidR="001262A6" w:rsidRDefault="001262A6">
      <w:pPr>
        <w:rPr>
          <w:rFonts w:ascii="Times New Roman" w:eastAsia="Times New Roman" w:hAnsi="Times New Roman" w:cs="Times New Roman"/>
          <w:i/>
          <w:color w:val="D0CECE"/>
          <w:sz w:val="20"/>
          <w:szCs w:val="20"/>
        </w:rPr>
      </w:pPr>
    </w:p>
    <w:p w14:paraId="281B0C3A" w14:textId="61B6B494" w:rsidR="001262A6" w:rsidRPr="004C3276" w:rsidRDefault="00835A27">
      <w:pPr>
        <w:rPr>
          <w:rFonts w:ascii="Times New Roman" w:eastAsia="Times New Roman" w:hAnsi="Times New Roman" w:cs="Times New Roman"/>
          <w:i/>
          <w:sz w:val="20"/>
          <w:szCs w:val="20"/>
        </w:rPr>
      </w:pPr>
      <w:r w:rsidRPr="004C3276">
        <w:rPr>
          <w:rFonts w:ascii="Times New Roman" w:eastAsia="Times New Roman" w:hAnsi="Times New Roman" w:cs="Times New Roman"/>
          <w:i/>
          <w:sz w:val="20"/>
          <w:szCs w:val="20"/>
        </w:rPr>
        <w:t xml:space="preserve">Table 2. </w:t>
      </w:r>
      <w:r w:rsidR="004C3276" w:rsidRPr="004C3276">
        <w:rPr>
          <w:rFonts w:ascii="Times New Roman" w:eastAsia="Times New Roman" w:hAnsi="Times New Roman" w:cs="Times New Roman"/>
          <w:i/>
          <w:sz w:val="20"/>
          <w:szCs w:val="20"/>
        </w:rPr>
        <w:t>Data Collected</w:t>
      </w:r>
    </w:p>
    <w:tbl>
      <w:tblPr>
        <w:tblStyle w:val="a0"/>
        <w:tblW w:w="8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3600"/>
        <w:gridCol w:w="2880"/>
      </w:tblGrid>
      <w:tr w:rsidR="001262A6" w14:paraId="748F5CD3" w14:textId="77777777" w:rsidTr="00012F26">
        <w:tc>
          <w:tcPr>
            <w:tcW w:w="383" w:type="dxa"/>
          </w:tcPr>
          <w:p w14:paraId="30B0E1D1"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w:t>
            </w:r>
          </w:p>
        </w:tc>
        <w:tc>
          <w:tcPr>
            <w:tcW w:w="1952" w:type="dxa"/>
          </w:tcPr>
          <w:p w14:paraId="0CD3D31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Title</w:t>
            </w:r>
          </w:p>
        </w:tc>
        <w:tc>
          <w:tcPr>
            <w:tcW w:w="3600" w:type="dxa"/>
          </w:tcPr>
          <w:p w14:paraId="3556BE40"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Purpose in Analysis</w:t>
            </w:r>
          </w:p>
        </w:tc>
        <w:tc>
          <w:tcPr>
            <w:tcW w:w="2880" w:type="dxa"/>
          </w:tcPr>
          <w:p w14:paraId="5BCD785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Link to Source</w:t>
            </w:r>
          </w:p>
        </w:tc>
      </w:tr>
      <w:tr w:rsidR="001262A6" w14:paraId="7992BC85" w14:textId="77777777" w:rsidTr="00012F26">
        <w:tc>
          <w:tcPr>
            <w:tcW w:w="383" w:type="dxa"/>
          </w:tcPr>
          <w:p w14:paraId="3AE91113"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1</w:t>
            </w:r>
          </w:p>
        </w:tc>
        <w:tc>
          <w:tcPr>
            <w:tcW w:w="1952" w:type="dxa"/>
          </w:tcPr>
          <w:p w14:paraId="1A40DAA6" w14:textId="29219200" w:rsidR="001262A6" w:rsidRDefault="004C3276">
            <w:pPr>
              <w:rPr>
                <w:rFonts w:ascii="Times New Roman" w:eastAsia="Times New Roman" w:hAnsi="Times New Roman" w:cs="Times New Roman"/>
                <w:color w:val="D0CECE"/>
                <w:sz w:val="20"/>
                <w:szCs w:val="20"/>
              </w:rPr>
            </w:pPr>
            <w:r>
              <w:rPr>
                <w:rFonts w:ascii="Times New Roman" w:eastAsia="Times New Roman" w:hAnsi="Times New Roman" w:cs="Times New Roman"/>
                <w:sz w:val="20"/>
                <w:szCs w:val="20"/>
              </w:rPr>
              <w:t>Scenic Byways in Minnesota</w:t>
            </w:r>
          </w:p>
        </w:tc>
        <w:tc>
          <w:tcPr>
            <w:tcW w:w="3600" w:type="dxa"/>
          </w:tcPr>
          <w:p w14:paraId="4510D67D" w14:textId="4D56756C" w:rsidR="001262A6" w:rsidRDefault="00835A27">
            <w:pPr>
              <w:rPr>
                <w:rFonts w:ascii="Times New Roman" w:eastAsia="Times New Roman" w:hAnsi="Times New Roman" w:cs="Times New Roman"/>
                <w:color w:val="D0CECE"/>
                <w:sz w:val="20"/>
                <w:szCs w:val="20"/>
              </w:rPr>
            </w:pPr>
            <w:r w:rsidRPr="004C3276">
              <w:rPr>
                <w:rFonts w:ascii="Times New Roman" w:eastAsia="Times New Roman" w:hAnsi="Times New Roman" w:cs="Times New Roman"/>
                <w:sz w:val="20"/>
                <w:szCs w:val="20"/>
              </w:rPr>
              <w:t xml:space="preserve">Raw input dataset for </w:t>
            </w:r>
            <w:r w:rsidR="004C3276">
              <w:rPr>
                <w:rFonts w:ascii="Times New Roman" w:eastAsia="Times New Roman" w:hAnsi="Times New Roman" w:cs="Times New Roman"/>
                <w:sz w:val="20"/>
                <w:szCs w:val="20"/>
              </w:rPr>
              <w:t>buffering</w:t>
            </w:r>
            <w:r w:rsidRPr="004C3276">
              <w:rPr>
                <w:rFonts w:ascii="Times New Roman" w:eastAsia="Times New Roman" w:hAnsi="Times New Roman" w:cs="Times New Roman"/>
                <w:sz w:val="20"/>
                <w:szCs w:val="20"/>
              </w:rPr>
              <w:t xml:space="preserve"> from MNDOT</w:t>
            </w:r>
            <w:r w:rsidR="004C3276">
              <w:rPr>
                <w:rFonts w:ascii="Times New Roman" w:eastAsia="Times New Roman" w:hAnsi="Times New Roman" w:cs="Times New Roman"/>
                <w:sz w:val="20"/>
                <w:szCs w:val="20"/>
              </w:rPr>
              <w:t xml:space="preserve"> LRS</w:t>
            </w:r>
          </w:p>
        </w:tc>
        <w:tc>
          <w:tcPr>
            <w:tcW w:w="2880" w:type="dxa"/>
          </w:tcPr>
          <w:p w14:paraId="119C3A37" w14:textId="0D3BE7FF" w:rsidR="004C3276" w:rsidRPr="004C3276" w:rsidRDefault="00103C26">
            <w:pPr>
              <w:rPr>
                <w:sz w:val="22"/>
                <w:szCs w:val="22"/>
              </w:rPr>
            </w:pPr>
            <w:hyperlink r:id="rId8" w:history="1">
              <w:r w:rsidR="004C3276" w:rsidRPr="004C3276">
                <w:rPr>
                  <w:rStyle w:val="Hyperlink"/>
                  <w:sz w:val="22"/>
                  <w:szCs w:val="22"/>
                </w:rPr>
                <w:t>https://gisdata.mn.gov/dataset/trans-routes-tour</w:t>
              </w:r>
            </w:hyperlink>
          </w:p>
          <w:p w14:paraId="32015E7D" w14:textId="3661E3B2" w:rsidR="004C3276" w:rsidRPr="004C3276" w:rsidRDefault="004C3276"/>
        </w:tc>
      </w:tr>
      <w:tr w:rsidR="001262A6" w14:paraId="034D10DF" w14:textId="77777777" w:rsidTr="00012F26">
        <w:tc>
          <w:tcPr>
            <w:tcW w:w="383" w:type="dxa"/>
          </w:tcPr>
          <w:p w14:paraId="0D5735BA"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2</w:t>
            </w:r>
          </w:p>
        </w:tc>
        <w:tc>
          <w:tcPr>
            <w:tcW w:w="1952" w:type="dxa"/>
          </w:tcPr>
          <w:p w14:paraId="65B4DA57" w14:textId="77777777" w:rsidR="001262A6" w:rsidRDefault="001262A6">
            <w:pPr>
              <w:rPr>
                <w:rFonts w:ascii="Times New Roman" w:eastAsia="Times New Roman" w:hAnsi="Times New Roman" w:cs="Times New Roman"/>
                <w:color w:val="D0CECE"/>
                <w:sz w:val="20"/>
                <w:szCs w:val="20"/>
              </w:rPr>
            </w:pPr>
          </w:p>
        </w:tc>
        <w:tc>
          <w:tcPr>
            <w:tcW w:w="3600" w:type="dxa"/>
          </w:tcPr>
          <w:p w14:paraId="6629172A" w14:textId="77777777" w:rsidR="001262A6" w:rsidRDefault="001262A6">
            <w:pPr>
              <w:rPr>
                <w:rFonts w:ascii="Times New Roman" w:eastAsia="Times New Roman" w:hAnsi="Times New Roman" w:cs="Times New Roman"/>
                <w:color w:val="D0CECE"/>
                <w:sz w:val="20"/>
                <w:szCs w:val="20"/>
              </w:rPr>
            </w:pPr>
          </w:p>
        </w:tc>
        <w:tc>
          <w:tcPr>
            <w:tcW w:w="2880" w:type="dxa"/>
          </w:tcPr>
          <w:p w14:paraId="516AA51C" w14:textId="77777777" w:rsidR="001262A6" w:rsidRDefault="001262A6">
            <w:pPr>
              <w:rPr>
                <w:rFonts w:ascii="Times New Roman" w:eastAsia="Times New Roman" w:hAnsi="Times New Roman" w:cs="Times New Roman"/>
                <w:color w:val="D0CECE"/>
                <w:sz w:val="20"/>
                <w:szCs w:val="20"/>
              </w:rPr>
            </w:pPr>
          </w:p>
        </w:tc>
      </w:tr>
      <w:tr w:rsidR="001262A6" w14:paraId="60C6A36C" w14:textId="77777777" w:rsidTr="00012F26">
        <w:tc>
          <w:tcPr>
            <w:tcW w:w="383" w:type="dxa"/>
          </w:tcPr>
          <w:p w14:paraId="3E8CEB7E"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3</w:t>
            </w:r>
          </w:p>
        </w:tc>
        <w:tc>
          <w:tcPr>
            <w:tcW w:w="1952" w:type="dxa"/>
          </w:tcPr>
          <w:p w14:paraId="3F330842" w14:textId="77777777" w:rsidR="001262A6" w:rsidRDefault="001262A6">
            <w:pPr>
              <w:rPr>
                <w:rFonts w:ascii="Times New Roman" w:eastAsia="Times New Roman" w:hAnsi="Times New Roman" w:cs="Times New Roman"/>
                <w:color w:val="D0CECE"/>
                <w:sz w:val="20"/>
                <w:szCs w:val="20"/>
              </w:rPr>
            </w:pPr>
          </w:p>
        </w:tc>
        <w:tc>
          <w:tcPr>
            <w:tcW w:w="3600" w:type="dxa"/>
          </w:tcPr>
          <w:p w14:paraId="23D0A166" w14:textId="77777777" w:rsidR="001262A6" w:rsidRDefault="001262A6">
            <w:pPr>
              <w:rPr>
                <w:rFonts w:ascii="Times New Roman" w:eastAsia="Times New Roman" w:hAnsi="Times New Roman" w:cs="Times New Roman"/>
                <w:color w:val="D0CECE"/>
                <w:sz w:val="20"/>
                <w:szCs w:val="20"/>
              </w:rPr>
            </w:pPr>
          </w:p>
        </w:tc>
        <w:tc>
          <w:tcPr>
            <w:tcW w:w="2880" w:type="dxa"/>
          </w:tcPr>
          <w:p w14:paraId="15CC7C3B" w14:textId="77777777" w:rsidR="001262A6" w:rsidRDefault="001262A6">
            <w:pPr>
              <w:rPr>
                <w:rFonts w:ascii="Times New Roman" w:eastAsia="Times New Roman" w:hAnsi="Times New Roman" w:cs="Times New Roman"/>
                <w:color w:val="D0CECE"/>
                <w:sz w:val="20"/>
                <w:szCs w:val="20"/>
              </w:rPr>
            </w:pPr>
          </w:p>
        </w:tc>
      </w:tr>
      <w:tr w:rsidR="001262A6" w14:paraId="421C6C16" w14:textId="77777777" w:rsidTr="00012F26">
        <w:tc>
          <w:tcPr>
            <w:tcW w:w="383" w:type="dxa"/>
          </w:tcPr>
          <w:p w14:paraId="3F7844B8" w14:textId="77777777" w:rsidR="001262A6" w:rsidRDefault="001262A6">
            <w:pPr>
              <w:rPr>
                <w:rFonts w:ascii="Times New Roman" w:eastAsia="Times New Roman" w:hAnsi="Times New Roman" w:cs="Times New Roman"/>
                <w:color w:val="D0CECE"/>
                <w:sz w:val="20"/>
                <w:szCs w:val="20"/>
              </w:rPr>
            </w:pPr>
          </w:p>
        </w:tc>
        <w:tc>
          <w:tcPr>
            <w:tcW w:w="1952" w:type="dxa"/>
          </w:tcPr>
          <w:p w14:paraId="03F1228F" w14:textId="77777777" w:rsidR="001262A6" w:rsidRDefault="001262A6">
            <w:pPr>
              <w:rPr>
                <w:rFonts w:ascii="Times New Roman" w:eastAsia="Times New Roman" w:hAnsi="Times New Roman" w:cs="Times New Roman"/>
                <w:color w:val="D0CECE"/>
                <w:sz w:val="20"/>
                <w:szCs w:val="20"/>
              </w:rPr>
            </w:pPr>
          </w:p>
        </w:tc>
        <w:tc>
          <w:tcPr>
            <w:tcW w:w="3600" w:type="dxa"/>
          </w:tcPr>
          <w:p w14:paraId="54C78803" w14:textId="77777777" w:rsidR="001262A6" w:rsidRDefault="001262A6">
            <w:pPr>
              <w:rPr>
                <w:rFonts w:ascii="Times New Roman" w:eastAsia="Times New Roman" w:hAnsi="Times New Roman" w:cs="Times New Roman"/>
                <w:color w:val="D0CECE"/>
                <w:sz w:val="20"/>
                <w:szCs w:val="20"/>
              </w:rPr>
            </w:pPr>
          </w:p>
        </w:tc>
        <w:tc>
          <w:tcPr>
            <w:tcW w:w="2880" w:type="dxa"/>
          </w:tcPr>
          <w:p w14:paraId="05B9C08C" w14:textId="77777777" w:rsidR="001262A6" w:rsidRDefault="001262A6">
            <w:pPr>
              <w:rPr>
                <w:rFonts w:ascii="Times New Roman" w:eastAsia="Times New Roman" w:hAnsi="Times New Roman" w:cs="Times New Roman"/>
                <w:color w:val="D0CECE"/>
                <w:sz w:val="20"/>
                <w:szCs w:val="20"/>
              </w:rPr>
            </w:pPr>
          </w:p>
        </w:tc>
      </w:tr>
    </w:tbl>
    <w:p w14:paraId="576B6ECB" w14:textId="77777777" w:rsidR="001262A6" w:rsidRDefault="001262A6">
      <w:pPr>
        <w:rPr>
          <w:rFonts w:ascii="Times New Roman" w:eastAsia="Times New Roman" w:hAnsi="Times New Roman" w:cs="Times New Roman"/>
          <w:color w:val="D0CECE"/>
          <w:sz w:val="20"/>
          <w:szCs w:val="20"/>
        </w:rPr>
      </w:pPr>
    </w:p>
    <w:p w14:paraId="4F8643AD" w14:textId="77777777" w:rsidR="001262A6" w:rsidRDefault="001262A6">
      <w:pPr>
        <w:rPr>
          <w:rFonts w:ascii="Times New Roman" w:eastAsia="Times New Roman" w:hAnsi="Times New Roman" w:cs="Times New Roman"/>
          <w:i/>
          <w:color w:val="D0CECE"/>
          <w:sz w:val="20"/>
          <w:szCs w:val="20"/>
        </w:rPr>
      </w:pPr>
    </w:p>
    <w:p w14:paraId="41729869" w14:textId="77777777" w:rsidR="00651D8F" w:rsidRDefault="00651D8F">
      <w:pPr>
        <w:rPr>
          <w:rFonts w:ascii="Times New Roman" w:eastAsia="Times New Roman" w:hAnsi="Times New Roman" w:cs="Times New Roman"/>
          <w:b/>
        </w:rPr>
      </w:pPr>
    </w:p>
    <w:p w14:paraId="1790B1F9" w14:textId="77777777" w:rsidR="00651D8F" w:rsidRDefault="00651D8F">
      <w:pPr>
        <w:rPr>
          <w:rFonts w:ascii="Times New Roman" w:eastAsia="Times New Roman" w:hAnsi="Times New Roman" w:cs="Times New Roman"/>
          <w:b/>
        </w:rPr>
      </w:pPr>
    </w:p>
    <w:p w14:paraId="4BAE0BA4" w14:textId="77777777" w:rsidR="00651D8F" w:rsidRDefault="00651D8F">
      <w:pPr>
        <w:rPr>
          <w:rFonts w:ascii="Times New Roman" w:eastAsia="Times New Roman" w:hAnsi="Times New Roman" w:cs="Times New Roman"/>
          <w:b/>
        </w:rPr>
      </w:pPr>
    </w:p>
    <w:p w14:paraId="6CDF2D32" w14:textId="250854E8" w:rsidR="001262A6" w:rsidRDefault="00835A27">
      <w:pPr>
        <w:rPr>
          <w:rFonts w:ascii="Times New Roman" w:eastAsia="Times New Roman" w:hAnsi="Times New Roman" w:cs="Times New Roman"/>
          <w:b/>
        </w:rPr>
      </w:pPr>
      <w:r>
        <w:rPr>
          <w:rFonts w:ascii="Times New Roman" w:eastAsia="Times New Roman" w:hAnsi="Times New Roman" w:cs="Times New Roman"/>
          <w:b/>
        </w:rPr>
        <w:lastRenderedPageBreak/>
        <w:t>Methods</w:t>
      </w:r>
    </w:p>
    <w:p w14:paraId="15B35DA8" w14:textId="77777777" w:rsidR="00A733D7" w:rsidRDefault="00A733D7">
      <w:pPr>
        <w:rPr>
          <w:rFonts w:ascii="Times New Roman" w:eastAsia="Times New Roman" w:hAnsi="Times New Roman" w:cs="Times New Roman"/>
          <w:i/>
          <w:color w:val="D0CECE"/>
          <w:sz w:val="20"/>
          <w:szCs w:val="20"/>
        </w:rPr>
      </w:pPr>
    </w:p>
    <w:p w14:paraId="788B5714" w14:textId="4356110B" w:rsidR="00A733D7" w:rsidRPr="00A545FF" w:rsidRDefault="00A733D7">
      <w:pPr>
        <w:rPr>
          <w:rFonts w:ascii="Times New Roman" w:eastAsia="Times New Roman" w:hAnsi="Times New Roman" w:cs="Times New Roman"/>
          <w:iCs/>
        </w:rPr>
      </w:pPr>
      <w:proofErr w:type="spellStart"/>
      <w:r w:rsidRPr="006650B2">
        <w:rPr>
          <w:rFonts w:ascii="Times New Roman" w:eastAsia="Times New Roman" w:hAnsi="Times New Roman" w:cs="Times New Roman"/>
          <w:b/>
          <w:bCs/>
          <w:iCs/>
          <w:sz w:val="20"/>
          <w:szCs w:val="20"/>
        </w:rPr>
        <w:t>ArcPro</w:t>
      </w:r>
      <w:proofErr w:type="spellEnd"/>
      <w:r w:rsidR="00E40A9E" w:rsidRPr="00A545FF">
        <w:rPr>
          <w:noProof/>
        </w:rPr>
        <w:drawing>
          <wp:inline distT="0" distB="0" distL="0" distR="0" wp14:anchorId="57D89934" wp14:editId="615CE540">
            <wp:extent cx="5943600" cy="877824"/>
            <wp:effectExtent l="19050" t="19050" r="1905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64807"/>
                    <a:stretch/>
                  </pic:blipFill>
                  <pic:spPr bwMode="auto">
                    <a:xfrm>
                      <a:off x="0" y="0"/>
                      <a:ext cx="5943600" cy="877824"/>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4C59DAB2" w14:textId="7A345D4B" w:rsidR="009913FE" w:rsidRPr="00A545FF" w:rsidRDefault="00B712CF">
      <w:pPr>
        <w:rPr>
          <w:rFonts w:ascii="Times New Roman" w:eastAsia="Times New Roman" w:hAnsi="Times New Roman" w:cs="Times New Roman"/>
          <w:iCs/>
        </w:rPr>
      </w:pPr>
      <w:r w:rsidRPr="00A545FF">
        <w:rPr>
          <w:rFonts w:ascii="Times New Roman" w:eastAsia="Times New Roman" w:hAnsi="Times New Roman" w:cs="Times New Roman"/>
          <w:iCs/>
        </w:rPr>
        <w:t xml:space="preserve">After downloading and unzipping the raw data, import desired road layer to Lab0 GDB (Default). </w:t>
      </w:r>
      <w:r w:rsidR="009913FE" w:rsidRPr="00A545FF">
        <w:rPr>
          <w:rFonts w:ascii="Times New Roman" w:eastAsia="Times New Roman" w:hAnsi="Times New Roman" w:cs="Times New Roman"/>
          <w:iCs/>
        </w:rPr>
        <w:t>Add roads layer to map</w:t>
      </w:r>
      <w:r w:rsidRPr="00A545FF">
        <w:rPr>
          <w:rFonts w:ascii="Times New Roman" w:eastAsia="Times New Roman" w:hAnsi="Times New Roman" w:cs="Times New Roman"/>
          <w:iCs/>
        </w:rPr>
        <w:t xml:space="preserve"> for visualization</w:t>
      </w:r>
      <w:r w:rsidR="006650B2" w:rsidRPr="00A545FF">
        <w:rPr>
          <w:rFonts w:ascii="Times New Roman" w:eastAsia="Times New Roman" w:hAnsi="Times New Roman" w:cs="Times New Roman"/>
          <w:iCs/>
        </w:rPr>
        <w:t>. Execute buffer tool dialog, setting input as roads layer and output as buffered roads in the same Lab0 GDB. Add buffered roads layer to map to check for proper final result.</w:t>
      </w:r>
    </w:p>
    <w:p w14:paraId="4E701E60" w14:textId="45EBF331" w:rsidR="009913FE" w:rsidRPr="00A545FF" w:rsidRDefault="009913FE" w:rsidP="006650B2">
      <w:pPr>
        <w:rPr>
          <w:rFonts w:ascii="Times New Roman" w:eastAsia="Times New Roman" w:hAnsi="Times New Roman" w:cs="Times New Roman"/>
          <w:iCs/>
        </w:rPr>
      </w:pPr>
      <w:r w:rsidRPr="00A545FF">
        <w:rPr>
          <w:rFonts w:ascii="Times New Roman" w:eastAsia="Times New Roman" w:hAnsi="Times New Roman" w:cs="Times New Roman"/>
          <w:iCs/>
        </w:rPr>
        <w:tab/>
      </w:r>
    </w:p>
    <w:p w14:paraId="7812782C" w14:textId="13C3282F" w:rsidR="00A733D7" w:rsidRPr="006650B2" w:rsidRDefault="00A733D7">
      <w:pPr>
        <w:rPr>
          <w:rFonts w:ascii="Times New Roman" w:eastAsia="Times New Roman" w:hAnsi="Times New Roman" w:cs="Times New Roman"/>
          <w:b/>
          <w:bCs/>
          <w:iCs/>
          <w:sz w:val="20"/>
          <w:szCs w:val="20"/>
        </w:rPr>
      </w:pPr>
      <w:proofErr w:type="spellStart"/>
      <w:r w:rsidRPr="006650B2">
        <w:rPr>
          <w:rFonts w:ascii="Times New Roman" w:eastAsia="Times New Roman" w:hAnsi="Times New Roman" w:cs="Times New Roman"/>
          <w:b/>
          <w:bCs/>
          <w:iCs/>
          <w:sz w:val="20"/>
          <w:szCs w:val="20"/>
        </w:rPr>
        <w:t>Jupyter</w:t>
      </w:r>
      <w:proofErr w:type="spellEnd"/>
      <w:r w:rsidRPr="006650B2">
        <w:rPr>
          <w:rFonts w:ascii="Times New Roman" w:eastAsia="Times New Roman" w:hAnsi="Times New Roman" w:cs="Times New Roman"/>
          <w:b/>
          <w:bCs/>
          <w:iCs/>
          <w:sz w:val="20"/>
          <w:szCs w:val="20"/>
        </w:rPr>
        <w:t xml:space="preserve"> </w:t>
      </w:r>
      <w:proofErr w:type="spellStart"/>
      <w:r w:rsidRPr="006650B2">
        <w:rPr>
          <w:rFonts w:ascii="Times New Roman" w:eastAsia="Times New Roman" w:hAnsi="Times New Roman" w:cs="Times New Roman"/>
          <w:b/>
          <w:bCs/>
          <w:iCs/>
          <w:sz w:val="20"/>
          <w:szCs w:val="20"/>
        </w:rPr>
        <w:t>ArcPro</w:t>
      </w:r>
      <w:proofErr w:type="spellEnd"/>
    </w:p>
    <w:p w14:paraId="2C3718EA" w14:textId="03C6C94C" w:rsidR="006650B2" w:rsidRPr="00A545FF" w:rsidRDefault="00E40A9E">
      <w:pPr>
        <w:rPr>
          <w:rFonts w:ascii="Times New Roman" w:eastAsia="Times New Roman" w:hAnsi="Times New Roman" w:cs="Times New Roman"/>
          <w:iCs/>
        </w:rPr>
      </w:pPr>
      <w:r w:rsidRPr="00A545FF">
        <w:rPr>
          <w:noProof/>
        </w:rPr>
        <w:drawing>
          <wp:inline distT="0" distB="0" distL="0" distR="0" wp14:anchorId="645E816C" wp14:editId="04452732">
            <wp:extent cx="5943600" cy="708660"/>
            <wp:effectExtent l="19050" t="19050" r="1905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5743" b="35845"/>
                    <a:stretch/>
                  </pic:blipFill>
                  <pic:spPr bwMode="auto">
                    <a:xfrm>
                      <a:off x="0" y="0"/>
                      <a:ext cx="5943600" cy="70866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r w:rsidR="006650B2" w:rsidRPr="00A545FF">
        <w:rPr>
          <w:rFonts w:ascii="Times New Roman" w:eastAsia="Times New Roman" w:hAnsi="Times New Roman" w:cs="Times New Roman"/>
          <w:iCs/>
        </w:rPr>
        <w:t xml:space="preserve">After downloading data, establish environment at Lab0 GDB. Import </w:t>
      </w:r>
      <w:proofErr w:type="spellStart"/>
      <w:r w:rsidR="006650B2" w:rsidRPr="00A545FF">
        <w:rPr>
          <w:rFonts w:ascii="Times New Roman" w:eastAsia="Times New Roman" w:hAnsi="Times New Roman" w:cs="Times New Roman"/>
          <w:iCs/>
        </w:rPr>
        <w:t>arcpy</w:t>
      </w:r>
      <w:proofErr w:type="spellEnd"/>
      <w:r w:rsidR="006650B2" w:rsidRPr="00A545FF">
        <w:rPr>
          <w:rFonts w:ascii="Times New Roman" w:eastAsia="Times New Roman" w:hAnsi="Times New Roman" w:cs="Times New Roman"/>
          <w:iCs/>
        </w:rPr>
        <w:t xml:space="preserve"> module. Execute </w:t>
      </w:r>
      <w:proofErr w:type="spellStart"/>
      <w:r w:rsidR="00E41FE7" w:rsidRPr="00A545FF">
        <w:rPr>
          <w:rFonts w:ascii="Times New Roman" w:eastAsia="Times New Roman" w:hAnsi="Times New Roman" w:cs="Times New Roman"/>
          <w:iCs/>
        </w:rPr>
        <w:t>analysis.buffer</w:t>
      </w:r>
      <w:proofErr w:type="spellEnd"/>
      <w:r w:rsidR="00E41FE7" w:rsidRPr="00A545FF">
        <w:rPr>
          <w:rFonts w:ascii="Times New Roman" w:eastAsia="Times New Roman" w:hAnsi="Times New Roman" w:cs="Times New Roman"/>
          <w:iCs/>
        </w:rPr>
        <w:t xml:space="preserve"> with input parameter as unbuffered roads, output in same GDB established earlier. Notebook is in GitHub folder.</w:t>
      </w:r>
    </w:p>
    <w:p w14:paraId="5D0391F6" w14:textId="6D037AFB" w:rsidR="00E41FE7" w:rsidRDefault="00E41FE7">
      <w:pPr>
        <w:rPr>
          <w:rFonts w:ascii="Times New Roman" w:eastAsia="Times New Roman" w:hAnsi="Times New Roman" w:cs="Times New Roman"/>
          <w:iCs/>
          <w:sz w:val="20"/>
          <w:szCs w:val="20"/>
        </w:rPr>
      </w:pPr>
    </w:p>
    <w:p w14:paraId="3991EF9D" w14:textId="77777777" w:rsidR="00E41FE7" w:rsidRPr="00A733D7" w:rsidRDefault="00E41FE7">
      <w:pPr>
        <w:rPr>
          <w:rFonts w:ascii="Times New Roman" w:eastAsia="Times New Roman" w:hAnsi="Times New Roman" w:cs="Times New Roman"/>
          <w:iCs/>
          <w:sz w:val="20"/>
          <w:szCs w:val="20"/>
        </w:rPr>
      </w:pPr>
    </w:p>
    <w:p w14:paraId="7A4CCA3A" w14:textId="3F0948D2" w:rsidR="00A733D7" w:rsidRPr="006650B2" w:rsidRDefault="00A733D7">
      <w:pPr>
        <w:rPr>
          <w:rFonts w:ascii="Times New Roman" w:eastAsia="Times New Roman" w:hAnsi="Times New Roman" w:cs="Times New Roman"/>
          <w:b/>
          <w:bCs/>
          <w:iCs/>
          <w:sz w:val="20"/>
          <w:szCs w:val="20"/>
        </w:rPr>
      </w:pPr>
      <w:proofErr w:type="spellStart"/>
      <w:r w:rsidRPr="006650B2">
        <w:rPr>
          <w:rFonts w:ascii="Times New Roman" w:eastAsia="Times New Roman" w:hAnsi="Times New Roman" w:cs="Times New Roman"/>
          <w:b/>
          <w:bCs/>
          <w:iCs/>
          <w:sz w:val="20"/>
          <w:szCs w:val="20"/>
        </w:rPr>
        <w:t>Jupyter</w:t>
      </w:r>
      <w:proofErr w:type="spellEnd"/>
      <w:r w:rsidRPr="006650B2">
        <w:rPr>
          <w:rFonts w:ascii="Times New Roman" w:eastAsia="Times New Roman" w:hAnsi="Times New Roman" w:cs="Times New Roman"/>
          <w:b/>
          <w:bCs/>
          <w:iCs/>
          <w:sz w:val="20"/>
          <w:szCs w:val="20"/>
        </w:rPr>
        <w:t xml:space="preserve"> </w:t>
      </w:r>
      <w:proofErr w:type="spellStart"/>
      <w:r w:rsidRPr="006650B2">
        <w:rPr>
          <w:rFonts w:ascii="Times New Roman" w:eastAsia="Times New Roman" w:hAnsi="Times New Roman" w:cs="Times New Roman"/>
          <w:b/>
          <w:bCs/>
          <w:iCs/>
          <w:sz w:val="20"/>
          <w:szCs w:val="20"/>
        </w:rPr>
        <w:t>ArcOnline</w:t>
      </w:r>
      <w:proofErr w:type="spellEnd"/>
    </w:p>
    <w:p w14:paraId="623B6A64" w14:textId="2AD03CD8" w:rsidR="00E40A9E" w:rsidRPr="00A545FF" w:rsidRDefault="00E40A9E">
      <w:pPr>
        <w:rPr>
          <w:rFonts w:ascii="Times New Roman" w:eastAsia="Times New Roman" w:hAnsi="Times New Roman" w:cs="Times New Roman"/>
          <w:iCs/>
        </w:rPr>
      </w:pPr>
      <w:r w:rsidRPr="00A545FF">
        <w:rPr>
          <w:noProof/>
        </w:rPr>
        <w:drawing>
          <wp:inline distT="0" distB="0" distL="0" distR="0" wp14:anchorId="11BB024A" wp14:editId="6C19EEE2">
            <wp:extent cx="5943600" cy="898652"/>
            <wp:effectExtent l="19050" t="19050" r="1905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3971"/>
                    <a:stretch/>
                  </pic:blipFill>
                  <pic:spPr bwMode="auto">
                    <a:xfrm>
                      <a:off x="0" y="0"/>
                      <a:ext cx="5943600" cy="89865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7AF22F23" w14:textId="4B9C3643" w:rsidR="009913FE" w:rsidRPr="00A545FF" w:rsidRDefault="00E41FE7">
      <w:pPr>
        <w:rPr>
          <w:rFonts w:ascii="Times New Roman" w:eastAsia="Times New Roman" w:hAnsi="Times New Roman" w:cs="Times New Roman"/>
          <w:iCs/>
        </w:rPr>
      </w:pPr>
      <w:r w:rsidRPr="00A545FF">
        <w:rPr>
          <w:rFonts w:ascii="Times New Roman" w:eastAsia="Times New Roman" w:hAnsi="Times New Roman" w:cs="Times New Roman"/>
          <w:iCs/>
        </w:rPr>
        <w:t xml:space="preserve">In account home, create a new notebook. </w:t>
      </w:r>
      <w:r w:rsidR="009913FE" w:rsidRPr="00A545FF">
        <w:rPr>
          <w:rFonts w:ascii="Times New Roman" w:eastAsia="Times New Roman" w:hAnsi="Times New Roman" w:cs="Times New Roman"/>
          <w:iCs/>
        </w:rPr>
        <w:t xml:space="preserve">Add input layer to </w:t>
      </w:r>
      <w:proofErr w:type="spellStart"/>
      <w:r w:rsidR="009913FE" w:rsidRPr="00A545FF">
        <w:rPr>
          <w:rFonts w:ascii="Times New Roman" w:eastAsia="Times New Roman" w:hAnsi="Times New Roman" w:cs="Times New Roman"/>
          <w:iCs/>
        </w:rPr>
        <w:t>ArcOnline</w:t>
      </w:r>
      <w:proofErr w:type="spellEnd"/>
      <w:r w:rsidR="009913FE" w:rsidRPr="00A545FF">
        <w:rPr>
          <w:rFonts w:ascii="Times New Roman" w:eastAsia="Times New Roman" w:hAnsi="Times New Roman" w:cs="Times New Roman"/>
          <w:iCs/>
        </w:rPr>
        <w:t xml:space="preserve"> </w:t>
      </w:r>
      <w:r w:rsidRPr="00A545FF">
        <w:rPr>
          <w:rFonts w:ascii="Times New Roman" w:eastAsia="Times New Roman" w:hAnsi="Times New Roman" w:cs="Times New Roman"/>
          <w:iCs/>
        </w:rPr>
        <w:t>f</w:t>
      </w:r>
      <w:r w:rsidR="009913FE" w:rsidRPr="00A545FF">
        <w:rPr>
          <w:rFonts w:ascii="Times New Roman" w:eastAsia="Times New Roman" w:hAnsi="Times New Roman" w:cs="Times New Roman"/>
          <w:iCs/>
        </w:rPr>
        <w:t>irst</w:t>
      </w:r>
      <w:r w:rsidR="00C13797" w:rsidRPr="00A545FF">
        <w:rPr>
          <w:rFonts w:ascii="Times New Roman" w:eastAsia="Times New Roman" w:hAnsi="Times New Roman" w:cs="Times New Roman"/>
          <w:iCs/>
        </w:rPr>
        <w:t xml:space="preserve"> (by hand, script was having issues, but can do from </w:t>
      </w:r>
      <w:proofErr w:type="spellStart"/>
      <w:r w:rsidR="00C13797" w:rsidRPr="00A545FF">
        <w:rPr>
          <w:rFonts w:ascii="Times New Roman" w:eastAsia="Times New Roman" w:hAnsi="Times New Roman" w:cs="Times New Roman"/>
          <w:iCs/>
        </w:rPr>
        <w:t>ArcPro</w:t>
      </w:r>
      <w:proofErr w:type="spellEnd"/>
      <w:r w:rsidR="00C13797" w:rsidRPr="00A545FF">
        <w:rPr>
          <w:rFonts w:ascii="Times New Roman" w:eastAsia="Times New Roman" w:hAnsi="Times New Roman" w:cs="Times New Roman"/>
          <w:iCs/>
        </w:rPr>
        <w:t xml:space="preserve"> on computer.</w:t>
      </w:r>
      <w:r w:rsidRPr="00A545FF">
        <w:rPr>
          <w:rFonts w:ascii="Times New Roman" w:eastAsia="Times New Roman" w:hAnsi="Times New Roman" w:cs="Times New Roman"/>
          <w:iCs/>
        </w:rPr>
        <w:t xml:space="preserve"> Find the newly uploaded layer using content search and assign to variable. Execute </w:t>
      </w:r>
      <w:proofErr w:type="spellStart"/>
      <w:r w:rsidRPr="00A545FF">
        <w:rPr>
          <w:rFonts w:ascii="Times New Roman" w:eastAsia="Times New Roman" w:hAnsi="Times New Roman" w:cs="Times New Roman"/>
          <w:iCs/>
        </w:rPr>
        <w:t>create_buffers</w:t>
      </w:r>
      <w:proofErr w:type="spellEnd"/>
      <w:r w:rsidRPr="00A545FF">
        <w:rPr>
          <w:rFonts w:ascii="Times New Roman" w:eastAsia="Times New Roman" w:hAnsi="Times New Roman" w:cs="Times New Roman"/>
          <w:iCs/>
        </w:rPr>
        <w:t xml:space="preserve"> on created variable. This will create another feature layer under the user content.</w:t>
      </w:r>
    </w:p>
    <w:p w14:paraId="77CE6049" w14:textId="77777777" w:rsidR="001262A6" w:rsidRDefault="001262A6">
      <w:pPr>
        <w:rPr>
          <w:rFonts w:ascii="Times New Roman" w:eastAsia="Times New Roman" w:hAnsi="Times New Roman" w:cs="Times New Roman"/>
          <w:b/>
        </w:rPr>
      </w:pPr>
    </w:p>
    <w:p w14:paraId="3160D61E" w14:textId="3C3F5FF3" w:rsidR="001262A6" w:rsidRPr="00651D8F" w:rsidRDefault="00835A27">
      <w:pPr>
        <w:rPr>
          <w:rFonts w:ascii="Times New Roman" w:eastAsia="Times New Roman" w:hAnsi="Times New Roman" w:cs="Times New Roman"/>
          <w:b/>
        </w:rPr>
      </w:pPr>
      <w:r>
        <w:rPr>
          <w:rFonts w:ascii="Times New Roman" w:eastAsia="Times New Roman" w:hAnsi="Times New Roman" w:cs="Times New Roman"/>
          <w:b/>
        </w:rPr>
        <w:t>Results</w:t>
      </w:r>
    </w:p>
    <w:tbl>
      <w:tblPr>
        <w:tblStyle w:val="TableGrid"/>
        <w:tblW w:w="0" w:type="auto"/>
        <w:tblLook w:val="04A0" w:firstRow="1" w:lastRow="0" w:firstColumn="1" w:lastColumn="0" w:noHBand="0" w:noVBand="1"/>
      </w:tblPr>
      <w:tblGrid>
        <w:gridCol w:w="1061"/>
        <w:gridCol w:w="1088"/>
        <w:gridCol w:w="3776"/>
        <w:gridCol w:w="1150"/>
        <w:gridCol w:w="1416"/>
        <w:gridCol w:w="842"/>
      </w:tblGrid>
      <w:tr w:rsidR="00EC272C" w14:paraId="053EC4F2" w14:textId="77777777" w:rsidTr="00EC272C">
        <w:tc>
          <w:tcPr>
            <w:tcW w:w="1061" w:type="dxa"/>
          </w:tcPr>
          <w:p w14:paraId="2798F3E1" w14:textId="78A1007A" w:rsidR="00EC272C" w:rsidRPr="00EC272C" w:rsidRDefault="00EC272C">
            <w:pPr>
              <w:rPr>
                <w:rFonts w:ascii="Times New Roman" w:eastAsia="Times New Roman" w:hAnsi="Times New Roman" w:cs="Times New Roman"/>
                <w:b/>
                <w:bCs/>
                <w:iCs/>
                <w:sz w:val="20"/>
                <w:szCs w:val="20"/>
              </w:rPr>
            </w:pPr>
            <w:r w:rsidRPr="00EC272C">
              <w:rPr>
                <w:rFonts w:ascii="Times New Roman" w:eastAsia="Times New Roman" w:hAnsi="Times New Roman" w:cs="Times New Roman"/>
                <w:b/>
                <w:bCs/>
                <w:iCs/>
                <w:sz w:val="20"/>
                <w:szCs w:val="20"/>
              </w:rPr>
              <w:t>Method</w:t>
            </w:r>
          </w:p>
        </w:tc>
        <w:tc>
          <w:tcPr>
            <w:tcW w:w="1088" w:type="dxa"/>
          </w:tcPr>
          <w:p w14:paraId="6F6A7D54" w14:textId="38B2349B" w:rsidR="00EC272C" w:rsidRPr="00EC272C" w:rsidRDefault="00EC272C">
            <w:pPr>
              <w:rPr>
                <w:rFonts w:ascii="Times New Roman" w:eastAsia="Times New Roman" w:hAnsi="Times New Roman" w:cs="Times New Roman"/>
                <w:b/>
                <w:bCs/>
                <w:iCs/>
                <w:sz w:val="20"/>
                <w:szCs w:val="20"/>
              </w:rPr>
            </w:pPr>
            <w:r w:rsidRPr="00EC272C">
              <w:rPr>
                <w:rFonts w:ascii="Times New Roman" w:eastAsia="Times New Roman" w:hAnsi="Times New Roman" w:cs="Times New Roman"/>
                <w:b/>
                <w:bCs/>
                <w:iCs/>
                <w:sz w:val="20"/>
                <w:szCs w:val="20"/>
              </w:rPr>
              <w:t>Start Data</w:t>
            </w:r>
          </w:p>
        </w:tc>
        <w:tc>
          <w:tcPr>
            <w:tcW w:w="1896" w:type="dxa"/>
          </w:tcPr>
          <w:p w14:paraId="6356F347" w14:textId="043ACA8C" w:rsidR="00EC272C" w:rsidRPr="00EC272C" w:rsidRDefault="00EC272C">
            <w:pPr>
              <w:rPr>
                <w:rFonts w:ascii="Times New Roman" w:eastAsia="Times New Roman" w:hAnsi="Times New Roman" w:cs="Times New Roman"/>
                <w:b/>
                <w:bCs/>
                <w:iCs/>
                <w:sz w:val="20"/>
                <w:szCs w:val="20"/>
              </w:rPr>
            </w:pPr>
            <w:r w:rsidRPr="00EC272C">
              <w:rPr>
                <w:rFonts w:ascii="Times New Roman" w:eastAsia="Times New Roman" w:hAnsi="Times New Roman" w:cs="Times New Roman"/>
                <w:b/>
                <w:bCs/>
                <w:iCs/>
                <w:sz w:val="20"/>
                <w:szCs w:val="20"/>
              </w:rPr>
              <w:t>Buffer Method</w:t>
            </w:r>
          </w:p>
        </w:tc>
        <w:tc>
          <w:tcPr>
            <w:tcW w:w="1150" w:type="dxa"/>
          </w:tcPr>
          <w:p w14:paraId="19BFDD10" w14:textId="684220FE" w:rsidR="00EC272C" w:rsidRPr="00EC272C" w:rsidRDefault="00EC272C">
            <w:pPr>
              <w:rPr>
                <w:rFonts w:ascii="Times New Roman" w:eastAsia="Times New Roman" w:hAnsi="Times New Roman" w:cs="Times New Roman"/>
                <w:b/>
                <w:bCs/>
                <w:iCs/>
                <w:sz w:val="20"/>
                <w:szCs w:val="20"/>
              </w:rPr>
            </w:pPr>
            <w:r w:rsidRPr="00EC272C">
              <w:rPr>
                <w:rFonts w:ascii="Times New Roman" w:eastAsia="Times New Roman" w:hAnsi="Times New Roman" w:cs="Times New Roman"/>
                <w:b/>
                <w:bCs/>
                <w:iCs/>
                <w:sz w:val="20"/>
                <w:szCs w:val="20"/>
              </w:rPr>
              <w:t>End Result</w:t>
            </w:r>
          </w:p>
        </w:tc>
        <w:tc>
          <w:tcPr>
            <w:tcW w:w="842" w:type="dxa"/>
          </w:tcPr>
          <w:p w14:paraId="7090625C" w14:textId="7AE2E7A1" w:rsidR="00EC272C" w:rsidRPr="00EC272C" w:rsidRDefault="00EC272C">
            <w:pPr>
              <w:rPr>
                <w:rFonts w:ascii="Times New Roman" w:eastAsia="Times New Roman" w:hAnsi="Times New Roman" w:cs="Times New Roman"/>
                <w:b/>
                <w:bCs/>
                <w:iCs/>
                <w:sz w:val="20"/>
                <w:szCs w:val="20"/>
              </w:rPr>
            </w:pPr>
            <w:r w:rsidRPr="00EC272C">
              <w:rPr>
                <w:rFonts w:ascii="Times New Roman" w:eastAsia="Times New Roman" w:hAnsi="Times New Roman" w:cs="Times New Roman"/>
                <w:b/>
                <w:bCs/>
                <w:iCs/>
                <w:sz w:val="20"/>
                <w:szCs w:val="20"/>
              </w:rPr>
              <w:t>Other Requirements</w:t>
            </w:r>
          </w:p>
        </w:tc>
        <w:tc>
          <w:tcPr>
            <w:tcW w:w="842" w:type="dxa"/>
          </w:tcPr>
          <w:p w14:paraId="6E1A626C" w14:textId="77777777" w:rsidR="00EC272C" w:rsidRDefault="00EC272C">
            <w:pPr>
              <w:rPr>
                <w:rFonts w:ascii="Times New Roman" w:eastAsia="Times New Roman" w:hAnsi="Times New Roman" w:cs="Times New Roman"/>
                <w:i/>
                <w:color w:val="D0CECE"/>
                <w:sz w:val="20"/>
                <w:szCs w:val="20"/>
              </w:rPr>
            </w:pPr>
          </w:p>
        </w:tc>
      </w:tr>
      <w:tr w:rsidR="00EC272C" w14:paraId="77A23795" w14:textId="77777777" w:rsidTr="00EC272C">
        <w:tc>
          <w:tcPr>
            <w:tcW w:w="1061" w:type="dxa"/>
          </w:tcPr>
          <w:p w14:paraId="1F815B28" w14:textId="2F893B49" w:rsidR="00EC272C" w:rsidRPr="00EC272C" w:rsidRDefault="00EC272C">
            <w:pPr>
              <w:rPr>
                <w:rFonts w:ascii="Times New Roman" w:eastAsia="Times New Roman" w:hAnsi="Times New Roman" w:cs="Times New Roman"/>
                <w:iCs/>
                <w:sz w:val="20"/>
                <w:szCs w:val="20"/>
              </w:rPr>
            </w:pPr>
            <w:proofErr w:type="spellStart"/>
            <w:r w:rsidRPr="00EC272C">
              <w:rPr>
                <w:rFonts w:ascii="Times New Roman" w:eastAsia="Times New Roman" w:hAnsi="Times New Roman" w:cs="Times New Roman"/>
                <w:iCs/>
                <w:sz w:val="20"/>
                <w:szCs w:val="20"/>
              </w:rPr>
              <w:t>ArcPro</w:t>
            </w:r>
            <w:proofErr w:type="spellEnd"/>
          </w:p>
        </w:tc>
        <w:tc>
          <w:tcPr>
            <w:tcW w:w="1088" w:type="dxa"/>
          </w:tcPr>
          <w:p w14:paraId="54162731" w14:textId="61C6AAD1" w:rsidR="00EC272C" w:rsidRPr="00EC272C" w:rsidRDefault="00EC272C">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SHP</w:t>
            </w:r>
          </w:p>
        </w:tc>
        <w:tc>
          <w:tcPr>
            <w:tcW w:w="1896" w:type="dxa"/>
          </w:tcPr>
          <w:p w14:paraId="70EA743D" w14:textId="7A51B511" w:rsidR="00EC272C" w:rsidRPr="00EC272C" w:rsidRDefault="00EC272C">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Geoprocessing &gt; </w:t>
            </w:r>
            <w:r w:rsidRPr="00EC272C">
              <w:rPr>
                <w:rFonts w:ascii="Times New Roman" w:eastAsia="Times New Roman" w:hAnsi="Times New Roman" w:cs="Times New Roman"/>
                <w:iCs/>
                <w:sz w:val="20"/>
                <w:szCs w:val="20"/>
              </w:rPr>
              <w:t xml:space="preserve">Analysis Tools &gt; Buffer </w:t>
            </w:r>
          </w:p>
        </w:tc>
        <w:tc>
          <w:tcPr>
            <w:tcW w:w="1150" w:type="dxa"/>
          </w:tcPr>
          <w:p w14:paraId="6D7A4883" w14:textId="2A5E5857" w:rsidR="00EC272C" w:rsidRPr="00EC272C" w:rsidRDefault="00EC272C">
            <w:pPr>
              <w:rPr>
                <w:rFonts w:ascii="Times New Roman" w:eastAsia="Times New Roman" w:hAnsi="Times New Roman" w:cs="Times New Roman"/>
                <w:iCs/>
                <w:sz w:val="20"/>
                <w:szCs w:val="20"/>
              </w:rPr>
            </w:pPr>
            <w:r w:rsidRPr="00EC272C">
              <w:rPr>
                <w:rFonts w:ascii="Times New Roman" w:eastAsia="Times New Roman" w:hAnsi="Times New Roman" w:cs="Times New Roman"/>
                <w:iCs/>
                <w:sz w:val="20"/>
                <w:szCs w:val="20"/>
              </w:rPr>
              <w:t>Added to GDB</w:t>
            </w:r>
          </w:p>
        </w:tc>
        <w:tc>
          <w:tcPr>
            <w:tcW w:w="842" w:type="dxa"/>
          </w:tcPr>
          <w:p w14:paraId="073CA947" w14:textId="6F3442C8" w:rsidR="00EC272C" w:rsidRPr="00EC272C" w:rsidRDefault="00EC272C">
            <w:pPr>
              <w:rPr>
                <w:rFonts w:ascii="Times New Roman" w:eastAsia="Times New Roman" w:hAnsi="Times New Roman" w:cs="Times New Roman"/>
                <w:iCs/>
                <w:sz w:val="20"/>
                <w:szCs w:val="20"/>
              </w:rPr>
            </w:pPr>
            <w:r w:rsidRPr="00EC272C">
              <w:rPr>
                <w:rFonts w:ascii="Times New Roman" w:eastAsia="Times New Roman" w:hAnsi="Times New Roman" w:cs="Times New Roman"/>
                <w:iCs/>
                <w:sz w:val="20"/>
                <w:szCs w:val="20"/>
              </w:rPr>
              <w:t>GUI Navigation</w:t>
            </w:r>
          </w:p>
        </w:tc>
        <w:tc>
          <w:tcPr>
            <w:tcW w:w="842" w:type="dxa"/>
          </w:tcPr>
          <w:p w14:paraId="3D36BA9F" w14:textId="77777777" w:rsidR="00EC272C" w:rsidRDefault="00EC272C">
            <w:pPr>
              <w:rPr>
                <w:rFonts w:ascii="Times New Roman" w:eastAsia="Times New Roman" w:hAnsi="Times New Roman" w:cs="Times New Roman"/>
                <w:i/>
                <w:color w:val="D0CECE"/>
                <w:sz w:val="20"/>
                <w:szCs w:val="20"/>
              </w:rPr>
            </w:pPr>
          </w:p>
        </w:tc>
      </w:tr>
      <w:tr w:rsidR="00EC272C" w14:paraId="62DBB90E" w14:textId="77777777" w:rsidTr="00EC272C">
        <w:tc>
          <w:tcPr>
            <w:tcW w:w="1061" w:type="dxa"/>
          </w:tcPr>
          <w:p w14:paraId="011D3EBD" w14:textId="78818509" w:rsidR="00EC272C" w:rsidRPr="00EC272C" w:rsidRDefault="00EC272C">
            <w:pPr>
              <w:rPr>
                <w:rFonts w:ascii="Times New Roman" w:eastAsia="Times New Roman" w:hAnsi="Times New Roman" w:cs="Times New Roman"/>
                <w:iCs/>
                <w:sz w:val="20"/>
                <w:szCs w:val="20"/>
              </w:rPr>
            </w:pPr>
            <w:proofErr w:type="spellStart"/>
            <w:r w:rsidRPr="00EC272C">
              <w:rPr>
                <w:rFonts w:ascii="Times New Roman" w:eastAsia="Times New Roman" w:hAnsi="Times New Roman" w:cs="Times New Roman"/>
                <w:iCs/>
                <w:sz w:val="20"/>
                <w:szCs w:val="20"/>
              </w:rPr>
              <w:t>Jupyter</w:t>
            </w:r>
            <w:proofErr w:type="spellEnd"/>
          </w:p>
        </w:tc>
        <w:tc>
          <w:tcPr>
            <w:tcW w:w="1088" w:type="dxa"/>
          </w:tcPr>
          <w:p w14:paraId="253B3675" w14:textId="049D26C6" w:rsidR="00EC272C" w:rsidRPr="00EC272C" w:rsidRDefault="00EC272C">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SHP</w:t>
            </w:r>
          </w:p>
        </w:tc>
        <w:tc>
          <w:tcPr>
            <w:tcW w:w="1896" w:type="dxa"/>
          </w:tcPr>
          <w:p w14:paraId="6BA4EC8F" w14:textId="11508070" w:rsidR="00EC272C" w:rsidRPr="00EC272C" w:rsidRDefault="00EC272C">
            <w:pPr>
              <w:rPr>
                <w:rFonts w:ascii="Times New Roman" w:eastAsia="Times New Roman" w:hAnsi="Times New Roman" w:cs="Times New Roman"/>
                <w:iCs/>
                <w:sz w:val="20"/>
                <w:szCs w:val="20"/>
              </w:rPr>
            </w:pPr>
            <w:proofErr w:type="spellStart"/>
            <w:r w:rsidRPr="00EC272C">
              <w:rPr>
                <w:rFonts w:ascii="Times New Roman" w:eastAsia="Times New Roman" w:hAnsi="Times New Roman" w:cs="Times New Roman"/>
                <w:iCs/>
                <w:sz w:val="20"/>
                <w:szCs w:val="20"/>
              </w:rPr>
              <w:t>arcpy.analysis.Buffer</w:t>
            </w:r>
            <w:proofErr w:type="spellEnd"/>
          </w:p>
        </w:tc>
        <w:tc>
          <w:tcPr>
            <w:tcW w:w="1150" w:type="dxa"/>
          </w:tcPr>
          <w:p w14:paraId="311423C9" w14:textId="670EDE52" w:rsidR="00EC272C" w:rsidRPr="00EC272C" w:rsidRDefault="00EC272C">
            <w:pPr>
              <w:rPr>
                <w:rFonts w:ascii="Times New Roman" w:eastAsia="Times New Roman" w:hAnsi="Times New Roman" w:cs="Times New Roman"/>
                <w:iCs/>
                <w:sz w:val="20"/>
                <w:szCs w:val="20"/>
              </w:rPr>
            </w:pPr>
            <w:r w:rsidRPr="00EC272C">
              <w:rPr>
                <w:rFonts w:ascii="Times New Roman" w:eastAsia="Times New Roman" w:hAnsi="Times New Roman" w:cs="Times New Roman"/>
                <w:iCs/>
                <w:sz w:val="20"/>
                <w:szCs w:val="20"/>
              </w:rPr>
              <w:t>Added to GDB</w:t>
            </w:r>
          </w:p>
        </w:tc>
        <w:tc>
          <w:tcPr>
            <w:tcW w:w="842" w:type="dxa"/>
          </w:tcPr>
          <w:p w14:paraId="6CAD96FB" w14:textId="15FC648A" w:rsidR="00EC272C" w:rsidRPr="00EC272C" w:rsidRDefault="00EC272C">
            <w:pPr>
              <w:rPr>
                <w:rFonts w:ascii="Times New Roman" w:eastAsia="Times New Roman" w:hAnsi="Times New Roman" w:cs="Times New Roman"/>
                <w:iCs/>
                <w:sz w:val="20"/>
                <w:szCs w:val="20"/>
              </w:rPr>
            </w:pPr>
            <w:r w:rsidRPr="00EC272C">
              <w:rPr>
                <w:rFonts w:ascii="Times New Roman" w:eastAsia="Times New Roman" w:hAnsi="Times New Roman" w:cs="Times New Roman"/>
                <w:iCs/>
                <w:sz w:val="20"/>
                <w:szCs w:val="20"/>
              </w:rPr>
              <w:t>Establish environment</w:t>
            </w:r>
          </w:p>
        </w:tc>
        <w:tc>
          <w:tcPr>
            <w:tcW w:w="842" w:type="dxa"/>
          </w:tcPr>
          <w:p w14:paraId="5A860787" w14:textId="77777777" w:rsidR="00EC272C" w:rsidRDefault="00EC272C">
            <w:pPr>
              <w:rPr>
                <w:rFonts w:ascii="Times New Roman" w:eastAsia="Times New Roman" w:hAnsi="Times New Roman" w:cs="Times New Roman"/>
                <w:i/>
                <w:color w:val="D0CECE"/>
                <w:sz w:val="20"/>
                <w:szCs w:val="20"/>
              </w:rPr>
            </w:pPr>
          </w:p>
        </w:tc>
      </w:tr>
      <w:tr w:rsidR="00EC272C" w14:paraId="32169F42" w14:textId="77777777" w:rsidTr="00EC272C">
        <w:tc>
          <w:tcPr>
            <w:tcW w:w="1061" w:type="dxa"/>
          </w:tcPr>
          <w:p w14:paraId="14D71B4C" w14:textId="475237E1" w:rsidR="00EC272C" w:rsidRPr="00EC272C" w:rsidRDefault="00EC272C">
            <w:pPr>
              <w:rPr>
                <w:rFonts w:ascii="Times New Roman" w:eastAsia="Times New Roman" w:hAnsi="Times New Roman" w:cs="Times New Roman"/>
                <w:iCs/>
                <w:sz w:val="20"/>
                <w:szCs w:val="20"/>
              </w:rPr>
            </w:pPr>
            <w:proofErr w:type="spellStart"/>
            <w:r w:rsidRPr="00EC272C">
              <w:rPr>
                <w:rFonts w:ascii="Times New Roman" w:eastAsia="Times New Roman" w:hAnsi="Times New Roman" w:cs="Times New Roman"/>
                <w:iCs/>
                <w:sz w:val="20"/>
                <w:szCs w:val="20"/>
              </w:rPr>
              <w:t>ArcOnline</w:t>
            </w:r>
            <w:proofErr w:type="spellEnd"/>
          </w:p>
        </w:tc>
        <w:tc>
          <w:tcPr>
            <w:tcW w:w="1088" w:type="dxa"/>
          </w:tcPr>
          <w:p w14:paraId="1B3EE962" w14:textId="2F80FFDA" w:rsidR="00EC272C" w:rsidRPr="00EC272C" w:rsidRDefault="00EC272C">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Zipped SHP</w:t>
            </w:r>
          </w:p>
        </w:tc>
        <w:tc>
          <w:tcPr>
            <w:tcW w:w="1896" w:type="dxa"/>
          </w:tcPr>
          <w:p w14:paraId="578C25F9" w14:textId="5C2AA5D3" w:rsidR="00EC272C" w:rsidRPr="00EC272C" w:rsidRDefault="00EC272C">
            <w:pPr>
              <w:rPr>
                <w:rFonts w:ascii="Times New Roman" w:eastAsia="Times New Roman" w:hAnsi="Times New Roman" w:cs="Times New Roman"/>
                <w:iCs/>
                <w:sz w:val="20"/>
                <w:szCs w:val="20"/>
              </w:rPr>
            </w:pPr>
            <w:proofErr w:type="spellStart"/>
            <w:r w:rsidRPr="00EC272C">
              <w:rPr>
                <w:rFonts w:ascii="Times New Roman" w:eastAsia="Times New Roman" w:hAnsi="Times New Roman" w:cs="Times New Roman"/>
                <w:iCs/>
                <w:sz w:val="20"/>
                <w:szCs w:val="20"/>
              </w:rPr>
              <w:t>arcgis.features.use_proximity.create_buffers</w:t>
            </w:r>
            <w:proofErr w:type="spellEnd"/>
          </w:p>
        </w:tc>
        <w:tc>
          <w:tcPr>
            <w:tcW w:w="1150" w:type="dxa"/>
          </w:tcPr>
          <w:p w14:paraId="3699A556" w14:textId="1EFD209F" w:rsidR="00EC272C" w:rsidRPr="00EC272C" w:rsidRDefault="00EC272C">
            <w:pPr>
              <w:rPr>
                <w:rFonts w:ascii="Times New Roman" w:eastAsia="Times New Roman" w:hAnsi="Times New Roman" w:cs="Times New Roman"/>
                <w:iCs/>
                <w:sz w:val="20"/>
                <w:szCs w:val="20"/>
              </w:rPr>
            </w:pPr>
            <w:r w:rsidRPr="00EC272C">
              <w:rPr>
                <w:rFonts w:ascii="Times New Roman" w:eastAsia="Times New Roman" w:hAnsi="Times New Roman" w:cs="Times New Roman"/>
                <w:iCs/>
                <w:sz w:val="20"/>
                <w:szCs w:val="20"/>
              </w:rPr>
              <w:t>Feature Collection</w:t>
            </w:r>
          </w:p>
        </w:tc>
        <w:tc>
          <w:tcPr>
            <w:tcW w:w="842" w:type="dxa"/>
          </w:tcPr>
          <w:p w14:paraId="3F68B2F4" w14:textId="15A0FB09" w:rsidR="00EC272C" w:rsidRPr="00EC272C" w:rsidRDefault="00EC272C">
            <w:pPr>
              <w:rPr>
                <w:rFonts w:ascii="Times New Roman" w:eastAsia="Times New Roman" w:hAnsi="Times New Roman" w:cs="Times New Roman"/>
                <w:iCs/>
                <w:sz w:val="20"/>
                <w:szCs w:val="20"/>
              </w:rPr>
            </w:pPr>
            <w:r w:rsidRPr="00EC272C">
              <w:rPr>
                <w:rFonts w:ascii="Times New Roman" w:eastAsia="Times New Roman" w:hAnsi="Times New Roman" w:cs="Times New Roman"/>
                <w:iCs/>
                <w:sz w:val="20"/>
                <w:szCs w:val="20"/>
              </w:rPr>
              <w:t>Upload and Search</w:t>
            </w:r>
          </w:p>
        </w:tc>
        <w:tc>
          <w:tcPr>
            <w:tcW w:w="842" w:type="dxa"/>
          </w:tcPr>
          <w:p w14:paraId="2EA604E5" w14:textId="77777777" w:rsidR="00EC272C" w:rsidRDefault="00EC272C">
            <w:pPr>
              <w:rPr>
                <w:rFonts w:ascii="Times New Roman" w:eastAsia="Times New Roman" w:hAnsi="Times New Roman" w:cs="Times New Roman"/>
                <w:i/>
                <w:color w:val="D0CECE"/>
                <w:sz w:val="20"/>
                <w:szCs w:val="20"/>
              </w:rPr>
            </w:pPr>
          </w:p>
        </w:tc>
      </w:tr>
    </w:tbl>
    <w:p w14:paraId="404E187B" w14:textId="77777777" w:rsidR="00EC272C" w:rsidRDefault="00EC272C">
      <w:pPr>
        <w:rPr>
          <w:rFonts w:ascii="Times New Roman" w:eastAsia="Times New Roman" w:hAnsi="Times New Roman" w:cs="Times New Roman"/>
          <w:i/>
          <w:color w:val="D0CECE"/>
          <w:sz w:val="20"/>
          <w:szCs w:val="20"/>
        </w:rPr>
      </w:pPr>
    </w:p>
    <w:p w14:paraId="6B031AB5" w14:textId="77777777" w:rsidR="001262A6" w:rsidRDefault="001262A6">
      <w:pPr>
        <w:rPr>
          <w:rFonts w:ascii="Times New Roman" w:eastAsia="Times New Roman" w:hAnsi="Times New Roman" w:cs="Times New Roman"/>
          <w:i/>
          <w:color w:val="D0CECE"/>
          <w:sz w:val="20"/>
          <w:szCs w:val="20"/>
        </w:rPr>
      </w:pPr>
    </w:p>
    <w:p w14:paraId="71247B7A" w14:textId="77777777" w:rsidR="001262A6" w:rsidRDefault="001262A6">
      <w:pPr>
        <w:rPr>
          <w:rFonts w:ascii="Times New Roman" w:eastAsia="Times New Roman" w:hAnsi="Times New Roman" w:cs="Times New Roman"/>
          <w:i/>
          <w:color w:val="D0CECE"/>
          <w:sz w:val="20"/>
          <w:szCs w:val="20"/>
        </w:rPr>
      </w:pPr>
    </w:p>
    <w:p w14:paraId="1FA1DC8D" w14:textId="77777777" w:rsidR="001262A6" w:rsidRDefault="001262A6">
      <w:pPr>
        <w:rPr>
          <w:rFonts w:ascii="Times New Roman" w:eastAsia="Times New Roman" w:hAnsi="Times New Roman" w:cs="Times New Roman"/>
          <w:i/>
          <w:color w:val="D0CECE"/>
          <w:sz w:val="20"/>
          <w:szCs w:val="20"/>
        </w:rPr>
      </w:pPr>
    </w:p>
    <w:p w14:paraId="1F96CFFC" w14:textId="77777777" w:rsidR="001262A6" w:rsidRDefault="001262A6">
      <w:pPr>
        <w:rPr>
          <w:rFonts w:ascii="Times New Roman" w:eastAsia="Times New Roman" w:hAnsi="Times New Roman" w:cs="Times New Roman"/>
          <w:i/>
          <w:color w:val="D0CECE"/>
          <w:sz w:val="20"/>
          <w:szCs w:val="20"/>
        </w:rPr>
      </w:pPr>
    </w:p>
    <w:p w14:paraId="77B5CA50" w14:textId="77777777" w:rsidR="001262A6" w:rsidRDefault="00835A27">
      <w:pPr>
        <w:rPr>
          <w:rFonts w:ascii="Times New Roman" w:eastAsia="Times New Roman" w:hAnsi="Times New Roman" w:cs="Times New Roman"/>
        </w:rPr>
      </w:pPr>
      <w:r>
        <w:rPr>
          <w:rFonts w:ascii="Times New Roman" w:eastAsia="Times New Roman" w:hAnsi="Times New Roman" w:cs="Times New Roman"/>
          <w:b/>
        </w:rPr>
        <w:t>Results Verification</w:t>
      </w:r>
    </w:p>
    <w:p w14:paraId="141F621D" w14:textId="118A3E84" w:rsidR="001262A6" w:rsidRPr="00651D8F" w:rsidRDefault="001262A6">
      <w:pPr>
        <w:rPr>
          <w:rFonts w:ascii="Times New Roman" w:eastAsia="Times New Roman" w:hAnsi="Times New Roman" w:cs="Times New Roman"/>
          <w:i/>
          <w:color w:val="D0CECE"/>
        </w:rPr>
      </w:pPr>
    </w:p>
    <w:p w14:paraId="6A1B70A8" w14:textId="73ECC5DD" w:rsidR="00A778E9" w:rsidRPr="00651D8F" w:rsidRDefault="00A34C2E" w:rsidP="00C77443">
      <w:pPr>
        <w:ind w:firstLine="720"/>
        <w:rPr>
          <w:rFonts w:ascii="Times New Roman" w:eastAsia="Times New Roman" w:hAnsi="Times New Roman" w:cs="Times New Roman"/>
          <w:iCs/>
        </w:rPr>
      </w:pPr>
      <w:r w:rsidRPr="00651D8F">
        <w:rPr>
          <w:rFonts w:ascii="Times New Roman" w:eastAsia="Times New Roman" w:hAnsi="Times New Roman" w:cs="Times New Roman"/>
          <w:iCs/>
        </w:rPr>
        <w:t xml:space="preserve">All methods should have created a curved end buffer around all of the Scenic Byway polyline features. All three methods followed the correct, and same, roads. </w:t>
      </w:r>
      <w:r w:rsidR="00A778E9" w:rsidRPr="00651D8F">
        <w:rPr>
          <w:rFonts w:ascii="Times New Roman" w:eastAsia="Times New Roman" w:hAnsi="Times New Roman" w:cs="Times New Roman"/>
          <w:iCs/>
        </w:rPr>
        <w:t xml:space="preserve">The left image shows the outputs from the </w:t>
      </w:r>
      <w:proofErr w:type="spellStart"/>
      <w:r w:rsidR="00A778E9" w:rsidRPr="00651D8F">
        <w:rPr>
          <w:rFonts w:ascii="Times New Roman" w:eastAsia="Times New Roman" w:hAnsi="Times New Roman" w:cs="Times New Roman"/>
          <w:iCs/>
        </w:rPr>
        <w:t>ArcPro</w:t>
      </w:r>
      <w:proofErr w:type="spellEnd"/>
      <w:r w:rsidR="00A778E9" w:rsidRPr="00651D8F">
        <w:rPr>
          <w:rFonts w:ascii="Times New Roman" w:eastAsia="Times New Roman" w:hAnsi="Times New Roman" w:cs="Times New Roman"/>
          <w:iCs/>
        </w:rPr>
        <w:t xml:space="preserve"> and </w:t>
      </w:r>
      <w:proofErr w:type="spellStart"/>
      <w:r w:rsidR="00A778E9" w:rsidRPr="00651D8F">
        <w:rPr>
          <w:rFonts w:ascii="Times New Roman" w:eastAsia="Times New Roman" w:hAnsi="Times New Roman" w:cs="Times New Roman"/>
          <w:iCs/>
        </w:rPr>
        <w:t>Jupyter</w:t>
      </w:r>
      <w:proofErr w:type="spellEnd"/>
      <w:r w:rsidR="00A778E9" w:rsidRPr="00651D8F">
        <w:rPr>
          <w:rFonts w:ascii="Times New Roman" w:eastAsia="Times New Roman" w:hAnsi="Times New Roman" w:cs="Times New Roman"/>
          <w:iCs/>
        </w:rPr>
        <w:t xml:space="preserve"> methods. Both the inner and out ring buffers follow the same paths, though the </w:t>
      </w:r>
      <w:proofErr w:type="spellStart"/>
      <w:r w:rsidR="00A778E9" w:rsidRPr="00651D8F">
        <w:rPr>
          <w:rFonts w:ascii="Times New Roman" w:eastAsia="Times New Roman" w:hAnsi="Times New Roman" w:cs="Times New Roman"/>
          <w:iCs/>
        </w:rPr>
        <w:t>Jupyter</w:t>
      </w:r>
      <w:proofErr w:type="spellEnd"/>
      <w:r w:rsidR="00A778E9" w:rsidRPr="00651D8F">
        <w:rPr>
          <w:rFonts w:ascii="Times New Roman" w:eastAsia="Times New Roman" w:hAnsi="Times New Roman" w:cs="Times New Roman"/>
          <w:iCs/>
        </w:rPr>
        <w:t xml:space="preserve"> buffer extends farther away (the values should be the same</w:t>
      </w:r>
      <w:r w:rsidRPr="00651D8F">
        <w:rPr>
          <w:rFonts w:ascii="Times New Roman" w:eastAsia="Times New Roman" w:hAnsi="Times New Roman" w:cs="Times New Roman"/>
          <w:iCs/>
        </w:rPr>
        <w:t>; the values and units are set the same in each tool</w:t>
      </w:r>
      <w:r w:rsidR="00A778E9" w:rsidRPr="00651D8F">
        <w:rPr>
          <w:rFonts w:ascii="Times New Roman" w:eastAsia="Times New Roman" w:hAnsi="Times New Roman" w:cs="Times New Roman"/>
          <w:iCs/>
        </w:rPr>
        <w:t xml:space="preserve">). The right image shows the layer output from the </w:t>
      </w:r>
      <w:proofErr w:type="spellStart"/>
      <w:r w:rsidR="00A778E9" w:rsidRPr="00651D8F">
        <w:rPr>
          <w:rFonts w:ascii="Times New Roman" w:eastAsia="Times New Roman" w:hAnsi="Times New Roman" w:cs="Times New Roman"/>
          <w:iCs/>
        </w:rPr>
        <w:t>ArcOnline</w:t>
      </w:r>
      <w:proofErr w:type="spellEnd"/>
      <w:r w:rsidR="00A778E9" w:rsidRPr="00651D8F">
        <w:rPr>
          <w:rFonts w:ascii="Times New Roman" w:eastAsia="Times New Roman" w:hAnsi="Times New Roman" w:cs="Times New Roman"/>
          <w:iCs/>
        </w:rPr>
        <w:t xml:space="preserve"> Method. It is exactly identical to the </w:t>
      </w:r>
      <w:proofErr w:type="spellStart"/>
      <w:r w:rsidR="00A778E9" w:rsidRPr="00651D8F">
        <w:rPr>
          <w:rFonts w:ascii="Times New Roman" w:eastAsia="Times New Roman" w:hAnsi="Times New Roman" w:cs="Times New Roman"/>
          <w:iCs/>
        </w:rPr>
        <w:t>ArcPro</w:t>
      </w:r>
      <w:proofErr w:type="spellEnd"/>
      <w:r w:rsidR="00A778E9" w:rsidRPr="00651D8F">
        <w:rPr>
          <w:rFonts w:ascii="Times New Roman" w:eastAsia="Times New Roman" w:hAnsi="Times New Roman" w:cs="Times New Roman"/>
          <w:iCs/>
        </w:rPr>
        <w:t xml:space="preserve"> buffer.</w:t>
      </w:r>
      <w:r w:rsidR="00C77443" w:rsidRPr="00651D8F">
        <w:rPr>
          <w:rFonts w:ascii="Times New Roman" w:eastAsia="Times New Roman" w:hAnsi="Times New Roman" w:cs="Times New Roman"/>
          <w:iCs/>
        </w:rPr>
        <w:t xml:space="preserve"> </w:t>
      </w:r>
      <w:r w:rsidRPr="00651D8F">
        <w:rPr>
          <w:rFonts w:ascii="Times New Roman" w:eastAsia="Times New Roman" w:hAnsi="Times New Roman" w:cs="Times New Roman"/>
          <w:iCs/>
        </w:rPr>
        <w:t>The results all meet the goal.</w:t>
      </w:r>
    </w:p>
    <w:p w14:paraId="1303C08A" w14:textId="651C89E0" w:rsidR="001262A6" w:rsidRDefault="00EC272C">
      <w:pPr>
        <w:rPr>
          <w:rFonts w:ascii="Times New Roman" w:eastAsia="Times New Roman" w:hAnsi="Times New Roman" w:cs="Times New Roman"/>
        </w:rPr>
      </w:pPr>
      <w:r>
        <w:rPr>
          <w:noProof/>
        </w:rPr>
        <w:drawing>
          <wp:inline distT="0" distB="0" distL="0" distR="0" wp14:anchorId="6D9C250B" wp14:editId="34BE0CEF">
            <wp:extent cx="2806140" cy="1745742"/>
            <wp:effectExtent l="19050" t="19050" r="13335" b="260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0708" cy="1767248"/>
                    </a:xfrm>
                    <a:prstGeom prst="rect">
                      <a:avLst/>
                    </a:prstGeom>
                    <a:ln>
                      <a:solidFill>
                        <a:schemeClr val="accent1"/>
                      </a:solidFill>
                    </a:ln>
                  </pic:spPr>
                </pic:pic>
              </a:graphicData>
            </a:graphic>
          </wp:inline>
        </w:drawing>
      </w:r>
      <w:r>
        <w:rPr>
          <w:noProof/>
        </w:rPr>
        <w:drawing>
          <wp:inline distT="0" distB="0" distL="0" distR="0" wp14:anchorId="12E253A9" wp14:editId="17CC5DFD">
            <wp:extent cx="2440781" cy="1742313"/>
            <wp:effectExtent l="19050" t="19050" r="17145"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0770"/>
                    <a:stretch/>
                  </pic:blipFill>
                  <pic:spPr bwMode="auto">
                    <a:xfrm>
                      <a:off x="0" y="0"/>
                      <a:ext cx="2449825" cy="1748769"/>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1FE24FC" w14:textId="77777777" w:rsidR="001262A6" w:rsidRDefault="001262A6">
      <w:pPr>
        <w:rPr>
          <w:rFonts w:ascii="Times New Roman" w:eastAsia="Times New Roman" w:hAnsi="Times New Roman" w:cs="Times New Roman"/>
        </w:rPr>
      </w:pPr>
    </w:p>
    <w:p w14:paraId="5DDD8986" w14:textId="77777777" w:rsidR="001262A6" w:rsidRDefault="001262A6">
      <w:pPr>
        <w:rPr>
          <w:rFonts w:ascii="Times New Roman" w:eastAsia="Times New Roman" w:hAnsi="Times New Roman" w:cs="Times New Roman"/>
        </w:rPr>
      </w:pPr>
    </w:p>
    <w:p w14:paraId="5263DCC5" w14:textId="4B608155" w:rsidR="001262A6" w:rsidRPr="0071571C" w:rsidRDefault="00835A27">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5C195EA9" w14:textId="77777777" w:rsidR="001262A6" w:rsidRDefault="001262A6">
      <w:pPr>
        <w:rPr>
          <w:rFonts w:ascii="Times New Roman" w:eastAsia="Times New Roman" w:hAnsi="Times New Roman" w:cs="Times New Roman"/>
          <w:i/>
          <w:color w:val="D0CECE"/>
          <w:sz w:val="20"/>
          <w:szCs w:val="20"/>
        </w:rPr>
      </w:pPr>
    </w:p>
    <w:p w14:paraId="54516537" w14:textId="113E45CB" w:rsidR="001262A6" w:rsidRPr="00830DCE" w:rsidRDefault="00A733D7">
      <w:pPr>
        <w:rPr>
          <w:rFonts w:ascii="Times New Roman" w:eastAsia="Times New Roman" w:hAnsi="Times New Roman" w:cs="Times New Roman"/>
          <w:b/>
          <w:bCs/>
          <w:iCs/>
          <w:sz w:val="20"/>
          <w:szCs w:val="20"/>
        </w:rPr>
      </w:pPr>
      <w:r w:rsidRPr="00830DCE">
        <w:rPr>
          <w:rFonts w:ascii="Times New Roman" w:eastAsia="Times New Roman" w:hAnsi="Times New Roman" w:cs="Times New Roman"/>
          <w:b/>
          <w:bCs/>
          <w:iCs/>
          <w:sz w:val="20"/>
          <w:szCs w:val="20"/>
        </w:rPr>
        <w:t>GitHub</w:t>
      </w:r>
    </w:p>
    <w:p w14:paraId="3DEA515A" w14:textId="2EB5D878" w:rsidR="00830DCE" w:rsidRPr="00A545FF" w:rsidRDefault="00830DCE" w:rsidP="006601FC">
      <w:pPr>
        <w:ind w:firstLine="720"/>
        <w:rPr>
          <w:rFonts w:ascii="Times New Roman" w:eastAsia="Times New Roman" w:hAnsi="Times New Roman" w:cs="Times New Roman"/>
          <w:iCs/>
        </w:rPr>
      </w:pPr>
      <w:r w:rsidRPr="00A545FF">
        <w:rPr>
          <w:rFonts w:ascii="Times New Roman" w:eastAsia="Times New Roman" w:hAnsi="Times New Roman" w:cs="Times New Roman"/>
          <w:iCs/>
        </w:rPr>
        <w:t xml:space="preserve">The GitHub setup was relatively simple with both GitHub Desktop and GitHub profile open. I have used GitHub often in previous classes. New in this class: Creating new repositories from online allows a simpler method of creating folders inside repositories, something that doesn’t always work correctly from the Desktop. The difficult elements of GitHub are </w:t>
      </w:r>
      <w:proofErr w:type="spellStart"/>
      <w:r w:rsidRPr="00A545FF">
        <w:rPr>
          <w:rFonts w:ascii="Times New Roman" w:eastAsia="Times New Roman" w:hAnsi="Times New Roman" w:cs="Times New Roman"/>
          <w:iCs/>
        </w:rPr>
        <w:t>GitBash</w:t>
      </w:r>
      <w:proofErr w:type="spellEnd"/>
      <w:r w:rsidRPr="00A545FF">
        <w:rPr>
          <w:rFonts w:ascii="Times New Roman" w:eastAsia="Times New Roman" w:hAnsi="Times New Roman" w:cs="Times New Roman"/>
          <w:iCs/>
        </w:rPr>
        <w:t xml:space="preserve"> and mentally keeping track of how the versions of a document are connected. Overall, this version management software is a more complicated, but smoother and more capable file sharing option than something like Google Docs or email.</w:t>
      </w:r>
    </w:p>
    <w:p w14:paraId="15D98B21" w14:textId="55BB3A7E" w:rsidR="00A733D7" w:rsidRPr="00A545FF" w:rsidRDefault="00A733D7">
      <w:pPr>
        <w:rPr>
          <w:rFonts w:ascii="Times New Roman" w:eastAsia="Times New Roman" w:hAnsi="Times New Roman" w:cs="Times New Roman"/>
          <w:iCs/>
        </w:rPr>
      </w:pPr>
    </w:p>
    <w:p w14:paraId="0ABFD4E2" w14:textId="2878A22A" w:rsidR="00A733D7" w:rsidRPr="00A545FF" w:rsidRDefault="00830DCE">
      <w:pPr>
        <w:rPr>
          <w:rFonts w:ascii="Times New Roman" w:eastAsia="Times New Roman" w:hAnsi="Times New Roman" w:cs="Times New Roman"/>
          <w:b/>
          <w:bCs/>
          <w:iCs/>
        </w:rPr>
      </w:pPr>
      <w:r w:rsidRPr="00A545FF">
        <w:rPr>
          <w:rFonts w:ascii="Times New Roman" w:eastAsia="Times New Roman" w:hAnsi="Times New Roman" w:cs="Times New Roman"/>
          <w:b/>
          <w:bCs/>
          <w:iCs/>
        </w:rPr>
        <w:t>ESRI Ecosystem Options</w:t>
      </w:r>
    </w:p>
    <w:p w14:paraId="51A4D76E" w14:textId="2F6EE029" w:rsidR="001262A6" w:rsidRPr="00A545FF" w:rsidRDefault="00830DCE" w:rsidP="006601FC">
      <w:pPr>
        <w:ind w:firstLine="720"/>
        <w:rPr>
          <w:rFonts w:ascii="Times New Roman" w:eastAsia="Times New Roman" w:hAnsi="Times New Roman" w:cs="Times New Roman"/>
          <w:iCs/>
        </w:rPr>
      </w:pPr>
      <w:r w:rsidRPr="00A545FF">
        <w:rPr>
          <w:rFonts w:ascii="Times New Roman" w:eastAsia="Times New Roman" w:hAnsi="Times New Roman" w:cs="Times New Roman"/>
          <w:iCs/>
        </w:rPr>
        <w:t xml:space="preserve">The three environment options for ArcGIS all can accomplish the same tasks, but provide advantages and disadvantages in different areas. The </w:t>
      </w:r>
      <w:proofErr w:type="spellStart"/>
      <w:r w:rsidRPr="00A545FF">
        <w:rPr>
          <w:rFonts w:ascii="Times New Roman" w:eastAsia="Times New Roman" w:hAnsi="Times New Roman" w:cs="Times New Roman"/>
          <w:iCs/>
        </w:rPr>
        <w:t>ArcPro</w:t>
      </w:r>
      <w:proofErr w:type="spellEnd"/>
      <w:r w:rsidRPr="00A545FF">
        <w:rPr>
          <w:rFonts w:ascii="Times New Roman" w:eastAsia="Times New Roman" w:hAnsi="Times New Roman" w:cs="Times New Roman"/>
          <w:iCs/>
        </w:rPr>
        <w:t xml:space="preserve"> GUI is easy to use for professionals new to GIS and </w:t>
      </w:r>
      <w:r w:rsidR="006601FC" w:rsidRPr="00A545FF">
        <w:rPr>
          <w:rFonts w:ascii="Times New Roman" w:eastAsia="Times New Roman" w:hAnsi="Times New Roman" w:cs="Times New Roman"/>
          <w:iCs/>
        </w:rPr>
        <w:t xml:space="preserve">visual crosschecking of results, but can sometimes present too many tabs, panels, and extra information. The </w:t>
      </w:r>
      <w:proofErr w:type="spellStart"/>
      <w:r w:rsidR="006601FC" w:rsidRPr="00A545FF">
        <w:rPr>
          <w:rFonts w:ascii="Times New Roman" w:eastAsia="Times New Roman" w:hAnsi="Times New Roman" w:cs="Times New Roman"/>
          <w:iCs/>
        </w:rPr>
        <w:t>Jupyter</w:t>
      </w:r>
      <w:proofErr w:type="spellEnd"/>
      <w:r w:rsidR="006601FC" w:rsidRPr="00A545FF">
        <w:rPr>
          <w:rFonts w:ascii="Times New Roman" w:eastAsia="Times New Roman" w:hAnsi="Times New Roman" w:cs="Times New Roman"/>
          <w:iCs/>
        </w:rPr>
        <w:t xml:space="preserve"> inside </w:t>
      </w:r>
      <w:proofErr w:type="spellStart"/>
      <w:r w:rsidR="006601FC" w:rsidRPr="00A545FF">
        <w:rPr>
          <w:rFonts w:ascii="Times New Roman" w:eastAsia="Times New Roman" w:hAnsi="Times New Roman" w:cs="Times New Roman"/>
          <w:iCs/>
        </w:rPr>
        <w:t>ArcPro</w:t>
      </w:r>
      <w:proofErr w:type="spellEnd"/>
      <w:r w:rsidR="006601FC" w:rsidRPr="00A545FF">
        <w:rPr>
          <w:rFonts w:ascii="Times New Roman" w:eastAsia="Times New Roman" w:hAnsi="Times New Roman" w:cs="Times New Roman"/>
          <w:iCs/>
        </w:rPr>
        <w:t xml:space="preserve"> takes more time to learn in terms of methods and formatting, but is extremely simple to use after some practice. A code editor has the advantage that clicking through long lists of tools and options is not required. The </w:t>
      </w:r>
      <w:proofErr w:type="spellStart"/>
      <w:r w:rsidR="006601FC" w:rsidRPr="00A545FF">
        <w:rPr>
          <w:rFonts w:ascii="Times New Roman" w:eastAsia="Times New Roman" w:hAnsi="Times New Roman" w:cs="Times New Roman"/>
          <w:iCs/>
        </w:rPr>
        <w:t>ArcOnline</w:t>
      </w:r>
      <w:proofErr w:type="spellEnd"/>
      <w:r w:rsidR="006601FC" w:rsidRPr="00A545FF">
        <w:rPr>
          <w:rFonts w:ascii="Times New Roman" w:eastAsia="Times New Roman" w:hAnsi="Times New Roman" w:cs="Times New Roman"/>
          <w:iCs/>
        </w:rPr>
        <w:t xml:space="preserve"> method still seems unwieldy. Clearly the visual based point-and-click tools are the intended functions in the online editor. It was difficult to find good documentation for the required ArcGIS API without significant digging and trial. It is </w:t>
      </w:r>
      <w:proofErr w:type="spellStart"/>
      <w:r w:rsidR="006601FC" w:rsidRPr="00A545FF">
        <w:rPr>
          <w:rFonts w:ascii="Times New Roman" w:eastAsia="Times New Roman" w:hAnsi="Times New Roman" w:cs="Times New Roman"/>
          <w:iCs/>
        </w:rPr>
        <w:t>is</w:t>
      </w:r>
      <w:proofErr w:type="spellEnd"/>
      <w:r w:rsidR="006601FC" w:rsidRPr="00A545FF">
        <w:rPr>
          <w:rFonts w:ascii="Times New Roman" w:eastAsia="Times New Roman" w:hAnsi="Times New Roman" w:cs="Times New Roman"/>
          <w:iCs/>
        </w:rPr>
        <w:t xml:space="preserve"> not the simplest option for simple analysis, but the ability to share data on a single platform is convenient.</w:t>
      </w:r>
    </w:p>
    <w:p w14:paraId="3BE978BE" w14:textId="77777777" w:rsidR="001262A6" w:rsidRDefault="001262A6">
      <w:pPr>
        <w:rPr>
          <w:rFonts w:ascii="Times New Roman" w:eastAsia="Times New Roman" w:hAnsi="Times New Roman" w:cs="Times New Roman"/>
          <w:i/>
          <w:color w:val="D0CECE"/>
          <w:sz w:val="20"/>
          <w:szCs w:val="20"/>
        </w:rPr>
      </w:pPr>
    </w:p>
    <w:p w14:paraId="06C9EC71"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References</w:t>
      </w:r>
    </w:p>
    <w:p w14:paraId="7D7B3CD2" w14:textId="54C05167" w:rsidR="008D15C1" w:rsidRDefault="008D15C1" w:rsidP="00A545FF">
      <w:pPr>
        <w:pStyle w:val="NormalWeb"/>
        <w:spacing w:before="0" w:beforeAutospacing="0" w:after="0" w:afterAutospacing="0"/>
        <w:ind w:left="567" w:hanging="567"/>
      </w:pPr>
      <w:proofErr w:type="spellStart"/>
      <w:r>
        <w:t>Arcgis.features</w:t>
      </w:r>
      <w:proofErr w:type="spellEnd"/>
      <w:r>
        <w:t xml:space="preserve"> module. (2021). Retrieved January 31, 2021, from https://developers.arcgis.com/python/api-reference/arcgis.features.html</w:t>
      </w:r>
    </w:p>
    <w:p w14:paraId="5A6E0BEE" w14:textId="77777777" w:rsidR="008D15C1" w:rsidRDefault="008D15C1" w:rsidP="00A545FF">
      <w:pPr>
        <w:pStyle w:val="NormalWeb"/>
        <w:spacing w:before="0" w:beforeAutospacing="0" w:after="0" w:afterAutospacing="0"/>
        <w:ind w:left="567" w:hanging="567"/>
      </w:pPr>
      <w:r>
        <w:t>Portal for ArcGIS. (2021). Retrieved January 31, 2021, from https://enterprise.arcgis.com/en/portal/latest/use/geoanalytics-create-buffers.htm#</w:t>
      </w:r>
    </w:p>
    <w:p w14:paraId="352A62B1" w14:textId="467A168F" w:rsidR="00A545FF" w:rsidRDefault="00A545FF" w:rsidP="00A545FF">
      <w:pPr>
        <w:pStyle w:val="NormalWeb"/>
        <w:spacing w:before="0" w:beforeAutospacing="0" w:after="0" w:afterAutospacing="0"/>
        <w:ind w:left="567" w:hanging="567"/>
      </w:pPr>
      <w:r>
        <w:lastRenderedPageBreak/>
        <w:t xml:space="preserve">ArcGIS Pro Help: Use </w:t>
      </w:r>
      <w:proofErr w:type="spellStart"/>
      <w:r>
        <w:t>ModelBuilder</w:t>
      </w:r>
      <w:proofErr w:type="spellEnd"/>
      <w:r>
        <w:t>. (2020). Retrieved January 31, 2021, from https://pro.arcgis.com/en/pro-app/latest/help/analysis/geoprocessing/modelbuilder/modelbuilder-quick-tour.htm</w:t>
      </w:r>
    </w:p>
    <w:p w14:paraId="6AD050E9" w14:textId="77777777" w:rsidR="00A545FF" w:rsidRDefault="00A545FF" w:rsidP="00A545FF">
      <w:pPr>
        <w:pStyle w:val="NormalWeb"/>
        <w:spacing w:before="0" w:beforeAutospacing="0" w:after="0" w:afterAutospacing="0"/>
        <w:ind w:left="567" w:hanging="567"/>
      </w:pPr>
      <w:r>
        <w:t>MNDOT. (2020). Scenic Byways in Minnesota. Retrieved January 31, 2021, from https://gisdata.mn.gov/dataset/trans-routes-tour</w:t>
      </w:r>
    </w:p>
    <w:p w14:paraId="5E214943" w14:textId="77777777" w:rsidR="008D15C1" w:rsidRPr="008D15C1" w:rsidRDefault="008D15C1">
      <w:pPr>
        <w:rPr>
          <w:rFonts w:ascii="Times New Roman" w:eastAsia="Times New Roman" w:hAnsi="Times New Roman" w:cs="Times New Roman"/>
          <w:iCs/>
          <w:sz w:val="20"/>
          <w:szCs w:val="20"/>
        </w:rPr>
      </w:pPr>
    </w:p>
    <w:p w14:paraId="546CCD19" w14:textId="77777777" w:rsidR="001262A6" w:rsidRDefault="001262A6">
      <w:pPr>
        <w:rPr>
          <w:rFonts w:ascii="Times New Roman" w:eastAsia="Times New Roman" w:hAnsi="Times New Roman" w:cs="Times New Roman"/>
          <w:i/>
          <w:color w:val="D0CECE"/>
          <w:sz w:val="20"/>
          <w:szCs w:val="20"/>
        </w:rPr>
      </w:pPr>
    </w:p>
    <w:p w14:paraId="6D050E2C" w14:textId="77777777" w:rsidR="001262A6" w:rsidRDefault="001262A6">
      <w:pPr>
        <w:rPr>
          <w:rFonts w:ascii="Times New Roman" w:eastAsia="Times New Roman" w:hAnsi="Times New Roman" w:cs="Times New Roman"/>
          <w:i/>
          <w:color w:val="D0CECE"/>
          <w:sz w:val="20"/>
          <w:szCs w:val="20"/>
        </w:rPr>
      </w:pPr>
    </w:p>
    <w:p w14:paraId="1E5E2CA4" w14:textId="1A71D6B2" w:rsidR="001262A6" w:rsidRDefault="00835A27">
      <w:pPr>
        <w:rPr>
          <w:rFonts w:ascii="Times New Roman" w:eastAsia="Times New Roman" w:hAnsi="Times New Roman" w:cs="Times New Roman"/>
          <w:b/>
        </w:rPr>
      </w:pPr>
      <w:r>
        <w:rPr>
          <w:rFonts w:ascii="Times New Roman" w:eastAsia="Times New Roman" w:hAnsi="Times New Roman" w:cs="Times New Roman"/>
          <w:b/>
        </w:rPr>
        <w:t>Self-score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1262A6" w14:paraId="7B738AFA" w14:textId="77777777" w:rsidTr="00835A27">
        <w:tc>
          <w:tcPr>
            <w:tcW w:w="1920" w:type="dxa"/>
            <w:shd w:val="clear" w:color="auto" w:fill="auto"/>
            <w:tcMar>
              <w:top w:w="100" w:type="dxa"/>
              <w:left w:w="100" w:type="dxa"/>
              <w:bottom w:w="100" w:type="dxa"/>
              <w:right w:w="100" w:type="dxa"/>
            </w:tcMar>
          </w:tcPr>
          <w:p w14:paraId="1DE34B26"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Category</w:t>
            </w:r>
          </w:p>
        </w:tc>
        <w:tc>
          <w:tcPr>
            <w:tcW w:w="4730" w:type="dxa"/>
            <w:shd w:val="clear" w:color="auto" w:fill="auto"/>
            <w:tcMar>
              <w:top w:w="100" w:type="dxa"/>
              <w:left w:w="100" w:type="dxa"/>
              <w:bottom w:w="100" w:type="dxa"/>
              <w:right w:w="100" w:type="dxa"/>
            </w:tcMar>
          </w:tcPr>
          <w:p w14:paraId="33C6B3CB"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Description</w:t>
            </w:r>
          </w:p>
        </w:tc>
        <w:tc>
          <w:tcPr>
            <w:tcW w:w="1765" w:type="dxa"/>
            <w:shd w:val="clear" w:color="auto" w:fill="auto"/>
            <w:tcMar>
              <w:top w:w="100" w:type="dxa"/>
              <w:left w:w="100" w:type="dxa"/>
              <w:bottom w:w="100" w:type="dxa"/>
              <w:right w:w="100" w:type="dxa"/>
            </w:tcMar>
          </w:tcPr>
          <w:p w14:paraId="68EC350E"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Points Possible</w:t>
            </w:r>
          </w:p>
        </w:tc>
        <w:tc>
          <w:tcPr>
            <w:tcW w:w="945" w:type="dxa"/>
            <w:shd w:val="clear" w:color="auto" w:fill="auto"/>
            <w:tcMar>
              <w:top w:w="100" w:type="dxa"/>
              <w:left w:w="100" w:type="dxa"/>
              <w:bottom w:w="100" w:type="dxa"/>
              <w:right w:w="100" w:type="dxa"/>
            </w:tcMar>
          </w:tcPr>
          <w:p w14:paraId="48BC50C6"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Score</w:t>
            </w:r>
          </w:p>
        </w:tc>
      </w:tr>
      <w:tr w:rsidR="001262A6" w14:paraId="69B59556" w14:textId="77777777" w:rsidTr="00835A27">
        <w:tc>
          <w:tcPr>
            <w:tcW w:w="1920" w:type="dxa"/>
            <w:shd w:val="clear" w:color="auto" w:fill="auto"/>
            <w:tcMar>
              <w:top w:w="100" w:type="dxa"/>
              <w:left w:w="100" w:type="dxa"/>
              <w:bottom w:w="100" w:type="dxa"/>
              <w:right w:w="100" w:type="dxa"/>
            </w:tcMar>
          </w:tcPr>
          <w:p w14:paraId="1AA78ADD"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Structural Elements</w:t>
            </w:r>
          </w:p>
        </w:tc>
        <w:tc>
          <w:tcPr>
            <w:tcW w:w="4730" w:type="dxa"/>
            <w:shd w:val="clear" w:color="auto" w:fill="auto"/>
            <w:tcMar>
              <w:top w:w="100" w:type="dxa"/>
              <w:left w:w="100" w:type="dxa"/>
              <w:bottom w:w="100" w:type="dxa"/>
              <w:right w:w="100" w:type="dxa"/>
            </w:tcMar>
          </w:tcPr>
          <w:p w14:paraId="28870572"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All elements of a lab report are included </w:t>
            </w:r>
            <w:r w:rsidRPr="00630EBE">
              <w:rPr>
                <w:rFonts w:ascii="Times New Roman" w:eastAsia="Times New Roman" w:hAnsi="Times New Roman" w:cs="Times New Roman"/>
                <w:b/>
                <w:color w:val="000000" w:themeColor="text1"/>
                <w:sz w:val="16"/>
                <w:szCs w:val="16"/>
              </w:rPr>
              <w:t>(2 points each)</w:t>
            </w:r>
            <w:r w:rsidRPr="00630EBE">
              <w:rPr>
                <w:rFonts w:ascii="Times New Roman" w:eastAsia="Times New Roman" w:hAnsi="Times New Roman" w:cs="Times New Roman"/>
                <w:color w:val="000000" w:themeColor="text1"/>
                <w:sz w:val="16"/>
                <w:szCs w:val="16"/>
              </w:rPr>
              <w:t xml:space="preserve">: </w:t>
            </w:r>
          </w:p>
          <w:p w14:paraId="2832BDB0" w14:textId="135C50EB" w:rsidR="001262A6" w:rsidRPr="00630EBE" w:rsidRDefault="00835A27">
            <w:pP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Title</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 xml:space="preserve">Notice: Dr. Bryan </w:t>
            </w:r>
            <w:proofErr w:type="spellStart"/>
            <w:r w:rsidRPr="00630EBE">
              <w:rPr>
                <w:rFonts w:ascii="Times New Roman" w:eastAsia="Times New Roman" w:hAnsi="Times New Roman" w:cs="Times New Roman"/>
                <w:color w:val="000000" w:themeColor="text1"/>
                <w:sz w:val="16"/>
                <w:szCs w:val="16"/>
              </w:rPr>
              <w:t>Runck</w:t>
            </w:r>
            <w:proofErr w:type="spellEnd"/>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Author</w:t>
            </w:r>
            <w:r>
              <w:rPr>
                <w:rFonts w:ascii="Times New Roman" w:eastAsia="Times New Roman" w:hAnsi="Times New Roman" w:cs="Times New Roman"/>
                <w:color w:val="000000" w:themeColor="text1"/>
                <w:sz w:val="16"/>
                <w:szCs w:val="16"/>
              </w:rPr>
              <w:t xml:space="preserve">, </w:t>
            </w:r>
            <w:r w:rsidR="00662213" w:rsidRPr="00630EBE">
              <w:rPr>
                <w:rFonts w:ascii="Times New Roman" w:eastAsia="Times New Roman" w:hAnsi="Times New Roman" w:cs="Times New Roman"/>
                <w:color w:val="000000" w:themeColor="text1"/>
                <w:sz w:val="16"/>
                <w:szCs w:val="16"/>
              </w:rPr>
              <w:t>Project Repository</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Date</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Abstract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Problem Statement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Input Data w/ tables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Methods w/ Data</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Flow Diagrams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Results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Results Verification</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Discussion and</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Conclusion</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References in common format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Self-score</w:t>
            </w:r>
          </w:p>
        </w:tc>
        <w:tc>
          <w:tcPr>
            <w:tcW w:w="1765" w:type="dxa"/>
            <w:shd w:val="clear" w:color="auto" w:fill="auto"/>
            <w:tcMar>
              <w:top w:w="100" w:type="dxa"/>
              <w:left w:w="100" w:type="dxa"/>
              <w:bottom w:w="100" w:type="dxa"/>
              <w:right w:w="100" w:type="dxa"/>
            </w:tcMar>
          </w:tcPr>
          <w:p w14:paraId="3DA3C687" w14:textId="19C2EA80" w:rsidR="001262A6" w:rsidRPr="0071571C"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71571C">
              <w:rPr>
                <w:rFonts w:ascii="Times New Roman" w:eastAsia="Times New Roman" w:hAnsi="Times New Roman" w:cs="Times New Roman"/>
              </w:rPr>
              <w:t>2</w:t>
            </w:r>
            <w:r w:rsidR="00662213" w:rsidRPr="0071571C">
              <w:rPr>
                <w:rFonts w:ascii="Times New Roman" w:eastAsia="Times New Roman" w:hAnsi="Times New Roman" w:cs="Times New Roman"/>
              </w:rPr>
              <w:t>8</w:t>
            </w:r>
          </w:p>
        </w:tc>
        <w:tc>
          <w:tcPr>
            <w:tcW w:w="945" w:type="dxa"/>
            <w:shd w:val="clear" w:color="auto" w:fill="auto"/>
            <w:tcMar>
              <w:top w:w="100" w:type="dxa"/>
              <w:left w:w="100" w:type="dxa"/>
              <w:bottom w:w="100" w:type="dxa"/>
              <w:right w:w="100" w:type="dxa"/>
            </w:tcMar>
          </w:tcPr>
          <w:p w14:paraId="4F040EB8" w14:textId="6BCD839B" w:rsidR="001262A6" w:rsidRPr="0071571C" w:rsidRDefault="0071571C">
            <w:pPr>
              <w:widowControl w:val="0"/>
              <w:pBdr>
                <w:top w:val="nil"/>
                <w:left w:val="nil"/>
                <w:bottom w:val="nil"/>
                <w:right w:val="nil"/>
                <w:between w:val="nil"/>
              </w:pBdr>
              <w:rPr>
                <w:rFonts w:ascii="Times New Roman" w:eastAsia="Times New Roman" w:hAnsi="Times New Roman" w:cs="Times New Roman"/>
                <w:b/>
              </w:rPr>
            </w:pPr>
            <w:r w:rsidRPr="0071571C">
              <w:rPr>
                <w:rFonts w:ascii="Times New Roman" w:eastAsia="Times New Roman" w:hAnsi="Times New Roman" w:cs="Times New Roman"/>
                <w:b/>
              </w:rPr>
              <w:t>26</w:t>
            </w:r>
          </w:p>
        </w:tc>
      </w:tr>
      <w:tr w:rsidR="001262A6" w14:paraId="10545C81" w14:textId="77777777" w:rsidTr="00835A27">
        <w:tc>
          <w:tcPr>
            <w:tcW w:w="1920" w:type="dxa"/>
            <w:shd w:val="clear" w:color="auto" w:fill="auto"/>
            <w:tcMar>
              <w:top w:w="100" w:type="dxa"/>
              <w:left w:w="100" w:type="dxa"/>
              <w:bottom w:w="100" w:type="dxa"/>
              <w:right w:w="100" w:type="dxa"/>
            </w:tcMar>
          </w:tcPr>
          <w:p w14:paraId="762F050A"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rPr>
            </w:pPr>
            <w:r w:rsidRPr="00630EBE">
              <w:rPr>
                <w:rFonts w:ascii="Times New Roman" w:eastAsia="Times New Roman" w:hAnsi="Times New Roman" w:cs="Times New Roman"/>
                <w:b/>
                <w:color w:val="000000" w:themeColor="text1"/>
              </w:rPr>
              <w:t>Clarity of Content</w:t>
            </w:r>
          </w:p>
        </w:tc>
        <w:tc>
          <w:tcPr>
            <w:tcW w:w="4730" w:type="dxa"/>
            <w:shd w:val="clear" w:color="auto" w:fill="auto"/>
            <w:tcMar>
              <w:top w:w="100" w:type="dxa"/>
              <w:left w:w="100" w:type="dxa"/>
              <w:bottom w:w="100" w:type="dxa"/>
              <w:right w:w="100" w:type="dxa"/>
            </w:tcMar>
          </w:tcPr>
          <w:p w14:paraId="04E15A0E"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Each element above is executed at a professional level so that someone can understand the goal, data, methods, results, and their validity and implications in a </w:t>
            </w:r>
            <w:proofErr w:type="gramStart"/>
            <w:r w:rsidRPr="00630EBE">
              <w:rPr>
                <w:rFonts w:ascii="Times New Roman" w:eastAsia="Times New Roman" w:hAnsi="Times New Roman" w:cs="Times New Roman"/>
                <w:color w:val="000000" w:themeColor="text1"/>
                <w:sz w:val="16"/>
                <w:szCs w:val="16"/>
              </w:rPr>
              <w:t>5 minute</w:t>
            </w:r>
            <w:proofErr w:type="gramEnd"/>
            <w:r w:rsidRPr="00630EBE">
              <w:rPr>
                <w:rFonts w:ascii="Times New Roman" w:eastAsia="Times New Roman" w:hAnsi="Times New Roman" w:cs="Times New Roman"/>
                <w:color w:val="000000" w:themeColor="text1"/>
                <w:sz w:val="16"/>
                <w:szCs w:val="16"/>
              </w:rPr>
              <w:t xml:space="preserve"> reading at a cursory-level, and in a 30 minute meeting at a deep level </w:t>
            </w:r>
            <w:r w:rsidRPr="00630EBE">
              <w:rPr>
                <w:rFonts w:ascii="Times New Roman" w:eastAsia="Times New Roman" w:hAnsi="Times New Roman" w:cs="Times New Roman"/>
                <w:b/>
                <w:color w:val="000000" w:themeColor="text1"/>
                <w:sz w:val="16"/>
                <w:szCs w:val="16"/>
              </w:rPr>
              <w:t>(12 points)</w:t>
            </w:r>
            <w:r w:rsidRPr="00630EBE">
              <w:rPr>
                <w:rFonts w:ascii="Times New Roman" w:eastAsia="Times New Roman" w:hAnsi="Times New Roman" w:cs="Times New Roman"/>
                <w:color w:val="000000" w:themeColor="text1"/>
                <w:sz w:val="16"/>
                <w:szCs w:val="16"/>
              </w:rPr>
              <w:t xml:space="preserve">. There is a clear connection from data to results to discussion and conclusion </w:t>
            </w:r>
            <w:r w:rsidRPr="00630EBE">
              <w:rPr>
                <w:rFonts w:ascii="Times New Roman" w:eastAsia="Times New Roman" w:hAnsi="Times New Roman" w:cs="Times New Roman"/>
                <w:b/>
                <w:color w:val="000000" w:themeColor="text1"/>
                <w:sz w:val="16"/>
                <w:szCs w:val="16"/>
              </w:rPr>
              <w:t>(12 points)</w:t>
            </w:r>
            <w:r w:rsidRPr="00630EBE">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544883A8" w14:textId="77777777" w:rsidR="001262A6" w:rsidRPr="0071571C"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71571C">
              <w:rPr>
                <w:rFonts w:ascii="Times New Roman" w:eastAsia="Times New Roman" w:hAnsi="Times New Roman" w:cs="Times New Roman"/>
              </w:rPr>
              <w:t>24</w:t>
            </w:r>
          </w:p>
        </w:tc>
        <w:tc>
          <w:tcPr>
            <w:tcW w:w="945" w:type="dxa"/>
            <w:shd w:val="clear" w:color="auto" w:fill="auto"/>
            <w:tcMar>
              <w:top w:w="100" w:type="dxa"/>
              <w:left w:w="100" w:type="dxa"/>
              <w:bottom w:w="100" w:type="dxa"/>
              <w:right w:w="100" w:type="dxa"/>
            </w:tcMar>
          </w:tcPr>
          <w:p w14:paraId="7CEFA330" w14:textId="728E0532" w:rsidR="001262A6" w:rsidRPr="0071571C" w:rsidRDefault="0071571C">
            <w:pPr>
              <w:widowControl w:val="0"/>
              <w:pBdr>
                <w:top w:val="nil"/>
                <w:left w:val="nil"/>
                <w:bottom w:val="nil"/>
                <w:right w:val="nil"/>
                <w:between w:val="nil"/>
              </w:pBdr>
              <w:rPr>
                <w:rFonts w:ascii="Times New Roman" w:eastAsia="Times New Roman" w:hAnsi="Times New Roman" w:cs="Times New Roman"/>
                <w:b/>
              </w:rPr>
            </w:pPr>
            <w:r w:rsidRPr="0071571C">
              <w:rPr>
                <w:rFonts w:ascii="Times New Roman" w:eastAsia="Times New Roman" w:hAnsi="Times New Roman" w:cs="Times New Roman"/>
                <w:b/>
              </w:rPr>
              <w:t>22</w:t>
            </w:r>
          </w:p>
        </w:tc>
      </w:tr>
      <w:tr w:rsidR="001262A6" w14:paraId="71BEA53A" w14:textId="77777777" w:rsidTr="00835A27">
        <w:tc>
          <w:tcPr>
            <w:tcW w:w="1920" w:type="dxa"/>
            <w:shd w:val="clear" w:color="auto" w:fill="auto"/>
            <w:tcMar>
              <w:top w:w="100" w:type="dxa"/>
              <w:left w:w="100" w:type="dxa"/>
              <w:bottom w:w="100" w:type="dxa"/>
              <w:right w:w="100" w:type="dxa"/>
            </w:tcMar>
          </w:tcPr>
          <w:p w14:paraId="0F6D8247"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rPr>
            </w:pPr>
            <w:r w:rsidRPr="00630EBE">
              <w:rPr>
                <w:rFonts w:ascii="Times New Roman" w:eastAsia="Times New Roman" w:hAnsi="Times New Roman" w:cs="Times New Roman"/>
                <w:b/>
                <w:color w:val="000000" w:themeColor="text1"/>
              </w:rPr>
              <w:t>Reproducibility</w:t>
            </w:r>
          </w:p>
        </w:tc>
        <w:tc>
          <w:tcPr>
            <w:tcW w:w="4730" w:type="dxa"/>
            <w:shd w:val="clear" w:color="auto" w:fill="auto"/>
            <w:tcMar>
              <w:top w:w="100" w:type="dxa"/>
              <w:left w:w="100" w:type="dxa"/>
              <w:bottom w:w="100" w:type="dxa"/>
              <w:right w:w="100" w:type="dxa"/>
            </w:tcMar>
          </w:tcPr>
          <w:p w14:paraId="772BA738"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60BB0FD8" w14:textId="4C1C6F85" w:rsidR="001262A6" w:rsidRPr="0071571C" w:rsidRDefault="00662213" w:rsidP="00835A27">
            <w:pPr>
              <w:widowControl w:val="0"/>
              <w:pBdr>
                <w:top w:val="nil"/>
                <w:left w:val="nil"/>
                <w:bottom w:val="nil"/>
                <w:right w:val="nil"/>
                <w:between w:val="nil"/>
              </w:pBdr>
              <w:jc w:val="center"/>
              <w:rPr>
                <w:rFonts w:ascii="Times New Roman" w:eastAsia="Times New Roman" w:hAnsi="Times New Roman" w:cs="Times New Roman"/>
              </w:rPr>
            </w:pPr>
            <w:r w:rsidRPr="0071571C">
              <w:rPr>
                <w:rFonts w:ascii="Times New Roman" w:eastAsia="Times New Roman" w:hAnsi="Times New Roman" w:cs="Times New Roman"/>
              </w:rPr>
              <w:t>28</w:t>
            </w:r>
          </w:p>
        </w:tc>
        <w:tc>
          <w:tcPr>
            <w:tcW w:w="945" w:type="dxa"/>
            <w:shd w:val="clear" w:color="auto" w:fill="auto"/>
            <w:tcMar>
              <w:top w:w="100" w:type="dxa"/>
              <w:left w:w="100" w:type="dxa"/>
              <w:bottom w:w="100" w:type="dxa"/>
              <w:right w:w="100" w:type="dxa"/>
            </w:tcMar>
          </w:tcPr>
          <w:p w14:paraId="035BBF18" w14:textId="7E93E796" w:rsidR="001262A6" w:rsidRPr="0071571C" w:rsidRDefault="0071571C">
            <w:pPr>
              <w:widowControl w:val="0"/>
              <w:pBdr>
                <w:top w:val="nil"/>
                <w:left w:val="nil"/>
                <w:bottom w:val="nil"/>
                <w:right w:val="nil"/>
                <w:between w:val="nil"/>
              </w:pBdr>
              <w:rPr>
                <w:rFonts w:ascii="Times New Roman" w:eastAsia="Times New Roman" w:hAnsi="Times New Roman" w:cs="Times New Roman"/>
                <w:b/>
              </w:rPr>
            </w:pPr>
            <w:r w:rsidRPr="0071571C">
              <w:rPr>
                <w:rFonts w:ascii="Times New Roman" w:eastAsia="Times New Roman" w:hAnsi="Times New Roman" w:cs="Times New Roman"/>
                <w:b/>
              </w:rPr>
              <w:t>25</w:t>
            </w:r>
          </w:p>
        </w:tc>
      </w:tr>
      <w:tr w:rsidR="001262A6" w14:paraId="5FB46BF0" w14:textId="77777777" w:rsidTr="00835A27">
        <w:tc>
          <w:tcPr>
            <w:tcW w:w="1920" w:type="dxa"/>
            <w:shd w:val="clear" w:color="auto" w:fill="auto"/>
            <w:tcMar>
              <w:top w:w="100" w:type="dxa"/>
              <w:left w:w="100" w:type="dxa"/>
              <w:bottom w:w="100" w:type="dxa"/>
              <w:right w:w="100" w:type="dxa"/>
            </w:tcMar>
          </w:tcPr>
          <w:p w14:paraId="39D59409"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Verification</w:t>
            </w:r>
          </w:p>
        </w:tc>
        <w:tc>
          <w:tcPr>
            <w:tcW w:w="4730" w:type="dxa"/>
            <w:shd w:val="clear" w:color="auto" w:fill="auto"/>
            <w:tcMar>
              <w:top w:w="100" w:type="dxa"/>
              <w:left w:w="100" w:type="dxa"/>
              <w:bottom w:w="100" w:type="dxa"/>
              <w:right w:w="100" w:type="dxa"/>
            </w:tcMar>
          </w:tcPr>
          <w:p w14:paraId="519D01BF"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Results are correct in that they have been verified in comparison to some standard. The standard is clearly stated </w:t>
            </w:r>
            <w:r w:rsidRPr="00630EBE">
              <w:rPr>
                <w:rFonts w:ascii="Times New Roman" w:eastAsia="Times New Roman" w:hAnsi="Times New Roman" w:cs="Times New Roman"/>
                <w:b/>
                <w:color w:val="000000" w:themeColor="text1"/>
                <w:sz w:val="16"/>
                <w:szCs w:val="16"/>
              </w:rPr>
              <w:t>(10 points)</w:t>
            </w:r>
            <w:r w:rsidRPr="00630EBE">
              <w:rPr>
                <w:rFonts w:ascii="Times New Roman" w:eastAsia="Times New Roman" w:hAnsi="Times New Roman" w:cs="Times New Roman"/>
                <w:color w:val="000000" w:themeColor="text1"/>
                <w:sz w:val="16"/>
                <w:szCs w:val="16"/>
              </w:rPr>
              <w:t xml:space="preserve">, the method of comparison is clearly stated </w:t>
            </w:r>
            <w:r w:rsidRPr="00630EBE">
              <w:rPr>
                <w:rFonts w:ascii="Times New Roman" w:eastAsia="Times New Roman" w:hAnsi="Times New Roman" w:cs="Times New Roman"/>
                <w:b/>
                <w:color w:val="000000" w:themeColor="text1"/>
                <w:sz w:val="16"/>
                <w:szCs w:val="16"/>
              </w:rPr>
              <w:t>(5 points)</w:t>
            </w:r>
            <w:r w:rsidRPr="00630EBE">
              <w:rPr>
                <w:rFonts w:ascii="Times New Roman" w:eastAsia="Times New Roman" w:hAnsi="Times New Roman" w:cs="Times New Roman"/>
                <w:color w:val="000000" w:themeColor="text1"/>
                <w:sz w:val="16"/>
                <w:szCs w:val="16"/>
              </w:rPr>
              <w:t xml:space="preserve">, and the result of verification is clearly stated </w:t>
            </w:r>
            <w:r w:rsidRPr="00630EBE">
              <w:rPr>
                <w:rFonts w:ascii="Times New Roman" w:eastAsia="Times New Roman" w:hAnsi="Times New Roman" w:cs="Times New Roman"/>
                <w:b/>
                <w:color w:val="000000" w:themeColor="text1"/>
                <w:sz w:val="16"/>
                <w:szCs w:val="16"/>
              </w:rPr>
              <w:t>(5 points)</w:t>
            </w:r>
            <w:r w:rsidRPr="00630EBE">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0F58EC7C" w14:textId="77777777" w:rsidR="001262A6" w:rsidRPr="0071571C"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71571C">
              <w:rPr>
                <w:rFonts w:ascii="Times New Roman" w:eastAsia="Times New Roman" w:hAnsi="Times New Roman" w:cs="Times New Roman"/>
              </w:rPr>
              <w:t>20</w:t>
            </w:r>
          </w:p>
        </w:tc>
        <w:tc>
          <w:tcPr>
            <w:tcW w:w="945" w:type="dxa"/>
            <w:shd w:val="clear" w:color="auto" w:fill="auto"/>
            <w:tcMar>
              <w:top w:w="100" w:type="dxa"/>
              <w:left w:w="100" w:type="dxa"/>
              <w:bottom w:w="100" w:type="dxa"/>
              <w:right w:w="100" w:type="dxa"/>
            </w:tcMar>
          </w:tcPr>
          <w:p w14:paraId="6174FA55" w14:textId="2470F66A" w:rsidR="001262A6" w:rsidRPr="0071571C" w:rsidRDefault="0071571C">
            <w:pPr>
              <w:widowControl w:val="0"/>
              <w:pBdr>
                <w:top w:val="nil"/>
                <w:left w:val="nil"/>
                <w:bottom w:val="nil"/>
                <w:right w:val="nil"/>
                <w:between w:val="nil"/>
              </w:pBdr>
              <w:rPr>
                <w:rFonts w:ascii="Times New Roman" w:eastAsia="Times New Roman" w:hAnsi="Times New Roman" w:cs="Times New Roman"/>
                <w:b/>
              </w:rPr>
            </w:pPr>
            <w:r w:rsidRPr="0071571C">
              <w:rPr>
                <w:rFonts w:ascii="Times New Roman" w:eastAsia="Times New Roman" w:hAnsi="Times New Roman" w:cs="Times New Roman"/>
                <w:b/>
              </w:rPr>
              <w:t>19</w:t>
            </w:r>
          </w:p>
        </w:tc>
      </w:tr>
      <w:tr w:rsidR="00662213" w14:paraId="59BF9354" w14:textId="77777777" w:rsidTr="00835A27">
        <w:tc>
          <w:tcPr>
            <w:tcW w:w="1920" w:type="dxa"/>
            <w:shd w:val="clear" w:color="auto" w:fill="auto"/>
            <w:tcMar>
              <w:top w:w="100" w:type="dxa"/>
              <w:left w:w="100" w:type="dxa"/>
              <w:bottom w:w="100" w:type="dxa"/>
              <w:right w:w="100" w:type="dxa"/>
            </w:tcMar>
          </w:tcPr>
          <w:p w14:paraId="315E2213" w14:textId="77777777" w:rsidR="00662213" w:rsidRDefault="0066221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034E0D1F" w14:textId="6C4A082A" w:rsidR="00662213" w:rsidRPr="00662213" w:rsidRDefault="00662213" w:rsidP="00662213">
            <w:pPr>
              <w:widowControl w:val="0"/>
              <w:pBdr>
                <w:top w:val="nil"/>
                <w:left w:val="nil"/>
                <w:bottom w:val="nil"/>
                <w:right w:val="nil"/>
                <w:between w:val="nil"/>
              </w:pBdr>
              <w:jc w:val="right"/>
              <w:rPr>
                <w:rFonts w:ascii="Times New Roman" w:eastAsia="Times New Roman" w:hAnsi="Times New Roman" w:cs="Times New Roman"/>
                <w:b/>
                <w:bCs/>
                <w:color w:val="D9D9D9"/>
              </w:rPr>
            </w:pPr>
          </w:p>
        </w:tc>
        <w:tc>
          <w:tcPr>
            <w:tcW w:w="1765" w:type="dxa"/>
            <w:shd w:val="clear" w:color="auto" w:fill="auto"/>
            <w:tcMar>
              <w:top w:w="100" w:type="dxa"/>
              <w:left w:w="100" w:type="dxa"/>
              <w:bottom w:w="100" w:type="dxa"/>
              <w:right w:w="100" w:type="dxa"/>
            </w:tcMar>
          </w:tcPr>
          <w:p w14:paraId="645A060C" w14:textId="4CB174D2" w:rsidR="00662213" w:rsidRPr="0071571C"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71571C">
              <w:rPr>
                <w:rFonts w:ascii="Times New Roman" w:eastAsia="Times New Roman" w:hAnsi="Times New Roman" w:cs="Times New Roman"/>
              </w:rPr>
              <w:t>100</w:t>
            </w:r>
          </w:p>
        </w:tc>
        <w:tc>
          <w:tcPr>
            <w:tcW w:w="945" w:type="dxa"/>
            <w:shd w:val="clear" w:color="auto" w:fill="auto"/>
            <w:tcMar>
              <w:top w:w="100" w:type="dxa"/>
              <w:left w:w="100" w:type="dxa"/>
              <w:bottom w:w="100" w:type="dxa"/>
              <w:right w:w="100" w:type="dxa"/>
            </w:tcMar>
          </w:tcPr>
          <w:p w14:paraId="6CA6E582" w14:textId="42F2CED3" w:rsidR="00662213" w:rsidRPr="0071571C" w:rsidRDefault="0071571C">
            <w:pPr>
              <w:widowControl w:val="0"/>
              <w:pBdr>
                <w:top w:val="nil"/>
                <w:left w:val="nil"/>
                <w:bottom w:val="nil"/>
                <w:right w:val="nil"/>
                <w:between w:val="nil"/>
              </w:pBdr>
              <w:rPr>
                <w:rFonts w:ascii="Times New Roman" w:eastAsia="Times New Roman" w:hAnsi="Times New Roman" w:cs="Times New Roman"/>
                <w:b/>
              </w:rPr>
            </w:pPr>
            <w:r w:rsidRPr="0071571C">
              <w:rPr>
                <w:rFonts w:ascii="Times New Roman" w:eastAsia="Times New Roman" w:hAnsi="Times New Roman" w:cs="Times New Roman"/>
                <w:b/>
              </w:rPr>
              <w:t>94</w:t>
            </w:r>
          </w:p>
        </w:tc>
      </w:tr>
    </w:tbl>
    <w:p w14:paraId="279DC6F5" w14:textId="77777777" w:rsidR="001262A6" w:rsidRDefault="001262A6">
      <w:pPr>
        <w:rPr>
          <w:rFonts w:ascii="Times New Roman" w:eastAsia="Times New Roman" w:hAnsi="Times New Roman" w:cs="Times New Roman"/>
          <w:b/>
          <w:color w:val="D9D9D9"/>
        </w:rPr>
      </w:pPr>
    </w:p>
    <w:sectPr w:rsidR="001262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F7B83"/>
    <w:multiLevelType w:val="multilevel"/>
    <w:tmpl w:val="42E0F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2A6"/>
    <w:rsid w:val="00012F26"/>
    <w:rsid w:val="00103C26"/>
    <w:rsid w:val="001262A6"/>
    <w:rsid w:val="003B49E5"/>
    <w:rsid w:val="003E723D"/>
    <w:rsid w:val="004C3276"/>
    <w:rsid w:val="00630EBE"/>
    <w:rsid w:val="00651D8F"/>
    <w:rsid w:val="006601FC"/>
    <w:rsid w:val="00662213"/>
    <w:rsid w:val="006650B2"/>
    <w:rsid w:val="00694F78"/>
    <w:rsid w:val="0071571C"/>
    <w:rsid w:val="00820691"/>
    <w:rsid w:val="00830DCE"/>
    <w:rsid w:val="00835A27"/>
    <w:rsid w:val="008D15C1"/>
    <w:rsid w:val="009913FE"/>
    <w:rsid w:val="00A34C2E"/>
    <w:rsid w:val="00A545FF"/>
    <w:rsid w:val="00A733D7"/>
    <w:rsid w:val="00A778E9"/>
    <w:rsid w:val="00A96DAF"/>
    <w:rsid w:val="00B712CF"/>
    <w:rsid w:val="00C13797"/>
    <w:rsid w:val="00C77443"/>
    <w:rsid w:val="00CD6668"/>
    <w:rsid w:val="00DE718B"/>
    <w:rsid w:val="00E40A9E"/>
    <w:rsid w:val="00E41FE7"/>
    <w:rsid w:val="00EC2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7FEA"/>
  <w15:docId w15:val="{F7241C5F-1568-2449-A103-62FC982D6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styleId="UnresolvedMention">
    <w:name w:val="Unresolved Mention"/>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FollowedHyperlink">
    <w:name w:val="FollowedHyperlink"/>
    <w:basedOn w:val="DefaultParagraphFont"/>
    <w:uiPriority w:val="99"/>
    <w:semiHidden/>
    <w:unhideWhenUsed/>
    <w:rsid w:val="003B49E5"/>
    <w:rPr>
      <w:color w:val="954F72" w:themeColor="followedHyperlink"/>
      <w:u w:val="single"/>
    </w:rPr>
  </w:style>
  <w:style w:type="paragraph" w:styleId="NormalWeb">
    <w:name w:val="Normal (Web)"/>
    <w:basedOn w:val="Normal"/>
    <w:uiPriority w:val="99"/>
    <w:semiHidden/>
    <w:unhideWhenUsed/>
    <w:rsid w:val="008D15C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4590084">
      <w:bodyDiv w:val="1"/>
      <w:marLeft w:val="0"/>
      <w:marRight w:val="0"/>
      <w:marTop w:val="0"/>
      <w:marBottom w:val="0"/>
      <w:divBdr>
        <w:top w:val="none" w:sz="0" w:space="0" w:color="auto"/>
        <w:left w:val="none" w:sz="0" w:space="0" w:color="auto"/>
        <w:bottom w:val="none" w:sz="0" w:space="0" w:color="auto"/>
        <w:right w:val="none" w:sz="0" w:space="0" w:color="auto"/>
      </w:divBdr>
    </w:div>
    <w:div w:id="826020812">
      <w:bodyDiv w:val="1"/>
      <w:marLeft w:val="0"/>
      <w:marRight w:val="0"/>
      <w:marTop w:val="0"/>
      <w:marBottom w:val="0"/>
      <w:divBdr>
        <w:top w:val="none" w:sz="0" w:space="0" w:color="auto"/>
        <w:left w:val="none" w:sz="0" w:space="0" w:color="auto"/>
        <w:bottom w:val="none" w:sz="0" w:space="0" w:color="auto"/>
        <w:right w:val="none" w:sz="0" w:space="0" w:color="auto"/>
      </w:divBdr>
    </w:div>
    <w:div w:id="1587379471">
      <w:bodyDiv w:val="1"/>
      <w:marLeft w:val="0"/>
      <w:marRight w:val="0"/>
      <w:marTop w:val="0"/>
      <w:marBottom w:val="0"/>
      <w:divBdr>
        <w:top w:val="none" w:sz="0" w:space="0" w:color="auto"/>
        <w:left w:val="none" w:sz="0" w:space="0" w:color="auto"/>
        <w:bottom w:val="none" w:sz="0" w:space="0" w:color="auto"/>
        <w:right w:val="none" w:sz="0" w:space="0" w:color="auto"/>
      </w:divBdr>
    </w:div>
    <w:div w:id="1926304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sdata.mn.gov/dataset/trans-routes-tou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sdata.mn.gov/dataset/trans-routes-tour"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nd04671/GIS5572/tree/main/Lab0"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AMUW2mW/gaZ6sngFl2eGnSKRBqPFFgf9swZKEm2yN7QVi5ljTjKUPMSJpx4C8cSFj7t2Il79LfAqoKrUNm3pZhbQGCsovFxFGty5T+talzxLtV7Sozjs2RY=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4</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Cole Anderson</cp:lastModifiedBy>
  <cp:revision>26</cp:revision>
  <dcterms:created xsi:type="dcterms:W3CDTF">2021-01-09T23:13:00Z</dcterms:created>
  <dcterms:modified xsi:type="dcterms:W3CDTF">2021-02-04T23:50:00Z</dcterms:modified>
</cp:coreProperties>
</file>