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AC5D8" w14:textId="77777777" w:rsidR="001262A6" w:rsidRDefault="00835A2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34F4CA35" w14:textId="77777777" w:rsidR="001262A6" w:rsidRDefault="001262A6">
      <w:pPr>
        <w:rPr>
          <w:rFonts w:ascii="Times New Roman" w:eastAsia="Times New Roman" w:hAnsi="Times New Roman" w:cs="Times New Roman"/>
        </w:rPr>
      </w:pPr>
    </w:p>
    <w:p w14:paraId="2DFE2BD2" w14:textId="1A41F3ED" w:rsidR="001262A6" w:rsidRPr="00385BCD" w:rsidRDefault="00835A27">
      <w:pPr>
        <w:rPr>
          <w:rFonts w:ascii="Times New Roman" w:eastAsia="Times New Roman" w:hAnsi="Times New Roman" w:cs="Times New Roman"/>
        </w:rPr>
      </w:pPr>
      <w:r w:rsidRPr="00385BCD">
        <w:rPr>
          <w:rFonts w:ascii="Times New Roman" w:eastAsia="Times New Roman" w:hAnsi="Times New Roman" w:cs="Times New Roman"/>
        </w:rPr>
        <w:t xml:space="preserve">Title: </w:t>
      </w:r>
      <w:r w:rsidR="00385BCD" w:rsidRPr="00385BCD">
        <w:rPr>
          <w:rFonts w:ascii="Times New Roman" w:eastAsia="Times New Roman" w:hAnsi="Times New Roman" w:cs="Times New Roman"/>
        </w:rPr>
        <w:t xml:space="preserve">Suitability Analysis </w:t>
      </w:r>
    </w:p>
    <w:p w14:paraId="0AE3E598" w14:textId="77777777" w:rsidR="001262A6" w:rsidRDefault="00835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14:paraId="63EBA493" w14:textId="1DBC4EF2" w:rsidR="001262A6" w:rsidRDefault="00835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  <w:r w:rsidR="00385BCD">
        <w:rPr>
          <w:rFonts w:ascii="Times New Roman" w:eastAsia="Times New Roman" w:hAnsi="Times New Roman" w:cs="Times New Roman"/>
        </w:rPr>
        <w:t xml:space="preserve"> Michael </w:t>
      </w:r>
      <w:proofErr w:type="spellStart"/>
      <w:r w:rsidR="00385BCD">
        <w:rPr>
          <w:rFonts w:ascii="Times New Roman" w:eastAsia="Times New Roman" w:hAnsi="Times New Roman" w:cs="Times New Roman"/>
        </w:rPr>
        <w:t>Felzan</w:t>
      </w:r>
      <w:proofErr w:type="spellEnd"/>
      <w:r w:rsidR="00385BCD">
        <w:rPr>
          <w:rFonts w:ascii="Times New Roman" w:eastAsia="Times New Roman" w:hAnsi="Times New Roman" w:cs="Times New Roman"/>
        </w:rPr>
        <w:t>, Cole Anderson</w:t>
      </w:r>
    </w:p>
    <w:p w14:paraId="6215899F" w14:textId="54213E4E" w:rsidR="001262A6" w:rsidRDefault="00835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  <w:r w:rsidR="00385BCD">
        <w:rPr>
          <w:rFonts w:ascii="Times New Roman" w:eastAsia="Times New Roman" w:hAnsi="Times New Roman" w:cs="Times New Roman"/>
        </w:rPr>
        <w:t xml:space="preserve"> 2/18/21</w:t>
      </w:r>
    </w:p>
    <w:p w14:paraId="6F4D7A04" w14:textId="3BE172BF" w:rsidR="001262A6" w:rsidRDefault="001262A6">
      <w:pPr>
        <w:rPr>
          <w:rFonts w:ascii="Times New Roman" w:eastAsia="Times New Roman" w:hAnsi="Times New Roman" w:cs="Times New Roman"/>
        </w:rPr>
      </w:pPr>
    </w:p>
    <w:p w14:paraId="52FBE866" w14:textId="6863A681" w:rsidR="00662213" w:rsidRPr="00662213" w:rsidRDefault="00662213">
      <w:pPr>
        <w:rPr>
          <w:rFonts w:ascii="Times New Roman" w:eastAsia="Times New Roman" w:hAnsi="Times New Roman" w:cs="Times New Roman"/>
        </w:rPr>
      </w:pPr>
      <w:r w:rsidRPr="00662213">
        <w:rPr>
          <w:rFonts w:ascii="Times New Roman" w:eastAsia="Times New Roman" w:hAnsi="Times New Roman" w:cs="Times New Roman"/>
          <w:b/>
          <w:bCs/>
        </w:rPr>
        <w:t>Project Repository:</w:t>
      </w:r>
      <w:r w:rsidRPr="00662213"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&lt;weblink to public repository&gt;</w:t>
      </w:r>
    </w:p>
    <w:p w14:paraId="5B0ECA2A" w14:textId="77777777" w:rsidR="00662213" w:rsidRDefault="00662213">
      <w:pPr>
        <w:rPr>
          <w:rFonts w:ascii="Times New Roman" w:eastAsia="Times New Roman" w:hAnsi="Times New Roman" w:cs="Times New Roman"/>
        </w:rPr>
      </w:pPr>
    </w:p>
    <w:p w14:paraId="0A4EE2D1" w14:textId="77777777" w:rsidR="001262A6" w:rsidRDefault="00835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0F602D0B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77ACAC8D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14:paraId="366487D9" w14:textId="77777777" w:rsidR="001262A6" w:rsidRDefault="001262A6">
      <w:pPr>
        <w:rPr>
          <w:rFonts w:ascii="Times New Roman" w:eastAsia="Times New Roman" w:hAnsi="Times New Roman" w:cs="Times New Roman"/>
        </w:rPr>
      </w:pPr>
    </w:p>
    <w:p w14:paraId="49BC5597" w14:textId="77777777" w:rsidR="001262A6" w:rsidRDefault="001262A6">
      <w:pPr>
        <w:rPr>
          <w:rFonts w:ascii="Times New Roman" w:eastAsia="Times New Roman" w:hAnsi="Times New Roman" w:cs="Times New Roman"/>
        </w:rPr>
      </w:pPr>
    </w:p>
    <w:p w14:paraId="592C5FD0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1664A63A" w14:textId="46626D04" w:rsidR="001262A6" w:rsidRPr="00385BCD" w:rsidRDefault="00385BCD">
      <w:pPr>
        <w:rPr>
          <w:rFonts w:ascii="Times New Roman" w:eastAsia="Times New Roman" w:hAnsi="Times New Roman" w:cs="Times New Roman"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0"/>
          <w:szCs w:val="20"/>
        </w:rPr>
        <w:t>Do a GIS suitability analysis to f</w:t>
      </w:r>
      <w:r w:rsidRPr="00385BCD">
        <w:rPr>
          <w:rFonts w:ascii="Times New Roman" w:eastAsia="Times New Roman" w:hAnsi="Times New Roman" w:cs="Times New Roman"/>
          <w:iCs/>
          <w:sz w:val="20"/>
          <w:szCs w:val="20"/>
        </w:rPr>
        <w:t xml:space="preserve">ind possible </w:t>
      </w:r>
      <w:r>
        <w:rPr>
          <w:rFonts w:ascii="Times New Roman" w:eastAsia="Times New Roman" w:hAnsi="Times New Roman" w:cs="Times New Roman"/>
          <w:iCs/>
          <w:sz w:val="20"/>
          <w:szCs w:val="20"/>
        </w:rPr>
        <w:t xml:space="preserve">home </w:t>
      </w:r>
      <w:r w:rsidRPr="00385BCD">
        <w:rPr>
          <w:rFonts w:ascii="Times New Roman" w:eastAsia="Times New Roman" w:hAnsi="Times New Roman" w:cs="Times New Roman"/>
          <w:iCs/>
          <w:sz w:val="20"/>
          <w:szCs w:val="20"/>
        </w:rPr>
        <w:t>locations within 10 miles from Chaska and greater that 1000 ft. from any rivers</w:t>
      </w:r>
      <w:r>
        <w:rPr>
          <w:rFonts w:ascii="Times New Roman" w:eastAsia="Times New Roman" w:hAnsi="Times New Roman" w:cs="Times New Roman"/>
          <w:iCs/>
          <w:sz w:val="20"/>
          <w:szCs w:val="20"/>
        </w:rPr>
        <w:t>.</w:t>
      </w:r>
    </w:p>
    <w:p w14:paraId="2E49B59F" w14:textId="77777777" w:rsidR="001262A6" w:rsidRDefault="001262A6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5CC9513A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23E0E50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1. &lt;insert caption&gt;</w:t>
      </w:r>
    </w:p>
    <w:tbl>
      <w:tblPr>
        <w:tblStyle w:val="a"/>
        <w:tblW w:w="7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1350"/>
        <w:gridCol w:w="1218"/>
        <w:gridCol w:w="1212"/>
        <w:gridCol w:w="1193"/>
        <w:gridCol w:w="1138"/>
      </w:tblGrid>
      <w:tr w:rsidR="001262A6" w14:paraId="2BB1AB83" w14:textId="77777777" w:rsidTr="002B6BB5">
        <w:tc>
          <w:tcPr>
            <w:tcW w:w="340" w:type="dxa"/>
          </w:tcPr>
          <w:p w14:paraId="11B7F0A7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5897E51F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Requirement</w:t>
            </w:r>
          </w:p>
        </w:tc>
        <w:tc>
          <w:tcPr>
            <w:tcW w:w="1350" w:type="dxa"/>
          </w:tcPr>
          <w:p w14:paraId="563DC7C7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Defined As</w:t>
            </w:r>
          </w:p>
        </w:tc>
        <w:tc>
          <w:tcPr>
            <w:tcW w:w="1218" w:type="dxa"/>
          </w:tcPr>
          <w:p w14:paraId="1B25FE41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Spatial Data</w:t>
            </w:r>
          </w:p>
        </w:tc>
        <w:tc>
          <w:tcPr>
            <w:tcW w:w="1212" w:type="dxa"/>
          </w:tcPr>
          <w:p w14:paraId="1B97B8BD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Attribute Data</w:t>
            </w:r>
          </w:p>
        </w:tc>
        <w:tc>
          <w:tcPr>
            <w:tcW w:w="1193" w:type="dxa"/>
          </w:tcPr>
          <w:p w14:paraId="2696FC2F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Dataset</w:t>
            </w:r>
          </w:p>
        </w:tc>
        <w:tc>
          <w:tcPr>
            <w:tcW w:w="1138" w:type="dxa"/>
          </w:tcPr>
          <w:p w14:paraId="09556288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Preparation</w:t>
            </w:r>
          </w:p>
        </w:tc>
      </w:tr>
      <w:tr w:rsidR="001262A6" w14:paraId="36960BA8" w14:textId="77777777" w:rsidTr="002B6BB5">
        <w:tc>
          <w:tcPr>
            <w:tcW w:w="340" w:type="dxa"/>
          </w:tcPr>
          <w:p w14:paraId="5A0D8B98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54B1193D" w14:textId="4D04C121" w:rsidR="001262A6" w:rsidRPr="002B6BB5" w:rsidRDefault="002B6B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6BB5">
              <w:rPr>
                <w:rFonts w:ascii="Times New Roman" w:eastAsia="Times New Roman" w:hAnsi="Times New Roman" w:cs="Times New Roman"/>
                <w:sz w:val="20"/>
                <w:szCs w:val="20"/>
              </w:rPr>
              <w:t>Distance from rivers</w:t>
            </w:r>
          </w:p>
        </w:tc>
        <w:tc>
          <w:tcPr>
            <w:tcW w:w="1350" w:type="dxa"/>
          </w:tcPr>
          <w:p w14:paraId="29221CE4" w14:textId="48B291D9" w:rsidR="001262A6" w:rsidRPr="002B6BB5" w:rsidRDefault="002B6B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&gt;1000 ft</w:t>
            </w:r>
          </w:p>
        </w:tc>
        <w:tc>
          <w:tcPr>
            <w:tcW w:w="1218" w:type="dxa"/>
          </w:tcPr>
          <w:p w14:paraId="1CBB279A" w14:textId="6A24B07A" w:rsidR="001262A6" w:rsidRPr="002B6BB5" w:rsidRDefault="002B6B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Rivers</w:t>
            </w:r>
          </w:p>
        </w:tc>
        <w:tc>
          <w:tcPr>
            <w:tcW w:w="1212" w:type="dxa"/>
          </w:tcPr>
          <w:p w14:paraId="52EB1171" w14:textId="77777777" w:rsidR="001262A6" w:rsidRPr="002B6BB5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dxa"/>
          </w:tcPr>
          <w:p w14:paraId="6AD65D65" w14:textId="0B43DCD7" w:rsidR="001262A6" w:rsidRPr="002B6BB5" w:rsidRDefault="002B6B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Pr="002B6BB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https://gisdata.mn.gov/dataset/us-mn-state-metc-water-lakes-rivers</w:t>
              </w:r>
            </w:hyperlink>
          </w:p>
          <w:p w14:paraId="1F08F55E" w14:textId="02D2C4D9" w:rsidR="002B6BB5" w:rsidRPr="002B6BB5" w:rsidRDefault="002B6B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</w:tcPr>
          <w:p w14:paraId="35B9DE68" w14:textId="2E085DC5" w:rsidR="001262A6" w:rsidRPr="002B6BB5" w:rsidRDefault="002B6B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 query to rivers only</w:t>
            </w:r>
          </w:p>
        </w:tc>
      </w:tr>
      <w:tr w:rsidR="001262A6" w14:paraId="0850F9AF" w14:textId="77777777" w:rsidTr="002B6BB5">
        <w:tc>
          <w:tcPr>
            <w:tcW w:w="340" w:type="dxa"/>
          </w:tcPr>
          <w:p w14:paraId="3549F7A3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71ADE641" w14:textId="5C135E9F" w:rsidR="001262A6" w:rsidRPr="002B6BB5" w:rsidRDefault="002B6B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6BB5">
              <w:rPr>
                <w:rFonts w:ascii="Times New Roman" w:eastAsia="Times New Roman" w:hAnsi="Times New Roman" w:cs="Times New Roman"/>
                <w:sz w:val="20"/>
                <w:szCs w:val="20"/>
              </w:rPr>
              <w:t>Distance from Chaska</w:t>
            </w:r>
          </w:p>
        </w:tc>
        <w:tc>
          <w:tcPr>
            <w:tcW w:w="1350" w:type="dxa"/>
          </w:tcPr>
          <w:p w14:paraId="376734BD" w14:textId="43FB4ACA" w:rsidR="001262A6" w:rsidRPr="002B6BB5" w:rsidRDefault="002B6B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 10 miles</w:t>
            </w:r>
          </w:p>
        </w:tc>
        <w:tc>
          <w:tcPr>
            <w:tcW w:w="1218" w:type="dxa"/>
          </w:tcPr>
          <w:p w14:paraId="0D5F0A82" w14:textId="575CB7EF" w:rsidR="001262A6" w:rsidRPr="002B6BB5" w:rsidRDefault="002B6B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Chaska location</w:t>
            </w:r>
          </w:p>
        </w:tc>
        <w:tc>
          <w:tcPr>
            <w:tcW w:w="1212" w:type="dxa"/>
          </w:tcPr>
          <w:p w14:paraId="1222DA85" w14:textId="6988C22C" w:rsidR="001262A6" w:rsidRPr="002B6BB5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dxa"/>
          </w:tcPr>
          <w:p w14:paraId="3F0CFB6A" w14:textId="2AC2F82A" w:rsidR="002B6BB5" w:rsidRDefault="002B6B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history="1">
              <w:r w:rsidRPr="00C9275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https://gisdata.mn.gov/dataset/loc-pop-centers</w:t>
              </w:r>
            </w:hyperlink>
          </w:p>
          <w:p w14:paraId="5E25EA1F" w14:textId="2E063431" w:rsidR="002B6BB5" w:rsidRPr="002B6BB5" w:rsidRDefault="002B6B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</w:tcPr>
          <w:p w14:paraId="6F937DE0" w14:textId="2344E31B" w:rsidR="001262A6" w:rsidRPr="002B6BB5" w:rsidRDefault="002B6B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 Query to Chaska only</w:t>
            </w:r>
          </w:p>
        </w:tc>
      </w:tr>
      <w:tr w:rsidR="001262A6" w14:paraId="6AFF1F48" w14:textId="77777777" w:rsidTr="002B6BB5">
        <w:tc>
          <w:tcPr>
            <w:tcW w:w="340" w:type="dxa"/>
          </w:tcPr>
          <w:p w14:paraId="25875311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538A7842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23467F4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8" w:type="dxa"/>
          </w:tcPr>
          <w:p w14:paraId="2F84A54D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2" w:type="dxa"/>
          </w:tcPr>
          <w:p w14:paraId="0EC65485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93" w:type="dxa"/>
          </w:tcPr>
          <w:p w14:paraId="69A518C1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38" w:type="dxa"/>
          </w:tcPr>
          <w:p w14:paraId="7DB384EB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1262A6" w14:paraId="304718D9" w14:textId="77777777" w:rsidTr="002B6BB5">
        <w:tc>
          <w:tcPr>
            <w:tcW w:w="340" w:type="dxa"/>
          </w:tcPr>
          <w:p w14:paraId="58600D5B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77ED542A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6C2D5FA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8" w:type="dxa"/>
          </w:tcPr>
          <w:p w14:paraId="5B97C870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2" w:type="dxa"/>
          </w:tcPr>
          <w:p w14:paraId="68F14AC0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93" w:type="dxa"/>
          </w:tcPr>
          <w:p w14:paraId="0BCD8E55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38" w:type="dxa"/>
          </w:tcPr>
          <w:p w14:paraId="67D9F98A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3290FE05" w14:textId="77777777" w:rsidR="001262A6" w:rsidRDefault="001262A6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F6DE0B3" w14:textId="77777777" w:rsidR="001262A6" w:rsidRDefault="001262A6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5523FE5" w14:textId="77777777" w:rsidR="001262A6" w:rsidRDefault="001262A6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2F69FA40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0FB23CB9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data in two paragraphs max. Fill out the table.</w:t>
      </w:r>
    </w:p>
    <w:p w14:paraId="43D04605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81B0C3A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2. &lt;insert caption&gt;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1262A6" w14:paraId="748F5CD3" w14:textId="77777777">
        <w:tc>
          <w:tcPr>
            <w:tcW w:w="383" w:type="dxa"/>
          </w:tcPr>
          <w:p w14:paraId="30B0E1D1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0CD3D31D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3556BE40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5BCD785D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Link to Source</w:t>
            </w:r>
          </w:p>
        </w:tc>
      </w:tr>
      <w:tr w:rsidR="001262A6" w14:paraId="7992BC85" w14:textId="77777777">
        <w:tc>
          <w:tcPr>
            <w:tcW w:w="383" w:type="dxa"/>
          </w:tcPr>
          <w:p w14:paraId="3AE91113" w14:textId="77777777" w:rsidR="001262A6" w:rsidRPr="002B6BB5" w:rsidRDefault="00835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6BB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1A40DAA6" w14:textId="5F0699EA" w:rsidR="001262A6" w:rsidRPr="002B6BB5" w:rsidRDefault="002B6B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6BB5">
              <w:rPr>
                <w:rFonts w:ascii="Times New Roman" w:eastAsia="Times New Roman" w:hAnsi="Times New Roman" w:cs="Times New Roman"/>
                <w:sz w:val="20"/>
                <w:szCs w:val="20"/>
              </w:rPr>
              <w:t>City and Township Population Centers, MN</w:t>
            </w:r>
          </w:p>
        </w:tc>
        <w:tc>
          <w:tcPr>
            <w:tcW w:w="4590" w:type="dxa"/>
          </w:tcPr>
          <w:p w14:paraId="4510D67D" w14:textId="47B3BD80" w:rsidR="001262A6" w:rsidRPr="002B6BB5" w:rsidRDefault="002B6B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6BB5">
              <w:rPr>
                <w:rFonts w:ascii="Times New Roman" w:eastAsia="Times New Roman" w:hAnsi="Times New Roman" w:cs="Times New Roman"/>
                <w:sz w:val="20"/>
                <w:szCs w:val="20"/>
              </w:rPr>
              <w:t>Establishing buffer around Chaska</w:t>
            </w:r>
          </w:p>
        </w:tc>
        <w:tc>
          <w:tcPr>
            <w:tcW w:w="2425" w:type="dxa"/>
          </w:tcPr>
          <w:p w14:paraId="32015E7D" w14:textId="035AFFC7" w:rsidR="001262A6" w:rsidRPr="002B6BB5" w:rsidRDefault="002B6B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history="1">
              <w:r w:rsidRPr="002B6BB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https://gisdata.mn.gov/dataset/loc-pop-centers</w:t>
              </w:r>
            </w:hyperlink>
            <w:r w:rsidRPr="002B6B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B6BB5" w14:paraId="034D10DF" w14:textId="77777777">
        <w:tc>
          <w:tcPr>
            <w:tcW w:w="383" w:type="dxa"/>
          </w:tcPr>
          <w:p w14:paraId="0D5735BA" w14:textId="77777777" w:rsidR="002B6BB5" w:rsidRPr="002B6BB5" w:rsidRDefault="002B6BB5" w:rsidP="002B6B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6BB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65B4DA57" w14:textId="708C56F4" w:rsidR="002B6BB5" w:rsidRPr="002B6BB5" w:rsidRDefault="002B6BB5" w:rsidP="002B6B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6BB5">
              <w:rPr>
                <w:rFonts w:ascii="Times New Roman" w:eastAsia="Times New Roman" w:hAnsi="Times New Roman" w:cs="Times New Roman"/>
                <w:sz w:val="20"/>
                <w:szCs w:val="20"/>
              </w:rPr>
              <w:t>Lakes and Rivers - Open Water Features</w:t>
            </w:r>
          </w:p>
        </w:tc>
        <w:tc>
          <w:tcPr>
            <w:tcW w:w="4590" w:type="dxa"/>
          </w:tcPr>
          <w:p w14:paraId="6629172A" w14:textId="6CD3FA99" w:rsidR="002B6BB5" w:rsidRPr="002B6BB5" w:rsidRDefault="002B6BB5" w:rsidP="002B6B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6BB5">
              <w:rPr>
                <w:rFonts w:ascii="Times New Roman" w:eastAsia="Times New Roman" w:hAnsi="Times New Roman" w:cs="Times New Roman"/>
                <w:sz w:val="20"/>
                <w:szCs w:val="20"/>
              </w:rPr>
              <w:t>Establishing buffer around river polygons</w:t>
            </w:r>
          </w:p>
        </w:tc>
        <w:tc>
          <w:tcPr>
            <w:tcW w:w="2425" w:type="dxa"/>
          </w:tcPr>
          <w:p w14:paraId="515F6C57" w14:textId="63150E98" w:rsidR="002B6BB5" w:rsidRPr="002B6BB5" w:rsidRDefault="002B6BB5" w:rsidP="002B6B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Pr="002B6BB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https://gisdata.mn.gov/dataset/us-mn-state-metc-water-lakes-rivers</w:t>
              </w:r>
            </w:hyperlink>
            <w:r w:rsidRPr="002B6B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16AA51C" w14:textId="77777777" w:rsidR="002B6BB5" w:rsidRPr="002B6BB5" w:rsidRDefault="002B6BB5" w:rsidP="002B6BB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2B6BB5" w14:paraId="60C6A36C" w14:textId="77777777">
        <w:tc>
          <w:tcPr>
            <w:tcW w:w="383" w:type="dxa"/>
          </w:tcPr>
          <w:p w14:paraId="3E8CEB7E" w14:textId="77777777" w:rsidR="002B6BB5" w:rsidRPr="00835A27" w:rsidRDefault="002B6BB5" w:rsidP="002B6BB5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3F330842" w14:textId="77777777" w:rsidR="002B6BB5" w:rsidRDefault="002B6BB5" w:rsidP="002B6BB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23D0A166" w14:textId="77777777" w:rsidR="002B6BB5" w:rsidRDefault="002B6BB5" w:rsidP="002B6BB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15CC7C3B" w14:textId="77777777" w:rsidR="002B6BB5" w:rsidRDefault="002B6BB5" w:rsidP="002B6BB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2B6BB5" w14:paraId="421C6C16" w14:textId="77777777">
        <w:tc>
          <w:tcPr>
            <w:tcW w:w="383" w:type="dxa"/>
          </w:tcPr>
          <w:p w14:paraId="3F7844B8" w14:textId="77777777" w:rsidR="002B6BB5" w:rsidRDefault="002B6BB5" w:rsidP="002B6BB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14:paraId="03F1228F" w14:textId="77777777" w:rsidR="002B6BB5" w:rsidRDefault="002B6BB5" w:rsidP="002B6BB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54C78803" w14:textId="77777777" w:rsidR="002B6BB5" w:rsidRDefault="002B6BB5" w:rsidP="002B6BB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05B9C08C" w14:textId="77777777" w:rsidR="002B6BB5" w:rsidRDefault="002B6BB5" w:rsidP="002B6BB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576B6ECB" w14:textId="77777777" w:rsidR="001262A6" w:rsidRDefault="001262A6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4F8643AD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CDF2D32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247A02E9" w14:textId="536DD648" w:rsidR="001262A6" w:rsidRDefault="002B6BB5">
      <w:pPr>
        <w:rPr>
          <w:rFonts w:ascii="Times New Roman" w:eastAsia="Times New Roman" w:hAnsi="Times New Roman" w:cs="Times New Roman"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0"/>
          <w:szCs w:val="20"/>
        </w:rPr>
        <w:t>Define city centers layer to ‘Chaska’</w:t>
      </w:r>
    </w:p>
    <w:p w14:paraId="37C27CAC" w14:textId="6745A26A" w:rsidR="002B6BB5" w:rsidRDefault="002B6BB5">
      <w:pPr>
        <w:rPr>
          <w:rFonts w:ascii="Times New Roman" w:eastAsia="Times New Roman" w:hAnsi="Times New Roman" w:cs="Times New Roman"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0"/>
          <w:szCs w:val="20"/>
        </w:rPr>
        <w:t>Define water bodies to “River”</w:t>
      </w:r>
    </w:p>
    <w:p w14:paraId="7574B5AA" w14:textId="79D8FE57" w:rsidR="002B6BB5" w:rsidRDefault="002B6BB5">
      <w:pPr>
        <w:rPr>
          <w:rFonts w:ascii="Times New Roman" w:eastAsia="Times New Roman" w:hAnsi="Times New Roman" w:cs="Times New Roman"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0"/>
          <w:szCs w:val="20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iCs/>
          <w:sz w:val="20"/>
          <w:szCs w:val="20"/>
        </w:rPr>
        <w:t>10 mile</w:t>
      </w:r>
      <w:proofErr w:type="gramEnd"/>
      <w:r>
        <w:rPr>
          <w:rFonts w:ascii="Times New Roman" w:eastAsia="Times New Roman" w:hAnsi="Times New Roman" w:cs="Times New Roman"/>
          <w:iCs/>
          <w:sz w:val="20"/>
          <w:szCs w:val="20"/>
        </w:rPr>
        <w:t xml:space="preserve"> buffer around point Chaska</w:t>
      </w:r>
    </w:p>
    <w:p w14:paraId="2342904D" w14:textId="2FBD4277" w:rsidR="002B6BB5" w:rsidRDefault="002B6BB5">
      <w:pPr>
        <w:rPr>
          <w:rFonts w:ascii="Times New Roman" w:eastAsia="Times New Roman" w:hAnsi="Times New Roman" w:cs="Times New Roman"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0"/>
          <w:szCs w:val="20"/>
        </w:rPr>
        <w:t>Create 1000 ft buffer around all remaining water bodies</w:t>
      </w:r>
    </w:p>
    <w:p w14:paraId="73BB011C" w14:textId="4DF44943" w:rsidR="002B6BB5" w:rsidRDefault="002B6BB5">
      <w:pPr>
        <w:rPr>
          <w:rFonts w:ascii="Times New Roman" w:eastAsia="Times New Roman" w:hAnsi="Times New Roman" w:cs="Times New Roman"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0"/>
          <w:szCs w:val="20"/>
        </w:rPr>
        <w:t>Erase river buffer from Chaska buffer</w:t>
      </w:r>
    </w:p>
    <w:p w14:paraId="2FAB7804" w14:textId="77777777" w:rsidR="002B6BB5" w:rsidRPr="002B6BB5" w:rsidRDefault="002B6BB5">
      <w:pPr>
        <w:rPr>
          <w:rFonts w:ascii="Times New Roman" w:eastAsia="Times New Roman" w:hAnsi="Times New Roman" w:cs="Times New Roman"/>
          <w:iCs/>
          <w:sz w:val="20"/>
          <w:szCs w:val="20"/>
        </w:rPr>
      </w:pPr>
    </w:p>
    <w:p w14:paraId="77CE6049" w14:textId="77777777" w:rsidR="001262A6" w:rsidRDefault="001262A6">
      <w:pPr>
        <w:rPr>
          <w:rFonts w:ascii="Times New Roman" w:eastAsia="Times New Roman" w:hAnsi="Times New Roman" w:cs="Times New Roman"/>
          <w:b/>
        </w:rPr>
      </w:pPr>
    </w:p>
    <w:p w14:paraId="4350C0D6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14:paraId="71247B7A" w14:textId="44A86709" w:rsidR="001262A6" w:rsidRDefault="002B6BB5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noProof/>
        </w:rPr>
        <w:drawing>
          <wp:inline distT="0" distB="0" distL="0" distR="0" wp14:anchorId="0B85A77A" wp14:editId="4E293C8D">
            <wp:extent cx="2772062" cy="254758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634" cy="255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DC8D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F96CFFC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7B5CA50" w14:textId="77777777" w:rsidR="001262A6" w:rsidRDefault="00835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14:paraId="141F621D" w14:textId="31DDA81F" w:rsidR="001262A6" w:rsidRDefault="002B6BB5">
      <w:pPr>
        <w:rPr>
          <w:rFonts w:ascii="Times New Roman" w:eastAsia="Times New Roman" w:hAnsi="Times New Roman" w:cs="Times New Roman"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0"/>
          <w:szCs w:val="20"/>
        </w:rPr>
        <w:t>Checked distance from river polygon to buffer edge as equal to 1000 feet</w:t>
      </w:r>
    </w:p>
    <w:p w14:paraId="1F878D66" w14:textId="39DFD7C5" w:rsidR="002B6BB5" w:rsidRPr="002B6BB5" w:rsidRDefault="002B6BB5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  <w:sz w:val="20"/>
          <w:szCs w:val="20"/>
        </w:rPr>
        <w:t>Checked distance from city center to buffer edge as equal to 10 miles</w:t>
      </w:r>
    </w:p>
    <w:p w14:paraId="1303C08A" w14:textId="1297FFCD" w:rsidR="001262A6" w:rsidRDefault="001262A6">
      <w:pPr>
        <w:rPr>
          <w:rFonts w:ascii="Times New Roman" w:eastAsia="Times New Roman" w:hAnsi="Times New Roman" w:cs="Times New Roman"/>
        </w:rPr>
      </w:pPr>
    </w:p>
    <w:p w14:paraId="11FE24FC" w14:textId="77777777" w:rsidR="001262A6" w:rsidRDefault="001262A6">
      <w:pPr>
        <w:rPr>
          <w:rFonts w:ascii="Times New Roman" w:eastAsia="Times New Roman" w:hAnsi="Times New Roman" w:cs="Times New Roman"/>
        </w:rPr>
      </w:pPr>
    </w:p>
    <w:p w14:paraId="5DDD8986" w14:textId="77777777" w:rsidR="001262A6" w:rsidRDefault="001262A6">
      <w:pPr>
        <w:rPr>
          <w:rFonts w:ascii="Times New Roman" w:eastAsia="Times New Roman" w:hAnsi="Times New Roman" w:cs="Times New Roman"/>
        </w:rPr>
      </w:pPr>
    </w:p>
    <w:p w14:paraId="16F1B971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5263DCC5" w14:textId="4B334E21" w:rsidR="001262A6" w:rsidRPr="002B6BB5" w:rsidRDefault="00385BCD">
      <w:pPr>
        <w:rPr>
          <w:rFonts w:ascii="Times New Roman" w:eastAsia="Times New Roman" w:hAnsi="Times New Roman" w:cs="Times New Roman"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0"/>
          <w:szCs w:val="20"/>
        </w:rPr>
        <w:t>Used Boolean workflow to create proper suitable area for home according to defined criteria</w:t>
      </w:r>
    </w:p>
    <w:p w14:paraId="5C195EA9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4516537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1A4D76E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BE978BE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6C9EC71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0B804F3F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Use a common format</w:t>
      </w:r>
    </w:p>
    <w:p w14:paraId="546CCD19" w14:textId="52283415" w:rsidR="001262A6" w:rsidRPr="00385BCD" w:rsidRDefault="002B6BB5">
      <w:pPr>
        <w:rPr>
          <w:rFonts w:ascii="Times New Roman" w:eastAsia="Times New Roman" w:hAnsi="Times New Roman" w:cs="Times New Roman"/>
          <w:iCs/>
          <w:sz w:val="20"/>
          <w:szCs w:val="20"/>
        </w:rPr>
      </w:pPr>
      <w:r w:rsidRPr="00385BCD">
        <w:rPr>
          <w:rFonts w:ascii="Times New Roman" w:eastAsia="Times New Roman" w:hAnsi="Times New Roman" w:cs="Times New Roman"/>
          <w:iCs/>
          <w:sz w:val="20"/>
          <w:szCs w:val="20"/>
        </w:rPr>
        <w:t>https://gisdata.mn.gov/</w:t>
      </w:r>
    </w:p>
    <w:p w14:paraId="6D050E2C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5FDA2DF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1E5E2CA4" w14:textId="4EE122B0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</w:t>
      </w:r>
      <w:r w:rsidR="00662213"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The same rubric will be used to generate a grade in proportion to the points assigned in the syllabus to the assignment.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1262A6" w14:paraId="7B738AFA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4B26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B3CB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350E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50C6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Score</w:t>
            </w:r>
          </w:p>
        </w:tc>
      </w:tr>
      <w:tr w:rsidR="001262A6" w14:paraId="69B59556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8ADD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Structural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lastRenderedPageBreak/>
              <w:t>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0572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lastRenderedPageBreak/>
              <w:t xml:space="preserve">All elements of a lab report are included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(2 points each)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: </w:t>
            </w:r>
          </w:p>
          <w:p w14:paraId="2832BDB0" w14:textId="135C50EB" w:rsidR="001262A6" w:rsidRPr="00630EB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lastRenderedPageBreak/>
              <w:t>Title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Notice: Dr. Bryan Runck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Author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="00662213"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Project Repository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Abstract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Problem Statement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Input Data w/ tables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Methods w/ Data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Flow Diagrams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Results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Results Verification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Discussion and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Conclusion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References in common format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C687" w14:textId="19C2EA80" w:rsidR="001262A6" w:rsidRPr="00630EBE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2</w:t>
            </w:r>
            <w:r w:rsidR="00662213" w:rsidRPr="00630EBE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0EB8" w14:textId="77777777" w:rsidR="001262A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1262A6" w14:paraId="10545C81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050A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5A0E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</w:t>
            </w:r>
            <w:proofErr w:type="gramStart"/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5 minute</w:t>
            </w:r>
            <w:proofErr w:type="gramEnd"/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reading at a cursory-level, and in a 30 minute meeting at a deep level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(12 points)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. There is a clear connection from data to results to discussion and conclusion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(12 points)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83A8" w14:textId="77777777" w:rsidR="001262A6" w:rsidRPr="00630EBE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A330" w14:textId="77777777" w:rsidR="001262A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1262A6" w14:paraId="71BEA53A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8247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A738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0FD8" w14:textId="4C1C6F85" w:rsidR="001262A6" w:rsidRPr="00630EBE" w:rsidRDefault="00662213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BF18" w14:textId="77777777" w:rsidR="001262A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1262A6" w14:paraId="5FB46BF0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9409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01BF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(10 points)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the method of comparison is clearly stated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(5 points)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and the result of verification is clearly stated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(5 points)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EC7C" w14:textId="77777777" w:rsidR="001262A6" w:rsidRPr="00630EBE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FA55" w14:textId="77777777" w:rsidR="001262A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62213" w14:paraId="59BF9354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2213" w14:textId="77777777" w:rsidR="00662213" w:rsidRDefault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0D1F" w14:textId="6C4A082A" w:rsidR="00662213" w:rsidRPr="00662213" w:rsidRDefault="00662213" w:rsidP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bCs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060C" w14:textId="4CB174D2" w:rsidR="00662213" w:rsidRPr="00835A27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E582" w14:textId="419BA020" w:rsidR="00662213" w:rsidRPr="00835A27" w:rsidRDefault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279DC6F5" w14:textId="77777777" w:rsidR="001262A6" w:rsidRDefault="001262A6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1262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F7B83"/>
    <w:multiLevelType w:val="multilevel"/>
    <w:tmpl w:val="42E0F9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2A6"/>
    <w:rsid w:val="001262A6"/>
    <w:rsid w:val="002B6BB5"/>
    <w:rsid w:val="00385BCD"/>
    <w:rsid w:val="00630EBE"/>
    <w:rsid w:val="00662213"/>
    <w:rsid w:val="00835A27"/>
    <w:rsid w:val="00D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7FEA"/>
  <w15:docId w15:val="{F7241C5F-1568-2449-A103-62FC982D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data.mn.gov/dataset/loc-pop-center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loc-pop-center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dataset/us-mn-state-metc-water-lakes-river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sdata.mn.gov/dataset/us-mn-state-metc-water-lakes-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AMUW2mW/gaZ6sngFl2eGnSKRBqPFFgf9swZKEm2yN7QVi5ljTjKUPMSJpx4C8cSFj7t2Il79LfAqoKrUNm3pZhbQGCsovFxFGty5T+talzxLtV7Sozjs2RY=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Cole Anderson</cp:lastModifiedBy>
  <cp:revision>6</cp:revision>
  <dcterms:created xsi:type="dcterms:W3CDTF">2021-01-09T23:13:00Z</dcterms:created>
  <dcterms:modified xsi:type="dcterms:W3CDTF">2021-02-19T01:40:00Z</dcterms:modified>
</cp:coreProperties>
</file>