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2"/>
          <w:szCs w:val="52"/>
        </w:rPr>
        <w:t xml:space="preserve">ROADMAP PENGEMBANGAN</w:t>
      </w:r>
    </w:p>
    <w:p>
      <w:pPr>
        <w:spacing w:after="200"/>
        <w:jc w:val="center"/>
      </w:pPr>
      <w:r>
        <w:rPr>
          <w:b/>
          <w:bCs/>
          <w:sz w:val="32"/>
          <w:szCs w:val="32"/>
        </w:rPr>
        <w:t xml:space="preserve">Drone Navigasi Otonom Tanpa GPS (GPS-Denied Autonomous Drone)</w:t>
      </w:r>
    </w:p>
    <w:p>
      <w:pPr>
        <w:spacing w:after="100"/>
        <w:jc w:val="center"/>
      </w:pPr>
      <w:r>
        <w:rPr>
          <w:i/>
          <w:iCs/>
          <w:sz w:val="24"/>
          <w:szCs w:val="24"/>
        </w:rPr>
        <w:t xml:space="preserve">Navigasi berbasis fusi Optical Flow, Lidar, IMU, dan Kompas (ArduPilot EKF3)</w:t>
      </w:r>
    </w:p>
    <w:p>
      <w:pPr>
        <w:spacing w:after="1200"/>
        <w:jc w:val="center"/>
      </w:pPr>
      <w:r>
        <w:rPr>
          <w:color w:val="595959"/>
          <w:sz w:val="22"/>
          <w:szCs w:val="22"/>
        </w:rPr>
        <w:t xml:space="preserve">Durasi: ±10–12 bulan  •  Status saat ini: Fase 2 (Simulasi SITL)  •  Juli 2026</w:t>
      </w:r>
    </w:p>
    <w:p>
      <w:r>
        <w:br w:type="page"/>
      </w:r>
    </w:p>
    <w:p>
      <w:pPr>
        <w:pStyle w:val="Heading1"/>
        <w:spacing w:after="160" w:before="320"/>
      </w:pPr>
      <w:r>
        <w:rPr>
          <w:b/>
          <w:bCs/>
          <w:color w:val="1F4E79"/>
        </w:rPr>
        <w:t xml:space="preserve">1. Ringkasan Eksekutif</w:t>
      </w:r>
    </w:p>
    <w:p>
      <w:pPr>
        <w:spacing w:after="120" w:line="276"/>
        <w:jc w:val="both"/>
      </w:pPr>
      <w:r>
        <w:rPr>
          <w:sz w:val="22"/>
          <w:szCs w:val="22"/>
        </w:rPr>
        <w:t xml:space="preserve">Proyek ini mengembangkan sistem drone yang mampu menjalankan misi penerbangan otonom tanpa GPS. Navigasi mengandalkan dead reckoning modern: fusi optical flow, rangefinder lidar, IMU, dan kompas melalui EKF3 ArduPilot, dengan misi didefinisikan sebagai titik relatif dalam meter terhadap titik home (local NED frame) — bukan koordinat lintang/bujur. Ground station QGroundControl dimodifikasi: tampilan peta dunia diganti Local Grid View (bidang kartesius berskala meter dengan anotasi derajat kompas, Utara = 0°) dan dilengkapi panel status sensor navigasi non-GPS.</w:t>
      </w:r>
    </w:p>
    <w:p>
      <w:pPr>
        <w:spacing w:after="120" w:line="276"/>
        <w:jc w:val="both"/>
      </w:pPr>
      <w:r>
        <w:rPr>
          <w:sz w:val="22"/>
          <w:szCs w:val="22"/>
        </w:rPr>
        <w:t xml:space="preserve">Keluaran akhir: (1) sistem terbukti bekerja di simulasi dan hardware nyata dengan karakterisasi drift yang terukur, dan (2) naskah publikasi jurnal ilmiah. GPS tetap dipasang hanya sebagai ground truth untuk analisis drift, tidak pernah dipakai sebagai sumber navigasi.</w:t>
      </w:r>
    </w:p>
    <w:p>
      <w:pPr>
        <w:spacing w:after="120" w:line="276"/>
        <w:jc w:val="both"/>
      </w:pPr>
      <w:r>
        <w:rPr>
          <w:sz w:val="22"/>
          <w:szCs w:val="22"/>
        </w:rPr>
        <w:t xml:space="preserve">Tim: Gabriel (informatika) — algoritma misi, modifikasi QGroundControl, analisis data; mitra teknik elektro — sistem hardware, integrasi sensor, dan jaminan kualitas data sensor.</w:t>
      </w:r>
    </w:p>
    <w:p>
      <w:pPr>
        <w:pStyle w:val="Heading1"/>
        <w:spacing w:after="160" w:before="320"/>
      </w:pPr>
      <w:r>
        <w:rPr>
          <w:b/>
          <w:bCs/>
          <w:color w:val="1F4E79"/>
        </w:rPr>
        <w:t xml:space="preserve">2. Timeline Ringkas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2350"/>
        <w:gridCol w:w="2350"/>
      </w:tblGrid>
      <w:tr>
        <w:tc>
          <w:tcPr>
            <w:tcW w:type="dxa" w:w="900"/>
            <w:shd w:fill="D9E2F3" w:val="clear"/>
            <w:tcMar>
              <w:top w:type="dxa" w:w="80"/>
              <w:left w:type="dxa" w:w="100"/>
              <w:bottom w:type="dxa" w:w="80"/>
              <w:right w:type="dxa" w:w="100"/>
            </w:tcMar>
          </w:tcPr>
          <w:p>
            <w:pPr>
              <w:spacing w:after="40" w:line="260"/>
            </w:pPr>
            <w:r>
              <w:rPr>
                <w:b/>
                <w:bCs/>
                <w:sz w:val="20"/>
                <w:szCs w:val="20"/>
              </w:rPr>
              <w:t xml:space="preserve">Fase</w:t>
            </w:r>
          </w:p>
        </w:tc>
        <w:tc>
          <w:tcPr>
            <w:tcW w:type="dxa" w:w="3760"/>
            <w:shd w:fill="D9E2F3" w:val="clear"/>
            <w:tcMar>
              <w:top w:type="dxa" w:w="80"/>
              <w:left w:type="dxa" w:w="100"/>
              <w:bottom w:type="dxa" w:w="80"/>
              <w:right w:type="dxa" w:w="100"/>
            </w:tcMar>
          </w:tcPr>
          <w:p>
            <w:pPr>
              <w:spacing w:after="40" w:line="260"/>
            </w:pPr>
            <w:r>
              <w:rPr>
                <w:b/>
                <w:bCs/>
                <w:sz w:val="20"/>
                <w:szCs w:val="20"/>
              </w:rPr>
              <w:t xml:space="preserve">Fokus</w:t>
            </w:r>
          </w:p>
        </w:tc>
        <w:tc>
          <w:tcPr>
            <w:tcW w:type="dxa" w:w="2350"/>
            <w:shd w:fill="D9E2F3" w:val="clear"/>
            <w:tcMar>
              <w:top w:type="dxa" w:w="80"/>
              <w:left w:type="dxa" w:w="100"/>
              <w:bottom w:type="dxa" w:w="80"/>
              <w:right w:type="dxa" w:w="100"/>
            </w:tcMar>
          </w:tcPr>
          <w:p>
            <w:pPr>
              <w:spacing w:after="40" w:line="260"/>
            </w:pPr>
            <w:r>
              <w:rPr>
                <w:b/>
                <w:bCs/>
                <w:sz w:val="20"/>
                <w:szCs w:val="20"/>
              </w:rPr>
              <w:t xml:space="preserve">Perkiraan waktu</w:t>
            </w:r>
          </w:p>
        </w:tc>
        <w:tc>
          <w:tcPr>
            <w:tcW w:type="dxa" w:w="2350"/>
            <w:shd w:fill="D9E2F3" w:val="clear"/>
            <w:tcMar>
              <w:top w:type="dxa" w:w="80"/>
              <w:left w:type="dxa" w:w="100"/>
              <w:bottom w:type="dxa" w:w="80"/>
              <w:right w:type="dxa" w:w="100"/>
            </w:tcMar>
          </w:tcPr>
          <w:p>
            <w:pPr>
              <w:spacing w:after="40" w:line="260"/>
            </w:pPr>
            <w:r>
              <w:rPr>
                <w:b/>
                <w:bCs/>
                <w:sz w:val="20"/>
                <w:szCs w:val="20"/>
              </w:rPr>
              <w:t xml:space="preserve">Status</w:t>
            </w:r>
          </w:p>
        </w:tc>
      </w:tr>
      <w:tr>
        <w:tc>
          <w:tcPr>
            <w:tcW w:type="dxa" w:w="900"/>
            <w:tcMar>
              <w:top w:type="dxa" w:w="80"/>
              <w:left w:type="dxa" w:w="100"/>
              <w:bottom w:type="dxa" w:w="80"/>
              <w:right w:type="dxa" w:w="100"/>
            </w:tcMar>
          </w:tcPr>
          <w:p>
            <w:pPr>
              <w:spacing w:after="40" w:line="260"/>
            </w:pPr>
            <w:r>
              <w:rPr>
                <w:b w:val="false"/>
                <w:bCs w:val="false"/>
                <w:sz w:val="20"/>
                <w:szCs w:val="20"/>
              </w:rPr>
              <w:t xml:space="preserve">1</w:t>
            </w:r>
          </w:p>
        </w:tc>
        <w:tc>
          <w:tcPr>
            <w:tcW w:type="dxa" w:w="3760"/>
            <w:tcMar>
              <w:top w:type="dxa" w:w="80"/>
              <w:left w:type="dxa" w:w="100"/>
              <w:bottom w:type="dxa" w:w="80"/>
              <w:right w:type="dxa" w:w="100"/>
            </w:tcMar>
          </w:tcPr>
          <w:p>
            <w:pPr>
              <w:spacing w:after="40" w:line="260"/>
            </w:pPr>
            <w:r>
              <w:rPr>
                <w:b w:val="false"/>
                <w:bCs w:val="false"/>
                <w:sz w:val="20"/>
                <w:szCs w:val="20"/>
              </w:rPr>
              <w:t xml:space="preserve">Persiapan lingkungan &amp; studi literatur</w:t>
            </w:r>
          </w:p>
        </w:tc>
        <w:tc>
          <w:tcPr>
            <w:tcW w:type="dxa" w:w="2350"/>
            <w:tcMar>
              <w:top w:type="dxa" w:w="80"/>
              <w:left w:type="dxa" w:w="100"/>
              <w:bottom w:type="dxa" w:w="80"/>
              <w:right w:type="dxa" w:w="100"/>
            </w:tcMar>
          </w:tcPr>
          <w:p>
            <w:pPr>
              <w:spacing w:after="40" w:line="260"/>
            </w:pPr>
            <w:r>
              <w:rPr>
                <w:b w:val="false"/>
                <w:bCs w:val="false"/>
                <w:sz w:val="20"/>
                <w:szCs w:val="20"/>
              </w:rPr>
              <w:t xml:space="preserve">Bulan 1–2</w:t>
            </w:r>
          </w:p>
        </w:tc>
        <w:tc>
          <w:tcPr>
            <w:tcW w:type="dxa" w:w="2350"/>
            <w:shd w:fill="F2F2F2" w:val="clear"/>
            <w:tcMar>
              <w:top w:type="dxa" w:w="80"/>
              <w:left w:type="dxa" w:w="100"/>
              <w:bottom w:type="dxa" w:w="80"/>
              <w:right w:type="dxa" w:w="100"/>
            </w:tcMar>
          </w:tcPr>
          <w:p>
            <w:pPr>
              <w:spacing w:after="40" w:line="260"/>
            </w:pPr>
            <w:r>
              <w:rPr>
                <w:b/>
                <w:bCs/>
                <w:sz w:val="20"/>
                <w:szCs w:val="20"/>
              </w:rPr>
              <w:t xml:space="preserve">SELESAI</w:t>
            </w:r>
          </w:p>
        </w:tc>
      </w:tr>
      <w:tr>
        <w:tc>
          <w:tcPr>
            <w:tcW w:type="dxa" w:w="900"/>
            <w:tcMar>
              <w:top w:type="dxa" w:w="80"/>
              <w:left w:type="dxa" w:w="100"/>
              <w:bottom w:type="dxa" w:w="80"/>
              <w:right w:type="dxa" w:w="100"/>
            </w:tcMar>
          </w:tcPr>
          <w:p>
            <w:pPr>
              <w:spacing w:after="40" w:line="260"/>
            </w:pPr>
            <w:r>
              <w:rPr>
                <w:b w:val="false"/>
                <w:bCs w:val="false"/>
                <w:sz w:val="20"/>
                <w:szCs w:val="20"/>
              </w:rPr>
              <w:t xml:space="preserve">2</w:t>
            </w:r>
          </w:p>
        </w:tc>
        <w:tc>
          <w:tcPr>
            <w:tcW w:type="dxa" w:w="3760"/>
            <w:tcMar>
              <w:top w:type="dxa" w:w="80"/>
              <w:left w:type="dxa" w:w="100"/>
              <w:bottom w:type="dxa" w:w="80"/>
              <w:right w:type="dxa" w:w="100"/>
            </w:tcMar>
          </w:tcPr>
          <w:p>
            <w:pPr>
              <w:spacing w:after="40" w:line="260"/>
            </w:pPr>
            <w:r>
              <w:rPr>
                <w:b w:val="false"/>
                <w:bCs w:val="false"/>
                <w:sz w:val="20"/>
                <w:szCs w:val="20"/>
              </w:rPr>
              <w:t xml:space="preserve">Simulasi SITL non-GPS + skrip misi</w:t>
            </w:r>
          </w:p>
        </w:tc>
        <w:tc>
          <w:tcPr>
            <w:tcW w:type="dxa" w:w="2350"/>
            <w:tcMar>
              <w:top w:type="dxa" w:w="80"/>
              <w:left w:type="dxa" w:w="100"/>
              <w:bottom w:type="dxa" w:w="80"/>
              <w:right w:type="dxa" w:w="100"/>
            </w:tcMar>
          </w:tcPr>
          <w:p>
            <w:pPr>
              <w:spacing w:after="40" w:line="260"/>
            </w:pPr>
            <w:r>
              <w:rPr>
                <w:b w:val="false"/>
                <w:bCs w:val="false"/>
                <w:sz w:val="20"/>
                <w:szCs w:val="20"/>
              </w:rPr>
              <w:t xml:space="preserve">Bulan 2–4</w:t>
            </w:r>
          </w:p>
        </w:tc>
        <w:tc>
          <w:tcPr>
            <w:tcW w:type="dxa" w:w="2350"/>
            <w:shd w:fill="D9E2F3" w:val="clear"/>
            <w:tcMar>
              <w:top w:type="dxa" w:w="80"/>
              <w:left w:type="dxa" w:w="100"/>
              <w:bottom w:type="dxa" w:w="80"/>
              <w:right w:type="dxa" w:w="100"/>
            </w:tcMar>
          </w:tcPr>
          <w:p>
            <w:pPr>
              <w:spacing w:after="40" w:line="260"/>
            </w:pPr>
            <w:r>
              <w:rPr>
                <w:b/>
                <w:bCs/>
                <w:sz w:val="20"/>
                <w:szCs w:val="20"/>
              </w:rPr>
              <w:t xml:space="preserve">BERJALAN</w:t>
            </w:r>
          </w:p>
        </w:tc>
      </w:tr>
      <w:tr>
        <w:tc>
          <w:tcPr>
            <w:tcW w:type="dxa" w:w="900"/>
            <w:tcMar>
              <w:top w:type="dxa" w:w="80"/>
              <w:left w:type="dxa" w:w="100"/>
              <w:bottom w:type="dxa" w:w="80"/>
              <w:right w:type="dxa" w:w="100"/>
            </w:tcMar>
          </w:tcPr>
          <w:p>
            <w:pPr>
              <w:spacing w:after="40" w:line="260"/>
            </w:pPr>
            <w:r>
              <w:rPr>
                <w:b w:val="false"/>
                <w:bCs w:val="false"/>
                <w:sz w:val="20"/>
                <w:szCs w:val="20"/>
              </w:rPr>
              <w:t xml:space="preserve">3</w:t>
            </w:r>
          </w:p>
        </w:tc>
        <w:tc>
          <w:tcPr>
            <w:tcW w:type="dxa" w:w="3760"/>
            <w:tcMar>
              <w:top w:type="dxa" w:w="80"/>
              <w:left w:type="dxa" w:w="100"/>
              <w:bottom w:type="dxa" w:w="80"/>
              <w:right w:type="dxa" w:w="100"/>
            </w:tcMar>
          </w:tcPr>
          <w:p>
            <w:pPr>
              <w:spacing w:after="40" w:line="260"/>
            </w:pPr>
            <w:r>
              <w:rPr>
                <w:b w:val="false"/>
                <w:bCs w:val="false"/>
                <w:sz w:val="20"/>
                <w:szCs w:val="20"/>
              </w:rPr>
              <w:t xml:space="preserve">Integrasi hardware &amp; bench test sensor</w:t>
            </w:r>
          </w:p>
        </w:tc>
        <w:tc>
          <w:tcPr>
            <w:tcW w:type="dxa" w:w="2350"/>
            <w:tcMar>
              <w:top w:type="dxa" w:w="80"/>
              <w:left w:type="dxa" w:w="100"/>
              <w:bottom w:type="dxa" w:w="80"/>
              <w:right w:type="dxa" w:w="100"/>
            </w:tcMar>
          </w:tcPr>
          <w:p>
            <w:pPr>
              <w:spacing w:after="40" w:line="260"/>
            </w:pPr>
            <w:r>
              <w:rPr>
                <w:b w:val="false"/>
                <w:bCs w:val="false"/>
                <w:sz w:val="20"/>
                <w:szCs w:val="20"/>
              </w:rPr>
              <w:t xml:space="preserve">Bulan 4–6</w:t>
            </w:r>
          </w:p>
        </w:tc>
        <w:tc>
          <w:tcPr>
            <w:tcW w:type="dxa" w:w="2350"/>
            <w:tcMar>
              <w:top w:type="dxa" w:w="80"/>
              <w:left w:type="dxa" w:w="100"/>
              <w:bottom w:type="dxa" w:w="80"/>
              <w:right w:type="dxa" w:w="100"/>
            </w:tcMar>
          </w:tcPr>
          <w:p>
            <w:pPr>
              <w:spacing w:after="40" w:line="260"/>
            </w:pPr>
            <w:r>
              <w:rPr>
                <w:b w:val="false"/>
                <w:bCs w:val="false"/>
                <w:sz w:val="20"/>
                <w:szCs w:val="20"/>
              </w:rPr>
              <w:t xml:space="preserve">Belum mulai</w:t>
            </w:r>
          </w:p>
        </w:tc>
      </w:tr>
      <w:tr>
        <w:tc>
          <w:tcPr>
            <w:tcW w:type="dxa" w:w="900"/>
            <w:tcMar>
              <w:top w:type="dxa" w:w="80"/>
              <w:left w:type="dxa" w:w="100"/>
              <w:bottom w:type="dxa" w:w="80"/>
              <w:right w:type="dxa" w:w="100"/>
            </w:tcMar>
          </w:tcPr>
          <w:p>
            <w:pPr>
              <w:spacing w:after="40" w:line="260"/>
            </w:pPr>
            <w:r>
              <w:rPr>
                <w:b w:val="false"/>
                <w:bCs w:val="false"/>
                <w:sz w:val="20"/>
                <w:szCs w:val="20"/>
              </w:rPr>
              <w:t xml:space="preserve">4</w:t>
            </w:r>
          </w:p>
        </w:tc>
        <w:tc>
          <w:tcPr>
            <w:tcW w:type="dxa" w:w="3760"/>
            <w:tcMar>
              <w:top w:type="dxa" w:w="80"/>
              <w:left w:type="dxa" w:w="100"/>
              <w:bottom w:type="dxa" w:w="80"/>
              <w:right w:type="dxa" w:w="100"/>
            </w:tcMar>
          </w:tcPr>
          <w:p>
            <w:pPr>
              <w:spacing w:after="40" w:line="260"/>
            </w:pPr>
            <w:r>
              <w:rPr>
                <w:b w:val="false"/>
                <w:bCs w:val="false"/>
                <w:sz w:val="20"/>
                <w:szCs w:val="20"/>
              </w:rPr>
              <w:t xml:space="preserve">Uji terbang dasar non-GPS &amp; data drift awal</w:t>
            </w:r>
          </w:p>
        </w:tc>
        <w:tc>
          <w:tcPr>
            <w:tcW w:type="dxa" w:w="2350"/>
            <w:tcMar>
              <w:top w:type="dxa" w:w="80"/>
              <w:left w:type="dxa" w:w="100"/>
              <w:bottom w:type="dxa" w:w="80"/>
              <w:right w:type="dxa" w:w="100"/>
            </w:tcMar>
          </w:tcPr>
          <w:p>
            <w:pPr>
              <w:spacing w:after="40" w:line="260"/>
            </w:pPr>
            <w:r>
              <w:rPr>
                <w:b w:val="false"/>
                <w:bCs w:val="false"/>
                <w:sz w:val="20"/>
                <w:szCs w:val="20"/>
              </w:rPr>
              <w:t xml:space="preserve">Bulan 6–8</w:t>
            </w:r>
          </w:p>
        </w:tc>
        <w:tc>
          <w:tcPr>
            <w:tcW w:type="dxa" w:w="2350"/>
            <w:tcMar>
              <w:top w:type="dxa" w:w="80"/>
              <w:left w:type="dxa" w:w="100"/>
              <w:bottom w:type="dxa" w:w="80"/>
              <w:right w:type="dxa" w:w="100"/>
            </w:tcMar>
          </w:tcPr>
          <w:p>
            <w:pPr>
              <w:spacing w:after="40" w:line="260"/>
            </w:pPr>
            <w:r>
              <w:rPr>
                <w:b w:val="false"/>
                <w:bCs w:val="false"/>
                <w:sz w:val="20"/>
                <w:szCs w:val="20"/>
              </w:rPr>
              <w:t xml:space="preserve">Belum mulai</w:t>
            </w:r>
          </w:p>
        </w:tc>
      </w:tr>
      <w:tr>
        <w:tc>
          <w:tcPr>
            <w:tcW w:type="dxa" w:w="900"/>
            <w:tcMar>
              <w:top w:type="dxa" w:w="80"/>
              <w:left w:type="dxa" w:w="100"/>
              <w:bottom w:type="dxa" w:w="80"/>
              <w:right w:type="dxa" w:w="100"/>
            </w:tcMar>
          </w:tcPr>
          <w:p>
            <w:pPr>
              <w:spacing w:after="40" w:line="260"/>
            </w:pPr>
            <w:r>
              <w:rPr>
                <w:b w:val="false"/>
                <w:bCs w:val="false"/>
                <w:sz w:val="20"/>
                <w:szCs w:val="20"/>
              </w:rPr>
              <w:t xml:space="preserve">5</w:t>
            </w:r>
          </w:p>
        </w:tc>
        <w:tc>
          <w:tcPr>
            <w:tcW w:type="dxa" w:w="3760"/>
            <w:tcMar>
              <w:top w:type="dxa" w:w="80"/>
              <w:left w:type="dxa" w:w="100"/>
              <w:bottom w:type="dxa" w:w="80"/>
              <w:right w:type="dxa" w:w="100"/>
            </w:tcMar>
          </w:tcPr>
          <w:p>
            <w:pPr>
              <w:spacing w:after="40" w:line="260"/>
            </w:pPr>
            <w:r>
              <w:rPr>
                <w:b w:val="false"/>
                <w:bCs w:val="false"/>
                <w:sz w:val="20"/>
                <w:szCs w:val="20"/>
              </w:rPr>
              <w:t xml:space="preserve">Modifikasi QGroundControl (Local Grid View)</w:t>
            </w:r>
          </w:p>
        </w:tc>
        <w:tc>
          <w:tcPr>
            <w:tcW w:type="dxa" w:w="2350"/>
            <w:tcMar>
              <w:top w:type="dxa" w:w="80"/>
              <w:left w:type="dxa" w:w="100"/>
              <w:bottom w:type="dxa" w:w="80"/>
              <w:right w:type="dxa" w:w="100"/>
            </w:tcMar>
          </w:tcPr>
          <w:p>
            <w:pPr>
              <w:spacing w:after="40" w:line="260"/>
            </w:pPr>
            <w:r>
              <w:rPr>
                <w:b w:val="false"/>
                <w:bCs w:val="false"/>
                <w:sz w:val="20"/>
                <w:szCs w:val="20"/>
              </w:rPr>
              <w:t xml:space="preserve">Bulan 7–10 (paralel)</w:t>
            </w:r>
          </w:p>
        </w:tc>
        <w:tc>
          <w:tcPr>
            <w:tcW w:type="dxa" w:w="2350"/>
            <w:tcMar>
              <w:top w:type="dxa" w:w="80"/>
              <w:left w:type="dxa" w:w="100"/>
              <w:bottom w:type="dxa" w:w="80"/>
              <w:right w:type="dxa" w:w="100"/>
            </w:tcMar>
          </w:tcPr>
          <w:p>
            <w:pPr>
              <w:spacing w:after="40" w:line="260"/>
            </w:pPr>
            <w:r>
              <w:rPr>
                <w:b w:val="false"/>
                <w:bCs w:val="false"/>
                <w:sz w:val="20"/>
                <w:szCs w:val="20"/>
              </w:rPr>
              <w:t xml:space="preserve">Belum mulai</w:t>
            </w:r>
          </w:p>
        </w:tc>
      </w:tr>
      <w:tr>
        <w:tc>
          <w:tcPr>
            <w:tcW w:type="dxa" w:w="900"/>
            <w:tcMar>
              <w:top w:type="dxa" w:w="80"/>
              <w:left w:type="dxa" w:w="100"/>
              <w:bottom w:type="dxa" w:w="80"/>
              <w:right w:type="dxa" w:w="100"/>
            </w:tcMar>
          </w:tcPr>
          <w:p>
            <w:pPr>
              <w:spacing w:after="40" w:line="260"/>
            </w:pPr>
            <w:r>
              <w:rPr>
                <w:b w:val="false"/>
                <w:bCs w:val="false"/>
                <w:sz w:val="20"/>
                <w:szCs w:val="20"/>
              </w:rPr>
              <w:t xml:space="preserve">6</w:t>
            </w:r>
          </w:p>
        </w:tc>
        <w:tc>
          <w:tcPr>
            <w:tcW w:type="dxa" w:w="3760"/>
            <w:tcMar>
              <w:top w:type="dxa" w:w="80"/>
              <w:left w:type="dxa" w:w="100"/>
              <w:bottom w:type="dxa" w:w="80"/>
              <w:right w:type="dxa" w:w="100"/>
            </w:tcMar>
          </w:tcPr>
          <w:p>
            <w:pPr>
              <w:spacing w:after="40" w:line="260"/>
            </w:pPr>
            <w:r>
              <w:rPr>
                <w:b w:val="false"/>
                <w:bCs w:val="false"/>
                <w:sz w:val="20"/>
                <w:szCs w:val="20"/>
              </w:rPr>
              <w:t xml:space="preserve">Uji terpadu, data final &amp; penulisan paper</w:t>
            </w:r>
          </w:p>
        </w:tc>
        <w:tc>
          <w:tcPr>
            <w:tcW w:type="dxa" w:w="2350"/>
            <w:tcMar>
              <w:top w:type="dxa" w:w="80"/>
              <w:left w:type="dxa" w:w="100"/>
              <w:bottom w:type="dxa" w:w="80"/>
              <w:right w:type="dxa" w:w="100"/>
            </w:tcMar>
          </w:tcPr>
          <w:p>
            <w:pPr>
              <w:spacing w:after="40" w:line="260"/>
            </w:pPr>
            <w:r>
              <w:rPr>
                <w:b w:val="false"/>
                <w:bCs w:val="false"/>
                <w:sz w:val="20"/>
                <w:szCs w:val="20"/>
              </w:rPr>
              <w:t xml:space="preserve">Bulan 10–12</w:t>
            </w:r>
          </w:p>
        </w:tc>
        <w:tc>
          <w:tcPr>
            <w:tcW w:type="dxa" w:w="2350"/>
            <w:tcMar>
              <w:top w:type="dxa" w:w="80"/>
              <w:left w:type="dxa" w:w="100"/>
              <w:bottom w:type="dxa" w:w="80"/>
              <w:right w:type="dxa" w:w="100"/>
            </w:tcMar>
          </w:tcPr>
          <w:p>
            <w:pPr>
              <w:spacing w:after="40" w:line="260"/>
            </w:pPr>
            <w:r>
              <w:rPr>
                <w:b w:val="false"/>
                <w:bCs w:val="false"/>
                <w:sz w:val="20"/>
                <w:szCs w:val="20"/>
              </w:rPr>
              <w:t xml:space="preserve">Belum mulai</w:t>
            </w:r>
          </w:p>
        </w:tc>
      </w:tr>
    </w:tbl>
    <w:p>
      <w:pPr>
        <w:spacing w:after="120" w:line="276"/>
        <w:jc w:val="both"/>
      </w:pPr>
      <w:r>
        <w:rPr>
          <w:sz w:val="22"/>
          <w:szCs w:val="22"/>
        </w:rPr>
        <w:t xml:space="preserve"/>
      </w:r>
    </w:p>
    <w:p>
      <w:pPr>
        <w:spacing w:after="120" w:line="276"/>
        <w:jc w:val="both"/>
      </w:pPr>
      <w:r>
        <w:rPr>
          <w:i/>
          <w:iCs/>
          <w:sz w:val="20"/>
          <w:szCs w:val="20"/>
        </w:rPr>
        <w:t xml:space="preserve">Catatan: Fase 5 dapat berjalan paralel dengan Fase 4 karena modifikasi QGC diuji terhadap SITL, tidak menunggu hardware siap. Overlap ini menjaga total durasi tetap 10–12 bulan.</w:t>
      </w:r>
    </w:p>
    <w:p>
      <w:r>
        <w:br w:type="page"/>
      </w:r>
    </w:p>
    <w:p>
      <w:pPr>
        <w:pStyle w:val="Heading1"/>
        <w:spacing w:after="160" w:before="320"/>
      </w:pPr>
      <w:r>
        <w:rPr>
          <w:b/>
          <w:bCs/>
          <w:color w:val="1F4E79"/>
        </w:rPr>
        <w:t xml:space="preserve">3. Detail Fase</w:t>
      </w:r>
    </w:p>
    <w:p>
      <w:pPr>
        <w:pStyle w:val="Heading2"/>
        <w:spacing w:after="120" w:before="240"/>
      </w:pPr>
      <w:r>
        <w:rPr>
          <w:b/>
          <w:bCs/>
          <w:color w:val="1F4E79"/>
        </w:rPr>
        <w:t xml:space="preserve">Fase 1 — Persiapan Lingkungan &amp; Studi Literatur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80"/>
              <w:left w:type="dxa" w:w="100"/>
              <w:bottom w:type="dxa" w:w="80"/>
              <w:right w:type="dxa" w:w="100"/>
            </w:tcMar>
          </w:tcPr>
          <w:p>
            <w:pPr>
              <w:spacing w:after="40" w:line="260"/>
            </w:pPr>
            <w:r>
              <w:rPr>
                <w:b/>
                <w:bCs/>
                <w:sz w:val="20"/>
                <w:szCs w:val="20"/>
              </w:rPr>
              <w:t xml:space="preserve">Waktu</w:t>
            </w:r>
          </w:p>
        </w:tc>
        <w:tc>
          <w:tcPr>
            <w:tcW w:type="dxa" w:w="7160"/>
            <w:tcMar>
              <w:top w:type="dxa" w:w="80"/>
              <w:left w:type="dxa" w:w="100"/>
              <w:bottom w:type="dxa" w:w="80"/>
              <w:right w:type="dxa" w:w="100"/>
            </w:tcMar>
          </w:tcPr>
          <w:p>
            <w:pPr>
              <w:spacing w:after="40" w:line="260"/>
            </w:pPr>
            <w:r>
              <w:rPr>
                <w:b w:val="false"/>
                <w:bCs w:val="false"/>
                <w:sz w:val="20"/>
                <w:szCs w:val="20"/>
              </w:rPr>
              <w:t xml:space="preserve">Bulan 1–2</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Status</w:t>
            </w:r>
          </w:p>
        </w:tc>
        <w:tc>
          <w:tcPr>
            <w:tcW w:type="dxa" w:w="7160"/>
            <w:tcMar>
              <w:top w:type="dxa" w:w="80"/>
              <w:left w:type="dxa" w:w="100"/>
              <w:bottom w:type="dxa" w:w="80"/>
              <w:right w:type="dxa" w:w="100"/>
            </w:tcMar>
          </w:tcPr>
          <w:p>
            <w:pPr>
              <w:spacing w:after="40" w:line="260"/>
            </w:pPr>
            <w:r>
              <w:rPr>
                <w:b/>
                <w:bCs/>
                <w:sz w:val="20"/>
                <w:szCs w:val="20"/>
              </w:rPr>
              <w:t xml:space="preserve">SELESAI ✔</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Tujuan</w:t>
            </w:r>
          </w:p>
        </w:tc>
        <w:tc>
          <w:tcPr>
            <w:tcW w:type="dxa" w:w="7160"/>
            <w:tcMar>
              <w:top w:type="dxa" w:w="80"/>
              <w:left w:type="dxa" w:w="100"/>
              <w:bottom w:type="dxa" w:w="80"/>
              <w:right w:type="dxa" w:w="100"/>
            </w:tcMar>
          </w:tcPr>
          <w:p>
            <w:pPr>
              <w:spacing w:after="40" w:line="260"/>
            </w:pPr>
            <w:r>
              <w:rPr>
                <w:b w:val="false"/>
                <w:bCs w:val="false"/>
                <w:sz w:val="20"/>
                <w:szCs w:val="20"/>
              </w:rPr>
              <w:t xml:space="preserve">Lingkungan pengembangan siap dan tervalidasi; dasar teori navigasi non-GPS dikuasai.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Kegiatan utama</w:t>
            </w:r>
          </w:p>
        </w:tc>
        <w:tc>
          <w:tcPr>
            <w:tcW w:type="dxa" w:w="7160"/>
            <w:tcMar>
              <w:top w:type="dxa" w:w="80"/>
              <w:left w:type="dxa" w:w="100"/>
              <w:bottom w:type="dxa" w:w="80"/>
              <w:right w:type="dxa" w:w="100"/>
            </w:tcMar>
          </w:tcPr>
          <w:p>
            <w:pPr>
              <w:spacing w:after="40" w:line="260"/>
            </w:pPr>
            <w:r>
              <w:rPr>
                <w:b w:val="false"/>
                <w:bCs w:val="false"/>
                <w:sz w:val="20"/>
                <w:szCs w:val="20"/>
              </w:rPr>
              <w:t xml:space="preserve">Build ArduPilot SITL di macOS (M1 Pro, Tahoe); build QGroundControl dari source (branch master, Qt 6.11.1, GStreamer 1.28.4, bootstrap uv); setup CLion (toolchain AppleClang + ccache) dan PyCharm; studi EKF3, optical flow odometry, local NED frame.</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Deliverable</w:t>
            </w:r>
          </w:p>
        </w:tc>
        <w:tc>
          <w:tcPr>
            <w:tcW w:type="dxa" w:w="7160"/>
            <w:tcMar>
              <w:top w:type="dxa" w:w="80"/>
              <w:left w:type="dxa" w:w="100"/>
              <w:bottom w:type="dxa" w:w="80"/>
              <w:right w:type="dxa" w:w="100"/>
            </w:tcMar>
          </w:tcPr>
          <w:p>
            <w:pPr>
              <w:spacing w:after="40" w:line="260"/>
            </w:pPr>
            <w:r>
              <w:rPr>
                <w:b w:val="false"/>
                <w:bCs w:val="false"/>
                <w:sz w:val="20"/>
                <w:szCs w:val="20"/>
              </w:rPr>
              <w:t xml:space="preserve">Dokumentasi setup (dokumentasi-setup-gps-denied.md); SITL berjalan dengan MAVProxy console + map; QGC build sukses dan terhubung ke SITL.</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Kriteria selesai</w:t>
            </w:r>
          </w:p>
        </w:tc>
        <w:tc>
          <w:tcPr>
            <w:tcW w:type="dxa" w:w="7160"/>
            <w:tcMar>
              <w:top w:type="dxa" w:w="80"/>
              <w:left w:type="dxa" w:w="100"/>
              <w:bottom w:type="dxa" w:w="80"/>
              <w:right w:type="dxa" w:w="100"/>
            </w:tcMar>
          </w:tcPr>
          <w:p>
            <w:pPr>
              <w:spacing w:after="40" w:line="260"/>
            </w:pPr>
            <w:r>
              <w:rPr>
                <w:b w:val="false"/>
                <w:bCs w:val="false"/>
                <w:sz w:val="20"/>
                <w:szCs w:val="20"/>
              </w:rPr>
              <w:t xml:space="preserve">Semua toolchain build tanpa error; koneksi QGC–SITL terverifikasi. (Tercapai 15 Juli 2026.)</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Alat yang dibutuhkan</w:t>
            </w:r>
          </w:p>
        </w:tc>
        <w:tc>
          <w:tcPr>
            <w:tcW w:type="dxa" w:w="7160"/>
            <w:tcMar>
              <w:top w:type="dxa" w:w="80"/>
              <w:left w:type="dxa" w:w="100"/>
              <w:bottom w:type="dxa" w:w="80"/>
              <w:right w:type="dxa" w:w="100"/>
            </w:tcMar>
          </w:tcPr>
          <w:p>
            <w:pPr>
              <w:spacing w:after="40" w:line="260"/>
            </w:pPr>
            <w:r>
              <w:rPr>
                <w:b w:val="false"/>
                <w:bCs w:val="false"/>
                <w:sz w:val="20"/>
                <w:szCs w:val="20"/>
              </w:rPr>
              <w:t xml:space="preserve">MacBook Pro M1 Pro (macOS Tahoe), CLion, PyCharm, Qt 6.11.1, CMake ≥3.25, Ninja, ccache, uv, Python 3.10 (pyenv), GStreamer 1.28.4, Git.</w:t>
            </w:r>
          </w:p>
        </w:tc>
      </w:tr>
    </w:tbl>
    <w:p>
      <w:pPr>
        <w:spacing w:after="120" w:line="276"/>
        <w:jc w:val="both"/>
      </w:pPr>
      <w:r>
        <w:rPr>
          <w:sz w:val="22"/>
          <w:szCs w:val="22"/>
        </w:rPr>
        <w:t xml:space="preserve"/>
      </w:r>
    </w:p>
    <w:p>
      <w:pPr>
        <w:pStyle w:val="Heading2"/>
        <w:spacing w:after="120" w:before="240"/>
      </w:pPr>
      <w:r>
        <w:rPr>
          <w:b/>
          <w:bCs/>
          <w:color w:val="1F4E79"/>
        </w:rPr>
        <w:t xml:space="preserve">Fase 2 — Simulasi SITL Non-GPS &amp; Skrip Misi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80"/>
              <w:left w:type="dxa" w:w="100"/>
              <w:bottom w:type="dxa" w:w="80"/>
              <w:right w:type="dxa" w:w="100"/>
            </w:tcMar>
          </w:tcPr>
          <w:p>
            <w:pPr>
              <w:spacing w:after="40" w:line="260"/>
            </w:pPr>
            <w:r>
              <w:rPr>
                <w:b/>
                <w:bCs/>
                <w:sz w:val="20"/>
                <w:szCs w:val="20"/>
              </w:rPr>
              <w:t xml:space="preserve">Waktu</w:t>
            </w:r>
          </w:p>
        </w:tc>
        <w:tc>
          <w:tcPr>
            <w:tcW w:type="dxa" w:w="7160"/>
            <w:tcMar>
              <w:top w:type="dxa" w:w="80"/>
              <w:left w:type="dxa" w:w="100"/>
              <w:bottom w:type="dxa" w:w="80"/>
              <w:right w:type="dxa" w:w="100"/>
            </w:tcMar>
          </w:tcPr>
          <w:p>
            <w:pPr>
              <w:spacing w:after="40" w:line="260"/>
            </w:pPr>
            <w:r>
              <w:rPr>
                <w:b w:val="false"/>
                <w:bCs w:val="false"/>
                <w:sz w:val="20"/>
                <w:szCs w:val="20"/>
              </w:rPr>
              <w:t xml:space="preserve">Bulan 2–4</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Status</w:t>
            </w:r>
          </w:p>
        </w:tc>
        <w:tc>
          <w:tcPr>
            <w:tcW w:type="dxa" w:w="7160"/>
            <w:tcMar>
              <w:top w:type="dxa" w:w="80"/>
              <w:left w:type="dxa" w:w="100"/>
              <w:bottom w:type="dxa" w:w="80"/>
              <w:right w:type="dxa" w:w="100"/>
            </w:tcMar>
          </w:tcPr>
          <w:p>
            <w:pPr>
              <w:spacing w:after="40" w:line="260"/>
            </w:pPr>
            <w:r>
              <w:rPr>
                <w:b/>
                <w:bCs/>
                <w:sz w:val="20"/>
                <w:szCs w:val="20"/>
              </w:rPr>
              <w:t xml:space="preserve">BERJALAN ►</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Tujuan</w:t>
            </w:r>
          </w:p>
        </w:tc>
        <w:tc>
          <w:tcPr>
            <w:tcW w:type="dxa" w:w="7160"/>
            <w:tcMar>
              <w:top w:type="dxa" w:w="80"/>
              <w:left w:type="dxa" w:w="100"/>
              <w:bottom w:type="dxa" w:w="80"/>
              <w:right w:type="dxa" w:w="100"/>
            </w:tcMar>
          </w:tcPr>
          <w:p>
            <w:pPr>
              <w:spacing w:after="40" w:line="260"/>
            </w:pPr>
            <w:r>
              <w:rPr>
                <w:b w:val="false"/>
                <w:bCs w:val="false"/>
                <w:sz w:val="20"/>
                <w:szCs w:val="20"/>
              </w:rPr>
              <w:t xml:space="preserve">Membuktikan konsep navigasi tanpa GPS sepenuhnya di simulasi dan membangun kerangka pengukuran drift.</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Kegiatan utama</w:t>
            </w:r>
          </w:p>
        </w:tc>
        <w:tc>
          <w:tcPr>
            <w:tcW w:type="dxa" w:w="7160"/>
            <w:tcMar>
              <w:top w:type="dxa" w:w="80"/>
              <w:left w:type="dxa" w:w="100"/>
              <w:bottom w:type="dxa" w:w="80"/>
              <w:right w:type="dxa" w:w="100"/>
            </w:tcMar>
          </w:tcPr>
          <w:p>
            <w:pPr>
              <w:spacing w:after="40" w:line="260"/>
            </w:pPr>
            <w:r>
              <w:rPr>
                <w:b w:val="false"/>
                <w:bCs w:val="false"/>
                <w:sz w:val="20"/>
                <w:szCs w:val="20"/>
              </w:rPr>
              <w:t xml:space="preserve">Konfigurasi parameter non-GPS (EK3_SRC1_VELXY=5 optical flow, EK3_SRC1_YAW=1 compass, SIM_GPS1_ENABLE=0, dst.); pengembangan mission_runner.py (pymavlink, GUIDED, SET_POSITION_TARGET_LOCAL_NED, port UDP 14551); misi box 20×20 m; logging LOCAL_POSITION_NED vs ground truth simulator; otomasi run berulang untuk statistik.</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Deliverable</w:t>
            </w:r>
          </w:p>
        </w:tc>
        <w:tc>
          <w:tcPr>
            <w:tcW w:type="dxa" w:w="7160"/>
            <w:tcMar>
              <w:top w:type="dxa" w:w="80"/>
              <w:left w:type="dxa" w:w="100"/>
              <w:bottom w:type="dxa" w:w="80"/>
              <w:right w:type="dxa" w:w="100"/>
            </w:tcMar>
          </w:tcPr>
          <w:p>
            <w:pPr>
              <w:spacing w:after="40" w:line="260"/>
            </w:pPr>
            <w:r>
              <w:rPr>
                <w:b w:val="false"/>
                <w:bCs w:val="false"/>
                <w:sz w:val="20"/>
                <w:szCs w:val="20"/>
              </w:rPr>
              <w:t xml:space="preserve">Skrip misi berfungsi penuh; dataset drift simulasi (≥20 run box mission); notebook analisis (return-to-home error, drift per meter).</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Kriteria selesai</w:t>
            </w:r>
          </w:p>
        </w:tc>
        <w:tc>
          <w:tcPr>
            <w:tcW w:type="dxa" w:w="7160"/>
            <w:tcMar>
              <w:top w:type="dxa" w:w="80"/>
              <w:left w:type="dxa" w:w="100"/>
              <w:bottom w:type="dxa" w:w="80"/>
              <w:right w:type="dxa" w:w="100"/>
            </w:tcMar>
          </w:tcPr>
          <w:p>
            <w:pPr>
              <w:spacing w:after="40" w:line="260"/>
            </w:pPr>
            <w:r>
              <w:rPr>
                <w:b w:val="false"/>
                <w:bCs w:val="false"/>
                <w:sz w:val="20"/>
                <w:szCs w:val="20"/>
              </w:rPr>
              <w:t xml:space="preserve">Drone SITL menyelesaikan box mission tanpa GPS secara konsisten; pipeline logging &amp; analisis menghasilkan metrik drift otomatis.</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Alat yang dibutuhkan</w:t>
            </w:r>
          </w:p>
        </w:tc>
        <w:tc>
          <w:tcPr>
            <w:tcW w:type="dxa" w:w="7160"/>
            <w:tcMar>
              <w:top w:type="dxa" w:w="80"/>
              <w:left w:type="dxa" w:w="100"/>
              <w:bottom w:type="dxa" w:w="80"/>
              <w:right w:type="dxa" w:w="100"/>
            </w:tcMar>
          </w:tcPr>
          <w:p>
            <w:pPr>
              <w:spacing w:after="40" w:line="260"/>
            </w:pPr>
            <w:r>
              <w:rPr>
                <w:b w:val="false"/>
                <w:bCs w:val="false"/>
                <w:sz w:val="20"/>
                <w:szCs w:val="20"/>
              </w:rPr>
              <w:t xml:space="preserve">SITL + MAVProxy, QGC (monitoring), PyCharm, pymavlink, pandas/matplotlib untuk analisis, repositori Git terpisah (gps-denied-mission).</w:t>
            </w:r>
          </w:p>
        </w:tc>
      </w:tr>
    </w:tbl>
    <w:p>
      <w:pPr>
        <w:spacing w:after="120" w:line="276"/>
        <w:jc w:val="both"/>
      </w:pPr>
      <w:r>
        <w:rPr>
          <w:sz w:val="22"/>
          <w:szCs w:val="22"/>
        </w:rPr>
        <w:t xml:space="preserve"/>
      </w:r>
    </w:p>
    <w:p>
      <w:pPr>
        <w:pStyle w:val="Heading2"/>
        <w:spacing w:after="120" w:before="240"/>
      </w:pPr>
      <w:r>
        <w:rPr>
          <w:b/>
          <w:bCs/>
          <w:color w:val="1F4E79"/>
        </w:rPr>
        <w:t xml:space="preserve">Fase 3 — Integrasi Hardware &amp; Bench Test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80"/>
              <w:left w:type="dxa" w:w="100"/>
              <w:bottom w:type="dxa" w:w="80"/>
              <w:right w:type="dxa" w:w="100"/>
            </w:tcMar>
          </w:tcPr>
          <w:p>
            <w:pPr>
              <w:spacing w:after="40" w:line="260"/>
            </w:pPr>
            <w:r>
              <w:rPr>
                <w:b/>
                <w:bCs/>
                <w:sz w:val="20"/>
                <w:szCs w:val="20"/>
              </w:rPr>
              <w:t xml:space="preserve">Waktu</w:t>
            </w:r>
          </w:p>
        </w:tc>
        <w:tc>
          <w:tcPr>
            <w:tcW w:type="dxa" w:w="7160"/>
            <w:tcMar>
              <w:top w:type="dxa" w:w="80"/>
              <w:left w:type="dxa" w:w="100"/>
              <w:bottom w:type="dxa" w:w="80"/>
              <w:right w:type="dxa" w:w="100"/>
            </w:tcMar>
          </w:tcPr>
          <w:p>
            <w:pPr>
              <w:spacing w:after="40" w:line="260"/>
            </w:pPr>
            <w:r>
              <w:rPr>
                <w:b w:val="false"/>
                <w:bCs w:val="false"/>
                <w:sz w:val="20"/>
                <w:szCs w:val="20"/>
              </w:rPr>
              <w:t xml:space="preserve">Bulan 4–6</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Status</w:t>
            </w:r>
          </w:p>
        </w:tc>
        <w:tc>
          <w:tcPr>
            <w:tcW w:type="dxa" w:w="7160"/>
            <w:tcMar>
              <w:top w:type="dxa" w:w="80"/>
              <w:left w:type="dxa" w:w="100"/>
              <w:bottom w:type="dxa" w:w="80"/>
              <w:right w:type="dxa" w:w="100"/>
            </w:tcMar>
          </w:tcPr>
          <w:p>
            <w:pPr>
              <w:spacing w:after="40" w:line="260"/>
            </w:pPr>
            <w:r>
              <w:rPr>
                <w:b/>
                <w:bCs/>
                <w:sz w:val="20"/>
                <w:szCs w:val="20"/>
              </w:rPr>
              <w:t xml:space="preserve">Belum mulai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Tujuan</w:t>
            </w:r>
          </w:p>
        </w:tc>
        <w:tc>
          <w:tcPr>
            <w:tcW w:type="dxa" w:w="7160"/>
            <w:tcMar>
              <w:top w:type="dxa" w:w="80"/>
              <w:left w:type="dxa" w:w="100"/>
              <w:bottom w:type="dxa" w:w="80"/>
              <w:right w:type="dxa" w:w="100"/>
            </w:tcMar>
          </w:tcPr>
          <w:p>
            <w:pPr>
              <w:spacing w:after="40" w:line="260"/>
            </w:pPr>
            <w:r>
              <w:rPr>
                <w:b w:val="false"/>
                <w:bCs w:val="false"/>
                <w:sz w:val="20"/>
                <w:szCs w:val="20"/>
              </w:rPr>
              <w:t xml:space="preserve">Platform fisik siap terbang dengan data sensor berkualitas — tanggung jawab utama mitra teknik elektro, dengan validasi data oleh Gabriel.</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Kegiatan utama</w:t>
            </w:r>
          </w:p>
        </w:tc>
        <w:tc>
          <w:tcPr>
            <w:tcW w:type="dxa" w:w="7160"/>
            <w:tcMar>
              <w:top w:type="dxa" w:w="80"/>
              <w:left w:type="dxa" w:w="100"/>
              <w:bottom w:type="dxa" w:w="80"/>
              <w:right w:type="dxa" w:w="100"/>
            </w:tcMar>
          </w:tcPr>
          <w:p>
            <w:pPr>
              <w:spacing w:after="40" w:line="260"/>
            </w:pPr>
            <w:r>
              <w:rPr>
                <w:b w:val="false"/>
                <w:bCs w:val="false"/>
                <w:sz w:val="20"/>
                <w:szCs w:val="20"/>
              </w:rPr>
              <w:t xml:space="preserve">Perakitan quadcopter; wiring MTF-01P ke flight controller (UART, protokol MSP); kalibrasi kompas jauh dari interferensi motor/ESC; kalibrasi IMU &amp; accelerometer; bench test: verifikasi flow quality, noise rangefinder, stabilitas heading; konfigurasi parameter non-GPS di hardware nyata.</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Deliverable</w:t>
            </w:r>
          </w:p>
        </w:tc>
        <w:tc>
          <w:tcPr>
            <w:tcW w:type="dxa" w:w="7160"/>
            <w:tcMar>
              <w:top w:type="dxa" w:w="80"/>
              <w:left w:type="dxa" w:w="100"/>
              <w:bottom w:type="dxa" w:w="80"/>
              <w:right w:type="dxa" w:w="100"/>
            </w:tcMar>
          </w:tcPr>
          <w:p>
            <w:pPr>
              <w:spacing w:after="40" w:line="260"/>
            </w:pPr>
            <w:r>
              <w:rPr>
                <w:b w:val="false"/>
                <w:bCs w:val="false"/>
                <w:sz w:val="20"/>
                <w:szCs w:val="20"/>
              </w:rPr>
              <w:t xml:space="preserve">Drone rakitan lengkap; laporan bench test kualitas sensor; checklist pra-terbang; konfigurasi parameter terdokumentasi.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Kriteria selesai</w:t>
            </w:r>
          </w:p>
        </w:tc>
        <w:tc>
          <w:tcPr>
            <w:tcW w:type="dxa" w:w="7160"/>
            <w:tcMar>
              <w:top w:type="dxa" w:w="80"/>
              <w:left w:type="dxa" w:w="100"/>
              <w:bottom w:type="dxa" w:w="80"/>
              <w:right w:type="dxa" w:w="100"/>
            </w:tcMar>
          </w:tcPr>
          <w:p>
            <w:pPr>
              <w:spacing w:after="40" w:line="260"/>
            </w:pPr>
            <w:r>
              <w:rPr>
                <w:b w:val="false"/>
                <w:bCs w:val="false"/>
                <w:sz w:val="20"/>
                <w:szCs w:val="20"/>
              </w:rPr>
              <w:t xml:space="preserve">Flow quality stabil di atas ambang pada permukaan uji; rangefinder akurat pada rentang kerja; heading kompas konsisten (deviasi dalam batas wajar saat motor berputar).</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Alat yang dibutuhkan</w:t>
            </w:r>
          </w:p>
        </w:tc>
        <w:tc>
          <w:tcPr>
            <w:tcW w:type="dxa" w:w="7160"/>
            <w:tcMar>
              <w:top w:type="dxa" w:w="80"/>
              <w:left w:type="dxa" w:w="100"/>
              <w:bottom w:type="dxa" w:w="80"/>
              <w:right w:type="dxa" w:w="100"/>
            </w:tcMar>
          </w:tcPr>
          <w:p>
            <w:pPr>
              <w:spacing w:after="40" w:line="260"/>
            </w:pPr>
            <w:r>
              <w:rPr>
                <w:b w:val="false"/>
                <w:bCs w:val="false"/>
                <w:sz w:val="20"/>
                <w:szCs w:val="20"/>
              </w:rPr>
              <w:t xml:space="preserve">Lihat Bagian 4 (daftar hardware lengkap): frame, FC, MTF-01P, kompas eksternal, GPS (ground truth), ESC, motor, propeler, baterai LiPo + charger, telemetry radio; perkakas: solder &amp; timah, multimeter, obeng/hex set, tie-strap, bench power supply (opsional), area uji indoor bertekstur.</w:t>
            </w:r>
          </w:p>
        </w:tc>
      </w:tr>
    </w:tbl>
    <w:p>
      <w:pPr>
        <w:spacing w:after="120" w:line="276"/>
        <w:jc w:val="both"/>
      </w:pPr>
      <w:r>
        <w:rPr>
          <w:sz w:val="22"/>
          <w:szCs w:val="22"/>
        </w:rPr>
        <w:t xml:space="preserve"/>
      </w:r>
    </w:p>
    <w:p>
      <w:pPr>
        <w:pStyle w:val="Heading2"/>
        <w:spacing w:after="120" w:before="240"/>
      </w:pPr>
      <w:r>
        <w:rPr>
          <w:b/>
          <w:bCs/>
          <w:color w:val="1F4E79"/>
        </w:rPr>
        <w:t xml:space="preserve">Fase 4 — Uji Terbang Dasar Non-GPS &amp; Data Drift 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80"/>
              <w:left w:type="dxa" w:w="100"/>
              <w:bottom w:type="dxa" w:w="80"/>
              <w:right w:type="dxa" w:w="100"/>
            </w:tcMar>
          </w:tcPr>
          <w:p>
            <w:pPr>
              <w:spacing w:after="40" w:line="260"/>
            </w:pPr>
            <w:r>
              <w:rPr>
                <w:b/>
                <w:bCs/>
                <w:sz w:val="20"/>
                <w:szCs w:val="20"/>
              </w:rPr>
              <w:t xml:space="preserve">Waktu</w:t>
            </w:r>
          </w:p>
        </w:tc>
        <w:tc>
          <w:tcPr>
            <w:tcW w:type="dxa" w:w="7160"/>
            <w:tcMar>
              <w:top w:type="dxa" w:w="80"/>
              <w:left w:type="dxa" w:w="100"/>
              <w:bottom w:type="dxa" w:w="80"/>
              <w:right w:type="dxa" w:w="100"/>
            </w:tcMar>
          </w:tcPr>
          <w:p>
            <w:pPr>
              <w:spacing w:after="40" w:line="260"/>
            </w:pPr>
            <w:r>
              <w:rPr>
                <w:b w:val="false"/>
                <w:bCs w:val="false"/>
                <w:sz w:val="20"/>
                <w:szCs w:val="20"/>
              </w:rPr>
              <w:t xml:space="preserve">Bulan 6–8</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Status</w:t>
            </w:r>
          </w:p>
        </w:tc>
        <w:tc>
          <w:tcPr>
            <w:tcW w:type="dxa" w:w="7160"/>
            <w:tcMar>
              <w:top w:type="dxa" w:w="80"/>
              <w:left w:type="dxa" w:w="100"/>
              <w:bottom w:type="dxa" w:w="80"/>
              <w:right w:type="dxa" w:w="100"/>
            </w:tcMar>
          </w:tcPr>
          <w:p>
            <w:pPr>
              <w:spacing w:after="40" w:line="260"/>
            </w:pPr>
            <w:r>
              <w:rPr>
                <w:b/>
                <w:bCs/>
                <w:sz w:val="20"/>
                <w:szCs w:val="20"/>
              </w:rPr>
              <w:t xml:space="preserve">Belum mulai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Tujuan</w:t>
            </w:r>
          </w:p>
        </w:tc>
        <w:tc>
          <w:tcPr>
            <w:tcW w:type="dxa" w:w="7160"/>
            <w:tcMar>
              <w:top w:type="dxa" w:w="80"/>
              <w:left w:type="dxa" w:w="100"/>
              <w:bottom w:type="dxa" w:w="80"/>
              <w:right w:type="dxa" w:w="100"/>
            </w:tcMar>
          </w:tcPr>
          <w:p>
            <w:pPr>
              <w:spacing w:after="40" w:line="260"/>
            </w:pPr>
            <w:r>
              <w:rPr>
                <w:b w:val="false"/>
                <w:bCs w:val="false"/>
                <w:sz w:val="20"/>
                <w:szCs w:val="20"/>
              </w:rPr>
              <w:t xml:space="preserve">Membuktikan penerbangan non-GPS di dunia nyata dan mengumpulkan data drift awal untuk paper.</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Kegiatan utama</w:t>
            </w:r>
          </w:p>
        </w:tc>
        <w:tc>
          <w:tcPr>
            <w:tcW w:type="dxa" w:w="7160"/>
            <w:tcMar>
              <w:top w:type="dxa" w:w="80"/>
              <w:left w:type="dxa" w:w="100"/>
              <w:bottom w:type="dxa" w:w="80"/>
              <w:right w:type="dxa" w:w="100"/>
            </w:tcMar>
          </w:tcPr>
          <w:p>
            <w:pPr>
              <w:spacing w:after="40" w:line="260"/>
            </w:pPr>
            <w:r>
              <w:rPr>
                <w:b w:val="false"/>
                <w:bCs w:val="false"/>
                <w:sz w:val="20"/>
                <w:szCs w:val="20"/>
              </w:rPr>
              <w:t xml:space="preserve">Uji bertahap: hover rendah → gerakan pendek → box mission 20×20 m; GPS logging sebagai ground truth (bukan navigasi); variasi permukaan/tekstur dan kecepatan; analisis perbandingan drift nyata vs simulasi.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Deliverable</w:t>
            </w:r>
          </w:p>
        </w:tc>
        <w:tc>
          <w:tcPr>
            <w:tcW w:type="dxa" w:w="7160"/>
            <w:tcMar>
              <w:top w:type="dxa" w:w="80"/>
              <w:left w:type="dxa" w:w="100"/>
              <w:bottom w:type="dxa" w:w="80"/>
              <w:right w:type="dxa" w:w="100"/>
            </w:tcMar>
          </w:tcPr>
          <w:p>
            <w:pPr>
              <w:spacing w:after="40" w:line="260"/>
            </w:pPr>
            <w:r>
              <w:rPr>
                <w:b w:val="false"/>
                <w:bCs w:val="false"/>
                <w:sz w:val="20"/>
                <w:szCs w:val="20"/>
              </w:rPr>
              <w:t xml:space="preserve">Log penerbangan lengkap (dataflash + telemetri); dataset drift dunia nyata; analisis perbandingan SITL vs realita (bahan inti paper).</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Kriteria selesai</w:t>
            </w:r>
          </w:p>
        </w:tc>
        <w:tc>
          <w:tcPr>
            <w:tcW w:type="dxa" w:w="7160"/>
            <w:tcMar>
              <w:top w:type="dxa" w:w="80"/>
              <w:left w:type="dxa" w:w="100"/>
              <w:bottom w:type="dxa" w:w="80"/>
              <w:right w:type="dxa" w:w="100"/>
            </w:tcMar>
          </w:tcPr>
          <w:p>
            <w:pPr>
              <w:spacing w:after="40" w:line="260"/>
            </w:pPr>
            <w:r>
              <w:rPr>
                <w:b w:val="false"/>
                <w:bCs w:val="false"/>
                <w:sz w:val="20"/>
                <w:szCs w:val="20"/>
              </w:rPr>
              <w:t xml:space="preserve">Drone menyelesaikan box mission non-GPS di lapangan dengan aman dan berulang; return-to-home error terukur pada ≥10 penerbangan valid.</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Alat yang dibutuhkan</w:t>
            </w:r>
          </w:p>
        </w:tc>
        <w:tc>
          <w:tcPr>
            <w:tcW w:type="dxa" w:w="7160"/>
            <w:tcMar>
              <w:top w:type="dxa" w:w="80"/>
              <w:left w:type="dxa" w:w="100"/>
              <w:bottom w:type="dxa" w:w="80"/>
              <w:right w:type="dxa" w:w="100"/>
            </w:tcMar>
          </w:tcPr>
          <w:p>
            <w:pPr>
              <w:spacing w:after="40" w:line="260"/>
            </w:pPr>
            <w:r>
              <w:rPr>
                <w:b w:val="false"/>
                <w:bCs w:val="false"/>
                <w:sz w:val="20"/>
                <w:szCs w:val="20"/>
              </w:rPr>
              <w:t xml:space="preserve">Drone hasil Fase 3, lokasi uji aman (lapangan bertekstur, angin rendah), baterai cadangan, remote control (failsafe manual), laptop lapangan + telemetry, alat keselamatan (fire-safe bag LiPo, P3K), izin/kepatuhan regulasi setempat.</w:t>
            </w:r>
          </w:p>
        </w:tc>
      </w:tr>
    </w:tbl>
    <w:p>
      <w:pPr>
        <w:spacing w:after="120" w:line="276"/>
        <w:jc w:val="both"/>
      </w:pPr>
      <w:r>
        <w:rPr>
          <w:sz w:val="22"/>
          <w:szCs w:val="22"/>
        </w:rPr>
        <w:t xml:space="preserve"/>
      </w:r>
    </w:p>
    <w:p>
      <w:pPr>
        <w:pStyle w:val="Heading2"/>
        <w:spacing w:after="120" w:before="240"/>
      </w:pPr>
      <w:r>
        <w:rPr>
          <w:b/>
          <w:bCs/>
          <w:color w:val="1F4E79"/>
        </w:rPr>
        <w:t xml:space="preserve">Fase 5 — Modifikasi QGroundControl — Local Grid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80"/>
              <w:left w:type="dxa" w:w="100"/>
              <w:bottom w:type="dxa" w:w="80"/>
              <w:right w:type="dxa" w:w="100"/>
            </w:tcMar>
          </w:tcPr>
          <w:p>
            <w:pPr>
              <w:spacing w:after="40" w:line="260"/>
            </w:pPr>
            <w:r>
              <w:rPr>
                <w:b/>
                <w:bCs/>
                <w:sz w:val="20"/>
                <w:szCs w:val="20"/>
              </w:rPr>
              <w:t xml:space="preserve">Waktu</w:t>
            </w:r>
          </w:p>
        </w:tc>
        <w:tc>
          <w:tcPr>
            <w:tcW w:type="dxa" w:w="7160"/>
            <w:tcMar>
              <w:top w:type="dxa" w:w="80"/>
              <w:left w:type="dxa" w:w="100"/>
              <w:bottom w:type="dxa" w:w="80"/>
              <w:right w:type="dxa" w:w="100"/>
            </w:tcMar>
          </w:tcPr>
          <w:p>
            <w:pPr>
              <w:spacing w:after="40" w:line="260"/>
            </w:pPr>
            <w:r>
              <w:rPr>
                <w:b w:val="false"/>
                <w:bCs w:val="false"/>
                <w:sz w:val="20"/>
                <w:szCs w:val="20"/>
              </w:rPr>
              <w:t xml:space="preserve">Bulan 7–10 (paralel dgn Fase 4)</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Status</w:t>
            </w:r>
          </w:p>
        </w:tc>
        <w:tc>
          <w:tcPr>
            <w:tcW w:type="dxa" w:w="7160"/>
            <w:tcMar>
              <w:top w:type="dxa" w:w="80"/>
              <w:left w:type="dxa" w:w="100"/>
              <w:bottom w:type="dxa" w:w="80"/>
              <w:right w:type="dxa" w:w="100"/>
            </w:tcMar>
          </w:tcPr>
          <w:p>
            <w:pPr>
              <w:spacing w:after="40" w:line="260"/>
            </w:pPr>
            <w:r>
              <w:rPr>
                <w:b/>
                <w:bCs/>
                <w:sz w:val="20"/>
                <w:szCs w:val="20"/>
              </w:rPr>
              <w:t xml:space="preserve">Belum mulai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Tujuan</w:t>
            </w:r>
          </w:p>
        </w:tc>
        <w:tc>
          <w:tcPr>
            <w:tcW w:type="dxa" w:w="7160"/>
            <w:tcMar>
              <w:top w:type="dxa" w:w="80"/>
              <w:left w:type="dxa" w:w="100"/>
              <w:bottom w:type="dxa" w:w="80"/>
              <w:right w:type="dxa" w:w="100"/>
            </w:tcMar>
          </w:tcPr>
          <w:p>
            <w:pPr>
              <w:spacing w:after="40" w:line="260"/>
            </w:pPr>
            <w:r>
              <w:rPr>
                <w:b w:val="false"/>
                <w:bCs w:val="false"/>
                <w:sz w:val="20"/>
                <w:szCs w:val="20"/>
              </w:rPr>
              <w:t xml:space="preserve">Ground station yang sepenuhnya berorientasi navigasi lokal: perencanaan dan pemantauan misi dalam meter dan derajat, tanpa peta dunia.</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Kegiatan utama</w:t>
            </w:r>
          </w:p>
        </w:tc>
        <w:tc>
          <w:tcPr>
            <w:tcW w:type="dxa" w:w="7160"/>
            <w:tcMar>
              <w:top w:type="dxa" w:w="80"/>
              <w:left w:type="dxa" w:w="100"/>
              <w:bottom w:type="dxa" w:w="80"/>
              <w:right w:type="dxa" w:w="100"/>
            </w:tcMar>
          </w:tcPr>
          <w:p>
            <w:pPr>
              <w:spacing w:after="40" w:line="260"/>
            </w:pPr>
            <w:r>
              <w:rPr>
                <w:b w:val="false"/>
                <w:bCs w:val="false"/>
                <w:sz w:val="20"/>
                <w:szCs w:val="20"/>
              </w:rPr>
              <w:t xml:space="preserve">Eksplorasi arsitektur QGC (QML FlyView, C++ src/MissionManager, Vehicle/FactSystem); prototipe Local Grid View: grid kartesius berskala meter, origin di home, compass rose 0°=Utara, posisi drone real-time dari LOCAL_POSITION_NED + heading dari ATTITUDE, trail lintasan; panel sensor non-GPS (flow quality, rangefinder, compass health, EKF variance, velocity &amp; posisi lokal); mission planning klik-di-grid (waypoint relatif meter); kerja di branch sendiri dari commit hash tercatat.</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Deliverable</w:t>
            </w:r>
          </w:p>
        </w:tc>
        <w:tc>
          <w:tcPr>
            <w:tcW w:type="dxa" w:w="7160"/>
            <w:tcMar>
              <w:top w:type="dxa" w:w="80"/>
              <w:left w:type="dxa" w:w="100"/>
              <w:bottom w:type="dxa" w:w="80"/>
              <w:right w:type="dxa" w:w="100"/>
            </w:tcMar>
          </w:tcPr>
          <w:p>
            <w:pPr>
              <w:spacing w:after="40" w:line="260"/>
            </w:pPr>
            <w:r>
              <w:rPr>
                <w:b w:val="false"/>
                <w:bCs w:val="false"/>
                <w:sz w:val="20"/>
                <w:szCs w:val="20"/>
              </w:rPr>
              <w:t xml:space="preserve">Branch gps-denied-mission pada fork QGC; Local Grid View fungsional; panel sensor; dokumentasi arsitektur modifikasi (bahan bagian implementasi paper).</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Kriteria selesai</w:t>
            </w:r>
          </w:p>
        </w:tc>
        <w:tc>
          <w:tcPr>
            <w:tcW w:type="dxa" w:w="7160"/>
            <w:tcMar>
              <w:top w:type="dxa" w:w="80"/>
              <w:left w:type="dxa" w:w="100"/>
              <w:bottom w:type="dxa" w:w="80"/>
              <w:right w:type="dxa" w:w="100"/>
            </w:tcMar>
          </w:tcPr>
          <w:p>
            <w:pPr>
              <w:spacing w:after="40" w:line="260"/>
            </w:pPr>
            <w:r>
              <w:rPr>
                <w:b w:val="false"/>
                <w:bCs w:val="false"/>
                <w:sz w:val="20"/>
                <w:szCs w:val="20"/>
              </w:rPr>
              <w:t xml:space="preserve">Misi dapat dibuat, dikirim, dan dipantau sepenuhnya dari Local Grid View terhadap SITL; posisi tampilan cocok dengan log LOCAL_POSITION_NED.</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Alat yang dibutuhkan</w:t>
            </w:r>
          </w:p>
        </w:tc>
        <w:tc>
          <w:tcPr>
            <w:tcW w:type="dxa" w:w="7160"/>
            <w:tcMar>
              <w:top w:type="dxa" w:w="80"/>
              <w:left w:type="dxa" w:w="100"/>
              <w:bottom w:type="dxa" w:w="80"/>
              <w:right w:type="dxa" w:w="100"/>
            </w:tcMar>
          </w:tcPr>
          <w:p>
            <w:pPr>
              <w:spacing w:after="40" w:line="260"/>
            </w:pPr>
            <w:r>
              <w:rPr>
                <w:b w:val="false"/>
                <w:bCs w:val="false"/>
                <w:sz w:val="20"/>
                <w:szCs w:val="20"/>
              </w:rPr>
              <w:t xml:space="preserve">CLion + toolchain QGC (sudah siap dari Fase 1), SITL sebagai target uji, Qt Design/QML tooling, Git (worktree/branch), Claude Code + CLAUDE.md sebagai asisten pengembangan.</w:t>
            </w:r>
          </w:p>
        </w:tc>
      </w:tr>
    </w:tbl>
    <w:p>
      <w:pPr>
        <w:spacing w:after="120" w:line="276"/>
        <w:jc w:val="both"/>
      </w:pPr>
      <w:r>
        <w:rPr>
          <w:sz w:val="22"/>
          <w:szCs w:val="22"/>
        </w:rPr>
        <w:t xml:space="preserve"/>
      </w:r>
    </w:p>
    <w:p>
      <w:pPr>
        <w:pStyle w:val="Heading2"/>
        <w:spacing w:after="120" w:before="240"/>
      </w:pPr>
      <w:r>
        <w:rPr>
          <w:b/>
          <w:bCs/>
          <w:color w:val="1F4E79"/>
        </w:rPr>
        <w:t xml:space="preserve">Fase 6 — Uji Terpadu, Data Final &amp; Penulisan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Mar>
              <w:top w:type="dxa" w:w="80"/>
              <w:left w:type="dxa" w:w="100"/>
              <w:bottom w:type="dxa" w:w="80"/>
              <w:right w:type="dxa" w:w="100"/>
            </w:tcMar>
          </w:tcPr>
          <w:p>
            <w:pPr>
              <w:spacing w:after="40" w:line="260"/>
            </w:pPr>
            <w:r>
              <w:rPr>
                <w:b/>
                <w:bCs/>
                <w:sz w:val="20"/>
                <w:szCs w:val="20"/>
              </w:rPr>
              <w:t xml:space="preserve">Waktu</w:t>
            </w:r>
          </w:p>
        </w:tc>
        <w:tc>
          <w:tcPr>
            <w:tcW w:type="dxa" w:w="7160"/>
            <w:tcMar>
              <w:top w:type="dxa" w:w="80"/>
              <w:left w:type="dxa" w:w="100"/>
              <w:bottom w:type="dxa" w:w="80"/>
              <w:right w:type="dxa" w:w="100"/>
            </w:tcMar>
          </w:tcPr>
          <w:p>
            <w:pPr>
              <w:spacing w:after="40" w:line="260"/>
            </w:pPr>
            <w:r>
              <w:rPr>
                <w:b w:val="false"/>
                <w:bCs w:val="false"/>
                <w:sz w:val="20"/>
                <w:szCs w:val="20"/>
              </w:rPr>
              <w:t xml:space="preserve">Bulan 10–12</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Status</w:t>
            </w:r>
          </w:p>
        </w:tc>
        <w:tc>
          <w:tcPr>
            <w:tcW w:type="dxa" w:w="7160"/>
            <w:tcMar>
              <w:top w:type="dxa" w:w="80"/>
              <w:left w:type="dxa" w:w="100"/>
              <w:bottom w:type="dxa" w:w="80"/>
              <w:right w:type="dxa" w:w="100"/>
            </w:tcMar>
          </w:tcPr>
          <w:p>
            <w:pPr>
              <w:spacing w:after="40" w:line="260"/>
            </w:pPr>
            <w:r>
              <w:rPr>
                <w:b/>
                <w:bCs/>
                <w:sz w:val="20"/>
                <w:szCs w:val="20"/>
              </w:rPr>
              <w:t xml:space="preserve">Belum mulai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Tujuan</w:t>
            </w:r>
          </w:p>
        </w:tc>
        <w:tc>
          <w:tcPr>
            <w:tcW w:type="dxa" w:w="7160"/>
            <w:tcMar>
              <w:top w:type="dxa" w:w="80"/>
              <w:left w:type="dxa" w:w="100"/>
              <w:bottom w:type="dxa" w:w="80"/>
              <w:right w:type="dxa" w:w="100"/>
            </w:tcMar>
          </w:tcPr>
          <w:p>
            <w:pPr>
              <w:spacing w:after="40" w:line="260"/>
            </w:pPr>
            <w:r>
              <w:rPr>
                <w:b w:val="false"/>
                <w:bCs w:val="false"/>
                <w:sz w:val="20"/>
                <w:szCs w:val="20"/>
              </w:rPr>
              <w:t xml:space="preserve">Sistem lengkap teruji end-to-end dan naskah jurnal siap submit.</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Kegiatan utama</w:t>
            </w:r>
          </w:p>
        </w:tc>
        <w:tc>
          <w:tcPr>
            <w:tcW w:type="dxa" w:w="7160"/>
            <w:tcMar>
              <w:top w:type="dxa" w:w="80"/>
              <w:left w:type="dxa" w:w="100"/>
              <w:bottom w:type="dxa" w:w="80"/>
              <w:right w:type="dxa" w:w="100"/>
            </w:tcMar>
          </w:tcPr>
          <w:p>
            <w:pPr>
              <w:spacing w:after="40" w:line="260"/>
            </w:pPr>
            <w:r>
              <w:rPr>
                <w:b w:val="false"/>
                <w:bCs w:val="false"/>
                <w:sz w:val="20"/>
                <w:szCs w:val="20"/>
              </w:rPr>
              <w:t xml:space="preserve">Uji terpadu: misi direncanakan di QGC modifikasi → dieksekusi drone nyata non-GPS → dipantau di Local Grid View; pengumpulan dataset final; penulisan naskah (metodologi, hasil drift, pembahasan); persiapan reproducibility (commit hash, parameter, skrip analisis).</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Deliverable</w:t>
            </w:r>
          </w:p>
        </w:tc>
        <w:tc>
          <w:tcPr>
            <w:tcW w:type="dxa" w:w="7160"/>
            <w:tcMar>
              <w:top w:type="dxa" w:w="80"/>
              <w:left w:type="dxa" w:w="100"/>
              <w:bottom w:type="dxa" w:w="80"/>
              <w:right w:type="dxa" w:w="100"/>
            </w:tcMar>
          </w:tcPr>
          <w:p>
            <w:pPr>
              <w:spacing w:after="40" w:line="260"/>
            </w:pPr>
            <w:r>
              <w:rPr>
                <w:b w:val="false"/>
                <w:bCs w:val="false"/>
                <w:sz w:val="20"/>
                <w:szCs w:val="20"/>
              </w:rPr>
              <w:t xml:space="preserve">Dataset final + skrip analisis terbuka; naskah jurnal tersubmit; video demo sistem.</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Kriteria selesai</w:t>
            </w:r>
          </w:p>
        </w:tc>
        <w:tc>
          <w:tcPr>
            <w:tcW w:type="dxa" w:w="7160"/>
            <w:tcMar>
              <w:top w:type="dxa" w:w="80"/>
              <w:left w:type="dxa" w:w="100"/>
              <w:bottom w:type="dxa" w:w="80"/>
              <w:right w:type="dxa" w:w="100"/>
            </w:tcMar>
          </w:tcPr>
          <w:p>
            <w:pPr>
              <w:spacing w:after="40" w:line="260"/>
            </w:pPr>
            <w:r>
              <w:rPr>
                <w:b w:val="false"/>
                <w:bCs w:val="false"/>
                <w:sz w:val="20"/>
                <w:szCs w:val="20"/>
              </w:rPr>
              <w:t xml:space="preserve">Naskah selesai dan disubmit ke jurnal target; seluruh eksperimen dapat direproduksi dari dokumentasi.</w:t>
            </w:r>
          </w:p>
        </w:tc>
      </w:tr>
      <w:tr>
        <w:tc>
          <w:tcPr>
            <w:tcW w:type="dxa" w:w="2200"/>
            <w:shd w:fill="D9E2F3" w:val="clear"/>
            <w:tcMar>
              <w:top w:type="dxa" w:w="80"/>
              <w:left w:type="dxa" w:w="100"/>
              <w:bottom w:type="dxa" w:w="80"/>
              <w:right w:type="dxa" w:w="100"/>
            </w:tcMar>
          </w:tcPr>
          <w:p>
            <w:pPr>
              <w:spacing w:after="40" w:line="260"/>
            </w:pPr>
            <w:r>
              <w:rPr>
                <w:b/>
                <w:bCs/>
                <w:sz w:val="20"/>
                <w:szCs w:val="20"/>
              </w:rPr>
              <w:t xml:space="preserve">Alat yang dibutuhkan</w:t>
            </w:r>
          </w:p>
        </w:tc>
        <w:tc>
          <w:tcPr>
            <w:tcW w:type="dxa" w:w="7160"/>
            <w:tcMar>
              <w:top w:type="dxa" w:w="80"/>
              <w:left w:type="dxa" w:w="100"/>
              <w:bottom w:type="dxa" w:w="80"/>
              <w:right w:type="dxa" w:w="100"/>
            </w:tcMar>
          </w:tcPr>
          <w:p>
            <w:pPr>
              <w:spacing w:after="40" w:line="260"/>
            </w:pPr>
            <w:r>
              <w:rPr>
                <w:b w:val="false"/>
                <w:bCs w:val="false"/>
                <w:sz w:val="20"/>
                <w:szCs w:val="20"/>
              </w:rPr>
              <w:t xml:space="preserve">Seluruh sistem hasil fase sebelumnya, template jurnal target, reference manager (Zotero/Mendeley), penyimpanan data (backup).</w:t>
            </w:r>
          </w:p>
        </w:tc>
      </w:tr>
    </w:tbl>
    <w:p>
      <w:pPr>
        <w:spacing w:after="120" w:line="276"/>
        <w:jc w:val="both"/>
      </w:pPr>
      <w:r>
        <w:rPr>
          <w:sz w:val="22"/>
          <w:szCs w:val="22"/>
        </w:rPr>
        <w:t xml:space="preserve"/>
      </w:r>
    </w:p>
    <w:p>
      <w:r>
        <w:br w:type="page"/>
      </w:r>
    </w:p>
    <w:p>
      <w:pPr>
        <w:pStyle w:val="Heading1"/>
        <w:spacing w:after="160" w:before="320"/>
      </w:pPr>
      <w:r>
        <w:rPr>
          <w:b/>
          <w:bCs/>
          <w:color w:val="1F4E79"/>
        </w:rPr>
        <w:t xml:space="preserve">4. Daftar Alat &amp; Bahan</w:t>
      </w:r>
    </w:p>
    <w:p>
      <w:pPr>
        <w:pStyle w:val="Heading2"/>
        <w:spacing w:after="120" w:before="240"/>
      </w:pPr>
      <w:r>
        <w:rPr>
          <w:b/>
          <w:bCs/>
          <w:color w:val="1F4E79"/>
        </w:rPr>
        <w:t xml:space="preserve">4.1 Perangkat Lunak (sudah terpasang &amp; tervalidasi)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80"/>
              <w:left w:type="dxa" w:w="100"/>
              <w:bottom w:type="dxa" w:w="80"/>
              <w:right w:type="dxa" w:w="100"/>
            </w:tcMar>
          </w:tcPr>
          <w:p>
            <w:pPr>
              <w:spacing w:after="40" w:line="260"/>
            </w:pPr>
            <w:r>
              <w:rPr>
                <w:b/>
                <w:bCs/>
                <w:sz w:val="20"/>
                <w:szCs w:val="20"/>
              </w:rPr>
              <w:t xml:space="preserve">Perangkat</w:t>
            </w:r>
          </w:p>
        </w:tc>
        <w:tc>
          <w:tcPr>
            <w:tcW w:type="dxa" w:w="3120"/>
            <w:shd w:fill="D9E2F3" w:val="clear"/>
            <w:tcMar>
              <w:top w:type="dxa" w:w="80"/>
              <w:left w:type="dxa" w:w="100"/>
              <w:bottom w:type="dxa" w:w="80"/>
              <w:right w:type="dxa" w:w="100"/>
            </w:tcMar>
          </w:tcPr>
          <w:p>
            <w:pPr>
              <w:spacing w:after="40" w:line="260"/>
            </w:pPr>
            <w:r>
              <w:rPr>
                <w:b/>
                <w:bCs/>
                <w:sz w:val="20"/>
                <w:szCs w:val="20"/>
              </w:rPr>
              <w:t xml:space="preserve">Versi / Konfigurasi</w:t>
            </w:r>
          </w:p>
        </w:tc>
        <w:tc>
          <w:tcPr>
            <w:tcW w:type="dxa" w:w="3120"/>
            <w:shd w:fill="D9E2F3" w:val="clear"/>
            <w:tcMar>
              <w:top w:type="dxa" w:w="80"/>
              <w:left w:type="dxa" w:w="100"/>
              <w:bottom w:type="dxa" w:w="80"/>
              <w:right w:type="dxa" w:w="100"/>
            </w:tcMar>
          </w:tcPr>
          <w:p>
            <w:pPr>
              <w:spacing w:after="40" w:line="260"/>
            </w:pPr>
            <w:r>
              <w:rPr>
                <w:b/>
                <w:bCs/>
                <w:sz w:val="20"/>
                <w:szCs w:val="20"/>
              </w:rPr>
              <w:t xml:space="preserve">Fungsi</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macOS + MacBook M1 Pro</w:t>
            </w:r>
          </w:p>
        </w:tc>
        <w:tc>
          <w:tcPr>
            <w:tcW w:type="dxa" w:w="3120"/>
            <w:tcMar>
              <w:top w:type="dxa" w:w="80"/>
              <w:left w:type="dxa" w:w="100"/>
              <w:bottom w:type="dxa" w:w="80"/>
              <w:right w:type="dxa" w:w="100"/>
            </w:tcMar>
          </w:tcPr>
          <w:p>
            <w:pPr>
              <w:spacing w:after="40" w:line="260"/>
            </w:pPr>
            <w:r>
              <w:rPr>
                <w:b w:val="false"/>
                <w:bCs w:val="false"/>
                <w:sz w:val="20"/>
                <w:szCs w:val="20"/>
              </w:rPr>
              <w:t xml:space="preserve">macOS Tahoe, arm64</w:t>
            </w:r>
          </w:p>
        </w:tc>
        <w:tc>
          <w:tcPr>
            <w:tcW w:type="dxa" w:w="3120"/>
            <w:tcMar>
              <w:top w:type="dxa" w:w="80"/>
              <w:left w:type="dxa" w:w="100"/>
              <w:bottom w:type="dxa" w:w="80"/>
              <w:right w:type="dxa" w:w="100"/>
            </w:tcMar>
          </w:tcPr>
          <w:p>
            <w:pPr>
              <w:spacing w:after="40" w:line="260"/>
            </w:pPr>
            <w:r>
              <w:rPr>
                <w:b w:val="false"/>
                <w:bCs w:val="false"/>
                <w:sz w:val="20"/>
                <w:szCs w:val="20"/>
              </w:rPr>
              <w:t xml:space="preserve">Mesin pengembangan utama</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CLion</w:t>
            </w:r>
          </w:p>
        </w:tc>
        <w:tc>
          <w:tcPr>
            <w:tcW w:type="dxa" w:w="3120"/>
            <w:tcMar>
              <w:top w:type="dxa" w:w="80"/>
              <w:left w:type="dxa" w:w="100"/>
              <w:bottom w:type="dxa" w:w="80"/>
              <w:right w:type="dxa" w:w="100"/>
            </w:tcMar>
          </w:tcPr>
          <w:p>
            <w:pPr>
              <w:spacing w:after="40" w:line="260"/>
            </w:pPr>
            <w:r>
              <w:rPr>
                <w:b w:val="false"/>
                <w:bCs w:val="false"/>
                <w:sz w:val="20"/>
                <w:szCs w:val="20"/>
              </w:rPr>
              <w:t xml:space="preserve">Toolchain System (AppleClang via ccache), CMake ≥3.25, Ninja, LLDB</w:t>
            </w:r>
          </w:p>
        </w:tc>
        <w:tc>
          <w:tcPr>
            <w:tcW w:type="dxa" w:w="3120"/>
            <w:tcMar>
              <w:top w:type="dxa" w:w="80"/>
              <w:left w:type="dxa" w:w="100"/>
              <w:bottom w:type="dxa" w:w="80"/>
              <w:right w:type="dxa" w:w="100"/>
            </w:tcMar>
          </w:tcPr>
          <w:p>
            <w:pPr>
              <w:spacing w:after="40" w:line="260"/>
            </w:pPr>
            <w:r>
              <w:rPr>
                <w:b w:val="false"/>
                <w:bCs w:val="false"/>
                <w:sz w:val="20"/>
                <w:szCs w:val="20"/>
              </w:rPr>
              <w:t xml:space="preserve">IDE C++ untuk QGC</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PyCharm + Python</w:t>
            </w:r>
          </w:p>
        </w:tc>
        <w:tc>
          <w:tcPr>
            <w:tcW w:type="dxa" w:w="3120"/>
            <w:tcMar>
              <w:top w:type="dxa" w:w="80"/>
              <w:left w:type="dxa" w:w="100"/>
              <w:bottom w:type="dxa" w:w="80"/>
              <w:right w:type="dxa" w:w="100"/>
            </w:tcMar>
          </w:tcPr>
          <w:p>
            <w:pPr>
              <w:spacing w:after="40" w:line="260"/>
            </w:pPr>
            <w:r>
              <w:rPr>
                <w:b w:val="false"/>
                <w:bCs w:val="false"/>
                <w:sz w:val="20"/>
                <w:szCs w:val="20"/>
              </w:rPr>
              <w:t xml:space="preserve">Python 3.10 (pyenv, .venv)</w:t>
            </w:r>
          </w:p>
        </w:tc>
        <w:tc>
          <w:tcPr>
            <w:tcW w:type="dxa" w:w="3120"/>
            <w:tcMar>
              <w:top w:type="dxa" w:w="80"/>
              <w:left w:type="dxa" w:w="100"/>
              <w:bottom w:type="dxa" w:w="80"/>
              <w:right w:type="dxa" w:w="100"/>
            </w:tcMar>
          </w:tcPr>
          <w:p>
            <w:pPr>
              <w:spacing w:after="40" w:line="260"/>
            </w:pPr>
            <w:r>
              <w:rPr>
                <w:b w:val="false"/>
                <w:bCs w:val="false"/>
                <w:sz w:val="20"/>
                <w:szCs w:val="20"/>
              </w:rPr>
              <w:t xml:space="preserve">Skrip misi &amp; analisis data</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QGroundControl source</w:t>
            </w:r>
          </w:p>
        </w:tc>
        <w:tc>
          <w:tcPr>
            <w:tcW w:type="dxa" w:w="3120"/>
            <w:tcMar>
              <w:top w:type="dxa" w:w="80"/>
              <w:left w:type="dxa" w:w="100"/>
              <w:bottom w:type="dxa" w:w="80"/>
              <w:right w:type="dxa" w:w="100"/>
            </w:tcMar>
          </w:tcPr>
          <w:p>
            <w:pPr>
              <w:spacing w:after="40" w:line="260"/>
            </w:pPr>
            <w:r>
              <w:rPr>
                <w:b w:val="false"/>
                <w:bCs w:val="false"/>
                <w:sz w:val="20"/>
                <w:szCs w:val="20"/>
              </w:rPr>
              <w:t xml:space="preserve">Branch master (commit hash dicatat), Qt 6.11.1, GStreamer 1.28.4</w:t>
            </w:r>
          </w:p>
        </w:tc>
        <w:tc>
          <w:tcPr>
            <w:tcW w:type="dxa" w:w="3120"/>
            <w:tcMar>
              <w:top w:type="dxa" w:w="80"/>
              <w:left w:type="dxa" w:w="100"/>
              <w:bottom w:type="dxa" w:w="80"/>
              <w:right w:type="dxa" w:w="100"/>
            </w:tcMar>
          </w:tcPr>
          <w:p>
            <w:pPr>
              <w:spacing w:after="40" w:line="260"/>
            </w:pPr>
            <w:r>
              <w:rPr>
                <w:b w:val="false"/>
                <w:bCs w:val="false"/>
                <w:sz w:val="20"/>
                <w:szCs w:val="20"/>
              </w:rPr>
              <w:t xml:space="preserve">Ground station yang dimodifikasi</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ArduPilot source + SITL</w:t>
            </w:r>
          </w:p>
        </w:tc>
        <w:tc>
          <w:tcPr>
            <w:tcW w:type="dxa" w:w="3120"/>
            <w:tcMar>
              <w:top w:type="dxa" w:w="80"/>
              <w:left w:type="dxa" w:w="100"/>
              <w:bottom w:type="dxa" w:w="80"/>
              <w:right w:type="dxa" w:w="100"/>
            </w:tcMar>
          </w:tcPr>
          <w:p>
            <w:pPr>
              <w:spacing w:after="40" w:line="260"/>
            </w:pPr>
            <w:r>
              <w:rPr>
                <w:b w:val="false"/>
                <w:bCs w:val="false"/>
                <w:sz w:val="20"/>
                <w:szCs w:val="20"/>
              </w:rPr>
              <w:t xml:space="preserve">ArduCopter, sim_vehicle.py + MAVProxy</w:t>
            </w:r>
          </w:p>
        </w:tc>
        <w:tc>
          <w:tcPr>
            <w:tcW w:type="dxa" w:w="3120"/>
            <w:tcMar>
              <w:top w:type="dxa" w:w="80"/>
              <w:left w:type="dxa" w:w="100"/>
              <w:bottom w:type="dxa" w:w="80"/>
              <w:right w:type="dxa" w:w="100"/>
            </w:tcMar>
          </w:tcPr>
          <w:p>
            <w:pPr>
              <w:spacing w:after="40" w:line="260"/>
            </w:pPr>
            <w:r>
              <w:rPr>
                <w:b w:val="false"/>
                <w:bCs w:val="false"/>
                <w:sz w:val="20"/>
                <w:szCs w:val="20"/>
              </w:rPr>
              <w:t xml:space="preserve">Firmware &amp; simulasi</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pymavlink, pandas, matplotlib</w:t>
            </w:r>
          </w:p>
        </w:tc>
        <w:tc>
          <w:tcPr>
            <w:tcW w:type="dxa" w:w="3120"/>
            <w:tcMar>
              <w:top w:type="dxa" w:w="80"/>
              <w:left w:type="dxa" w:w="100"/>
              <w:bottom w:type="dxa" w:w="80"/>
              <w:right w:type="dxa" w:w="100"/>
            </w:tcMar>
          </w:tcPr>
          <w:p>
            <w:pPr>
              <w:spacing w:after="40" w:line="260"/>
            </w:pPr>
            <w:r>
              <w:rPr>
                <w:b w:val="false"/>
                <w:bCs w:val="false"/>
                <w:sz w:val="20"/>
                <w:szCs w:val="20"/>
              </w:rPr>
              <w:t xml:space="preserve">Dalam .venv proyek misi</w:t>
            </w:r>
          </w:p>
        </w:tc>
        <w:tc>
          <w:tcPr>
            <w:tcW w:type="dxa" w:w="3120"/>
            <w:tcMar>
              <w:top w:type="dxa" w:w="80"/>
              <w:left w:type="dxa" w:w="100"/>
              <w:bottom w:type="dxa" w:w="80"/>
              <w:right w:type="dxa" w:w="100"/>
            </w:tcMar>
          </w:tcPr>
          <w:p>
            <w:pPr>
              <w:spacing w:after="40" w:line="260"/>
            </w:pPr>
            <w:r>
              <w:rPr>
                <w:b w:val="false"/>
                <w:bCs w:val="false"/>
                <w:sz w:val="20"/>
                <w:szCs w:val="20"/>
              </w:rPr>
              <w:t xml:space="preserve">Kontrol misi &amp; analisis drift</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Git + GitHub</w:t>
            </w:r>
          </w:p>
        </w:tc>
        <w:tc>
          <w:tcPr>
            <w:tcW w:type="dxa" w:w="3120"/>
            <w:tcMar>
              <w:top w:type="dxa" w:w="80"/>
              <w:left w:type="dxa" w:w="100"/>
              <w:bottom w:type="dxa" w:w="80"/>
              <w:right w:type="dxa" w:w="100"/>
            </w:tcMar>
          </w:tcPr>
          <w:p>
            <w:pPr>
              <w:spacing w:after="40" w:line="260"/>
            </w:pPr>
            <w:r>
              <w:rPr>
                <w:b w:val="false"/>
                <w:bCs w:val="false"/>
                <w:sz w:val="20"/>
                <w:szCs w:val="20"/>
              </w:rPr>
              <w:t xml:space="preserve">Fork + branch gps-denied-mission</w:t>
            </w:r>
          </w:p>
        </w:tc>
        <w:tc>
          <w:tcPr>
            <w:tcW w:type="dxa" w:w="3120"/>
            <w:tcMar>
              <w:top w:type="dxa" w:w="80"/>
              <w:left w:type="dxa" w:w="100"/>
              <w:bottom w:type="dxa" w:w="80"/>
              <w:right w:type="dxa" w:w="100"/>
            </w:tcMar>
          </w:tcPr>
          <w:p>
            <w:pPr>
              <w:spacing w:after="40" w:line="260"/>
            </w:pPr>
            <w:r>
              <w:rPr>
                <w:b w:val="false"/>
                <w:bCs w:val="false"/>
                <w:sz w:val="20"/>
                <w:szCs w:val="20"/>
              </w:rPr>
              <w:t xml:space="preserve">Version control &amp; reproducibility</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Claude Code + CLAUDE.md</w:t>
            </w:r>
          </w:p>
        </w:tc>
        <w:tc>
          <w:tcPr>
            <w:tcW w:type="dxa" w:w="3120"/>
            <w:tcMar>
              <w:top w:type="dxa" w:w="80"/>
              <w:left w:type="dxa" w:w="100"/>
              <w:bottom w:type="dxa" w:w="80"/>
              <w:right w:type="dxa" w:w="100"/>
            </w:tcMar>
          </w:tcPr>
          <w:p>
            <w:pPr>
              <w:spacing w:after="40" w:line="260"/>
            </w:pPr>
            <w:r>
              <w:rPr>
                <w:b w:val="false"/>
                <w:bCs w:val="false"/>
                <w:sz w:val="20"/>
                <w:szCs w:val="20"/>
              </w:rPr>
              <w:t xml:space="preserve">Brief proyek di root repo</w:t>
            </w:r>
          </w:p>
        </w:tc>
        <w:tc>
          <w:tcPr>
            <w:tcW w:type="dxa" w:w="3120"/>
            <w:tcMar>
              <w:top w:type="dxa" w:w="80"/>
              <w:left w:type="dxa" w:w="100"/>
              <w:bottom w:type="dxa" w:w="80"/>
              <w:right w:type="dxa" w:w="100"/>
            </w:tcMar>
          </w:tcPr>
          <w:p>
            <w:pPr>
              <w:spacing w:after="40" w:line="260"/>
            </w:pPr>
            <w:r>
              <w:rPr>
                <w:b w:val="false"/>
                <w:bCs w:val="false"/>
                <w:sz w:val="20"/>
                <w:szCs w:val="20"/>
              </w:rPr>
              <w:t xml:space="preserve">Asisten pengembangan AI</w:t>
            </w:r>
          </w:p>
        </w:tc>
      </w:tr>
    </w:tbl>
    <w:p>
      <w:pPr>
        <w:spacing w:after="120" w:line="276"/>
        <w:jc w:val="both"/>
      </w:pPr>
      <w:r>
        <w:rPr>
          <w:sz w:val="22"/>
          <w:szCs w:val="22"/>
        </w:rPr>
        <w:t xml:space="preserve"/>
      </w:r>
    </w:p>
    <w:p>
      <w:pPr>
        <w:pStyle w:val="Heading2"/>
        <w:spacing w:after="120" w:before="240"/>
      </w:pPr>
      <w:r>
        <w:rPr>
          <w:b/>
          <w:bCs/>
          <w:color w:val="1F4E79"/>
        </w:rPr>
        <w:t xml:space="preserve">4.2 Perangkat Keras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60"/>
        <w:gridCol w:w="3100"/>
      </w:tblGrid>
      <w:tr>
        <w:tc>
          <w:tcPr>
            <w:tcW w:type="dxa" w:w="2700"/>
            <w:shd w:fill="D9E2F3" w:val="clear"/>
            <w:tcMar>
              <w:top w:type="dxa" w:w="80"/>
              <w:left w:type="dxa" w:w="100"/>
              <w:bottom w:type="dxa" w:w="80"/>
              <w:right w:type="dxa" w:w="100"/>
            </w:tcMar>
          </w:tcPr>
          <w:p>
            <w:pPr>
              <w:spacing w:after="40" w:line="260"/>
            </w:pPr>
            <w:r>
              <w:rPr>
                <w:b/>
                <w:bCs/>
                <w:sz w:val="20"/>
                <w:szCs w:val="20"/>
              </w:rPr>
              <w:t xml:space="preserve">Komponen</w:t>
            </w:r>
          </w:p>
        </w:tc>
        <w:tc>
          <w:tcPr>
            <w:tcW w:type="dxa" w:w="3560"/>
            <w:shd w:fill="D9E2F3" w:val="clear"/>
            <w:tcMar>
              <w:top w:type="dxa" w:w="80"/>
              <w:left w:type="dxa" w:w="100"/>
              <w:bottom w:type="dxa" w:w="80"/>
              <w:right w:type="dxa" w:w="100"/>
            </w:tcMar>
          </w:tcPr>
          <w:p>
            <w:pPr>
              <w:spacing w:after="40" w:line="260"/>
            </w:pPr>
            <w:r>
              <w:rPr>
                <w:b/>
                <w:bCs/>
                <w:sz w:val="20"/>
                <w:szCs w:val="20"/>
              </w:rPr>
              <w:t xml:space="preserve">Spesifikasi / Kandidat</w:t>
            </w:r>
          </w:p>
        </w:tc>
        <w:tc>
          <w:tcPr>
            <w:tcW w:type="dxa" w:w="3100"/>
            <w:shd w:fill="D9E2F3" w:val="clear"/>
            <w:tcMar>
              <w:top w:type="dxa" w:w="80"/>
              <w:left w:type="dxa" w:w="100"/>
              <w:bottom w:type="dxa" w:w="80"/>
              <w:right w:type="dxa" w:w="100"/>
            </w:tcMar>
          </w:tcPr>
          <w:p>
            <w:pPr>
              <w:spacing w:after="40" w:line="260"/>
            </w:pPr>
            <w:r>
              <w:rPr>
                <w:b/>
                <w:bCs/>
                <w:sz w:val="20"/>
                <w:szCs w:val="20"/>
              </w:rPr>
              <w:t xml:space="preserve">Fungsi &amp; Catatan</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Sensor optical flow + lidar</w:t>
            </w:r>
          </w:p>
        </w:tc>
        <w:tc>
          <w:tcPr>
            <w:tcW w:type="dxa" w:w="3560"/>
            <w:tcMar>
              <w:top w:type="dxa" w:w="80"/>
              <w:left w:type="dxa" w:w="100"/>
              <w:bottom w:type="dxa" w:w="80"/>
              <w:right w:type="dxa" w:w="100"/>
            </w:tcMar>
          </w:tcPr>
          <w:p>
            <w:pPr>
              <w:spacing w:after="40" w:line="260"/>
            </w:pPr>
            <w:r>
              <w:rPr>
                <w:b w:val="false"/>
                <w:bCs w:val="false"/>
                <w:sz w:val="20"/>
                <w:szCs w:val="20"/>
              </w:rPr>
              <w:t xml:space="preserve">MicoAir MTF-01P (flow + rangefinder s.d. 12 m, UART/MSP)</w:t>
            </w:r>
          </w:p>
        </w:tc>
        <w:tc>
          <w:tcPr>
            <w:tcW w:type="dxa" w:w="3100"/>
            <w:tcMar>
              <w:top w:type="dxa" w:w="80"/>
              <w:left w:type="dxa" w:w="100"/>
              <w:bottom w:type="dxa" w:w="80"/>
              <w:right w:type="dxa" w:w="100"/>
            </w:tcMar>
          </w:tcPr>
          <w:p>
            <w:pPr>
              <w:spacing w:after="40" w:line="260"/>
            </w:pPr>
            <w:r>
              <w:rPr>
                <w:b w:val="false"/>
                <w:bCs w:val="false"/>
                <w:sz w:val="20"/>
                <w:szCs w:val="20"/>
              </w:rPr>
              <w:t xml:space="preserve">Sumber velocity horizontal &amp; altitude AGL — sensor kunci proyek</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Flight controller</w:t>
            </w:r>
          </w:p>
        </w:tc>
        <w:tc>
          <w:tcPr>
            <w:tcW w:type="dxa" w:w="3560"/>
            <w:tcMar>
              <w:top w:type="dxa" w:w="80"/>
              <w:left w:type="dxa" w:w="100"/>
              <w:bottom w:type="dxa" w:w="80"/>
              <w:right w:type="dxa" w:w="100"/>
            </w:tcMar>
          </w:tcPr>
          <w:p>
            <w:pPr>
              <w:spacing w:after="40" w:line="260"/>
            </w:pPr>
            <w:r>
              <w:rPr>
                <w:b w:val="false"/>
                <w:bCs w:val="false"/>
                <w:sz w:val="20"/>
                <w:szCs w:val="20"/>
              </w:rPr>
              <w:t xml:space="preserve">ArduPilot-compatible: Pixhawk 6C / Matek H743 / Cube</w:t>
            </w:r>
          </w:p>
        </w:tc>
        <w:tc>
          <w:tcPr>
            <w:tcW w:type="dxa" w:w="3100"/>
            <w:tcMar>
              <w:top w:type="dxa" w:w="80"/>
              <w:left w:type="dxa" w:w="100"/>
              <w:bottom w:type="dxa" w:w="80"/>
              <w:right w:type="dxa" w:w="100"/>
            </w:tcMar>
          </w:tcPr>
          <w:p>
            <w:pPr>
              <w:spacing w:after="40" w:line="260"/>
            </w:pPr>
            <w:r>
              <w:rPr>
                <w:b w:val="false"/>
                <w:bCs w:val="false"/>
                <w:sz w:val="20"/>
                <w:szCs w:val="20"/>
              </w:rPr>
              <w:t xml:space="preserve">Menjalankan EKF3 &amp; mission engine; pastikan UART bebas untuk MTF-01P</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Kompas eksternal</w:t>
            </w:r>
          </w:p>
        </w:tc>
        <w:tc>
          <w:tcPr>
            <w:tcW w:type="dxa" w:w="3560"/>
            <w:tcMar>
              <w:top w:type="dxa" w:w="80"/>
              <w:left w:type="dxa" w:w="100"/>
              <w:bottom w:type="dxa" w:w="80"/>
              <w:right w:type="dxa" w:w="100"/>
            </w:tcMar>
          </w:tcPr>
          <w:p>
            <w:pPr>
              <w:spacing w:after="40" w:line="260"/>
            </w:pPr>
            <w:r>
              <w:rPr>
                <w:b w:val="false"/>
                <w:bCs w:val="false"/>
                <w:sz w:val="20"/>
                <w:szCs w:val="20"/>
              </w:rPr>
              <w:t xml:space="preserve">Magnetometer pada tiang (mast), menjauh dari ESC/motor</w:t>
            </w:r>
          </w:p>
        </w:tc>
        <w:tc>
          <w:tcPr>
            <w:tcW w:type="dxa" w:w="3100"/>
            <w:tcMar>
              <w:top w:type="dxa" w:w="80"/>
              <w:left w:type="dxa" w:w="100"/>
              <w:bottom w:type="dxa" w:w="80"/>
              <w:right w:type="dxa" w:w="100"/>
            </w:tcMar>
          </w:tcPr>
          <w:p>
            <w:pPr>
              <w:spacing w:after="40" w:line="260"/>
            </w:pPr>
            <w:r>
              <w:rPr>
                <w:b w:val="false"/>
                <w:bCs w:val="false"/>
                <w:sz w:val="20"/>
                <w:szCs w:val="20"/>
              </w:rPr>
              <w:t xml:space="preserve">Sumber yaw absolut (EK3_SRC1_YAW=1) — kualitas heading sangat menentukan drift</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Modul GPS</w:t>
            </w:r>
          </w:p>
        </w:tc>
        <w:tc>
          <w:tcPr>
            <w:tcW w:type="dxa" w:w="3560"/>
            <w:tcMar>
              <w:top w:type="dxa" w:w="80"/>
              <w:left w:type="dxa" w:w="100"/>
              <w:bottom w:type="dxa" w:w="80"/>
              <w:right w:type="dxa" w:w="100"/>
            </w:tcMar>
          </w:tcPr>
          <w:p>
            <w:pPr>
              <w:spacing w:after="40" w:line="260"/>
            </w:pPr>
            <w:r>
              <w:rPr>
                <w:b w:val="false"/>
                <w:bCs w:val="false"/>
                <w:sz w:val="20"/>
                <w:szCs w:val="20"/>
              </w:rPr>
              <w:t xml:space="preserve">GNSS standar (mis. M10)</w:t>
            </w:r>
          </w:p>
        </w:tc>
        <w:tc>
          <w:tcPr>
            <w:tcW w:type="dxa" w:w="3100"/>
            <w:tcMar>
              <w:top w:type="dxa" w:w="80"/>
              <w:left w:type="dxa" w:w="100"/>
              <w:bottom w:type="dxa" w:w="80"/>
              <w:right w:type="dxa" w:w="100"/>
            </w:tcMar>
          </w:tcPr>
          <w:p>
            <w:pPr>
              <w:spacing w:after="40" w:line="260"/>
            </w:pPr>
            <w:r>
              <w:rPr>
                <w:b w:val="false"/>
                <w:bCs w:val="false"/>
                <w:sz w:val="20"/>
                <w:szCs w:val="20"/>
              </w:rPr>
              <w:t xml:space="preserve">HANYA ground truth logging untuk analisis drift; nonaktif di EKF</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Frame quadcopter</w:t>
            </w:r>
          </w:p>
        </w:tc>
        <w:tc>
          <w:tcPr>
            <w:tcW w:type="dxa" w:w="3560"/>
            <w:tcMar>
              <w:top w:type="dxa" w:w="80"/>
              <w:left w:type="dxa" w:w="100"/>
              <w:bottom w:type="dxa" w:w="80"/>
              <w:right w:type="dxa" w:w="100"/>
            </w:tcMar>
          </w:tcPr>
          <w:p>
            <w:pPr>
              <w:spacing w:after="40" w:line="260"/>
            </w:pPr>
            <w:r>
              <w:rPr>
                <w:b w:val="false"/>
                <w:bCs w:val="false"/>
                <w:sz w:val="20"/>
                <w:szCs w:val="20"/>
              </w:rPr>
              <w:t xml:space="preserve">Kelas 5–7 inci riset, ruang mounting sensor bawah</w:t>
            </w:r>
          </w:p>
        </w:tc>
        <w:tc>
          <w:tcPr>
            <w:tcW w:type="dxa" w:w="3100"/>
            <w:tcMar>
              <w:top w:type="dxa" w:w="80"/>
              <w:left w:type="dxa" w:w="100"/>
              <w:bottom w:type="dxa" w:w="80"/>
              <w:right w:type="dxa" w:w="100"/>
            </w:tcMar>
          </w:tcPr>
          <w:p>
            <w:pPr>
              <w:spacing w:after="40" w:line="260"/>
            </w:pPr>
            <w:r>
              <w:rPr>
                <w:b w:val="false"/>
                <w:bCs w:val="false"/>
                <w:sz w:val="20"/>
                <w:szCs w:val="20"/>
              </w:rPr>
              <w:t xml:space="preserve">Sensor flow harus menghadap tanah tanpa halangan</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Motor + ESC + propeler</w:t>
            </w:r>
          </w:p>
        </w:tc>
        <w:tc>
          <w:tcPr>
            <w:tcW w:type="dxa" w:w="3560"/>
            <w:tcMar>
              <w:top w:type="dxa" w:w="80"/>
              <w:left w:type="dxa" w:w="100"/>
              <w:bottom w:type="dxa" w:w="80"/>
              <w:right w:type="dxa" w:w="100"/>
            </w:tcMar>
          </w:tcPr>
          <w:p>
            <w:pPr>
              <w:spacing w:after="40" w:line="260"/>
            </w:pPr>
            <w:r>
              <w:rPr>
                <w:b w:val="false"/>
                <w:bCs w:val="false"/>
                <w:sz w:val="20"/>
                <w:szCs w:val="20"/>
              </w:rPr>
              <w:t xml:space="preserve">Sesuai kelas frame; ESC BLHeli/AM32</w:t>
            </w:r>
          </w:p>
        </w:tc>
        <w:tc>
          <w:tcPr>
            <w:tcW w:type="dxa" w:w="3100"/>
            <w:tcMar>
              <w:top w:type="dxa" w:w="80"/>
              <w:left w:type="dxa" w:w="100"/>
              <w:bottom w:type="dxa" w:w="80"/>
              <w:right w:type="dxa" w:w="100"/>
            </w:tcMar>
          </w:tcPr>
          <w:p>
            <w:pPr>
              <w:spacing w:after="40" w:line="260"/>
            </w:pPr>
            <w:r>
              <w:rPr>
                <w:b w:val="false"/>
                <w:bCs w:val="false"/>
                <w:sz w:val="20"/>
                <w:szCs w:val="20"/>
              </w:rPr>
              <w:t xml:space="preserve">Sediakan propeler cadangan untuk fase uji terbang</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Baterai LiPo + charger</w:t>
            </w:r>
          </w:p>
        </w:tc>
        <w:tc>
          <w:tcPr>
            <w:tcW w:type="dxa" w:w="3560"/>
            <w:tcMar>
              <w:top w:type="dxa" w:w="80"/>
              <w:left w:type="dxa" w:w="100"/>
              <w:bottom w:type="dxa" w:w="80"/>
              <w:right w:type="dxa" w:w="100"/>
            </w:tcMar>
          </w:tcPr>
          <w:p>
            <w:pPr>
              <w:spacing w:after="40" w:line="260"/>
            </w:pPr>
            <w:r>
              <w:rPr>
                <w:b w:val="false"/>
                <w:bCs w:val="false"/>
                <w:sz w:val="20"/>
                <w:szCs w:val="20"/>
              </w:rPr>
              <w:t xml:space="preserve">4S–6S sesuai powertrain; charger balance; ≥3 unit baterai</w:t>
            </w:r>
          </w:p>
        </w:tc>
        <w:tc>
          <w:tcPr>
            <w:tcW w:type="dxa" w:w="3100"/>
            <w:tcMar>
              <w:top w:type="dxa" w:w="80"/>
              <w:left w:type="dxa" w:w="100"/>
              <w:bottom w:type="dxa" w:w="80"/>
              <w:right w:type="dxa" w:w="100"/>
            </w:tcMar>
          </w:tcPr>
          <w:p>
            <w:pPr>
              <w:spacing w:after="40" w:line="260"/>
            </w:pPr>
            <w:r>
              <w:rPr>
                <w:b w:val="false"/>
                <w:bCs w:val="false"/>
                <w:sz w:val="20"/>
                <w:szCs w:val="20"/>
              </w:rPr>
              <w:t xml:space="preserve">Fire-safe bag wajib untuk penyimpanan &amp; pengisian</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Remote control + receiver</w:t>
            </w:r>
          </w:p>
        </w:tc>
        <w:tc>
          <w:tcPr>
            <w:tcW w:type="dxa" w:w="3560"/>
            <w:tcMar>
              <w:top w:type="dxa" w:w="80"/>
              <w:left w:type="dxa" w:w="100"/>
              <w:bottom w:type="dxa" w:w="80"/>
              <w:right w:type="dxa" w:w="100"/>
            </w:tcMar>
          </w:tcPr>
          <w:p>
            <w:pPr>
              <w:spacing w:after="40" w:line="260"/>
            </w:pPr>
            <w:r>
              <w:rPr>
                <w:b w:val="false"/>
                <w:bCs w:val="false"/>
                <w:sz w:val="20"/>
                <w:szCs w:val="20"/>
              </w:rPr>
              <w:t xml:space="preserve">Mis. ELRS/Crossfire</w:t>
            </w:r>
          </w:p>
        </w:tc>
        <w:tc>
          <w:tcPr>
            <w:tcW w:type="dxa" w:w="3100"/>
            <w:tcMar>
              <w:top w:type="dxa" w:w="80"/>
              <w:left w:type="dxa" w:w="100"/>
              <w:bottom w:type="dxa" w:w="80"/>
              <w:right w:type="dxa" w:w="100"/>
            </w:tcMar>
          </w:tcPr>
          <w:p>
            <w:pPr>
              <w:spacing w:after="40" w:line="260"/>
            </w:pPr>
            <w:r>
              <w:rPr>
                <w:b w:val="false"/>
                <w:bCs w:val="false"/>
                <w:sz w:val="20"/>
                <w:szCs w:val="20"/>
              </w:rPr>
              <w:t xml:space="preserve">Failsafe manual — wajib ada di semua uji terbang</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Telemetry link</w:t>
            </w:r>
          </w:p>
        </w:tc>
        <w:tc>
          <w:tcPr>
            <w:tcW w:type="dxa" w:w="3560"/>
            <w:tcMar>
              <w:top w:type="dxa" w:w="80"/>
              <w:left w:type="dxa" w:w="100"/>
              <w:bottom w:type="dxa" w:w="80"/>
              <w:right w:type="dxa" w:w="100"/>
            </w:tcMar>
          </w:tcPr>
          <w:p>
            <w:pPr>
              <w:spacing w:after="40" w:line="260"/>
            </w:pPr>
            <w:r>
              <w:rPr>
                <w:b w:val="false"/>
                <w:bCs w:val="false"/>
                <w:sz w:val="20"/>
                <w:szCs w:val="20"/>
              </w:rPr>
              <w:t xml:space="preserve">Radio telemetry / WiFi</w:t>
            </w:r>
          </w:p>
        </w:tc>
        <w:tc>
          <w:tcPr>
            <w:tcW w:type="dxa" w:w="3100"/>
            <w:tcMar>
              <w:top w:type="dxa" w:w="80"/>
              <w:left w:type="dxa" w:w="100"/>
              <w:bottom w:type="dxa" w:w="80"/>
              <w:right w:type="dxa" w:w="100"/>
            </w:tcMar>
          </w:tcPr>
          <w:p>
            <w:pPr>
              <w:spacing w:after="40" w:line="260"/>
            </w:pPr>
            <w:r>
              <w:rPr>
                <w:b w:val="false"/>
                <w:bCs w:val="false"/>
                <w:sz w:val="20"/>
                <w:szCs w:val="20"/>
              </w:rPr>
              <w:t xml:space="preserve">Link MAVLink drone ↔ QGC/laptop lapangan</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Perkakas bench</w:t>
            </w:r>
          </w:p>
        </w:tc>
        <w:tc>
          <w:tcPr>
            <w:tcW w:type="dxa" w:w="3560"/>
            <w:tcMar>
              <w:top w:type="dxa" w:w="80"/>
              <w:left w:type="dxa" w:w="100"/>
              <w:bottom w:type="dxa" w:w="80"/>
              <w:right w:type="dxa" w:w="100"/>
            </w:tcMar>
          </w:tcPr>
          <w:p>
            <w:pPr>
              <w:spacing w:after="40" w:line="260"/>
            </w:pPr>
            <w:r>
              <w:rPr>
                <w:b w:val="false"/>
                <w:bCs w:val="false"/>
                <w:sz w:val="20"/>
                <w:szCs w:val="20"/>
              </w:rPr>
              <w:t xml:space="preserve">Solder + timah, multimeter, hex driver set, tie-strap, heat-shrink</w:t>
            </w:r>
          </w:p>
        </w:tc>
        <w:tc>
          <w:tcPr>
            <w:tcW w:type="dxa" w:w="3100"/>
            <w:tcMar>
              <w:top w:type="dxa" w:w="80"/>
              <w:left w:type="dxa" w:w="100"/>
              <w:bottom w:type="dxa" w:w="80"/>
              <w:right w:type="dxa" w:w="100"/>
            </w:tcMar>
          </w:tcPr>
          <w:p>
            <w:pPr>
              <w:spacing w:after="40" w:line="260"/>
            </w:pPr>
            <w:r>
              <w:rPr>
                <w:b w:val="false"/>
                <w:bCs w:val="false"/>
                <w:sz w:val="20"/>
                <w:szCs w:val="20"/>
              </w:rPr>
              <w:t xml:space="preserve">Perakitan &amp; troubleshooting (fase 3, mitra elektro)</w:t>
            </w:r>
          </w:p>
        </w:tc>
      </w:tr>
      <w:tr>
        <w:tc>
          <w:tcPr>
            <w:tcW w:type="dxa" w:w="2700"/>
            <w:tcMar>
              <w:top w:type="dxa" w:w="80"/>
              <w:left w:type="dxa" w:w="100"/>
              <w:bottom w:type="dxa" w:w="80"/>
              <w:right w:type="dxa" w:w="100"/>
            </w:tcMar>
          </w:tcPr>
          <w:p>
            <w:pPr>
              <w:spacing w:after="40" w:line="260"/>
            </w:pPr>
            <w:r>
              <w:rPr>
                <w:b w:val="false"/>
                <w:bCs w:val="false"/>
                <w:sz w:val="20"/>
                <w:szCs w:val="20"/>
              </w:rPr>
              <w:t xml:space="preserve">Area &amp; perlengkapan uji</w:t>
            </w:r>
          </w:p>
        </w:tc>
        <w:tc>
          <w:tcPr>
            <w:tcW w:type="dxa" w:w="3560"/>
            <w:tcMar>
              <w:top w:type="dxa" w:w="80"/>
              <w:left w:type="dxa" w:w="100"/>
              <w:bottom w:type="dxa" w:w="80"/>
              <w:right w:type="dxa" w:w="100"/>
            </w:tcMar>
          </w:tcPr>
          <w:p>
            <w:pPr>
              <w:spacing w:after="40" w:line="260"/>
            </w:pPr>
            <w:r>
              <w:rPr>
                <w:b w:val="false"/>
                <w:bCs w:val="false"/>
                <w:sz w:val="20"/>
                <w:szCs w:val="20"/>
              </w:rPr>
              <w:t xml:space="preserve">Lapangan/indoor bertekstur, pencahayaan cukup; P3K</w:t>
            </w:r>
          </w:p>
        </w:tc>
        <w:tc>
          <w:tcPr>
            <w:tcW w:type="dxa" w:w="3100"/>
            <w:tcMar>
              <w:top w:type="dxa" w:w="80"/>
              <w:left w:type="dxa" w:w="100"/>
              <w:bottom w:type="dxa" w:w="80"/>
              <w:right w:type="dxa" w:w="100"/>
            </w:tcMar>
          </w:tcPr>
          <w:p>
            <w:pPr>
              <w:spacing w:after="40" w:line="260"/>
            </w:pPr>
            <w:r>
              <w:rPr>
                <w:b w:val="false"/>
                <w:bCs w:val="false"/>
                <w:sz w:val="20"/>
                <w:szCs w:val="20"/>
              </w:rPr>
              <w:t xml:space="preserve">Optical flow butuh permukaan bertekstur; patuhi regulasi penerbangan setempat</w:t>
            </w:r>
          </w:p>
        </w:tc>
      </w:tr>
    </w:tbl>
    <w:p>
      <w:r>
        <w:br w:type="page"/>
      </w:r>
    </w:p>
    <w:p>
      <w:pPr>
        <w:pStyle w:val="Heading1"/>
        <w:spacing w:after="160" w:before="320"/>
      </w:pPr>
      <w:r>
        <w:rPr>
          <w:b/>
          <w:bCs/>
          <w:color w:val="1F4E79"/>
        </w:rPr>
        <w:t xml:space="preserve">5. Pembagian Tugas 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shd w:fill="D9E2F3" w:val="clear"/>
            <w:tcMar>
              <w:top w:type="dxa" w:w="80"/>
              <w:left w:type="dxa" w:w="100"/>
              <w:bottom w:type="dxa" w:w="80"/>
              <w:right w:type="dxa" w:w="100"/>
            </w:tcMar>
          </w:tcPr>
          <w:p>
            <w:pPr>
              <w:spacing w:after="40" w:line="260"/>
            </w:pPr>
            <w:r>
              <w:rPr>
                <w:b/>
                <w:bCs/>
                <w:sz w:val="20"/>
                <w:szCs w:val="20"/>
              </w:rPr>
              <w:t xml:space="preserve">Fase</w:t>
            </w:r>
          </w:p>
        </w:tc>
        <w:tc>
          <w:tcPr>
            <w:tcW w:type="dxa" w:w="3680"/>
            <w:shd w:fill="D9E2F3" w:val="clear"/>
            <w:tcMar>
              <w:top w:type="dxa" w:w="80"/>
              <w:left w:type="dxa" w:w="100"/>
              <w:bottom w:type="dxa" w:w="80"/>
              <w:right w:type="dxa" w:w="100"/>
            </w:tcMar>
          </w:tcPr>
          <w:p>
            <w:pPr>
              <w:spacing w:after="40" w:line="260"/>
            </w:pPr>
            <w:r>
              <w:rPr>
                <w:b/>
                <w:bCs/>
                <w:sz w:val="20"/>
                <w:szCs w:val="20"/>
              </w:rPr>
              <w:t xml:space="preserve">Gabriel (Informatika)</w:t>
            </w:r>
          </w:p>
        </w:tc>
        <w:tc>
          <w:tcPr>
            <w:tcW w:type="dxa" w:w="3680"/>
            <w:shd w:fill="D9E2F3" w:val="clear"/>
            <w:tcMar>
              <w:top w:type="dxa" w:w="80"/>
              <w:left w:type="dxa" w:w="100"/>
              <w:bottom w:type="dxa" w:w="80"/>
              <w:right w:type="dxa" w:w="100"/>
            </w:tcMar>
          </w:tcPr>
          <w:p>
            <w:pPr>
              <w:spacing w:after="40" w:line="260"/>
            </w:pPr>
            <w:r>
              <w:rPr>
                <w:b/>
                <w:bCs/>
                <w:sz w:val="20"/>
                <w:szCs w:val="20"/>
              </w:rPr>
              <w:t xml:space="preserve">Mitra (Teknik Elektro)</w:t>
            </w:r>
          </w:p>
        </w:tc>
      </w:tr>
      <w:tr>
        <w:tc>
          <w:tcPr>
            <w:tcW w:type="dxa" w:w="2000"/>
            <w:tcMar>
              <w:top w:type="dxa" w:w="80"/>
              <w:left w:type="dxa" w:w="100"/>
              <w:bottom w:type="dxa" w:w="80"/>
              <w:right w:type="dxa" w:w="100"/>
            </w:tcMar>
          </w:tcPr>
          <w:p>
            <w:pPr>
              <w:spacing w:after="40" w:line="260"/>
            </w:pPr>
            <w:r>
              <w:rPr>
                <w:b w:val="false"/>
                <w:bCs w:val="false"/>
                <w:sz w:val="20"/>
                <w:szCs w:val="20"/>
              </w:rPr>
              <w:t xml:space="preserve">1–2</w:t>
            </w:r>
          </w:p>
        </w:tc>
        <w:tc>
          <w:tcPr>
            <w:tcW w:type="dxa" w:w="3680"/>
            <w:tcMar>
              <w:top w:type="dxa" w:w="80"/>
              <w:left w:type="dxa" w:w="100"/>
              <w:bottom w:type="dxa" w:w="80"/>
              <w:right w:type="dxa" w:w="100"/>
            </w:tcMar>
          </w:tcPr>
          <w:p>
            <w:pPr>
              <w:spacing w:after="40" w:line="260"/>
            </w:pPr>
            <w:r>
              <w:rPr>
                <w:b w:val="false"/>
                <w:bCs w:val="false"/>
                <w:sz w:val="20"/>
                <w:szCs w:val="20"/>
              </w:rPr>
              <w:t xml:space="preserve">Setup lingkungan, SITL, skrip misi, pipeline analisis drift</w:t>
            </w:r>
          </w:p>
        </w:tc>
        <w:tc>
          <w:tcPr>
            <w:tcW w:type="dxa" w:w="3680"/>
            <w:tcMar>
              <w:top w:type="dxa" w:w="80"/>
              <w:left w:type="dxa" w:w="100"/>
              <w:bottom w:type="dxa" w:w="80"/>
              <w:right w:type="dxa" w:w="100"/>
            </w:tcMar>
          </w:tcPr>
          <w:p>
            <w:pPr>
              <w:spacing w:after="40" w:line="260"/>
            </w:pPr>
            <w:r>
              <w:rPr>
                <w:b w:val="false"/>
                <w:bCs w:val="false"/>
                <w:sz w:val="20"/>
                <w:szCs w:val="20"/>
              </w:rPr>
              <w:t xml:space="preserve">Studi datasheet sensor, perencanaan wiring &amp; powertrain, pengadaan komponen</w:t>
            </w:r>
          </w:p>
        </w:tc>
      </w:tr>
      <w:tr>
        <w:tc>
          <w:tcPr>
            <w:tcW w:type="dxa" w:w="2000"/>
            <w:tcMar>
              <w:top w:type="dxa" w:w="80"/>
              <w:left w:type="dxa" w:w="100"/>
              <w:bottom w:type="dxa" w:w="80"/>
              <w:right w:type="dxa" w:w="100"/>
            </w:tcMar>
          </w:tcPr>
          <w:p>
            <w:pPr>
              <w:spacing w:after="40" w:line="260"/>
            </w:pPr>
            <w:r>
              <w:rPr>
                <w:b w:val="false"/>
                <w:bCs w:val="false"/>
                <w:sz w:val="20"/>
                <w:szCs w:val="20"/>
              </w:rPr>
              <w:t xml:space="preserve">3</w:t>
            </w:r>
          </w:p>
        </w:tc>
        <w:tc>
          <w:tcPr>
            <w:tcW w:type="dxa" w:w="3680"/>
            <w:tcMar>
              <w:top w:type="dxa" w:w="80"/>
              <w:left w:type="dxa" w:w="100"/>
              <w:bottom w:type="dxa" w:w="80"/>
              <w:right w:type="dxa" w:w="100"/>
            </w:tcMar>
          </w:tcPr>
          <w:p>
            <w:pPr>
              <w:spacing w:after="40" w:line="260"/>
            </w:pPr>
            <w:r>
              <w:rPr>
                <w:b w:val="false"/>
                <w:bCs w:val="false"/>
                <w:sz w:val="20"/>
                <w:szCs w:val="20"/>
              </w:rPr>
              <w:t xml:space="preserve">Validasi data sensor (analisis log bench test), konfigurasi parameter</w:t>
            </w:r>
          </w:p>
        </w:tc>
        <w:tc>
          <w:tcPr>
            <w:tcW w:type="dxa" w:w="3680"/>
            <w:tcMar>
              <w:top w:type="dxa" w:w="80"/>
              <w:left w:type="dxa" w:w="100"/>
              <w:bottom w:type="dxa" w:w="80"/>
              <w:right w:type="dxa" w:w="100"/>
            </w:tcMar>
          </w:tcPr>
          <w:p>
            <w:pPr>
              <w:spacing w:after="40" w:line="260"/>
            </w:pPr>
            <w:r>
              <w:rPr>
                <w:b w:val="false"/>
                <w:bCs w:val="false"/>
                <w:sz w:val="20"/>
                <w:szCs w:val="20"/>
              </w:rPr>
              <w:t xml:space="preserve">Perakitan, wiring, kalibrasi, jaminan kualitas sinyal sensor</w:t>
            </w:r>
          </w:p>
        </w:tc>
      </w:tr>
      <w:tr>
        <w:tc>
          <w:tcPr>
            <w:tcW w:type="dxa" w:w="2000"/>
            <w:tcMar>
              <w:top w:type="dxa" w:w="80"/>
              <w:left w:type="dxa" w:w="100"/>
              <w:bottom w:type="dxa" w:w="80"/>
              <w:right w:type="dxa" w:w="100"/>
            </w:tcMar>
          </w:tcPr>
          <w:p>
            <w:pPr>
              <w:spacing w:after="40" w:line="260"/>
            </w:pPr>
            <w:r>
              <w:rPr>
                <w:b w:val="false"/>
                <w:bCs w:val="false"/>
                <w:sz w:val="20"/>
                <w:szCs w:val="20"/>
              </w:rPr>
              <w:t xml:space="preserve">4</w:t>
            </w:r>
          </w:p>
        </w:tc>
        <w:tc>
          <w:tcPr>
            <w:tcW w:type="dxa" w:w="3680"/>
            <w:tcMar>
              <w:top w:type="dxa" w:w="80"/>
              <w:left w:type="dxa" w:w="100"/>
              <w:bottom w:type="dxa" w:w="80"/>
              <w:right w:type="dxa" w:w="100"/>
            </w:tcMar>
          </w:tcPr>
          <w:p>
            <w:pPr>
              <w:spacing w:after="40" w:line="260"/>
            </w:pPr>
            <w:r>
              <w:rPr>
                <w:b w:val="false"/>
                <w:bCs w:val="false"/>
                <w:sz w:val="20"/>
                <w:szCs w:val="20"/>
              </w:rPr>
              <w:t xml:space="preserve">Perencanaan misi uji, logging, analisis drift</w:t>
            </w:r>
          </w:p>
        </w:tc>
        <w:tc>
          <w:tcPr>
            <w:tcW w:type="dxa" w:w="3680"/>
            <w:tcMar>
              <w:top w:type="dxa" w:w="80"/>
              <w:left w:type="dxa" w:w="100"/>
              <w:bottom w:type="dxa" w:w="80"/>
              <w:right w:type="dxa" w:w="100"/>
            </w:tcMar>
          </w:tcPr>
          <w:p>
            <w:pPr>
              <w:spacing w:after="40" w:line="260"/>
            </w:pPr>
            <w:r>
              <w:rPr>
                <w:b w:val="false"/>
                <w:bCs w:val="false"/>
                <w:sz w:val="20"/>
                <w:szCs w:val="20"/>
              </w:rPr>
              <w:t xml:space="preserve">Kesiapan &amp; keselamatan drone di lapangan, pilot failsafe, perbaikan hardware</w:t>
            </w:r>
          </w:p>
        </w:tc>
      </w:tr>
      <w:tr>
        <w:tc>
          <w:tcPr>
            <w:tcW w:type="dxa" w:w="2000"/>
            <w:tcMar>
              <w:top w:type="dxa" w:w="80"/>
              <w:left w:type="dxa" w:w="100"/>
              <w:bottom w:type="dxa" w:w="80"/>
              <w:right w:type="dxa" w:w="100"/>
            </w:tcMar>
          </w:tcPr>
          <w:p>
            <w:pPr>
              <w:spacing w:after="40" w:line="260"/>
            </w:pPr>
            <w:r>
              <w:rPr>
                <w:b w:val="false"/>
                <w:bCs w:val="false"/>
                <w:sz w:val="20"/>
                <w:szCs w:val="20"/>
              </w:rPr>
              <w:t xml:space="preserve">5</w:t>
            </w:r>
          </w:p>
        </w:tc>
        <w:tc>
          <w:tcPr>
            <w:tcW w:type="dxa" w:w="3680"/>
            <w:tcMar>
              <w:top w:type="dxa" w:w="80"/>
              <w:left w:type="dxa" w:w="100"/>
              <w:bottom w:type="dxa" w:w="80"/>
              <w:right w:type="dxa" w:w="100"/>
            </w:tcMar>
          </w:tcPr>
          <w:p>
            <w:pPr>
              <w:spacing w:after="40" w:line="260"/>
            </w:pPr>
            <w:r>
              <w:rPr>
                <w:b w:val="false"/>
                <w:bCs w:val="false"/>
                <w:sz w:val="20"/>
                <w:szCs w:val="20"/>
              </w:rPr>
              <w:t xml:space="preserve">Seluruh modifikasi QGC (QML + C++), dokumentasi arsitektur</w:t>
            </w:r>
          </w:p>
        </w:tc>
        <w:tc>
          <w:tcPr>
            <w:tcW w:type="dxa" w:w="3680"/>
            <w:tcMar>
              <w:top w:type="dxa" w:w="80"/>
              <w:left w:type="dxa" w:w="100"/>
              <w:bottom w:type="dxa" w:w="80"/>
              <w:right w:type="dxa" w:w="100"/>
            </w:tcMar>
          </w:tcPr>
          <w:p>
            <w:pPr>
              <w:spacing w:after="40" w:line="260"/>
            </w:pPr>
            <w:r>
              <w:rPr>
                <w:b w:val="false"/>
                <w:bCs w:val="false"/>
                <w:sz w:val="20"/>
                <w:szCs w:val="20"/>
              </w:rPr>
              <w:t xml:space="preserve">Dukungan pengujian hardware paralel, masukan kebutuhan tampilan sensor</w:t>
            </w:r>
          </w:p>
        </w:tc>
      </w:tr>
      <w:tr>
        <w:tc>
          <w:tcPr>
            <w:tcW w:type="dxa" w:w="2000"/>
            <w:tcMar>
              <w:top w:type="dxa" w:w="80"/>
              <w:left w:type="dxa" w:w="100"/>
              <w:bottom w:type="dxa" w:w="80"/>
              <w:right w:type="dxa" w:w="100"/>
            </w:tcMar>
          </w:tcPr>
          <w:p>
            <w:pPr>
              <w:spacing w:after="40" w:line="260"/>
            </w:pPr>
            <w:r>
              <w:rPr>
                <w:b w:val="false"/>
                <w:bCs w:val="false"/>
                <w:sz w:val="20"/>
                <w:szCs w:val="20"/>
              </w:rPr>
              <w:t xml:space="preserve">6</w:t>
            </w:r>
          </w:p>
        </w:tc>
        <w:tc>
          <w:tcPr>
            <w:tcW w:type="dxa" w:w="3680"/>
            <w:tcMar>
              <w:top w:type="dxa" w:w="80"/>
              <w:left w:type="dxa" w:w="100"/>
              <w:bottom w:type="dxa" w:w="80"/>
              <w:right w:type="dxa" w:w="100"/>
            </w:tcMar>
          </w:tcPr>
          <w:p>
            <w:pPr>
              <w:spacing w:after="40" w:line="260"/>
            </w:pPr>
            <w:r>
              <w:rPr>
                <w:b w:val="false"/>
                <w:bCs w:val="false"/>
                <w:sz w:val="20"/>
                <w:szCs w:val="20"/>
              </w:rPr>
              <w:t xml:space="preserve">Uji terpadu, analisis final, penulisan naskah (first author bagian software/algoritma)</w:t>
            </w:r>
          </w:p>
        </w:tc>
        <w:tc>
          <w:tcPr>
            <w:tcW w:type="dxa" w:w="3680"/>
            <w:tcMar>
              <w:top w:type="dxa" w:w="80"/>
              <w:left w:type="dxa" w:w="100"/>
              <w:bottom w:type="dxa" w:w="80"/>
              <w:right w:type="dxa" w:w="100"/>
            </w:tcMar>
          </w:tcPr>
          <w:p>
            <w:pPr>
              <w:spacing w:after="40" w:line="260"/>
            </w:pPr>
            <w:r>
              <w:rPr>
                <w:b w:val="false"/>
                <w:bCs w:val="false"/>
                <w:sz w:val="20"/>
                <w:szCs w:val="20"/>
              </w:rPr>
              <w:t xml:space="preserve">Uji terpadu sisi hardware, penulisan bagian sistem/elektronika</w:t>
            </w:r>
          </w:p>
        </w:tc>
      </w:tr>
    </w:tbl>
    <w:p>
      <w:pPr>
        <w:spacing w:after="120" w:line="276"/>
        <w:jc w:val="both"/>
      </w:pPr>
      <w:r>
        <w:rPr>
          <w:sz w:val="22"/>
          <w:szCs w:val="22"/>
        </w:rPr>
        <w:t xml:space="preserve"/>
      </w:r>
    </w:p>
    <w:p>
      <w:pPr>
        <w:pStyle w:val="Heading1"/>
        <w:spacing w:after="160" w:before="320"/>
      </w:pPr>
      <w:r>
        <w:rPr>
          <w:b/>
          <w:bCs/>
          <w:color w:val="1F4E79"/>
        </w:rPr>
        <w:t xml:space="preserve">6. Metrik Keberhasilan &amp; Milestone Paper</w:t>
      </w:r>
    </w:p>
    <w:p>
      <w:pPr>
        <w:pStyle w:val="ListParagraph"/>
        <w:numPr>
          <w:ilvl w:val="0"/>
          <w:numId w:val="2"/>
        </w:numPr>
        <w:spacing w:after="60" w:line="276"/>
      </w:pPr>
      <w:r>
        <w:rPr>
          <w:b w:val="false"/>
          <w:bCs w:val="false"/>
          <w:sz w:val="22"/>
          <w:szCs w:val="22"/>
        </w:rPr>
        <w:t xml:space="preserve">Return-to-home error (meter): jarak antara posisi akhir drone dan titik home menurut ground truth, setelah misi berpola diketahui.</w:t>
      </w:r>
    </w:p>
    <w:p>
      <w:pPr>
        <w:pStyle w:val="ListParagraph"/>
        <w:numPr>
          <w:ilvl w:val="0"/>
          <w:numId w:val="2"/>
        </w:numPr>
        <w:spacing w:after="60" w:line="276"/>
      </w:pPr>
      <w:r>
        <w:rPr>
          <w:b w:val="false"/>
          <w:bCs w:val="false"/>
          <w:sz w:val="22"/>
          <w:szCs w:val="22"/>
        </w:rPr>
        <w:t xml:space="preserve">Drift per meter tempuh (m/m): normalisasi error terhadap total jarak misi — memungkinkan perbandingan antar-misi dan antar-paper.</w:t>
      </w:r>
    </w:p>
    <w:p>
      <w:pPr>
        <w:pStyle w:val="ListParagraph"/>
        <w:numPr>
          <w:ilvl w:val="0"/>
          <w:numId w:val="2"/>
        </w:numPr>
        <w:spacing w:after="60" w:line="276"/>
      </w:pPr>
      <w:r>
        <w:rPr>
          <w:b w:val="false"/>
          <w:bCs w:val="false"/>
          <w:sz w:val="22"/>
          <w:szCs w:val="22"/>
        </w:rPr>
        <w:t xml:space="preserve">Konsistensi antar-run: standar deviasi metrik pada ≥10 pengulangan; menunjukkan reliabilitas, bukan sekadar keberhasilan sekali.</w:t>
      </w:r>
    </w:p>
    <w:p>
      <w:pPr>
        <w:pStyle w:val="ListParagraph"/>
        <w:numPr>
          <w:ilvl w:val="0"/>
          <w:numId w:val="2"/>
        </w:numPr>
        <w:spacing w:after="60" w:line="276"/>
      </w:pPr>
      <w:r>
        <w:rPr>
          <w:b w:val="false"/>
          <w:bCs w:val="false"/>
          <w:sz w:val="22"/>
          <w:szCs w:val="22"/>
        </w:rPr>
        <w:t xml:space="preserve">Perbandingan SITL vs dunia nyata: seberapa baik simulasi memprediksi perilaku nyata — kontribusi metodologis untuk paper.</w:t>
      </w:r>
    </w:p>
    <w:p>
      <w:pPr>
        <w:spacing w:after="120" w:line="276"/>
        <w:jc w:val="both"/>
      </w:pPr>
      <w:r>
        <w:rPr>
          <w:sz w:val="22"/>
          <w:szCs w:val="22"/>
        </w:rPr>
        <w:t xml:space="preserve"/>
      </w:r>
    </w:p>
    <w:p>
      <w:pPr>
        <w:spacing w:after="120" w:line="276"/>
        <w:jc w:val="both"/>
      </w:pPr>
      <w:r>
        <w:rPr>
          <w:sz w:val="22"/>
          <w:szCs w:val="22"/>
        </w:rPr>
        <w:t xml:space="preserve">Milestone data untuk paper: (M1) dataset drift SITL — akhir Fase 2; (M2) laporan kualitas sensor — akhir Fase 3; (M3) dataset drift dunia nyata — akhir Fase 4; (M4) demonstrasi end-to-end QGC modifikasi + drone nyata — Fase 6; (M5) submit naskah — akhir Fase 6.</w:t>
      </w:r>
    </w:p>
    <w:p>
      <w:pPr>
        <w:pStyle w:val="Heading1"/>
        <w:spacing w:after="160" w:before="320"/>
      </w:pPr>
      <w:r>
        <w:rPr>
          <w:b/>
          <w:bCs/>
          <w:color w:val="1F4E79"/>
        </w:rPr>
        <w:t xml:space="preserve">7.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80"/>
              <w:left w:type="dxa" w:w="100"/>
              <w:bottom w:type="dxa" w:w="80"/>
              <w:right w:type="dxa" w:w="100"/>
            </w:tcMar>
          </w:tcPr>
          <w:p>
            <w:pPr>
              <w:spacing w:after="40" w:line="260"/>
            </w:pPr>
            <w:r>
              <w:rPr>
                <w:b/>
                <w:bCs/>
                <w:sz w:val="20"/>
                <w:szCs w:val="20"/>
              </w:rPr>
              <w:t xml:space="preserve">Risiko</w:t>
            </w:r>
          </w:p>
        </w:tc>
        <w:tc>
          <w:tcPr>
            <w:tcW w:type="dxa" w:w="3120"/>
            <w:shd w:fill="D9E2F3" w:val="clear"/>
            <w:tcMar>
              <w:top w:type="dxa" w:w="80"/>
              <w:left w:type="dxa" w:w="100"/>
              <w:bottom w:type="dxa" w:w="80"/>
              <w:right w:type="dxa" w:w="100"/>
            </w:tcMar>
          </w:tcPr>
          <w:p>
            <w:pPr>
              <w:spacing w:after="40" w:line="260"/>
            </w:pPr>
            <w:r>
              <w:rPr>
                <w:b/>
                <w:bCs/>
                <w:sz w:val="20"/>
                <w:szCs w:val="20"/>
              </w:rPr>
              <w:t xml:space="preserve">Dampak</w:t>
            </w:r>
          </w:p>
        </w:tc>
        <w:tc>
          <w:tcPr>
            <w:tcW w:type="dxa" w:w="3120"/>
            <w:shd w:fill="D9E2F3" w:val="clear"/>
            <w:tcMar>
              <w:top w:type="dxa" w:w="80"/>
              <w:left w:type="dxa" w:w="100"/>
              <w:bottom w:type="dxa" w:w="80"/>
              <w:right w:type="dxa" w:w="100"/>
            </w:tcMar>
          </w:tcPr>
          <w:p>
            <w:pPr>
              <w:spacing w:after="40" w:line="260"/>
            </w:pPr>
            <w:r>
              <w:rPr>
                <w:b/>
                <w:bCs/>
                <w:sz w:val="20"/>
                <w:szCs w:val="20"/>
              </w:rPr>
              <w:t xml:space="preserve">Mitigasi</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Kualitas optical flow buruk (permukaan minim tekstur / cahaya kurang)</w:t>
            </w:r>
          </w:p>
        </w:tc>
        <w:tc>
          <w:tcPr>
            <w:tcW w:type="dxa" w:w="3120"/>
            <w:tcMar>
              <w:top w:type="dxa" w:w="80"/>
              <w:left w:type="dxa" w:w="100"/>
              <w:bottom w:type="dxa" w:w="80"/>
              <w:right w:type="dxa" w:w="100"/>
            </w:tcMar>
          </w:tcPr>
          <w:p>
            <w:pPr>
              <w:spacing w:after="40" w:line="260"/>
            </w:pPr>
            <w:r>
              <w:rPr>
                <w:b w:val="false"/>
                <w:bCs w:val="false"/>
                <w:sz w:val="20"/>
                <w:szCs w:val="20"/>
              </w:rPr>
              <w:t xml:space="preserve">Estimasi velocity tidak andal → drift besar / EKF failsafe</w:t>
            </w:r>
          </w:p>
        </w:tc>
        <w:tc>
          <w:tcPr>
            <w:tcW w:type="dxa" w:w="3120"/>
            <w:tcMar>
              <w:top w:type="dxa" w:w="80"/>
              <w:left w:type="dxa" w:w="100"/>
              <w:bottom w:type="dxa" w:w="80"/>
              <w:right w:type="dxa" w:w="100"/>
            </w:tcMar>
          </w:tcPr>
          <w:p>
            <w:pPr>
              <w:spacing w:after="40" w:line="260"/>
            </w:pPr>
            <w:r>
              <w:rPr>
                <w:b w:val="false"/>
                <w:bCs w:val="false"/>
                <w:sz w:val="20"/>
                <w:szCs w:val="20"/>
              </w:rPr>
              <w:t xml:space="preserve">Pilih area uji bertekstur; pantau flow quality di panel sensor; uji variasi permukaan secara sistematis (jadi data paper)</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Interferensi magnetik pada kompas</w:t>
            </w:r>
          </w:p>
        </w:tc>
        <w:tc>
          <w:tcPr>
            <w:tcW w:type="dxa" w:w="3120"/>
            <w:tcMar>
              <w:top w:type="dxa" w:w="80"/>
              <w:left w:type="dxa" w:w="100"/>
              <w:bottom w:type="dxa" w:w="80"/>
              <w:right w:type="dxa" w:w="100"/>
            </w:tcMar>
          </w:tcPr>
          <w:p>
            <w:pPr>
              <w:spacing w:after="40" w:line="260"/>
            </w:pPr>
            <w:r>
              <w:rPr>
                <w:b w:val="false"/>
                <w:bCs w:val="false"/>
                <w:sz w:val="20"/>
                <w:szCs w:val="20"/>
              </w:rPr>
              <w:t xml:space="preserve">Heading salah → seluruh navigasi melenceng</w:t>
            </w:r>
          </w:p>
        </w:tc>
        <w:tc>
          <w:tcPr>
            <w:tcW w:type="dxa" w:w="3120"/>
            <w:tcMar>
              <w:top w:type="dxa" w:w="80"/>
              <w:left w:type="dxa" w:w="100"/>
              <w:bottom w:type="dxa" w:w="80"/>
              <w:right w:type="dxa" w:w="100"/>
            </w:tcMar>
          </w:tcPr>
          <w:p>
            <w:pPr>
              <w:spacing w:after="40" w:line="260"/>
            </w:pPr>
            <w:r>
              <w:rPr>
                <w:b w:val="false"/>
                <w:bCs w:val="false"/>
                <w:sz w:val="20"/>
                <w:szCs w:val="20"/>
              </w:rPr>
              <w:t xml:space="preserve">Kompas pada mast, kalibrasi menyeluruh, bench test dengan motor berputar</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QGC master berubah cepat (moving target)</w:t>
            </w:r>
          </w:p>
        </w:tc>
        <w:tc>
          <w:tcPr>
            <w:tcW w:type="dxa" w:w="3120"/>
            <w:tcMar>
              <w:top w:type="dxa" w:w="80"/>
              <w:left w:type="dxa" w:w="100"/>
              <w:bottom w:type="dxa" w:w="80"/>
              <w:right w:type="dxa" w:w="100"/>
            </w:tcMar>
          </w:tcPr>
          <w:p>
            <w:pPr>
              <w:spacing w:after="40" w:line="260"/>
            </w:pPr>
            <w:r>
              <w:rPr>
                <w:b w:val="false"/>
                <w:bCs w:val="false"/>
                <w:sz w:val="20"/>
                <w:szCs w:val="20"/>
              </w:rPr>
              <w:t xml:space="preserve">Konflik merge, build rusak, hasil sulit direproduksi</w:t>
            </w:r>
          </w:p>
        </w:tc>
        <w:tc>
          <w:tcPr>
            <w:tcW w:type="dxa" w:w="3120"/>
            <w:tcMar>
              <w:top w:type="dxa" w:w="80"/>
              <w:left w:type="dxa" w:w="100"/>
              <w:bottom w:type="dxa" w:w="80"/>
              <w:right w:type="dxa" w:w="100"/>
            </w:tcMar>
          </w:tcPr>
          <w:p>
            <w:pPr>
              <w:spacing w:after="40" w:line="260"/>
            </w:pPr>
            <w:r>
              <w:rPr>
                <w:b w:val="false"/>
                <w:bCs w:val="false"/>
                <w:sz w:val="20"/>
                <w:szCs w:val="20"/>
              </w:rPr>
              <w:t xml:space="preserve">Kunci commit hash basis; kerja di branch sendiri; catat konfigurasi build lengkap</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Kerusakan drone saat uji terbang</w:t>
            </w:r>
          </w:p>
        </w:tc>
        <w:tc>
          <w:tcPr>
            <w:tcW w:type="dxa" w:w="3120"/>
            <w:tcMar>
              <w:top w:type="dxa" w:w="80"/>
              <w:left w:type="dxa" w:w="100"/>
              <w:bottom w:type="dxa" w:w="80"/>
              <w:right w:type="dxa" w:w="100"/>
            </w:tcMar>
          </w:tcPr>
          <w:p>
            <w:pPr>
              <w:spacing w:after="40" w:line="260"/>
            </w:pPr>
            <w:r>
              <w:rPr>
                <w:b w:val="false"/>
                <w:bCs w:val="false"/>
                <w:sz w:val="20"/>
                <w:szCs w:val="20"/>
              </w:rPr>
              <w:t xml:space="preserve">Jadwal mundur, biaya komponen</w:t>
            </w:r>
          </w:p>
        </w:tc>
        <w:tc>
          <w:tcPr>
            <w:tcW w:type="dxa" w:w="3120"/>
            <w:tcMar>
              <w:top w:type="dxa" w:w="80"/>
              <w:left w:type="dxa" w:w="100"/>
              <w:bottom w:type="dxa" w:w="80"/>
              <w:right w:type="dxa" w:w="100"/>
            </w:tcMar>
          </w:tcPr>
          <w:p>
            <w:pPr>
              <w:spacing w:after="40" w:line="260"/>
            </w:pPr>
            <w:r>
              <w:rPr>
                <w:b w:val="false"/>
                <w:bCs w:val="false"/>
                <w:sz w:val="20"/>
                <w:szCs w:val="20"/>
              </w:rPr>
              <w:t xml:space="preserve">Uji bertahap (hover dulu), pilot failsafe manual, propeler &amp; spare part cadangan</w:t>
            </w:r>
          </w:p>
        </w:tc>
      </w:tr>
      <w:tr>
        <w:tc>
          <w:tcPr>
            <w:tcW w:type="dxa" w:w="3120"/>
            <w:tcMar>
              <w:top w:type="dxa" w:w="80"/>
              <w:left w:type="dxa" w:w="100"/>
              <w:bottom w:type="dxa" w:w="80"/>
              <w:right w:type="dxa" w:w="100"/>
            </w:tcMar>
          </w:tcPr>
          <w:p>
            <w:pPr>
              <w:spacing w:after="40" w:line="260"/>
            </w:pPr>
            <w:r>
              <w:rPr>
                <w:b w:val="false"/>
                <w:bCs w:val="false"/>
                <w:sz w:val="20"/>
                <w:szCs w:val="20"/>
              </w:rPr>
              <w:t xml:space="preserve">Beban ganda (Fase 4 &amp; 5 paralel)</w:t>
            </w:r>
          </w:p>
        </w:tc>
        <w:tc>
          <w:tcPr>
            <w:tcW w:type="dxa" w:w="3120"/>
            <w:tcMar>
              <w:top w:type="dxa" w:w="80"/>
              <w:left w:type="dxa" w:w="100"/>
              <w:bottom w:type="dxa" w:w="80"/>
              <w:right w:type="dxa" w:w="100"/>
            </w:tcMar>
          </w:tcPr>
          <w:p>
            <w:pPr>
              <w:spacing w:after="40" w:line="260"/>
            </w:pPr>
            <w:r>
              <w:rPr>
                <w:b w:val="false"/>
                <w:bCs w:val="false"/>
                <w:sz w:val="20"/>
                <w:szCs w:val="20"/>
              </w:rPr>
              <w:t xml:space="preserve">Kelelahan, kualitas menurun</w:t>
            </w:r>
          </w:p>
        </w:tc>
        <w:tc>
          <w:tcPr>
            <w:tcW w:type="dxa" w:w="3120"/>
            <w:tcMar>
              <w:top w:type="dxa" w:w="80"/>
              <w:left w:type="dxa" w:w="100"/>
              <w:bottom w:type="dxa" w:w="80"/>
              <w:right w:type="dxa" w:w="100"/>
            </w:tcMar>
          </w:tcPr>
          <w:p>
            <w:pPr>
              <w:spacing w:after="40" w:line="260"/>
            </w:pPr>
            <w:r>
              <w:rPr>
                <w:b w:val="false"/>
                <w:bCs w:val="false"/>
                <w:sz w:val="20"/>
                <w:szCs w:val="20"/>
              </w:rPr>
              <w:t xml:space="preserve">Pembagian tugas tegas (Fase 4 dipimpin mitra elektro, Fase 5 fokus Gabriel); review mingguan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2026-07-15T07:08:39.381Z</dcterms:created>
  <dcterms:modified xsi:type="dcterms:W3CDTF">2026-07-15T07:08:39.398Z</dcterms:modified>
</cp:coreProperties>
</file>

<file path=docProps/custom.xml><?xml version="1.0" encoding="utf-8"?>
<Properties xmlns="http://schemas.openxmlformats.org/officeDocument/2006/custom-properties" xmlns:vt="http://schemas.openxmlformats.org/officeDocument/2006/docPropsVTypes"/>
</file>