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813" w:rsidRPr="00BC69BC" w:rsidRDefault="00D35D1B" w:rsidP="00D35D1B">
      <w:pPr>
        <w:pStyle w:val="berschrift1"/>
        <w:rPr>
          <w:lang w:val="en-GB"/>
        </w:rPr>
      </w:pPr>
      <w:r w:rsidRPr="00BC69BC">
        <w:rPr>
          <w:lang w:val="en-GB"/>
        </w:rPr>
        <w:t>Evaluation of forecasting methods</w:t>
      </w:r>
    </w:p>
    <w:p w:rsidR="00D35D1B" w:rsidRPr="00BC69BC" w:rsidRDefault="00D35D1B">
      <w:pPr>
        <w:rPr>
          <w:lang w:val="en-GB"/>
        </w:rPr>
      </w:pPr>
    </w:p>
    <w:p w:rsidR="00D35D1B" w:rsidRPr="00BC69BC" w:rsidRDefault="00D35D1B">
      <w:pPr>
        <w:rPr>
          <w:lang w:val="en-GB"/>
        </w:rPr>
      </w:pPr>
    </w:p>
    <w:p w:rsidR="00D35D1B" w:rsidRPr="00BC69BC" w:rsidRDefault="00D35D1B" w:rsidP="00D35D1B">
      <w:pPr>
        <w:pStyle w:val="berschrift2"/>
        <w:rPr>
          <w:lang w:val="en-GB"/>
        </w:rPr>
      </w:pPr>
      <w:r w:rsidRPr="00BC69BC">
        <w:rPr>
          <w:lang w:val="en-GB"/>
        </w:rPr>
        <w:t>Time series analysis</w:t>
      </w:r>
    </w:p>
    <w:p w:rsidR="00D35D1B" w:rsidRDefault="00D35D1B" w:rsidP="00D35D1B">
      <w:pPr>
        <w:rPr>
          <w:lang w:val="en-GB"/>
        </w:rPr>
      </w:pPr>
      <w:r>
        <w:rPr>
          <w:lang w:val="en-GB"/>
        </w:rPr>
        <w:t xml:space="preserve">Time series may exhibit trend, seasonal and irregular components. In the following we will investigate methods that apply to the given time series and extract promising components. </w:t>
      </w:r>
    </w:p>
    <w:p w:rsidR="009476AB" w:rsidRDefault="009476AB" w:rsidP="00D35D1B">
      <w:pPr>
        <w:rPr>
          <w:lang w:val="en-GB"/>
        </w:rPr>
      </w:pPr>
    </w:p>
    <w:p w:rsidR="009476AB" w:rsidRPr="00361547" w:rsidRDefault="009476AB" w:rsidP="009476AB">
      <w:pPr>
        <w:pStyle w:val="berschrift3"/>
        <w:rPr>
          <w:lang w:val="en-US"/>
        </w:rPr>
      </w:pPr>
      <w:r>
        <w:rPr>
          <w:lang w:val="en-GB"/>
        </w:rPr>
        <w:t>Trend analysis</w:t>
      </w:r>
    </w:p>
    <w:p w:rsidR="00D35D1B" w:rsidRDefault="00D35D1B" w:rsidP="00D35D1B">
      <w:pPr>
        <w:rPr>
          <w:lang w:val="en-GB"/>
        </w:rPr>
      </w:pPr>
      <w:r>
        <w:rPr>
          <w:lang w:val="en-GB"/>
        </w:rPr>
        <w:t>The original, unedited time series of energy prices in belgium</w:t>
      </w:r>
      <w:r w:rsidR="00BC69BC">
        <w:rPr>
          <w:lang w:val="en-GB"/>
        </w:rPr>
        <w:t xml:space="preserve"> in 2010</w:t>
      </w:r>
      <w:r>
        <w:rPr>
          <w:lang w:val="en-GB"/>
        </w:rPr>
        <w:t xml:space="preserve"> is depicted </w:t>
      </w:r>
      <w:r w:rsidR="00233216">
        <w:rPr>
          <w:lang w:val="en-GB"/>
        </w:rPr>
        <w:t xml:space="preserve">in </w:t>
      </w:r>
      <w:r w:rsidR="00233216">
        <w:rPr>
          <w:lang w:val="en-GB"/>
        </w:rPr>
        <w:fldChar w:fldCharType="begin"/>
      </w:r>
      <w:r w:rsidR="00233216">
        <w:rPr>
          <w:lang w:val="en-GB"/>
        </w:rPr>
        <w:instrText xml:space="preserve"> REF _Ref399444801 </w:instrText>
      </w:r>
      <w:r w:rsidR="00233216">
        <w:rPr>
          <w:lang w:val="en-GB"/>
        </w:rPr>
        <w:fldChar w:fldCharType="separate"/>
      </w:r>
      <w:r w:rsidR="00233216" w:rsidRPr="00512E59">
        <w:rPr>
          <w:lang w:val="en-GB"/>
        </w:rPr>
        <w:t xml:space="preserve">Figure </w:t>
      </w:r>
      <w:r w:rsidR="00233216" w:rsidRPr="00512E59">
        <w:rPr>
          <w:noProof/>
          <w:lang w:val="en-GB"/>
        </w:rPr>
        <w:t>1</w:t>
      </w:r>
      <w:r w:rsidR="00233216">
        <w:rPr>
          <w:lang w:val="en-GB"/>
        </w:rPr>
        <w:fldChar w:fldCharType="end"/>
      </w:r>
      <w:r>
        <w:rPr>
          <w:lang w:val="en-GB"/>
        </w:rPr>
        <w:t xml:space="preserve">. </w:t>
      </w:r>
    </w:p>
    <w:p w:rsidR="00512E59" w:rsidRDefault="004E5E87" w:rsidP="00512E59">
      <w:pPr>
        <w:keepNext/>
        <w:jc w:val="center"/>
      </w:pPr>
      <w:r>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4pt;height:202.65pt">
            <v:imagedata r:id="rId5" o:title="belgium-prices-2010"/>
          </v:shape>
        </w:pict>
      </w:r>
    </w:p>
    <w:p w:rsidR="00D35D1B" w:rsidRPr="00512E59" w:rsidRDefault="00512E59" w:rsidP="00512E59">
      <w:pPr>
        <w:pStyle w:val="Beschriftung"/>
        <w:jc w:val="center"/>
        <w:rPr>
          <w:lang w:val="en-GB"/>
        </w:rPr>
      </w:pPr>
      <w:bookmarkStart w:id="0" w:name="_Ref399444801"/>
      <w:bookmarkStart w:id="1" w:name="_Ref399444763"/>
      <w:r w:rsidRPr="00512E59">
        <w:rPr>
          <w:lang w:val="en-GB"/>
        </w:rPr>
        <w:t xml:space="preserve">Figure </w:t>
      </w:r>
      <w:r>
        <w:fldChar w:fldCharType="begin"/>
      </w:r>
      <w:r w:rsidRPr="00512E59">
        <w:rPr>
          <w:lang w:val="en-GB"/>
        </w:rPr>
        <w:instrText xml:space="preserve"> SEQ Figure \* ARABIC </w:instrText>
      </w:r>
      <w:r>
        <w:fldChar w:fldCharType="separate"/>
      </w:r>
      <w:r w:rsidR="00325C3E">
        <w:rPr>
          <w:noProof/>
          <w:lang w:val="en-GB"/>
        </w:rPr>
        <w:t>1</w:t>
      </w:r>
      <w:r>
        <w:fldChar w:fldCharType="end"/>
      </w:r>
      <w:bookmarkEnd w:id="0"/>
      <w:r w:rsidRPr="00512E59">
        <w:rPr>
          <w:lang w:val="en-GB"/>
        </w:rPr>
        <w:t>: Belgian energy prices over 1 year</w:t>
      </w:r>
      <w:bookmarkEnd w:id="1"/>
    </w:p>
    <w:p w:rsidR="00D35D1B" w:rsidRDefault="00D35D1B" w:rsidP="00D35D1B">
      <w:pPr>
        <w:rPr>
          <w:lang w:val="en-GB"/>
        </w:rPr>
      </w:pPr>
      <w:r>
        <w:rPr>
          <w:lang w:val="en-GB"/>
        </w:rPr>
        <w:t>This time series shows a s</w:t>
      </w:r>
      <w:r w:rsidR="009476AB">
        <w:rPr>
          <w:lang w:val="en-GB"/>
        </w:rPr>
        <w:t xml:space="preserve">trong irregular component and small trends throughout the observed time range, however there is no seasonal behavior associated as energy prices are traded on a daily basis and do not exhibit any repetitive patterns over a season. </w:t>
      </w:r>
    </w:p>
    <w:p w:rsidR="009476AB" w:rsidRDefault="009476AB" w:rsidP="00D35D1B">
      <w:pPr>
        <w:rPr>
          <w:lang w:val="en-GB"/>
        </w:rPr>
      </w:pPr>
      <w:r>
        <w:rPr>
          <w:lang w:val="en-GB"/>
        </w:rPr>
        <w:t xml:space="preserve">For a trend analysis we apply the Simple Moving Average (SMA) method to average out random fluctuations and reveal trends in the data. </w:t>
      </w:r>
    </w:p>
    <w:p w:rsidR="00BC162A" w:rsidRDefault="009476AB" w:rsidP="00D35D1B">
      <w:pPr>
        <w:rPr>
          <w:lang w:val="en-GB"/>
        </w:rPr>
      </w:pPr>
      <w:r>
        <w:rPr>
          <w:lang w:val="en-GB"/>
        </w:rPr>
        <w:t>The SMA method is configured with a moving</w:t>
      </w:r>
      <w:r w:rsidR="00BC162A">
        <w:rPr>
          <w:lang w:val="en-GB"/>
        </w:rPr>
        <w:t xml:space="preserve"> window of a specific size to smooth out any disturbing variations in the data. Since the </w:t>
      </w:r>
      <w:r w:rsidR="00233216">
        <w:rPr>
          <w:lang w:val="en-GB"/>
        </w:rPr>
        <w:t xml:space="preserve">total </w:t>
      </w:r>
      <w:r w:rsidR="00BC162A">
        <w:rPr>
          <w:lang w:val="en-GB"/>
        </w:rPr>
        <w:t>number of observations exceeds 8000 (number of hours over a year) the wind</w:t>
      </w:r>
      <w:r w:rsidR="00FC56E9">
        <w:rPr>
          <w:lang w:val="en-GB"/>
        </w:rPr>
        <w:t>ow sizes were configured to n=10, n=100 and n=600</w:t>
      </w:r>
      <w:r w:rsidR="00BC162A">
        <w:rPr>
          <w:lang w:val="en-GB"/>
        </w:rPr>
        <w:t xml:space="preserve">. The results are shown below. </w:t>
      </w:r>
    </w:p>
    <w:p w:rsidR="00233216" w:rsidRDefault="00233216" w:rsidP="00D35D1B">
      <w:pPr>
        <w:rPr>
          <w:lang w:val="en-GB"/>
        </w:rPr>
      </w:pPr>
    </w:p>
    <w:p w:rsidR="00233216" w:rsidRDefault="001119C8" w:rsidP="00233216">
      <w:pPr>
        <w:keepNext/>
        <w:jc w:val="center"/>
      </w:pPr>
      <w:r>
        <w:rPr>
          <w:lang w:val="en-GB"/>
        </w:rPr>
        <w:lastRenderedPageBreak/>
        <w:pict>
          <v:shape id="_x0000_i1026" type="#_x0000_t75" style="width:329.8pt;height:181.75pt">
            <v:imagedata r:id="rId6" o:title="SMA-n10"/>
          </v:shape>
        </w:pict>
      </w:r>
    </w:p>
    <w:p w:rsidR="00BC162A" w:rsidRDefault="00233216" w:rsidP="00233216">
      <w:pPr>
        <w:pStyle w:val="Beschriftung"/>
        <w:jc w:val="center"/>
        <w:rPr>
          <w:lang w:val="en-GB"/>
        </w:rPr>
      </w:pPr>
      <w:r w:rsidRPr="00233216">
        <w:rPr>
          <w:lang w:val="en-GB"/>
        </w:rPr>
        <w:t xml:space="preserve">Figure </w:t>
      </w:r>
      <w:r>
        <w:fldChar w:fldCharType="begin"/>
      </w:r>
      <w:r w:rsidRPr="00233216">
        <w:rPr>
          <w:lang w:val="en-GB"/>
        </w:rPr>
        <w:instrText xml:space="preserve"> SEQ Figure \* ARABIC </w:instrText>
      </w:r>
      <w:r>
        <w:fldChar w:fldCharType="separate"/>
      </w:r>
      <w:r w:rsidR="00325C3E">
        <w:rPr>
          <w:noProof/>
          <w:lang w:val="en-GB"/>
        </w:rPr>
        <w:t>2</w:t>
      </w:r>
      <w:r>
        <w:fldChar w:fldCharType="end"/>
      </w:r>
      <w:r w:rsidRPr="00233216">
        <w:rPr>
          <w:lang w:val="en-GB"/>
        </w:rPr>
        <w:t>: Simple moving average, sliding window size = 10</w:t>
      </w:r>
    </w:p>
    <w:p w:rsidR="00233216" w:rsidRDefault="001119C8" w:rsidP="00233216">
      <w:pPr>
        <w:keepNext/>
        <w:jc w:val="center"/>
      </w:pPr>
      <w:r>
        <w:rPr>
          <w:lang w:val="en-GB"/>
        </w:rPr>
        <w:pict>
          <v:shape id="_x0000_i1027" type="#_x0000_t75" style="width:328.05pt;height:180.6pt">
            <v:imagedata r:id="rId7" o:title="SMA-n100"/>
          </v:shape>
        </w:pict>
      </w:r>
    </w:p>
    <w:p w:rsidR="00F009C3" w:rsidRDefault="00233216" w:rsidP="00233216">
      <w:pPr>
        <w:pStyle w:val="Beschriftung"/>
        <w:jc w:val="center"/>
        <w:rPr>
          <w:lang w:val="en-GB"/>
        </w:rPr>
      </w:pPr>
      <w:r w:rsidRPr="00233216">
        <w:rPr>
          <w:lang w:val="en-GB"/>
        </w:rPr>
        <w:t xml:space="preserve">Figure </w:t>
      </w:r>
      <w:r>
        <w:fldChar w:fldCharType="begin"/>
      </w:r>
      <w:r w:rsidRPr="00233216">
        <w:rPr>
          <w:lang w:val="en-GB"/>
        </w:rPr>
        <w:instrText xml:space="preserve"> SEQ Figure \* ARABIC </w:instrText>
      </w:r>
      <w:r>
        <w:fldChar w:fldCharType="separate"/>
      </w:r>
      <w:r w:rsidR="00325C3E">
        <w:rPr>
          <w:noProof/>
          <w:lang w:val="en-GB"/>
        </w:rPr>
        <w:t>3</w:t>
      </w:r>
      <w:r>
        <w:fldChar w:fldCharType="end"/>
      </w:r>
      <w:r w:rsidRPr="00233216">
        <w:rPr>
          <w:lang w:val="en-GB"/>
        </w:rPr>
        <w:t>: Simple moving average, sliding window size = 100</w:t>
      </w:r>
    </w:p>
    <w:p w:rsidR="00233216" w:rsidRDefault="001119C8" w:rsidP="00233216">
      <w:pPr>
        <w:keepNext/>
        <w:jc w:val="center"/>
      </w:pPr>
      <w:r>
        <w:rPr>
          <w:lang w:val="en-GB"/>
        </w:rPr>
        <w:pict>
          <v:shape id="_x0000_i1028" type="#_x0000_t75" style="width:332.7pt;height:184.05pt">
            <v:imagedata r:id="rId8" o:title="SMA-n600"/>
          </v:shape>
        </w:pict>
      </w:r>
    </w:p>
    <w:p w:rsidR="00F009C3" w:rsidRDefault="00233216" w:rsidP="00233216">
      <w:pPr>
        <w:pStyle w:val="Beschriftung"/>
        <w:jc w:val="center"/>
        <w:rPr>
          <w:lang w:val="en-GB"/>
        </w:rPr>
      </w:pPr>
      <w:r w:rsidRPr="00233216">
        <w:rPr>
          <w:lang w:val="en-GB"/>
        </w:rPr>
        <w:t xml:space="preserve">Figure </w:t>
      </w:r>
      <w:r>
        <w:fldChar w:fldCharType="begin"/>
      </w:r>
      <w:r w:rsidRPr="00233216">
        <w:rPr>
          <w:lang w:val="en-GB"/>
        </w:rPr>
        <w:instrText xml:space="preserve"> SEQ Figure \* ARABIC </w:instrText>
      </w:r>
      <w:r>
        <w:fldChar w:fldCharType="separate"/>
      </w:r>
      <w:r w:rsidR="00325C3E">
        <w:rPr>
          <w:noProof/>
          <w:lang w:val="en-GB"/>
        </w:rPr>
        <w:t>4</w:t>
      </w:r>
      <w:r>
        <w:fldChar w:fldCharType="end"/>
      </w:r>
      <w:r w:rsidRPr="00233216">
        <w:rPr>
          <w:lang w:val="en-GB"/>
        </w:rPr>
        <w:t>: Simple moving average, sliding window size = 600</w:t>
      </w:r>
    </w:p>
    <w:p w:rsidR="00F009C3" w:rsidRDefault="00F009C3" w:rsidP="00F009C3">
      <w:pPr>
        <w:rPr>
          <w:lang w:val="en-GB"/>
        </w:rPr>
      </w:pPr>
      <w:r>
        <w:rPr>
          <w:lang w:val="en-GB"/>
        </w:rPr>
        <w:t xml:space="preserve">From the results we can deduce that the dataset exhibits </w:t>
      </w:r>
      <w:r w:rsidR="00233216">
        <w:rPr>
          <w:lang w:val="en-GB"/>
        </w:rPr>
        <w:t>a</w:t>
      </w:r>
      <w:r w:rsidR="00E96612">
        <w:rPr>
          <w:lang w:val="en-GB"/>
        </w:rPr>
        <w:t xml:space="preserve"> </w:t>
      </w:r>
      <w:r>
        <w:rPr>
          <w:lang w:val="en-GB"/>
        </w:rPr>
        <w:t xml:space="preserve">trend which may help in generating an appropriate forecasting model. </w:t>
      </w:r>
    </w:p>
    <w:p w:rsidR="008A0F10" w:rsidRDefault="008A0F10" w:rsidP="00F009C3">
      <w:pPr>
        <w:rPr>
          <w:lang w:val="en-GB"/>
        </w:rPr>
      </w:pPr>
    </w:p>
    <w:p w:rsidR="008A0F10" w:rsidRDefault="008A0F10" w:rsidP="00F009C3">
      <w:pPr>
        <w:rPr>
          <w:lang w:val="en-GB"/>
        </w:rPr>
      </w:pPr>
    </w:p>
    <w:p w:rsidR="008A0F10" w:rsidRDefault="008A0F10" w:rsidP="00F009C3">
      <w:pPr>
        <w:rPr>
          <w:lang w:val="en-GB"/>
        </w:rPr>
      </w:pPr>
    </w:p>
    <w:p w:rsidR="00720D44" w:rsidRDefault="00720D44" w:rsidP="00720D44">
      <w:pPr>
        <w:pStyle w:val="berschrift2"/>
        <w:rPr>
          <w:lang w:val="en-GB"/>
        </w:rPr>
      </w:pPr>
      <w:r>
        <w:rPr>
          <w:lang w:val="en-GB"/>
        </w:rPr>
        <w:t>Forecasting models</w:t>
      </w:r>
    </w:p>
    <w:p w:rsidR="00720D44" w:rsidRPr="00720D44" w:rsidRDefault="00720D44" w:rsidP="00720D44">
      <w:pPr>
        <w:rPr>
          <w:lang w:val="en-GB"/>
        </w:rPr>
      </w:pPr>
    </w:p>
    <w:p w:rsidR="008A0F10" w:rsidRDefault="00720D44" w:rsidP="00720D44">
      <w:pPr>
        <w:pStyle w:val="berschrift3"/>
        <w:rPr>
          <w:lang w:val="en-GB"/>
        </w:rPr>
      </w:pPr>
      <w:r>
        <w:rPr>
          <w:lang w:val="en-GB"/>
        </w:rPr>
        <w:t>Simple Exponential Smoothing</w:t>
      </w:r>
    </w:p>
    <w:p w:rsidR="00720D44" w:rsidRDefault="00720D44" w:rsidP="00F009C3">
      <w:pPr>
        <w:rPr>
          <w:lang w:val="en-GB"/>
        </w:rPr>
      </w:pPr>
      <w:r>
        <w:rPr>
          <w:lang w:val="en-GB"/>
        </w:rPr>
        <w:t xml:space="preserve">Time series with a constant level and roughly constant variations over time can be described by an additive model and </w:t>
      </w:r>
      <w:r w:rsidR="00426793">
        <w:rPr>
          <w:lang w:val="en-GB"/>
        </w:rPr>
        <w:t>thus can</w:t>
      </w:r>
      <w:r>
        <w:rPr>
          <w:lang w:val="en-GB"/>
        </w:rPr>
        <w:t xml:space="preserve"> be applied to the Simple Ex</w:t>
      </w:r>
      <w:r w:rsidR="00426793">
        <w:rPr>
          <w:lang w:val="en-GB"/>
        </w:rPr>
        <w:t>p</w:t>
      </w:r>
      <w:r>
        <w:rPr>
          <w:lang w:val="en-GB"/>
        </w:rPr>
        <w:t xml:space="preserve">onential Smoothing (SES) </w:t>
      </w:r>
      <w:r w:rsidR="00BF5413">
        <w:rPr>
          <w:lang w:val="en-GB"/>
        </w:rPr>
        <w:t>model</w:t>
      </w:r>
      <w:r>
        <w:rPr>
          <w:lang w:val="en-GB"/>
        </w:rPr>
        <w:t xml:space="preserve">. </w:t>
      </w:r>
    </w:p>
    <w:p w:rsidR="00720D44" w:rsidRDefault="002840B8" w:rsidP="00F009C3">
      <w:pPr>
        <w:rPr>
          <w:lang w:val="en-GB"/>
        </w:rPr>
      </w:pPr>
      <w:r>
        <w:rPr>
          <w:lang w:val="en-GB"/>
        </w:rPr>
        <w:t xml:space="preserve">Simple Exponential Smoothing is based on the HoltWinters method but without considering trend and seasonal components. </w:t>
      </w:r>
    </w:p>
    <w:p w:rsidR="009E1EF4" w:rsidRDefault="009E1EF4" w:rsidP="004362C5">
      <w:pPr>
        <w:rPr>
          <w:lang w:val="en-GB"/>
        </w:rPr>
      </w:pPr>
      <w:r>
        <w:rPr>
          <w:lang w:val="en-GB"/>
        </w:rPr>
        <w:t xml:space="preserve">We constrain the belgium energy prizes to the first 200 observations in order to get some </w:t>
      </w:r>
      <w:r w:rsidR="001119C8">
        <w:rPr>
          <w:lang w:val="en-GB"/>
        </w:rPr>
        <w:t xml:space="preserve">visibly </w:t>
      </w:r>
      <w:r w:rsidR="004362C5">
        <w:rPr>
          <w:lang w:val="en-GB"/>
        </w:rPr>
        <w:t>usable</w:t>
      </w:r>
      <w:r>
        <w:rPr>
          <w:lang w:val="en-GB"/>
        </w:rPr>
        <w:t xml:space="preserve"> results</w:t>
      </w:r>
      <w:r w:rsidR="00233216">
        <w:rPr>
          <w:lang w:val="en-GB"/>
        </w:rPr>
        <w:t xml:space="preserve"> (</w:t>
      </w:r>
      <w:r w:rsidR="00233216">
        <w:rPr>
          <w:lang w:val="en-GB"/>
        </w:rPr>
        <w:fldChar w:fldCharType="begin"/>
      </w:r>
      <w:r w:rsidR="00233216">
        <w:rPr>
          <w:lang w:val="en-GB"/>
        </w:rPr>
        <w:instrText xml:space="preserve"> REF _Ref399445138 \h </w:instrText>
      </w:r>
      <w:r w:rsidR="00233216">
        <w:rPr>
          <w:lang w:val="en-GB"/>
        </w:rPr>
      </w:r>
      <w:r w:rsidR="00233216">
        <w:rPr>
          <w:lang w:val="en-GB"/>
        </w:rPr>
        <w:fldChar w:fldCharType="separate"/>
      </w:r>
      <w:r w:rsidR="00233216" w:rsidRPr="00361547">
        <w:rPr>
          <w:lang w:val="en-GB"/>
        </w:rPr>
        <w:t xml:space="preserve">Figure </w:t>
      </w:r>
      <w:r w:rsidR="00233216">
        <w:rPr>
          <w:noProof/>
          <w:lang w:val="en-GB"/>
        </w:rPr>
        <w:t>5</w:t>
      </w:r>
      <w:r w:rsidR="00233216">
        <w:rPr>
          <w:lang w:val="en-GB"/>
        </w:rPr>
        <w:fldChar w:fldCharType="end"/>
      </w:r>
      <w:r w:rsidR="00233216">
        <w:rPr>
          <w:lang w:val="en-GB"/>
        </w:rPr>
        <w:t xml:space="preserve">) </w:t>
      </w:r>
      <w:r>
        <w:rPr>
          <w:lang w:val="en-GB"/>
        </w:rPr>
        <w:t xml:space="preserve">. </w:t>
      </w:r>
    </w:p>
    <w:p w:rsidR="00361547" w:rsidRDefault="004362C5" w:rsidP="00361547">
      <w:pPr>
        <w:keepNext/>
        <w:jc w:val="center"/>
      </w:pPr>
      <w:r>
        <w:rPr>
          <w:noProof/>
          <w:lang w:eastAsia="de-AT"/>
        </w:rPr>
        <w:drawing>
          <wp:inline distT="0" distB="0" distL="0" distR="0" wp14:anchorId="66DE1F65" wp14:editId="72676571">
            <wp:extent cx="3965292" cy="268986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_prices_n200.png"/>
                    <pic:cNvPicPr/>
                  </pic:nvPicPr>
                  <pic:blipFill>
                    <a:blip r:embed="rId9">
                      <a:extLst>
                        <a:ext uri="{28A0092B-C50C-407E-A947-70E740481C1C}">
                          <a14:useLocalDpi xmlns:a14="http://schemas.microsoft.com/office/drawing/2010/main" val="0"/>
                        </a:ext>
                      </a:extLst>
                    </a:blip>
                    <a:stretch>
                      <a:fillRect/>
                    </a:stretch>
                  </pic:blipFill>
                  <pic:spPr>
                    <a:xfrm>
                      <a:off x="0" y="0"/>
                      <a:ext cx="3978929" cy="2699111"/>
                    </a:xfrm>
                    <a:prstGeom prst="rect">
                      <a:avLst/>
                    </a:prstGeom>
                  </pic:spPr>
                </pic:pic>
              </a:graphicData>
            </a:graphic>
          </wp:inline>
        </w:drawing>
      </w:r>
    </w:p>
    <w:p w:rsidR="009E1EF4" w:rsidRPr="00361547" w:rsidRDefault="00361547" w:rsidP="00361547">
      <w:pPr>
        <w:pStyle w:val="Beschriftung"/>
        <w:jc w:val="center"/>
        <w:rPr>
          <w:lang w:val="en-GB"/>
        </w:rPr>
      </w:pPr>
      <w:bookmarkStart w:id="2" w:name="_Ref399445138"/>
      <w:r w:rsidRPr="00361547">
        <w:rPr>
          <w:lang w:val="en-GB"/>
        </w:rPr>
        <w:t xml:space="preserve">Figure </w:t>
      </w:r>
      <w:r>
        <w:fldChar w:fldCharType="begin"/>
      </w:r>
      <w:r w:rsidRPr="00361547">
        <w:rPr>
          <w:lang w:val="en-GB"/>
        </w:rPr>
        <w:instrText xml:space="preserve"> SEQ Figure \* ARABIC </w:instrText>
      </w:r>
      <w:r>
        <w:fldChar w:fldCharType="separate"/>
      </w:r>
      <w:r w:rsidR="00325C3E">
        <w:rPr>
          <w:noProof/>
          <w:lang w:val="en-GB"/>
        </w:rPr>
        <w:t>5</w:t>
      </w:r>
      <w:r>
        <w:fldChar w:fldCharType="end"/>
      </w:r>
      <w:bookmarkEnd w:id="2"/>
      <w:r w:rsidRPr="00361547">
        <w:rPr>
          <w:lang w:val="en-GB"/>
        </w:rPr>
        <w:t xml:space="preserve">: First 200 hours of energy prices in belgium, starting </w:t>
      </w:r>
      <w:r>
        <w:rPr>
          <w:lang w:val="en-GB"/>
        </w:rPr>
        <w:t xml:space="preserve">January </w:t>
      </w:r>
      <w:r w:rsidRPr="00361547">
        <w:rPr>
          <w:lang w:val="en-GB"/>
        </w:rPr>
        <w:t>2010</w:t>
      </w:r>
    </w:p>
    <w:p w:rsidR="00FC56E9" w:rsidRDefault="00233216" w:rsidP="00F009C3">
      <w:pPr>
        <w:rPr>
          <w:lang w:val="en-GB"/>
        </w:rPr>
      </w:pPr>
      <w:r>
        <w:rPr>
          <w:lang w:val="en-GB"/>
        </w:rPr>
        <w:fldChar w:fldCharType="begin"/>
      </w:r>
      <w:r>
        <w:rPr>
          <w:lang w:val="en-GB"/>
        </w:rPr>
        <w:instrText xml:space="preserve"> REF _Ref399445185 \h </w:instrText>
      </w:r>
      <w:r>
        <w:rPr>
          <w:lang w:val="en-GB"/>
        </w:rPr>
      </w:r>
      <w:r>
        <w:rPr>
          <w:lang w:val="en-GB"/>
        </w:rPr>
        <w:fldChar w:fldCharType="separate"/>
      </w:r>
      <w:r w:rsidRPr="00361547">
        <w:rPr>
          <w:lang w:val="en-GB"/>
        </w:rPr>
        <w:t xml:space="preserve">Figure </w:t>
      </w:r>
      <w:r>
        <w:rPr>
          <w:noProof/>
          <w:lang w:val="en-GB"/>
        </w:rPr>
        <w:t>6</w:t>
      </w:r>
      <w:r>
        <w:rPr>
          <w:lang w:val="en-GB"/>
        </w:rPr>
        <w:fldChar w:fldCharType="end"/>
      </w:r>
      <w:r w:rsidR="00FC56E9">
        <w:rPr>
          <w:lang w:val="en-GB"/>
        </w:rPr>
        <w:t xml:space="preserve"> depicts the results of applying </w:t>
      </w:r>
      <w:r w:rsidR="003A2E24">
        <w:rPr>
          <w:lang w:val="en-GB"/>
        </w:rPr>
        <w:t>an</w:t>
      </w:r>
      <w:r w:rsidR="00FC56E9">
        <w:rPr>
          <w:lang w:val="en-GB"/>
        </w:rPr>
        <w:t xml:space="preserve"> SES model to the belgian time series. </w:t>
      </w:r>
    </w:p>
    <w:p w:rsidR="00361547" w:rsidRDefault="00361547" w:rsidP="00361547">
      <w:pPr>
        <w:keepNext/>
        <w:jc w:val="center"/>
      </w:pPr>
      <w:r>
        <w:rPr>
          <w:noProof/>
          <w:lang w:eastAsia="de-AT"/>
        </w:rPr>
        <w:drawing>
          <wp:inline distT="0" distB="0" distL="0" distR="0" wp14:anchorId="37C6FEDC" wp14:editId="682C1A28">
            <wp:extent cx="3939540" cy="2672390"/>
            <wp:effectExtent l="0" t="0" r="381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_prices_n200_ses.png"/>
                    <pic:cNvPicPr/>
                  </pic:nvPicPr>
                  <pic:blipFill>
                    <a:blip r:embed="rId10">
                      <a:extLst>
                        <a:ext uri="{28A0092B-C50C-407E-A947-70E740481C1C}">
                          <a14:useLocalDpi xmlns:a14="http://schemas.microsoft.com/office/drawing/2010/main" val="0"/>
                        </a:ext>
                      </a:extLst>
                    </a:blip>
                    <a:stretch>
                      <a:fillRect/>
                    </a:stretch>
                  </pic:blipFill>
                  <pic:spPr>
                    <a:xfrm>
                      <a:off x="0" y="0"/>
                      <a:ext cx="3951083" cy="2680220"/>
                    </a:xfrm>
                    <a:prstGeom prst="rect">
                      <a:avLst/>
                    </a:prstGeom>
                  </pic:spPr>
                </pic:pic>
              </a:graphicData>
            </a:graphic>
          </wp:inline>
        </w:drawing>
      </w:r>
    </w:p>
    <w:p w:rsidR="00361547" w:rsidRPr="00361547" w:rsidRDefault="00361547" w:rsidP="00361547">
      <w:pPr>
        <w:pStyle w:val="Beschriftung"/>
        <w:jc w:val="center"/>
        <w:rPr>
          <w:lang w:val="en-GB"/>
        </w:rPr>
      </w:pPr>
      <w:bookmarkStart w:id="3" w:name="_Ref399445185"/>
      <w:bookmarkStart w:id="4" w:name="_Ref400474032"/>
      <w:r w:rsidRPr="00361547">
        <w:rPr>
          <w:lang w:val="en-GB"/>
        </w:rPr>
        <w:t xml:space="preserve">Figure </w:t>
      </w:r>
      <w:r>
        <w:fldChar w:fldCharType="begin"/>
      </w:r>
      <w:r w:rsidRPr="00361547">
        <w:rPr>
          <w:lang w:val="en-GB"/>
        </w:rPr>
        <w:instrText xml:space="preserve"> SEQ Figure \* ARABIC </w:instrText>
      </w:r>
      <w:r>
        <w:fldChar w:fldCharType="separate"/>
      </w:r>
      <w:r w:rsidR="00325C3E">
        <w:rPr>
          <w:noProof/>
          <w:lang w:val="en-GB"/>
        </w:rPr>
        <w:t>6</w:t>
      </w:r>
      <w:r>
        <w:fldChar w:fldCharType="end"/>
      </w:r>
      <w:bookmarkEnd w:id="3"/>
      <w:r w:rsidRPr="00361547">
        <w:rPr>
          <w:lang w:val="en-GB"/>
        </w:rPr>
        <w:t>: SES applied to belgian energy prices</w:t>
      </w:r>
      <w:bookmarkEnd w:id="4"/>
    </w:p>
    <w:p w:rsidR="008A0EEB" w:rsidRDefault="008A0EEB" w:rsidP="008A0EEB">
      <w:pPr>
        <w:rPr>
          <w:lang w:val="en-GB"/>
        </w:rPr>
      </w:pPr>
      <w:r>
        <w:rPr>
          <w:lang w:val="en-GB"/>
        </w:rPr>
        <w:lastRenderedPageBreak/>
        <w:t xml:space="preserve">In </w:t>
      </w:r>
      <w:r w:rsidR="001119C8">
        <w:rPr>
          <w:lang w:val="en-GB"/>
        </w:rPr>
        <w:fldChar w:fldCharType="begin"/>
      </w:r>
      <w:r w:rsidR="001119C8">
        <w:rPr>
          <w:lang w:val="en-GB"/>
        </w:rPr>
        <w:instrText xml:space="preserve"> REF _Ref399445185 \h </w:instrText>
      </w:r>
      <w:r w:rsidR="001119C8">
        <w:rPr>
          <w:lang w:val="en-GB"/>
        </w:rPr>
      </w:r>
      <w:r w:rsidR="001119C8">
        <w:rPr>
          <w:lang w:val="en-GB"/>
        </w:rPr>
        <w:fldChar w:fldCharType="separate"/>
      </w:r>
      <w:r w:rsidR="001119C8" w:rsidRPr="00361547">
        <w:rPr>
          <w:lang w:val="en-GB"/>
        </w:rPr>
        <w:t>Figur</w:t>
      </w:r>
      <w:r w:rsidR="001119C8" w:rsidRPr="00361547">
        <w:rPr>
          <w:lang w:val="en-GB"/>
        </w:rPr>
        <w:t>e</w:t>
      </w:r>
      <w:r w:rsidR="001119C8" w:rsidRPr="00361547">
        <w:rPr>
          <w:lang w:val="en-GB"/>
        </w:rPr>
        <w:t xml:space="preserve"> </w:t>
      </w:r>
      <w:r w:rsidR="001119C8">
        <w:rPr>
          <w:noProof/>
          <w:lang w:val="en-GB"/>
        </w:rPr>
        <w:t>6</w:t>
      </w:r>
      <w:r w:rsidR="001119C8">
        <w:rPr>
          <w:lang w:val="en-GB"/>
        </w:rPr>
        <w:fldChar w:fldCharType="end"/>
      </w:r>
      <w:r w:rsidR="001119C8">
        <w:rPr>
          <w:lang w:val="en-GB"/>
        </w:rPr>
        <w:t xml:space="preserve"> </w:t>
      </w:r>
      <w:r>
        <w:rPr>
          <w:lang w:val="en-GB"/>
        </w:rPr>
        <w:t xml:space="preserve">the black line shows the original time series whereas the red line </w:t>
      </w:r>
      <w:r w:rsidR="00E96612">
        <w:rPr>
          <w:lang w:val="en-GB"/>
        </w:rPr>
        <w:t>denotes</w:t>
      </w:r>
      <w:r>
        <w:rPr>
          <w:lang w:val="en-GB"/>
        </w:rPr>
        <w:t xml:space="preserve"> the predi</w:t>
      </w:r>
      <w:r w:rsidR="00CB1F08">
        <w:rPr>
          <w:lang w:val="en-GB"/>
        </w:rPr>
        <w:t>cted time series based on SES. It can be observed that t</w:t>
      </w:r>
      <w:r>
        <w:rPr>
          <w:lang w:val="en-GB"/>
        </w:rPr>
        <w:t xml:space="preserve">he SES series </w:t>
      </w:r>
      <w:r w:rsidR="00E96612">
        <w:rPr>
          <w:lang w:val="en-GB"/>
        </w:rPr>
        <w:t>lags behind the</w:t>
      </w:r>
      <w:r>
        <w:rPr>
          <w:lang w:val="en-GB"/>
        </w:rPr>
        <w:t xml:space="preserve"> original series </w:t>
      </w:r>
      <w:r w:rsidR="00E96612">
        <w:rPr>
          <w:lang w:val="en-GB"/>
        </w:rPr>
        <w:t xml:space="preserve">by some degree and </w:t>
      </w:r>
      <w:r>
        <w:rPr>
          <w:lang w:val="en-GB"/>
        </w:rPr>
        <w:t>some random fluctuations are averaged out</w:t>
      </w:r>
      <w:r w:rsidR="00C852DB">
        <w:rPr>
          <w:lang w:val="en-GB"/>
        </w:rPr>
        <w:t xml:space="preserve"> additionally</w:t>
      </w:r>
      <w:r>
        <w:rPr>
          <w:lang w:val="en-GB"/>
        </w:rPr>
        <w:t xml:space="preserve">. </w:t>
      </w:r>
    </w:p>
    <w:p w:rsidR="003B4D56" w:rsidRDefault="003B4D56" w:rsidP="008A0EEB">
      <w:pPr>
        <w:rPr>
          <w:lang w:val="en-GB"/>
        </w:rPr>
      </w:pPr>
      <w:r>
        <w:rPr>
          <w:lang w:val="en-GB"/>
        </w:rPr>
        <w:t xml:space="preserve">In </w:t>
      </w:r>
      <w:r>
        <w:rPr>
          <w:lang w:val="en-GB"/>
        </w:rPr>
        <w:fldChar w:fldCharType="begin"/>
      </w:r>
      <w:r>
        <w:rPr>
          <w:lang w:val="en-GB"/>
        </w:rPr>
        <w:instrText xml:space="preserve"> REF _Ref399452163 \h </w:instrText>
      </w:r>
      <w:r>
        <w:rPr>
          <w:lang w:val="en-GB"/>
        </w:rPr>
      </w:r>
      <w:r>
        <w:rPr>
          <w:lang w:val="en-GB"/>
        </w:rPr>
        <w:fldChar w:fldCharType="separate"/>
      </w:r>
      <w:r w:rsidRPr="003B4D56">
        <w:rPr>
          <w:lang w:val="en-GB"/>
        </w:rPr>
        <w:t xml:space="preserve">Figure </w:t>
      </w:r>
      <w:r w:rsidRPr="003B4D56">
        <w:rPr>
          <w:noProof/>
          <w:lang w:val="en-GB"/>
        </w:rPr>
        <w:t>7</w:t>
      </w:r>
      <w:r>
        <w:rPr>
          <w:lang w:val="en-GB"/>
        </w:rPr>
        <w:fldChar w:fldCharType="end"/>
      </w:r>
      <w:r>
        <w:rPr>
          <w:lang w:val="en-GB"/>
        </w:rPr>
        <w:t xml:space="preserve"> </w:t>
      </w:r>
      <w:r w:rsidR="00361547">
        <w:rPr>
          <w:lang w:val="en-GB"/>
        </w:rPr>
        <w:t xml:space="preserve">an SES forecast beyond the given </w:t>
      </w:r>
      <w:r>
        <w:rPr>
          <w:lang w:val="en-GB"/>
        </w:rPr>
        <w:t xml:space="preserve">data is applied to this series. The blue line shows the actual forecast of energy prices whereas the dark and light blue shaded areas denote the 80% and 95% confidence intervals, respectively. </w:t>
      </w:r>
    </w:p>
    <w:p w:rsidR="00361547" w:rsidRDefault="003B4D56" w:rsidP="008A0EEB">
      <w:pPr>
        <w:rPr>
          <w:lang w:val="en-GB"/>
        </w:rPr>
      </w:pPr>
      <w:r>
        <w:rPr>
          <w:lang w:val="en-GB"/>
        </w:rPr>
        <w:t xml:space="preserve">Remarkably the forecast just consists of a straight line, </w:t>
      </w:r>
      <w:r w:rsidR="003960DC">
        <w:rPr>
          <w:lang w:val="en-GB"/>
        </w:rPr>
        <w:t>having</w:t>
      </w:r>
      <w:r>
        <w:rPr>
          <w:lang w:val="en-GB"/>
        </w:rPr>
        <w:t xml:space="preserve"> the same value as the </w:t>
      </w:r>
      <w:r w:rsidR="003960DC">
        <w:rPr>
          <w:lang w:val="en-GB"/>
        </w:rPr>
        <w:t xml:space="preserve">original series’ </w:t>
      </w:r>
      <w:r>
        <w:rPr>
          <w:lang w:val="en-GB"/>
        </w:rPr>
        <w:t xml:space="preserve">last observation. This is due to the model being trained without considering trend and seasonality components in the series, so the dataset is actually expected to have constant mean and variation. </w:t>
      </w:r>
    </w:p>
    <w:p w:rsidR="003B4D56" w:rsidRDefault="001119C8" w:rsidP="003B4D56">
      <w:pPr>
        <w:keepNext/>
        <w:jc w:val="center"/>
      </w:pPr>
      <w:r>
        <w:rPr>
          <w:lang w:val="en-GB"/>
        </w:rPr>
        <w:pict>
          <v:shape id="_x0000_i1029" type="#_x0000_t75" style="width:332.7pt;height:225.85pt">
            <v:imagedata r:id="rId11" o:title="be_prices_ses_fc_19"/>
          </v:shape>
        </w:pict>
      </w:r>
    </w:p>
    <w:p w:rsidR="00DE3FFC" w:rsidRDefault="003B4D56" w:rsidP="003B4D56">
      <w:pPr>
        <w:pStyle w:val="Beschriftung"/>
        <w:jc w:val="center"/>
        <w:rPr>
          <w:lang w:val="en-GB"/>
        </w:rPr>
      </w:pPr>
      <w:bookmarkStart w:id="5" w:name="_Ref399452163"/>
      <w:r w:rsidRPr="003B4D56">
        <w:rPr>
          <w:lang w:val="en-GB"/>
        </w:rPr>
        <w:t xml:space="preserve">Figure </w:t>
      </w:r>
      <w:r>
        <w:fldChar w:fldCharType="begin"/>
      </w:r>
      <w:r w:rsidRPr="003B4D56">
        <w:rPr>
          <w:lang w:val="en-GB"/>
        </w:rPr>
        <w:instrText xml:space="preserve"> SEQ Figure \* ARABIC </w:instrText>
      </w:r>
      <w:r>
        <w:fldChar w:fldCharType="separate"/>
      </w:r>
      <w:r w:rsidR="00325C3E">
        <w:rPr>
          <w:noProof/>
          <w:lang w:val="en-GB"/>
        </w:rPr>
        <w:t>7</w:t>
      </w:r>
      <w:r>
        <w:fldChar w:fldCharType="end"/>
      </w:r>
      <w:bookmarkEnd w:id="5"/>
      <w:r w:rsidRPr="003B4D56">
        <w:rPr>
          <w:lang w:val="en-GB"/>
        </w:rPr>
        <w:t>: Forecasting 19 hours of belgian energy prices</w:t>
      </w:r>
    </w:p>
    <w:p w:rsidR="003960DC" w:rsidRDefault="003960DC" w:rsidP="003960DC">
      <w:pPr>
        <w:rPr>
          <w:lang w:val="en-GB"/>
        </w:rPr>
      </w:pPr>
      <w:r>
        <w:rPr>
          <w:lang w:val="en-GB"/>
        </w:rPr>
        <w:t xml:space="preserve">However, since this dataset does </w:t>
      </w:r>
      <w:r w:rsidR="003D4796">
        <w:rPr>
          <w:lang w:val="en-GB"/>
        </w:rPr>
        <w:t>neither</w:t>
      </w:r>
      <w:r>
        <w:rPr>
          <w:lang w:val="en-GB"/>
        </w:rPr>
        <w:t xml:space="preserve"> have a constant mean </w:t>
      </w:r>
      <w:r w:rsidR="003D4796">
        <w:rPr>
          <w:lang w:val="en-GB"/>
        </w:rPr>
        <w:t>n</w:t>
      </w:r>
      <w:r>
        <w:rPr>
          <w:lang w:val="en-GB"/>
        </w:rPr>
        <w:t xml:space="preserve">or </w:t>
      </w:r>
      <w:r w:rsidR="003D4796">
        <w:rPr>
          <w:lang w:val="en-GB"/>
        </w:rPr>
        <w:t xml:space="preserve">constant </w:t>
      </w:r>
      <w:r>
        <w:rPr>
          <w:lang w:val="en-GB"/>
        </w:rPr>
        <w:t xml:space="preserve">variation, it would first have to be transformed into a series appropriate for this model. A common approach to achieve this is to differentiate the series one or more times, which has to be transformed back after the forecasting is done. </w:t>
      </w:r>
    </w:p>
    <w:p w:rsidR="003960DC" w:rsidRDefault="00004D12" w:rsidP="003960DC">
      <w:pPr>
        <w:rPr>
          <w:lang w:val="en-GB"/>
        </w:rPr>
      </w:pPr>
      <w:r>
        <w:rPr>
          <w:lang w:val="en-GB"/>
        </w:rPr>
        <w:t xml:space="preserve">In this case, we differentiate the series one time. The results are shown </w:t>
      </w:r>
      <w:r w:rsidR="003960DC">
        <w:rPr>
          <w:lang w:val="en-GB"/>
        </w:rPr>
        <w:t xml:space="preserve">in </w:t>
      </w:r>
      <w:r w:rsidR="003960DC">
        <w:rPr>
          <w:lang w:val="en-GB"/>
        </w:rPr>
        <w:fldChar w:fldCharType="begin"/>
      </w:r>
      <w:r w:rsidR="003960DC">
        <w:rPr>
          <w:lang w:val="en-GB"/>
        </w:rPr>
        <w:instrText xml:space="preserve"> REF _Ref399453368 \h </w:instrText>
      </w:r>
      <w:r w:rsidR="003960DC">
        <w:rPr>
          <w:lang w:val="en-GB"/>
        </w:rPr>
      </w:r>
      <w:r w:rsidR="003960DC">
        <w:rPr>
          <w:lang w:val="en-GB"/>
        </w:rPr>
        <w:fldChar w:fldCharType="separate"/>
      </w:r>
      <w:r w:rsidR="003960DC" w:rsidRPr="003960DC">
        <w:rPr>
          <w:lang w:val="en-GB"/>
        </w:rPr>
        <w:t xml:space="preserve">Figure </w:t>
      </w:r>
      <w:r w:rsidR="003960DC" w:rsidRPr="003960DC">
        <w:rPr>
          <w:noProof/>
          <w:lang w:val="en-GB"/>
        </w:rPr>
        <w:t>8</w:t>
      </w:r>
      <w:r w:rsidR="003960DC">
        <w:rPr>
          <w:lang w:val="en-GB"/>
        </w:rPr>
        <w:fldChar w:fldCharType="end"/>
      </w:r>
      <w:r>
        <w:rPr>
          <w:lang w:val="en-GB"/>
        </w:rPr>
        <w:t xml:space="preserve">. </w:t>
      </w:r>
    </w:p>
    <w:p w:rsidR="00325C3E" w:rsidRDefault="00325C3E" w:rsidP="00325C3E">
      <w:pPr>
        <w:rPr>
          <w:lang w:val="en-GB"/>
        </w:rPr>
      </w:pPr>
      <w:r>
        <w:rPr>
          <w:lang w:val="en-GB"/>
        </w:rPr>
        <w:t xml:space="preserve">From the results we can </w:t>
      </w:r>
      <w:r w:rsidR="003D4796">
        <w:rPr>
          <w:lang w:val="en-GB"/>
        </w:rPr>
        <w:t>estimate</w:t>
      </w:r>
      <w:r>
        <w:rPr>
          <w:lang w:val="en-GB"/>
        </w:rPr>
        <w:t xml:space="preserve"> that the resulting series does have a constant mean and constant variation on average. After applying the SES model to this time series the predicted values smooth out all random fluctuations and </w:t>
      </w:r>
      <w:r w:rsidR="00244BCA">
        <w:rPr>
          <w:lang w:val="en-GB"/>
        </w:rPr>
        <w:t>take values at</w:t>
      </w:r>
      <w:r w:rsidR="003D4796">
        <w:rPr>
          <w:lang w:val="en-GB"/>
        </w:rPr>
        <w:t xml:space="preserve"> the</w:t>
      </w:r>
      <w:r>
        <w:rPr>
          <w:lang w:val="en-GB"/>
        </w:rPr>
        <w:t xml:space="preserve"> </w:t>
      </w:r>
      <w:r w:rsidR="003D4796">
        <w:rPr>
          <w:lang w:val="en-GB"/>
        </w:rPr>
        <w:t xml:space="preserve">approximated </w:t>
      </w:r>
      <w:r>
        <w:rPr>
          <w:lang w:val="en-GB"/>
        </w:rPr>
        <w:t xml:space="preserve">mean </w:t>
      </w:r>
      <w:r w:rsidR="003D4796">
        <w:rPr>
          <w:lang w:val="en-GB"/>
        </w:rPr>
        <w:t xml:space="preserve">of the </w:t>
      </w:r>
      <w:r>
        <w:rPr>
          <w:lang w:val="en-GB"/>
        </w:rPr>
        <w:t>series (</w:t>
      </w:r>
      <w:r>
        <w:rPr>
          <w:lang w:val="en-GB"/>
        </w:rPr>
        <w:fldChar w:fldCharType="begin"/>
      </w:r>
      <w:r>
        <w:rPr>
          <w:lang w:val="en-GB"/>
        </w:rPr>
        <w:instrText xml:space="preserve"> REF _Ref399454069 \h </w:instrText>
      </w:r>
      <w:r>
        <w:rPr>
          <w:lang w:val="en-GB"/>
        </w:rPr>
      </w:r>
      <w:r>
        <w:rPr>
          <w:lang w:val="en-GB"/>
        </w:rPr>
        <w:fldChar w:fldCharType="separate"/>
      </w:r>
      <w:r w:rsidRPr="003960DC">
        <w:rPr>
          <w:lang w:val="en-GB"/>
        </w:rPr>
        <w:t xml:space="preserve">Figure </w:t>
      </w:r>
      <w:r w:rsidRPr="003960DC">
        <w:rPr>
          <w:noProof/>
          <w:lang w:val="en-GB"/>
        </w:rPr>
        <w:t>9</w:t>
      </w:r>
      <w:r>
        <w:rPr>
          <w:lang w:val="en-GB"/>
        </w:rPr>
        <w:fldChar w:fldCharType="end"/>
      </w:r>
      <w:r>
        <w:rPr>
          <w:lang w:val="en-GB"/>
        </w:rPr>
        <w:t xml:space="preserve">). </w:t>
      </w:r>
    </w:p>
    <w:p w:rsidR="00325C3E" w:rsidRPr="00325C3E" w:rsidRDefault="00325C3E" w:rsidP="00325C3E">
      <w:pPr>
        <w:rPr>
          <w:lang w:val="en-GB"/>
        </w:rPr>
      </w:pPr>
      <w:r>
        <w:rPr>
          <w:lang w:val="en-GB"/>
        </w:rPr>
        <w:t xml:space="preserve">The actual forecast using SES based on the differentiated series is again a straight line, but since the series has zero mean and </w:t>
      </w:r>
      <w:r w:rsidR="003D4796">
        <w:rPr>
          <w:lang w:val="en-GB"/>
        </w:rPr>
        <w:t xml:space="preserve">near </w:t>
      </w:r>
      <w:r>
        <w:rPr>
          <w:lang w:val="en-GB"/>
        </w:rPr>
        <w:t xml:space="preserve">constant variance this can be taken as reasonable forecast. </w:t>
      </w:r>
      <w:r w:rsidR="003D4796">
        <w:rPr>
          <w:lang w:val="en-GB"/>
        </w:rPr>
        <w:t xml:space="preserve">Also, the prediction intervals stay the same with increasing forecast window size due to </w:t>
      </w:r>
      <w:r w:rsidR="00815220">
        <w:rPr>
          <w:lang w:val="en-GB"/>
        </w:rPr>
        <w:t xml:space="preserve">the series constant variance and mean. </w:t>
      </w:r>
      <w:r>
        <w:rPr>
          <w:lang w:val="en-GB"/>
        </w:rPr>
        <w:t xml:space="preserve">When transforming </w:t>
      </w:r>
      <w:r w:rsidR="00815220">
        <w:rPr>
          <w:lang w:val="en-GB"/>
        </w:rPr>
        <w:t xml:space="preserve">the data </w:t>
      </w:r>
      <w:r>
        <w:rPr>
          <w:lang w:val="en-GB"/>
        </w:rPr>
        <w:t xml:space="preserve">back to the original series the forecasted values have to be transformed as well to obtain the forecasts of the original dataset. </w:t>
      </w:r>
    </w:p>
    <w:p w:rsidR="003960DC" w:rsidRDefault="001119C8" w:rsidP="003960DC">
      <w:pPr>
        <w:keepNext/>
        <w:jc w:val="center"/>
      </w:pPr>
      <w:r>
        <w:rPr>
          <w:lang w:val="en-GB"/>
        </w:rPr>
        <w:lastRenderedPageBreak/>
        <w:pict>
          <v:shape id="_x0000_i1030" type="#_x0000_t75" style="width:310.65pt;height:211.35pt">
            <v:imagedata r:id="rId12" o:title="be_prices_n200_diff1"/>
          </v:shape>
        </w:pict>
      </w:r>
    </w:p>
    <w:p w:rsidR="003960DC" w:rsidRPr="00325C3E" w:rsidRDefault="003960DC" w:rsidP="00325C3E">
      <w:pPr>
        <w:pStyle w:val="Beschriftung"/>
        <w:jc w:val="center"/>
        <w:rPr>
          <w:lang w:val="en-GB"/>
        </w:rPr>
      </w:pPr>
      <w:bookmarkStart w:id="6" w:name="_Ref399453368"/>
      <w:r w:rsidRPr="003960DC">
        <w:rPr>
          <w:lang w:val="en-GB"/>
        </w:rPr>
        <w:t xml:space="preserve">Figure </w:t>
      </w:r>
      <w:r>
        <w:fldChar w:fldCharType="begin"/>
      </w:r>
      <w:r w:rsidRPr="003960DC">
        <w:rPr>
          <w:lang w:val="en-GB"/>
        </w:rPr>
        <w:instrText xml:space="preserve"> SEQ Figure \* ARABIC </w:instrText>
      </w:r>
      <w:r>
        <w:fldChar w:fldCharType="separate"/>
      </w:r>
      <w:r w:rsidR="00325C3E">
        <w:rPr>
          <w:noProof/>
          <w:lang w:val="en-GB"/>
        </w:rPr>
        <w:t>8</w:t>
      </w:r>
      <w:r>
        <w:fldChar w:fldCharType="end"/>
      </w:r>
      <w:bookmarkEnd w:id="6"/>
      <w:r w:rsidRPr="003960DC">
        <w:rPr>
          <w:lang w:val="en-GB"/>
        </w:rPr>
        <w:t>: Belgian energy prices, one time differentiated</w:t>
      </w:r>
      <w:r>
        <w:rPr>
          <w:noProof/>
          <w:lang w:eastAsia="de-AT"/>
        </w:rPr>
        <w:drawing>
          <wp:inline distT="0" distB="0" distL="0" distR="0" wp14:anchorId="4DE8024B" wp14:editId="58ACD92D">
            <wp:extent cx="3931920" cy="2672115"/>
            <wp:effectExtent l="0" t="0" r="0" b="0"/>
            <wp:docPr id="6" name="Grafik 6" descr="C:\Users\Andreas\AppData\Local\Microsoft\Windows\INetCache\Content.Word\be_prices_n200_diff1_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Andreas\AppData\Local\Microsoft\Windows\INetCache\Content.Word\be_prices_n200_diff1_s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9035" cy="2683746"/>
                    </a:xfrm>
                    <a:prstGeom prst="rect">
                      <a:avLst/>
                    </a:prstGeom>
                    <a:noFill/>
                    <a:ln>
                      <a:noFill/>
                    </a:ln>
                  </pic:spPr>
                </pic:pic>
              </a:graphicData>
            </a:graphic>
          </wp:inline>
        </w:drawing>
      </w:r>
    </w:p>
    <w:p w:rsidR="00325C3E" w:rsidRPr="00325C3E" w:rsidRDefault="003960DC" w:rsidP="00325C3E">
      <w:pPr>
        <w:pStyle w:val="Beschriftung"/>
        <w:jc w:val="center"/>
        <w:rPr>
          <w:lang w:val="en-GB"/>
        </w:rPr>
      </w:pPr>
      <w:bookmarkStart w:id="7" w:name="_Ref399454069"/>
      <w:r w:rsidRPr="003960DC">
        <w:rPr>
          <w:lang w:val="en-GB"/>
        </w:rPr>
        <w:t xml:space="preserve">Figure </w:t>
      </w:r>
      <w:r>
        <w:fldChar w:fldCharType="begin"/>
      </w:r>
      <w:r w:rsidRPr="003960DC">
        <w:rPr>
          <w:lang w:val="en-GB"/>
        </w:rPr>
        <w:instrText xml:space="preserve"> SEQ Figure \* ARABIC </w:instrText>
      </w:r>
      <w:r>
        <w:fldChar w:fldCharType="separate"/>
      </w:r>
      <w:r w:rsidR="00325C3E">
        <w:rPr>
          <w:noProof/>
          <w:lang w:val="en-GB"/>
        </w:rPr>
        <w:t>9</w:t>
      </w:r>
      <w:r>
        <w:fldChar w:fldCharType="end"/>
      </w:r>
      <w:bookmarkEnd w:id="7"/>
      <w:r w:rsidRPr="003960DC">
        <w:rPr>
          <w:lang w:val="en-GB"/>
        </w:rPr>
        <w:t>: SES model applied to differentiated time series</w:t>
      </w:r>
      <w:r w:rsidR="00325C3E">
        <w:rPr>
          <w:noProof/>
          <w:lang w:eastAsia="de-AT"/>
        </w:rPr>
        <w:drawing>
          <wp:inline distT="0" distB="0" distL="0" distR="0" wp14:anchorId="357619E4" wp14:editId="0ECC07EA">
            <wp:extent cx="3932831" cy="2667000"/>
            <wp:effectExtent l="0" t="0" r="0" b="0"/>
            <wp:docPr id="7" name="Grafik 7" descr="C:\Users\Andreas\AppData\Local\Microsoft\Windows\INetCache\Content.Word\be_prices_n200_diff1_ses_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Andreas\AppData\Local\Microsoft\Windows\INetCache\Content.Word\be_prices_n200_diff1_ses_f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4186" cy="2674700"/>
                    </a:xfrm>
                    <a:prstGeom prst="rect">
                      <a:avLst/>
                    </a:prstGeom>
                    <a:noFill/>
                    <a:ln>
                      <a:noFill/>
                    </a:ln>
                  </pic:spPr>
                </pic:pic>
              </a:graphicData>
            </a:graphic>
          </wp:inline>
        </w:drawing>
      </w:r>
    </w:p>
    <w:p w:rsidR="00AC5963" w:rsidRDefault="00325C3E" w:rsidP="00E3148B">
      <w:pPr>
        <w:pStyle w:val="Beschriftung"/>
        <w:jc w:val="center"/>
        <w:rPr>
          <w:lang w:val="en-GB"/>
        </w:rPr>
      </w:pPr>
      <w:r w:rsidRPr="00325C3E">
        <w:rPr>
          <w:lang w:val="en-GB"/>
        </w:rPr>
        <w:t xml:space="preserve">Figure </w:t>
      </w:r>
      <w:r>
        <w:fldChar w:fldCharType="begin"/>
      </w:r>
      <w:r w:rsidRPr="00325C3E">
        <w:rPr>
          <w:lang w:val="en-GB"/>
        </w:rPr>
        <w:instrText xml:space="preserve"> SEQ Figure \* ARABIC </w:instrText>
      </w:r>
      <w:r>
        <w:fldChar w:fldCharType="separate"/>
      </w:r>
      <w:r w:rsidRPr="00325C3E">
        <w:rPr>
          <w:noProof/>
          <w:lang w:val="en-GB"/>
        </w:rPr>
        <w:t>10</w:t>
      </w:r>
      <w:r>
        <w:fldChar w:fldCharType="end"/>
      </w:r>
      <w:r w:rsidRPr="00325C3E">
        <w:rPr>
          <w:lang w:val="en-GB"/>
        </w:rPr>
        <w:t xml:space="preserve">: Forecast on differentiated time series, 19 </w:t>
      </w:r>
      <w:r>
        <w:rPr>
          <w:lang w:val="en-GB"/>
        </w:rPr>
        <w:t>intervals</w:t>
      </w:r>
      <w:r w:rsidRPr="00325C3E">
        <w:rPr>
          <w:lang w:val="en-GB"/>
        </w:rPr>
        <w:t xml:space="preserve"> into the future</w:t>
      </w:r>
      <w:r w:rsidR="008E53E9">
        <w:rPr>
          <w:lang w:val="en-GB"/>
        </w:rPr>
        <w:t xml:space="preserve"> </w:t>
      </w:r>
    </w:p>
    <w:p w:rsidR="00A43412" w:rsidRDefault="00A43412" w:rsidP="00A43412">
      <w:pPr>
        <w:pStyle w:val="berschrift2"/>
        <w:rPr>
          <w:lang w:val="en-GB"/>
        </w:rPr>
      </w:pPr>
      <w:r>
        <w:rPr>
          <w:lang w:val="en-GB"/>
        </w:rPr>
        <w:lastRenderedPageBreak/>
        <w:t>Accuracy Measures</w:t>
      </w:r>
    </w:p>
    <w:p w:rsidR="00A43412" w:rsidRDefault="00A43412" w:rsidP="00A43412">
      <w:pPr>
        <w:rPr>
          <w:lang w:val="en-GB"/>
        </w:rPr>
      </w:pPr>
    </w:p>
    <w:p w:rsidR="004E5E87" w:rsidRPr="00A43412" w:rsidRDefault="00A43412" w:rsidP="004E5E87">
      <w:pPr>
        <w:rPr>
          <w:lang w:val="en-GB"/>
        </w:rPr>
      </w:pPr>
      <w:r>
        <w:rPr>
          <w:lang w:val="en-GB"/>
        </w:rPr>
        <w:t xml:space="preserve">Forecast accuracy can be evaluated by </w:t>
      </w:r>
      <w:r w:rsidR="00244BCA">
        <w:rPr>
          <w:lang w:val="en-GB"/>
        </w:rPr>
        <w:t xml:space="preserve">applying functions that investigate </w:t>
      </w:r>
      <w:r>
        <w:rPr>
          <w:lang w:val="en-GB"/>
        </w:rPr>
        <w:t xml:space="preserve">the value difference between the actual and forecasted data points. </w:t>
      </w:r>
      <w:r w:rsidR="00244BCA">
        <w:rPr>
          <w:lang w:val="en-GB"/>
        </w:rPr>
        <w:t>The gaps between the actual and predicted data points</w:t>
      </w:r>
      <w:r>
        <w:rPr>
          <w:lang w:val="en-GB"/>
        </w:rPr>
        <w:t xml:space="preserve"> are called residuals or forecast errors, </w:t>
      </w:r>
      <w:r w:rsidR="004E5E87">
        <w:rPr>
          <w:lang w:val="en-GB"/>
        </w:rPr>
        <w:t xml:space="preserve">from which accuracy measures can be directly derived. </w:t>
      </w:r>
    </w:p>
    <w:p w:rsidR="004E5E87" w:rsidRDefault="004E5E87" w:rsidP="00A43412">
      <w:pPr>
        <w:rPr>
          <w:lang w:val="en-GB"/>
        </w:rPr>
      </w:pPr>
      <w:bookmarkStart w:id="8" w:name="_GoBack"/>
      <w:bookmarkEnd w:id="8"/>
    </w:p>
    <w:p w:rsidR="004E5E87" w:rsidRDefault="004E5E87" w:rsidP="00A43412">
      <w:pPr>
        <w:rPr>
          <w:lang w:val="en-GB"/>
        </w:rPr>
      </w:pPr>
      <w:r>
        <w:rPr>
          <w:lang w:val="en-GB"/>
        </w:rPr>
        <w:t xml:space="preserve">% which are aggregated and processed to result in values of accuracy measures that can be compared across several methods. </w:t>
      </w:r>
    </w:p>
    <w:sectPr w:rsidR="004E5E8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D1B"/>
    <w:rsid w:val="00004D12"/>
    <w:rsid w:val="000C4044"/>
    <w:rsid w:val="000D572F"/>
    <w:rsid w:val="000E2CB1"/>
    <w:rsid w:val="001056FB"/>
    <w:rsid w:val="001119C8"/>
    <w:rsid w:val="001B74D2"/>
    <w:rsid w:val="00233216"/>
    <w:rsid w:val="00240A34"/>
    <w:rsid w:val="00244BCA"/>
    <w:rsid w:val="002840B8"/>
    <w:rsid w:val="00325C3E"/>
    <w:rsid w:val="00345079"/>
    <w:rsid w:val="00361547"/>
    <w:rsid w:val="00384C4A"/>
    <w:rsid w:val="003904CB"/>
    <w:rsid w:val="00394FCA"/>
    <w:rsid w:val="003960DC"/>
    <w:rsid w:val="003A2E24"/>
    <w:rsid w:val="003B4D56"/>
    <w:rsid w:val="003D4796"/>
    <w:rsid w:val="004149B6"/>
    <w:rsid w:val="00426793"/>
    <w:rsid w:val="004362C5"/>
    <w:rsid w:val="004E5E87"/>
    <w:rsid w:val="00512E59"/>
    <w:rsid w:val="00686777"/>
    <w:rsid w:val="006C5926"/>
    <w:rsid w:val="00701B49"/>
    <w:rsid w:val="007138A3"/>
    <w:rsid w:val="00713A61"/>
    <w:rsid w:val="00720D44"/>
    <w:rsid w:val="00815220"/>
    <w:rsid w:val="00861C01"/>
    <w:rsid w:val="008A0EEB"/>
    <w:rsid w:val="008A0F10"/>
    <w:rsid w:val="008E53E9"/>
    <w:rsid w:val="009178E2"/>
    <w:rsid w:val="009476AB"/>
    <w:rsid w:val="009E1EF4"/>
    <w:rsid w:val="00A43412"/>
    <w:rsid w:val="00AC5963"/>
    <w:rsid w:val="00BC162A"/>
    <w:rsid w:val="00BC69BC"/>
    <w:rsid w:val="00BF5413"/>
    <w:rsid w:val="00BF7FC0"/>
    <w:rsid w:val="00C10813"/>
    <w:rsid w:val="00C852DB"/>
    <w:rsid w:val="00CB1F08"/>
    <w:rsid w:val="00D35D1B"/>
    <w:rsid w:val="00DE3FFC"/>
    <w:rsid w:val="00DF68E1"/>
    <w:rsid w:val="00E3148B"/>
    <w:rsid w:val="00E37063"/>
    <w:rsid w:val="00E96612"/>
    <w:rsid w:val="00F009C3"/>
    <w:rsid w:val="00FC56E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2CAF07-CAFF-450C-8276-B386580A6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35D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35D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35D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35D1B"/>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35D1B"/>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D35D1B"/>
    <w:rPr>
      <w:rFonts w:asciiTheme="majorHAnsi" w:eastAsiaTheme="majorEastAsia" w:hAnsiTheme="majorHAnsi" w:cstheme="majorBidi"/>
      <w:color w:val="1F4D78" w:themeColor="accent1" w:themeShade="7F"/>
      <w:sz w:val="24"/>
      <w:szCs w:val="24"/>
    </w:rPr>
  </w:style>
  <w:style w:type="paragraph" w:styleId="Beschriftung">
    <w:name w:val="caption"/>
    <w:basedOn w:val="Standard"/>
    <w:next w:val="Standard"/>
    <w:uiPriority w:val="35"/>
    <w:unhideWhenUsed/>
    <w:qFormat/>
    <w:rsid w:val="0036154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47643-9119-42E6-AB23-B25D4323E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713</Words>
  <Characters>4497</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Egger</dc:creator>
  <cp:keywords/>
  <dc:description/>
  <cp:lastModifiedBy>Andreas Egger</cp:lastModifiedBy>
  <cp:revision>8</cp:revision>
  <dcterms:created xsi:type="dcterms:W3CDTF">2014-09-28T23:08:00Z</dcterms:created>
  <dcterms:modified xsi:type="dcterms:W3CDTF">2014-10-07T17:49:00Z</dcterms:modified>
</cp:coreProperties>
</file>