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1DF91" w14:textId="764938E9" w:rsidR="00FC7579" w:rsidRDefault="00FC7579">
      <w:r>
        <w:t># Reporte de AuditorÃ­a Integral: Proyecto Nacional Seguros (Fase 1)</w:t>
      </w:r>
    </w:p>
    <w:p w14:paraId="72194AB6" w14:textId="4F5422ED" w:rsidR="00FC7579" w:rsidRDefault="00FC7579"/>
    <w:p w14:paraId="69CCACD8" w14:textId="4991F55A" w:rsidR="00FC7579" w:rsidRDefault="00FC7579">
      <w:r>
        <w:t>Este documento presenta el resultado de la auditorÃ­a tÃ©cnica y funcional de la Fase 1 del **Sistema Inteligente de Reclutamiento para Nacional Seguros (SIR)**. La auditorÃ­a valida la consistencia y preparaciÃ³n del proyecto frente a la ConstituciÃ³n del Proyecto, el PRD Firmado, las arquitecturas y las 8 Knowledge Bases de gobierno.</w:t>
      </w:r>
    </w:p>
    <w:p w14:paraId="7F7E66E4" w14:textId="2F3E39EE" w:rsidR="00FC7579" w:rsidRDefault="00FC7579"/>
    <w:p w14:paraId="0141381B" w14:textId="5664C515" w:rsidR="00FC7579" w:rsidRDefault="00FC7579">
      <w:r>
        <w:t>---</w:t>
      </w:r>
    </w:p>
    <w:p w14:paraId="72E98A52" w14:textId="046C67E0" w:rsidR="00FC7579" w:rsidRDefault="00FC7579"/>
    <w:p w14:paraId="4DD9A80F" w14:textId="559E8C68" w:rsidR="00FC7579" w:rsidRDefault="00FC7579">
      <w:r>
        <w:t>## Resumen Ejecutivo</w:t>
      </w:r>
    </w:p>
    <w:p w14:paraId="3E7D65C5" w14:textId="6BB6174C" w:rsidR="00FC7579" w:rsidRDefault="00FC7579"/>
    <w:p w14:paraId="43A8AB8E" w14:textId="42B76007" w:rsidR="00FC7579" w:rsidRDefault="00FC7579">
      <w:r>
        <w:t>* **Artefacto Auditado:** EspecificaciÃ³n del Proyecto, Arquitecturas y Knowledge Bases (Fase 1)</w:t>
      </w:r>
    </w:p>
    <w:p w14:paraId="0FEBC556" w14:textId="4CADDF59" w:rsidR="00FC7579" w:rsidRDefault="00FC7579">
      <w:r>
        <w:t>* **Fecha de EvaluaciÃ³n:** 2026-06-20</w:t>
      </w:r>
    </w:p>
    <w:p w14:paraId="455E48AD" w14:textId="0356ED0C" w:rsidR="00FC7579" w:rsidRDefault="00FC7579">
      <w:r>
        <w:t>* **Auditores:** `NacionalSeguros_ProjectAuditor`, `NacionalSeguros_QualityAuditor`, `NacionalSeguros_SecurityArchitect`, `NacionalSeguros_StateMachineArchitect`</w:t>
      </w:r>
    </w:p>
    <w:p w14:paraId="38D085A7" w14:textId="61B2A6E3" w:rsidR="00FC7579" w:rsidRDefault="00FC7579">
      <w:r>
        <w:t>* **Resultado Global:** **APPROVED WITH OBSERVATIONS (Aprobado con Observaciones)**</w:t>
      </w:r>
    </w:p>
    <w:p w14:paraId="1DB933E0" w14:textId="6507D0F2" w:rsidR="00FC7579" w:rsidRDefault="00FC7579"/>
    <w:p w14:paraId="77E7B312" w14:textId="59B286A3" w:rsidR="00FC7579" w:rsidRDefault="00FC7579">
      <w:r>
        <w:t>El proyecto cuenta con una definiciÃ³n conceptual, lÃ³gica, fÃ­sica y de gobierno extraordinariamente sÃ³lida y detallada. Se ha erradicado el hardcoding, se definiÃ³ un flujo transaccional seguro y desacoplado entre el Backend .NET 8 y n8n, se estructurÃ³ la auditorÃ­a de forma inmutable y se diseÃ±aron polÃ­ticas estrictas de privacidad y explicabilidad de IA. El proyecto se declara **100% LISTO** para iniciar el desarrollo y la generaciÃ³n de entregables tÃ©cnicos.</w:t>
      </w:r>
    </w:p>
    <w:p w14:paraId="30E3F55B" w14:textId="34486B3E" w:rsidR="00FC7579" w:rsidRDefault="00FC7579"/>
    <w:p w14:paraId="5946F26D" w14:textId="554B5E9A" w:rsidR="00FC7579" w:rsidRDefault="00FC7579">
      <w:r>
        <w:t>---</w:t>
      </w:r>
    </w:p>
    <w:p w14:paraId="47792697" w14:textId="0DCA573C" w:rsidR="00FC7579" w:rsidRDefault="00FC7579"/>
    <w:p w14:paraId="26814D40" w14:textId="66767E69" w:rsidR="00FC7579" w:rsidRDefault="00FC7579">
      <w:r>
        <w:t>## Hallazgos CrÃ­ticos ðŸ”´</w:t>
      </w:r>
    </w:p>
    <w:p w14:paraId="6ADC7B9A" w14:textId="277EADA5" w:rsidR="00FC7579" w:rsidRDefault="00FC7579"/>
    <w:p w14:paraId="41D85F98" w14:textId="11E0D127" w:rsidR="00FC7579" w:rsidRDefault="00FC7579">
      <w:r>
        <w:t>*No se detectaron hallazgos crÃ­ticos bloqueantes.* Toda la especificaciÃ³n funcional y tÃ©cnica respeta de forma estricta las restricciones del PRD, las polÃ­ticas de seguridad (OWASP/RBAC) y la ConstituciÃ³n del Proyecto.</w:t>
      </w:r>
    </w:p>
    <w:p w14:paraId="78C477D1" w14:textId="2435850A" w:rsidR="00FC7579" w:rsidRDefault="00FC7579"/>
    <w:p w14:paraId="343D8AB4" w14:textId="49C2593C" w:rsidR="00FC7579" w:rsidRDefault="00FC7579">
      <w:r>
        <w:t>---</w:t>
      </w:r>
    </w:p>
    <w:p w14:paraId="3FE641FE" w14:textId="7F7E7606" w:rsidR="00FC7579" w:rsidRDefault="00FC7579"/>
    <w:p w14:paraId="3182D2B2" w14:textId="7629D8AD" w:rsidR="00FC7579" w:rsidRDefault="00FC7579">
      <w:r>
        <w:lastRenderedPageBreak/>
        <w:t>## Hallazgos Altos ðŸŸ </w:t>
      </w:r>
    </w:p>
    <w:p w14:paraId="3E6A4C07" w14:textId="0EF37798" w:rsidR="00FC7579" w:rsidRDefault="00FC7579"/>
    <w:p w14:paraId="2D3FCDE6" w14:textId="12A43A52" w:rsidR="00FC7579" w:rsidRDefault="00FC7579">
      <w:r>
        <w:t>| ID | DimensiÃ³n | DescripciÃ³n | Evidencia | AcciÃ³n Requerida |</w:t>
      </w:r>
    </w:p>
    <w:p w14:paraId="415E0992" w14:textId="14C84D94" w:rsidR="00FC7579" w:rsidRDefault="00FC7579">
      <w:r>
        <w:t>| :---: | :--- | :--- | :--- | :--- |</w:t>
      </w:r>
    </w:p>
    <w:p w14:paraId="6354D884" w14:textId="0E94BA27" w:rsidR="00FC7579" w:rsidRDefault="00FC7579">
      <w:r>
        <w:t>| **H-ALT-01** | Seguridad y Privacidad | Riesgo de exposiciÃ³n de datos salariales y scoring cifrados en base de datos si las claves de cifrado de *Always Encrypted* son mal administradas. | `DISEÃ‘O_ERD.md` define Always Encrypted para las columnas salariales, pero no detalla el almacenamiento en Azure Key Vault. | DiseÃ±ar la configuraciÃ³n de Key Vault y definir la polÃ­tica de acceso y rotaciÃ³n de llaves criptogrÃ¡ficas antes del despliegue. |</w:t>
      </w:r>
    </w:p>
    <w:p w14:paraId="7AB613D3" w14:textId="7DD98D21" w:rsidR="00FC7579" w:rsidRDefault="00FC7579">
      <w:r>
        <w:t>| **H-ALT-02** | IntegraciÃ³n y Workflows | Posibilidad de procesamiento duplicado en n8n si un reintento HTTP (Backoff) del callback se dispara ante un timeout temporal. | `KB_Integrations.md` define reintentos pero no detalla la lÃ³gica de idempotencia del callback en el backend de .NET. | Implementar un middleware de validaciÃ³n de idempotencia en todos los endpoints de callback de .NET 8 utilizando el `CorrelationId`. |</w:t>
      </w:r>
    </w:p>
    <w:p w14:paraId="1E0819F6" w14:textId="37D8A64B" w:rsidR="00FC7579" w:rsidRDefault="00FC7579"/>
    <w:p w14:paraId="0D70605E" w14:textId="13CB1A0A" w:rsidR="00FC7579" w:rsidRDefault="00FC7579">
      <w:r>
        <w:t>---</w:t>
      </w:r>
    </w:p>
    <w:p w14:paraId="71B2A841" w14:textId="6DEDAF69" w:rsidR="00FC7579" w:rsidRDefault="00FC7579"/>
    <w:p w14:paraId="526F3B44" w14:textId="3B8193ED" w:rsidR="00FC7579" w:rsidRDefault="00FC7579">
      <w:r>
        <w:t>## Hallazgos Medios ðŸŸ¡</w:t>
      </w:r>
    </w:p>
    <w:p w14:paraId="7514C3E3" w14:textId="38ABBEAC" w:rsidR="00FC7579" w:rsidRDefault="00FC7579"/>
    <w:p w14:paraId="2FBE92D8" w14:textId="4AB9DF78" w:rsidR="00FC7579" w:rsidRDefault="00FC7579">
      <w:r>
        <w:t>| ID | DimensiÃ³n | DescripciÃ³n | RecomendaciÃ³n de CorrecciÃ³n |</w:t>
      </w:r>
    </w:p>
    <w:p w14:paraId="57BEDE80" w14:textId="2A8EF02C" w:rsidR="00FC7579" w:rsidRDefault="00FC7579">
      <w:r>
        <w:t>| :---: | :--- | :--- | :--- |</w:t>
      </w:r>
    </w:p>
    <w:p w14:paraId="48A08E31" w14:textId="248C2799" w:rsidR="00FC7579" w:rsidRDefault="00FC7579">
      <w:r>
        <w:t>| **H-MED-01** | EstÃ¡ndares SQL | Riesgo de dependencias circulares recursivas en el guardado de catÃ¡logos organizacionales jerÃ¡rquicos. | Implementar Check Constraints o triggers de base de datos en SQL Server 2022 que validen ciclos antes de insertar registros en `Parametro`. |</w:t>
      </w:r>
    </w:p>
    <w:p w14:paraId="2FD7E66F" w14:textId="62ED712A" w:rsidR="00FC7579" w:rsidRDefault="00FC7579">
      <w:r>
        <w:t>| **H-MED-02** | Seguridad | ExposiciÃ³n a ataques de secuestro de sesiÃ³n si los Refresh Tokens no rotan periÃ³dicamente. | Implementar la rotaciÃ³n de Refresh Tokens (RTR) en la lÃ³gica del controlador de sesiones del Backend. |</w:t>
      </w:r>
    </w:p>
    <w:p w14:paraId="4A1B3744" w14:textId="112411D5" w:rsidR="00FC7579" w:rsidRDefault="00FC7579"/>
    <w:p w14:paraId="2FCCE1F6" w14:textId="02AA5093" w:rsidR="00FC7579" w:rsidRDefault="00FC7579">
      <w:r>
        <w:t>---</w:t>
      </w:r>
    </w:p>
    <w:p w14:paraId="5AE1BAB1" w14:textId="20C40759" w:rsidR="00FC7579" w:rsidRDefault="00FC7579"/>
    <w:p w14:paraId="1B5AB328" w14:textId="36A6BC1F" w:rsidR="00FC7579" w:rsidRDefault="00FC7579">
      <w:r>
        <w:t>## Hallazgos Bajos ðŸŸ¢</w:t>
      </w:r>
    </w:p>
    <w:p w14:paraId="358BBDC4" w14:textId="4CFBD89A" w:rsidR="00FC7579" w:rsidRDefault="00FC7579"/>
    <w:p w14:paraId="74B161F6" w14:textId="5332C457" w:rsidR="00FC7579" w:rsidRDefault="00FC7579">
      <w:r>
        <w:t>| ID | DimensiÃ³n | DescripciÃ³n | Sugerencia |</w:t>
      </w:r>
    </w:p>
    <w:p w14:paraId="5DA3260E" w14:textId="7AE1C80F" w:rsidR="00FC7579" w:rsidRDefault="00FC7579">
      <w:r>
        <w:t>| :---: | :--- | :--- | :--- |</w:t>
      </w:r>
    </w:p>
    <w:p w14:paraId="42C4D85E" w14:textId="59F4382B" w:rsidR="00FC7579" w:rsidRDefault="00FC7579">
      <w:r>
        <w:t>| **H-BAJ-01** | UI / UX | Falta de wireframes de Angular para la parametrizaciÃ³n manual de pesos del Agente de Scoring. | Definir las interfaces grÃ¡ficas y permisos RBAC del mÃ³dulo de parametrizaciÃ³n en el frontend. |</w:t>
      </w:r>
    </w:p>
    <w:p w14:paraId="091BBA64" w14:textId="776A9510" w:rsidR="00FC7579" w:rsidRDefault="00FC7579">
      <w:r>
        <w:t>| **H-BAJ-02** | Observabilidad | Falta de bocetos de mÃ©tricas de negocio para el Dashboard ejecutivo en la vista de DirecciÃ³n. | Definir los componentes grÃ¡ficos de reportes en Angular para alimentar la vista gerencial. |</w:t>
      </w:r>
    </w:p>
    <w:p w14:paraId="4EE57AF3" w14:textId="54AAAB18" w:rsidR="00FC7579" w:rsidRDefault="00FC7579"/>
    <w:p w14:paraId="3272AA5C" w14:textId="00FB52F7" w:rsidR="00FC7579" w:rsidRDefault="00FC7579">
      <w:r>
        <w:t>---</w:t>
      </w:r>
    </w:p>
    <w:p w14:paraId="44AA7E82" w14:textId="5BC42495" w:rsidR="00FC7579" w:rsidRDefault="00FC7579"/>
    <w:p w14:paraId="0EBC47E4" w14:textId="7C1B1DF4" w:rsidR="00FC7579" w:rsidRDefault="00FC7579">
      <w:r>
        <w:t>## Riesgos Proyectados (De no resolverse los hallazgos)</w:t>
      </w:r>
    </w:p>
    <w:p w14:paraId="37590577" w14:textId="6D336864" w:rsidR="00FC7579" w:rsidRDefault="00FC7579"/>
    <w:p w14:paraId="6838AD13" w14:textId="08E58B9F" w:rsidR="00FC7579" w:rsidRDefault="00FC7579">
      <w:r>
        <w:t>1. **Riesgo de Seguridad (CriptografÃ­a):** Si las llaves de Always Encrypted son expuestas o administradas localmente, usuarios privilegiados (DBAs) podrÃ­an descifrar la informaciÃ³n confidencial de salarios y evaluaciones de candidatos.</w:t>
      </w:r>
    </w:p>
    <w:p w14:paraId="692A1692" w14:textId="2EE7A7EF" w:rsidR="00FC7579" w:rsidRDefault="00FC7579">
      <w:r>
        <w:t>2. **Riesgo de Inconsistencia (Base de Datos):** La ausencia de validaciÃ³n de idempotencia en callbacks de n8n puede provocar inserciones duplicadas de transiciones de estados e historiales en `StateHistory`.</w:t>
      </w:r>
    </w:p>
    <w:p w14:paraId="08224F00" w14:textId="77638114" w:rsidR="00FC7579" w:rsidRDefault="00FC7579">
      <w:r>
        <w:t>3. **Riesgo de Deuda TÃ©cnica:** No restringir las dependencias circulares en base de datos puede colapsar las consultas recursivas de Angular para cargar jerarquÃ­as organizativas.</w:t>
      </w:r>
    </w:p>
    <w:p w14:paraId="3F5BD5E0" w14:textId="4128C4B9" w:rsidR="00FC7579" w:rsidRDefault="00FC7579"/>
    <w:p w14:paraId="540FB896" w14:textId="1709DC67" w:rsidR="00FC7579" w:rsidRDefault="00FC7579">
      <w:r>
        <w:t>---</w:t>
      </w:r>
    </w:p>
    <w:p w14:paraId="705907B3" w14:textId="22894548" w:rsidR="00FC7579" w:rsidRDefault="00FC7579"/>
    <w:p w14:paraId="07339A53" w14:textId="5563AB03" w:rsidR="00FC7579" w:rsidRDefault="00FC7579">
      <w:r>
        <w:t>## Recomendaciones de ImplementaciÃ³n</w:t>
      </w:r>
    </w:p>
    <w:p w14:paraId="6BA47465" w14:textId="1F122C85" w:rsidR="00FC7579" w:rsidRDefault="00FC7579"/>
    <w:p w14:paraId="1742BE77" w14:textId="4902A897" w:rsidR="00FC7579" w:rsidRDefault="00FC7579">
      <w:r>
        <w:t>1. **IntegraciÃ³n con Polly (.NET):** Configurar polÃ­ticas de reintento y Circuit Breaker en la capa de infraestructura del Backend al invocar los webhooks de n8n para evitar desperdicio de recursos del servidor.</w:t>
      </w:r>
    </w:p>
    <w:p w14:paraId="060A810D" w14:textId="59537B09" w:rsidR="00FC7579" w:rsidRDefault="00FC7579">
      <w:r>
        <w:t>2. **Manejo de Errores en n8n:** Asegurar que todo workflow de n8n tenga el nodo `Error Trigger` direccionado a la base de datos para no dejar ejecuciones marcadas en "Procesando" de forma infinita.</w:t>
      </w:r>
    </w:p>
    <w:p w14:paraId="72A3F49D" w14:textId="7B43EBEC" w:rsidR="00FC7579" w:rsidRDefault="00FC7579">
      <w:r>
        <w:t>3. **CachÃ© de CatÃ¡logos:** Cachear en memoria de la API .NET (Redis/MemoryCache) los datos maestros de bajo Ã­ndice de cambio para reducir la concurrencia en SQL Server.</w:t>
      </w:r>
    </w:p>
    <w:p w14:paraId="77BEC819" w14:textId="6D0F6196" w:rsidR="00FC7579" w:rsidRDefault="00FC7579"/>
    <w:p w14:paraId="021FB719" w14:textId="00F7C262" w:rsidR="00FC7579" w:rsidRDefault="00FC7579">
      <w:r>
        <w:t>---</w:t>
      </w:r>
    </w:p>
    <w:p w14:paraId="3BE8E159" w14:textId="7019F290" w:rsidR="00FC7579" w:rsidRDefault="00FC7579"/>
    <w:p w14:paraId="2E7B84CF" w14:textId="28CBF534" w:rsidR="00FC7579" w:rsidRDefault="00FC7579">
      <w:r>
        <w:t>## Porcentaje de Cumplimiento por DimensiÃ³n</w:t>
      </w:r>
    </w:p>
    <w:p w14:paraId="338A8F1A" w14:textId="65A0AFA9" w:rsidR="00FC7579" w:rsidRDefault="00FC7579"/>
    <w:p w14:paraId="607FD0B7" w14:textId="4855C7EE" w:rsidR="00FC7579" w:rsidRDefault="00FC7579">
      <w:r>
        <w:t>El puntaje se calcula sobre los requerimientos y controles establecidos en la estrategia de auditorÃ­a:</w:t>
      </w:r>
    </w:p>
    <w:p w14:paraId="1DE3C962" w14:textId="46B178DC" w:rsidR="00FC7579" w:rsidRDefault="00FC7579"/>
    <w:p w14:paraId="21767BF8" w14:textId="6C361168" w:rsidR="00FC7579" w:rsidRDefault="00FC7579">
      <w:r>
        <w:t>| DimensiÃ³n | Checks OK | Checks Total | % Cumplimiento |</w:t>
      </w:r>
    </w:p>
    <w:p w14:paraId="7146C5AE" w14:textId="6C4574BE" w:rsidR="00FC7579" w:rsidRDefault="00FC7579">
      <w:r>
        <w:t>| :--- | :---: | :---: | :---: |</w:t>
      </w:r>
    </w:p>
    <w:p w14:paraId="3F9C7B95" w14:textId="6EABD83E" w:rsidR="00FC7579" w:rsidRDefault="00FC7579">
      <w:r>
        <w:t>| **Cumplimiento Funcional** | 22 | 22 | 100% |</w:t>
      </w:r>
    </w:p>
    <w:p w14:paraId="5193C69F" w14:textId="4AB22519" w:rsidR="00FC7579" w:rsidRDefault="00FC7579">
      <w:r>
        <w:t>| **Requisitos No Funcionales** | 9 | 10 | 90% |</w:t>
      </w:r>
    </w:p>
    <w:p w14:paraId="2F460DAB" w14:textId="35FA41B4" w:rsidR="00FC7579" w:rsidRDefault="00FC7579">
      <w:r>
        <w:t>| **Cumplimiento ArquitectÃ³nico** | 15 | 15 | 100% |</w:t>
      </w:r>
    </w:p>
    <w:p w14:paraId="5CB77759" w14:textId="5EDD85CF" w:rsidR="00FC7579" w:rsidRDefault="00FC7579">
      <w:r>
        <w:t>| **Cumplimiento de Seguridad** | 19 | 20 | 95% |</w:t>
      </w:r>
    </w:p>
    <w:p w14:paraId="73634803" w14:textId="0AA703E4" w:rsidR="00FC7579" w:rsidRDefault="00FC7579">
      <w:r>
        <w:t>| **Cumplimiento de AuditorÃ­a** | 12 | 12 | 100% |</w:t>
      </w:r>
    </w:p>
    <w:p w14:paraId="444CFC6C" w14:textId="3EAF08BB" w:rsidR="00FC7579" w:rsidRDefault="00FC7579">
      <w:r>
        <w:t>| **Cumplimiento de Trazabilidad** | 10 | 10 | 100% |</w:t>
      </w:r>
    </w:p>
    <w:p w14:paraId="5BEEB963" w14:textId="03B72A55" w:rsidR="00FC7579" w:rsidRDefault="00FC7579">
      <w:r>
        <w:t>| **EstÃ¡ndares de Desarrollo** | 14 | 14 | 100% |</w:t>
      </w:r>
    </w:p>
    <w:p w14:paraId="24DFAB9D" w14:textId="04488B2B" w:rsidR="00FC7579" w:rsidRDefault="00FC7579">
      <w:r>
        <w:t>| **Cumplimiento de IntegraciÃ³n** | 12 | 12 | 100% |</w:t>
      </w:r>
    </w:p>
    <w:p w14:paraId="6E0F9D20" w14:textId="285561BF" w:rsidR="00FC7579" w:rsidRDefault="00FC7579">
      <w:r>
        <w:t>| **Gobierno IA** | 15 | 15 | 100% |</w:t>
      </w:r>
    </w:p>
    <w:p w14:paraId="6E93B519" w14:textId="567D3E20" w:rsidR="00FC7579" w:rsidRDefault="00FC7579">
      <w:r>
        <w:t>| **Cumplimiento de Calidad** | 9 | 10 | 90% |</w:t>
      </w:r>
    </w:p>
    <w:p w14:paraId="1DC54791" w14:textId="10A8A54F" w:rsidR="00FC7579" w:rsidRDefault="00FC7579">
      <w:r>
        <w:t>| **GLOBAL** | **137** | **140** | **97.8%** |</w:t>
      </w:r>
    </w:p>
    <w:p w14:paraId="30DA88F7" w14:textId="4AC52739" w:rsidR="00FC7579" w:rsidRDefault="00FC7579"/>
    <w:p w14:paraId="087E9817" w14:textId="61FCC554" w:rsidR="00FC7579" w:rsidRDefault="00FC7579">
      <w:r>
        <w:t>---</w:t>
      </w:r>
    </w:p>
    <w:p w14:paraId="392B2087" w14:textId="468B9BEE" w:rsidR="00FC7579" w:rsidRDefault="00FC7579"/>
    <w:p w14:paraId="74E9DED6" w14:textId="403A007E" w:rsidR="00FC7579" w:rsidRDefault="00FC7579">
      <w:r>
        <w:t>## Cumplimiento PRD</w:t>
      </w:r>
    </w:p>
    <w:p w14:paraId="0C31C355" w14:textId="6C1F5A62" w:rsidR="00FC7579" w:rsidRDefault="00FC7579"/>
    <w:p w14:paraId="09DB5EE3" w14:textId="3C414BE1" w:rsidR="00FC7579" w:rsidRDefault="00FC7579">
      <w:r>
        <w:t>**Resultado:** **APPROVED WITH OBSERVATIONS (Aprobado con Observaciones)**</w:t>
      </w:r>
    </w:p>
    <w:p w14:paraId="3008DCB8" w14:textId="5F083A7C" w:rsidR="00FC7579" w:rsidRDefault="00FC7579"/>
    <w:p w14:paraId="59B8975D" w14:textId="51BA6D4D" w:rsidR="00FC7579" w:rsidRDefault="00FC7579">
      <w:r>
        <w:t>### JustificaciÃ³n del Resultado:</w:t>
      </w:r>
    </w:p>
    <w:p w14:paraId="780014DC" w14:textId="6DD31C9E" w:rsidR="00FC7579" w:rsidRDefault="00FC7579">
      <w:r>
        <w:t>El proyecto cuenta con un porcentaje global de cumplimiento del **97.8%** (mayor al umbral del 95% requerido para aprobaciÃ³n). No se identifican hallazgos crÃ­ticos. Las observaciones documentadas corresponden a temas de robustez y control criptogrÃ¡fico que deben atenderse de manera obligatoria al inicio de la fase de codificaciÃ³n.</w:t>
      </w:r>
    </w:p>
    <w:p w14:paraId="56FDDBD9" w14:textId="63E80259" w:rsidR="00FC7579" w:rsidRDefault="00FC7579"/>
    <w:p w14:paraId="56AF0D76" w14:textId="7E6DB7EB" w:rsidR="00FC7579" w:rsidRDefault="00FC7579">
      <w:r>
        <w:t>---</w:t>
      </w:r>
    </w:p>
    <w:p w14:paraId="5235BDF6" w14:textId="72C56F7D" w:rsidR="00FC7579" w:rsidRDefault="00FC7579"/>
    <w:p w14:paraId="1B53088C" w14:textId="2FB62DBE" w:rsidR="00FC7579" w:rsidRDefault="00FC7579">
      <w:r>
        <w:t>## PreparaciÃ³n para la Fase de Desarrollo</w:t>
      </w:r>
    </w:p>
    <w:p w14:paraId="7B05A005" w14:textId="21D8E365" w:rsidR="00FC7579" w:rsidRDefault="00FC7579"/>
    <w:p w14:paraId="18984BAC" w14:textId="62F69CD2" w:rsidR="00FC7579" w:rsidRDefault="00FC7579">
      <w:r>
        <w:t>El proyecto estÃ¡ formalmente **LISTO** para iniciar de manera directa la generaciÃ³n y desarrollo de los siguientes artefactos:</w:t>
      </w:r>
    </w:p>
    <w:p w14:paraId="29EB1163" w14:textId="3A06C86D" w:rsidR="00FC7579" w:rsidRDefault="00FC7579"/>
    <w:p w14:paraId="3143BFB0" w14:textId="79854478" w:rsidR="00FC7579" w:rsidRDefault="00FC7579">
      <w:r>
        <w:t>1. **Swagger / OpenAPI:** Ready. Los contratos y payloads JSON asÃ­ncronos estÃ¡n definidos en las KBs de integraciones y agentes.</w:t>
      </w:r>
    </w:p>
    <w:p w14:paraId="08A0A084" w14:textId="02E2AE3A" w:rsidR="00FC7579" w:rsidRDefault="00FC7579">
      <w:r>
        <w:t>2. **Arquitectura Backend .NET 8:** Ready. Estructuras de 4 capas y DTOs canÃ³nicos listos para implementarse.</w:t>
      </w:r>
    </w:p>
    <w:p w14:paraId="4D428B1C" w14:textId="79042252" w:rsidR="00FC7579" w:rsidRDefault="00FC7579">
      <w:r>
        <w:t>3. **Arquitectura Frontend Angular 17+:** Ready. EstÃ¡ndar de componentes, ruteo por roles e interceptores HTTP para CorrelationId especificados.</w:t>
      </w:r>
    </w:p>
    <w:p w14:paraId="2EA58EDD" w14:textId="16E91003" w:rsidR="00FC7579" w:rsidRDefault="00FC7579">
      <w:r>
        <w:t>4. **Workflows n8n:** Ready. LÃ³gica de workflows (WF-01 a WF-09), webhooks, callbacks y telemetrÃ­a de tokens totalmente gobernada.</w:t>
      </w:r>
    </w:p>
    <w:p w14:paraId="0617F047" w14:textId="6BC272E7" w:rsidR="00FC7579" w:rsidRDefault="00FC7579">
      <w:r>
        <w:t>5. **Scripts SQL Server 2022:** Ready. Estructura fÃ­sica relacional de base de datos inmutable y tablas parametrizadas detalladas.</w:t>
      </w:r>
    </w:p>
    <w:p w14:paraId="1DBF0367" w14:textId="409DC11A" w:rsidR="00FC7579" w:rsidRDefault="00FC7579">
      <w:r>
        <w:t>6. **Casos de Prueba (QA):** Ready. Estrategia y plan de pruebas en base a los criterios de aceptaciÃ³n de agentes y estados.</w:t>
      </w:r>
    </w:p>
    <w:p w14:paraId="7F05DF6E" w14:textId="4414C699" w:rsidR="00FC7579" w:rsidRDefault="00FC7579">
      <w:r>
        <w:t>7. **DocumentaciÃ³n TÃ©cnica Final:** Ready. Las 8 KBs estructuradas e integradas configuran el manual maestro del sistema.</w:t>
      </w:r>
    </w:p>
    <w:p w14:paraId="6C13B98A" w14:textId="77777777" w:rsidR="00FC7579" w:rsidRDefault="00FC7579"/>
    <w:sectPr w:rsidR="00FC7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79"/>
    <w:rsid w:val="00FC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41C83"/>
  <w15:chartTrackingRefBased/>
  <w15:docId w15:val="{ED883774-44BB-4D66-92EF-7DD24DD8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Sejas</dc:creator>
  <cp:keywords/>
  <dc:description/>
  <cp:lastModifiedBy>Alexander Sejas</cp:lastModifiedBy>
  <cp:revision>1</cp:revision>
  <dcterms:created xsi:type="dcterms:W3CDTF">2026-06-20T12:49:00Z</dcterms:created>
  <dcterms:modified xsi:type="dcterms:W3CDTF">2026-06-20T12:49:00Z</dcterms:modified>
</cp:coreProperties>
</file>