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Plan de SCM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StackCode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Versión 1.0</w:t>
      </w:r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tbl>
      <w:tblPr>
        <w:tblW w:w="8865" w:type="dxa"/>
        <w:tblInd w:w="9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175"/>
        <w:gridCol w:w="1290"/>
        <w:gridCol w:w="3300"/>
        <w:gridCol w:w="2100"/>
      </w:tblGrid>
      <w:tr w:rsidR="00A44A6E" w:rsidTr="00200674">
        <w:trPr>
          <w:trHeight w:val="580"/>
        </w:trPr>
        <w:tc>
          <w:tcPr>
            <w:tcW w:w="21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</w:t>
            </w:r>
          </w:p>
        </w:tc>
        <w:tc>
          <w:tcPr>
            <w:tcW w:w="129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</w:t>
            </w:r>
          </w:p>
        </w:tc>
        <w:tc>
          <w:tcPr>
            <w:tcW w:w="33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Descripción</w:t>
            </w:r>
          </w:p>
        </w:tc>
        <w:tc>
          <w:tcPr>
            <w:tcW w:w="2100" w:type="dxa"/>
            <w:tcBorders>
              <w:top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Autor</w:t>
            </w:r>
          </w:p>
        </w:tc>
      </w:tr>
      <w:tr w:rsidR="00A44A6E" w:rsidTr="00200674">
        <w:trPr>
          <w:trHeight w:val="84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27/04/2018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A44A6E" w:rsidRDefault="0090428A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Bryan Alferez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Pr="007A516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 w:rsidRPr="007A5164">
              <w:rPr>
                <w:sz w:val="20"/>
                <w:szCs w:val="20"/>
              </w:rPr>
              <w:t xml:space="preserve"> 02/05/2018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Versión preliminar.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Atria Casiano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  <w:tr w:rsidR="00200674" w:rsidTr="00200674">
        <w:trPr>
          <w:trHeight w:val="580"/>
        </w:trPr>
        <w:tc>
          <w:tcPr>
            <w:tcW w:w="217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129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33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  <w:tc>
          <w:tcPr>
            <w:tcW w:w="2100" w:type="dxa"/>
            <w:tcBorders>
              <w:bottom w:val="single" w:sz="8" w:space="0" w:color="000001"/>
              <w:right w:val="single" w:sz="8" w:space="0" w:color="000001"/>
            </w:tcBorders>
            <w:shd w:val="clear" w:color="auto" w:fill="auto"/>
          </w:tcPr>
          <w:p w:rsidR="00200674" w:rsidRDefault="00200674" w:rsidP="00200674">
            <w:pPr>
              <w:spacing w:after="120"/>
              <w:jc w:val="both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</w:p>
        </w:tc>
      </w:tr>
    </w:tbl>
    <w:p w:rsidR="00A44A6E" w:rsidRDefault="0090428A">
      <w:pPr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</w:t>
      </w:r>
    </w:p>
    <w:p w:rsidR="00A44A6E" w:rsidRDefault="00A44A6E">
      <w:pPr>
        <w:jc w:val="right"/>
        <w:rPr>
          <w:b/>
          <w:sz w:val="36"/>
          <w:szCs w:val="36"/>
        </w:rPr>
      </w:pPr>
    </w:p>
    <w:p w:rsidR="00A44A6E" w:rsidRDefault="0090428A">
      <w:r>
        <w:br w:type="page"/>
      </w:r>
    </w:p>
    <w:p w:rsidR="00A44A6E" w:rsidRDefault="0090428A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Tabla de Contenidos</w:t>
      </w:r>
    </w:p>
    <w:p w:rsidR="00A44A6E" w:rsidRDefault="0090428A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Introducción</w:t>
      </w:r>
    </w:p>
    <w:p w:rsidR="00A44A6E" w:rsidRDefault="00A44A6E">
      <w:pPr>
        <w:rPr>
          <w:b/>
        </w:rPr>
      </w:pPr>
    </w:p>
    <w:p w:rsidR="00A44A6E" w:rsidRDefault="0090428A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Gestión de la SCM</w:t>
      </w:r>
    </w:p>
    <w:p w:rsidR="00A44A6E" w:rsidRDefault="0090428A">
      <w:pPr>
        <w:numPr>
          <w:ilvl w:val="1"/>
          <w:numId w:val="1"/>
        </w:numPr>
        <w:spacing w:before="120"/>
        <w:contextualSpacing/>
      </w:pPr>
      <w:r>
        <w:t>Organización</w:t>
      </w:r>
    </w:p>
    <w:p w:rsidR="00A44A6E" w:rsidRDefault="0090428A">
      <w:pPr>
        <w:numPr>
          <w:ilvl w:val="1"/>
          <w:numId w:val="1"/>
        </w:numPr>
        <w:spacing w:before="120"/>
        <w:contextualSpacing/>
      </w:pPr>
      <w:r>
        <w:t>Roles y responsabilidades</w:t>
      </w:r>
    </w:p>
    <w:p w:rsidR="00A44A6E" w:rsidRDefault="0090428A">
      <w:pPr>
        <w:numPr>
          <w:ilvl w:val="1"/>
          <w:numId w:val="1"/>
        </w:numPr>
        <w:spacing w:before="120"/>
        <w:contextualSpacing/>
      </w:pPr>
      <w:r>
        <w:t>Políticas, Directrices y Procedimientos</w:t>
      </w:r>
    </w:p>
    <w:p w:rsidR="00A44A6E" w:rsidRDefault="0090428A">
      <w:pPr>
        <w:numPr>
          <w:ilvl w:val="1"/>
          <w:numId w:val="1"/>
        </w:numPr>
        <w:spacing w:before="120"/>
        <w:contextualSpacing/>
      </w:pPr>
      <w:r>
        <w:t>Herramientas, entorno e Infraestructura</w:t>
      </w:r>
    </w:p>
    <w:p w:rsidR="00A44A6E" w:rsidRDefault="0090428A">
      <w:pPr>
        <w:numPr>
          <w:ilvl w:val="1"/>
          <w:numId w:val="1"/>
        </w:numPr>
        <w:spacing w:before="120"/>
        <w:contextualSpacing/>
      </w:pPr>
      <w:r>
        <w:t>Calendario</w:t>
      </w:r>
    </w:p>
    <w:p w:rsidR="00A44A6E" w:rsidRDefault="00A44A6E">
      <w:pPr>
        <w:spacing w:before="120"/>
        <w:ind w:left="720"/>
      </w:pPr>
    </w:p>
    <w:p w:rsidR="00A44A6E" w:rsidRDefault="0090428A">
      <w:pPr>
        <w:numPr>
          <w:ilvl w:val="0"/>
          <w:numId w:val="1"/>
        </w:numPr>
        <w:spacing w:before="120"/>
        <w:contextualSpacing/>
        <w:rPr>
          <w:b/>
        </w:rPr>
      </w:pPr>
      <w:r>
        <w:rPr>
          <w:b/>
        </w:rPr>
        <w:t>Actividades de la SCM (04/05/18)</w:t>
      </w:r>
    </w:p>
    <w:p w:rsidR="00A44A6E" w:rsidRDefault="0090428A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Identificación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Lista de clasificación de CI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la Nomenclatura de ítem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Lista de ítem con la nomenclatura</w:t>
      </w:r>
    </w:p>
    <w:p w:rsidR="00A44A6E" w:rsidRDefault="0090428A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Control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Líneas Base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la estructura de las librerías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Ejemplos de Formatos de solicitudes de Cambio (1c/u)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Plan de Gestión de Cambios</w:t>
      </w:r>
    </w:p>
    <w:p w:rsidR="00A44A6E" w:rsidRDefault="0090428A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Estado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Reportes para el Estado( Gestor - 6)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Reportes para el Estado( Jefe de PY - 4 )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Definición de Reportes para el Estado( Desarrollador- 3 )</w:t>
      </w:r>
    </w:p>
    <w:p w:rsidR="00A44A6E" w:rsidRDefault="0090428A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Auditoría</w:t>
      </w:r>
    </w:p>
    <w:p w:rsidR="00A44A6E" w:rsidRDefault="0090428A">
      <w:pPr>
        <w:numPr>
          <w:ilvl w:val="2"/>
          <w:numId w:val="1"/>
        </w:numPr>
        <w:spacing w:before="120"/>
        <w:contextualSpacing/>
      </w:pPr>
      <w:r>
        <w:t>Reportes de Auditorias (10)</w:t>
      </w:r>
    </w:p>
    <w:p w:rsidR="00A44A6E" w:rsidRDefault="0090428A">
      <w:pPr>
        <w:numPr>
          <w:ilvl w:val="1"/>
          <w:numId w:val="1"/>
        </w:numPr>
        <w:spacing w:before="120"/>
        <w:contextualSpacing/>
        <w:rPr>
          <w:b/>
        </w:rPr>
      </w:pPr>
      <w:r>
        <w:rPr>
          <w:b/>
        </w:rPr>
        <w:t>Entrega y Gestión de Release</w:t>
      </w:r>
    </w:p>
    <w:p w:rsidR="00A44A6E" w:rsidRDefault="0090428A">
      <w:r>
        <w:br w:type="page"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A44A6E" w:rsidRDefault="00A44A6E">
      <w:pPr>
        <w:ind w:left="720"/>
      </w:pPr>
    </w:p>
    <w:p w:rsidR="00A44A6E" w:rsidRDefault="0090428A">
      <w:pPr>
        <w:ind w:left="720" w:firstLine="720"/>
      </w:pPr>
      <w:r>
        <w:t>Este documento tiene como propósito definir las actividades de gestión de configuración de software que se llevarán a cabo durante todo el proceso de desarrollo de los proyectos de la organización StackCode.</w:t>
      </w:r>
    </w:p>
    <w:p w:rsidR="00A44A6E" w:rsidRDefault="0090428A">
      <w:pPr>
        <w:ind w:left="720" w:firstLine="720"/>
      </w:pPr>
      <w:r>
        <w:t>El objetivo de este documento será de mantener bajo control los cambios en la configuración mediante el manejo de versiones, ramas, roles y responsabilidades, políticas, herramientas y actividades de control de cambios, etc.</w:t>
      </w:r>
    </w:p>
    <w:p w:rsidR="00A44A6E" w:rsidRDefault="0090428A">
      <w:pPr>
        <w:ind w:left="720"/>
      </w:pPr>
      <w:r>
        <w:tab/>
      </w:r>
    </w:p>
    <w:p w:rsidR="00A44A6E" w:rsidRDefault="0090428A">
      <w:pPr>
        <w:numPr>
          <w:ilvl w:val="0"/>
          <w:numId w:val="2"/>
        </w:num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t>Gestión de la SCM</w:t>
      </w:r>
    </w:p>
    <w:p w:rsidR="00A44A6E" w:rsidRDefault="00A44A6E">
      <w:pPr>
        <w:spacing w:before="120"/>
        <w:ind w:left="1440"/>
        <w:contextualSpacing/>
        <w:rPr>
          <w:b/>
          <w:sz w:val="24"/>
          <w:szCs w:val="24"/>
        </w:rPr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Organización</w:t>
      </w:r>
    </w:p>
    <w:p w:rsidR="00A44A6E" w:rsidRDefault="00A44A6E">
      <w:pPr>
        <w:spacing w:before="120"/>
        <w:ind w:left="1440"/>
      </w:pPr>
    </w:p>
    <w:p w:rsidR="00A44A6E" w:rsidRDefault="0090428A">
      <w:pPr>
        <w:spacing w:before="120"/>
        <w:contextualSpacing/>
        <w:rPr>
          <w:b/>
          <w:sz w:val="24"/>
          <w:szCs w:val="24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34925</wp:posOffset>
            </wp:positionV>
            <wp:extent cx="6909435" cy="5181600"/>
            <wp:effectExtent l="0" t="0" r="0" b="0"/>
            <wp:wrapTopAndBottom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43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Default="00A44A6E">
      <w:pPr>
        <w:spacing w:before="120"/>
        <w:contextualSpacing/>
        <w:rPr>
          <w:b/>
          <w:sz w:val="24"/>
          <w:szCs w:val="24"/>
        </w:rPr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Roles y responsabilidades</w:t>
      </w:r>
    </w:p>
    <w:p w:rsidR="00A44A6E" w:rsidRDefault="00A44A6E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00674" w:rsidRPr="00EC6043" w:rsidRDefault="00200674" w:rsidP="00200674">
      <w:pPr>
        <w:spacing w:before="120"/>
        <w:ind w:left="720"/>
        <w:contextualSpacing/>
      </w:pPr>
      <w:r w:rsidRPr="00EC6043">
        <w:t>En la siguiente tabla se listan los roles con sus cor</w:t>
      </w:r>
      <w:r>
        <w:t>respondientes responsabilidades:</w:t>
      </w:r>
    </w:p>
    <w:p w:rsidR="00200674" w:rsidRDefault="00200674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420" w:type="dxa"/>
        <w:tblInd w:w="894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1679"/>
        <w:gridCol w:w="6741"/>
      </w:tblGrid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Roles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Responsabilidades</w:t>
            </w: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Gerente General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Establecer un control de cambios para los proyectos de acuerdo a las políticas de la organización.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Monitorear actividades de SCM.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Resolver conflictos.</w:t>
            </w: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Jefes de proyectos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Supervisar el funcionamiento de la Gestión de la Configuración</w:t>
            </w: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Contratista/ Vendedor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Identifica los IC y las actualizaciones del CI, los envía a CMB.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Participa en el proceso de control de configuraciones.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Cumple con los requisitos de CMP</w:t>
            </w:r>
          </w:p>
        </w:tc>
      </w:tr>
      <w:tr w:rsidR="00A44A6E" w:rsidTr="00200674">
        <w:trPr>
          <w:trHeight w:val="52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Bibliotecario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Mantine código controlado, documentación y requisitos.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Mantiene copias de la documentación del sistema.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Organiza lanzamientos del sistema junto con CM representante.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Mantiene listas de distribución para cambios/ publicaciones de documentos informados</w:t>
            </w:r>
          </w:p>
        </w:tc>
      </w:tr>
      <w:tr w:rsidR="00A44A6E" w:rsidTr="00200674">
        <w:trPr>
          <w:trHeight w:val="460"/>
        </w:trPr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Equipo de Desarrollo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Aborda diversos aspectos del desarrollo, incluidos documentos, código, entrenamiento, COTS y hardware.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Identifica las actualizaciones y modificaciones de CIs y CI, envía actualizaciones de línea base.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Participa en el proceso de control de configuraciones</w:t>
            </w: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Gestor de Configuración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Gestionar la planificación, identificación, control, seguimiento y auditoría de todos los elementos de configuración en la base de datos de configuración.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Desarrollar el plan de gestión de configuración.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Monitorear y reportar los cambios no autorizados sobre los elementos de configuración.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Asegurar la consistencia e integridad de los datos de la base de datos de configuración a través de la ejecución de procedimientos de verificación y auditoría.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Aprobar cambios estructurales en la base de datos de configuración.</w:t>
            </w:r>
          </w:p>
          <w:p w:rsidR="00A44A6E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Inspector de Aseguramiento de Calidad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Auditar la Gestión de la Configuración.</w:t>
            </w:r>
          </w:p>
        </w:tc>
      </w:tr>
      <w:tr w:rsidR="00A44A6E" w:rsidTr="00200674">
        <w:tc>
          <w:tcPr>
            <w:tcW w:w="167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lastRenderedPageBreak/>
              <w:t>Gestor de Cambio</w:t>
            </w:r>
          </w:p>
        </w:tc>
        <w:tc>
          <w:tcPr>
            <w:tcW w:w="674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0" w:type="dxa"/>
            </w:tcMar>
          </w:tcPr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Evaluar el impacto y riesgo de los cambios.</w:t>
            </w:r>
          </w:p>
          <w:p w:rsidR="00A44A6E" w:rsidRDefault="0090428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Asegurar que los responsables de los elementos de configuración actualizan los históricos de estos elementos con los cambios implementados.</w:t>
            </w:r>
          </w:p>
          <w:p w:rsidR="00A44A6E" w:rsidRDefault="00A44A6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00674" w:rsidRDefault="00200674" w:rsidP="00200674">
      <w:pPr>
        <w:spacing w:before="120"/>
        <w:ind w:left="1440"/>
      </w:pPr>
      <w:r>
        <w:t>Tabla 01. Roles y Responsabilidades</w:t>
      </w:r>
    </w:p>
    <w:p w:rsidR="00A44A6E" w:rsidRDefault="00A44A6E">
      <w:pPr>
        <w:spacing w:before="120"/>
        <w:ind w:left="1440"/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Políticas, Directrices y Procedimientos</w:t>
      </w:r>
    </w:p>
    <w:p w:rsidR="00200674" w:rsidRPr="00200674" w:rsidRDefault="00200674" w:rsidP="00200674">
      <w:pPr>
        <w:pStyle w:val="Prrafodelista"/>
        <w:spacing w:before="120"/>
        <w:ind w:firstLine="720"/>
        <w:rPr>
          <w:b/>
          <w:sz w:val="24"/>
          <w:szCs w:val="24"/>
        </w:rPr>
      </w:pPr>
      <w:r w:rsidRPr="00200674">
        <w:rPr>
          <w:color w:val="000000"/>
        </w:rPr>
        <w:t>En la siguiente tabla se listan las políticas que tiene la empresa StackCode.</w:t>
      </w:r>
    </w:p>
    <w:p w:rsidR="00200674" w:rsidRDefault="00200674" w:rsidP="00200674">
      <w:pPr>
        <w:pStyle w:val="Prrafodelista"/>
        <w:spacing w:before="120"/>
        <w:ind w:firstLine="720"/>
      </w:pPr>
    </w:p>
    <w:tbl>
      <w:tblPr>
        <w:tblStyle w:val="Tablaconcuadrcula"/>
        <w:tblW w:w="0" w:type="auto"/>
        <w:tblInd w:w="1526" w:type="dxa"/>
        <w:tblLook w:val="04A0" w:firstRow="1" w:lastRow="0" w:firstColumn="1" w:lastColumn="0" w:noHBand="0" w:noVBand="1"/>
      </w:tblPr>
      <w:tblGrid>
        <w:gridCol w:w="4534"/>
        <w:gridCol w:w="3182"/>
      </w:tblGrid>
      <w:tr w:rsidR="00200674" w:rsidTr="00200674">
        <w:tc>
          <w:tcPr>
            <w:tcW w:w="4534" w:type="dxa"/>
          </w:tcPr>
          <w:p w:rsidR="00200674" w:rsidRPr="007A5164" w:rsidRDefault="00200674" w:rsidP="00956644">
            <w:pPr>
              <w:spacing w:before="120"/>
              <w:jc w:val="center"/>
              <w:rPr>
                <w:b/>
              </w:rPr>
            </w:pPr>
            <w:r w:rsidRPr="007A5164">
              <w:rPr>
                <w:b/>
              </w:rPr>
              <w:t>POLÍTICAS</w:t>
            </w:r>
          </w:p>
        </w:tc>
        <w:tc>
          <w:tcPr>
            <w:tcW w:w="3182" w:type="dxa"/>
          </w:tcPr>
          <w:p w:rsidR="00200674" w:rsidRPr="007A5164" w:rsidRDefault="00200674" w:rsidP="00956644">
            <w:pPr>
              <w:spacing w:before="120"/>
              <w:rPr>
                <w:b/>
              </w:rPr>
            </w:pPr>
            <w:r w:rsidRPr="007A5164">
              <w:rPr>
                <w:b/>
              </w:rPr>
              <w:t>NOMENCLATURA</w:t>
            </w:r>
          </w:p>
        </w:tc>
      </w:tr>
      <w:tr w:rsidR="00200674" w:rsidTr="00200674">
        <w:tc>
          <w:tcPr>
            <w:tcW w:w="4534" w:type="dxa"/>
          </w:tcPr>
          <w:p w:rsidR="00200674" w:rsidRPr="007A5164" w:rsidRDefault="00200674" w:rsidP="00956644">
            <w:pPr>
              <w:spacing w:before="120"/>
              <w:rPr>
                <w:sz w:val="24"/>
                <w:szCs w:val="24"/>
              </w:rPr>
            </w:pPr>
            <w:r w:rsidRPr="007A5164">
              <w:rPr>
                <w:bCs/>
                <w:color w:val="000000"/>
              </w:rPr>
              <w:t>Políticas de configuración de código fuente y documentación de usuario</w:t>
            </w:r>
          </w:p>
          <w:p w:rsidR="00200674" w:rsidRDefault="00200674" w:rsidP="00956644">
            <w:pPr>
              <w:spacing w:before="120"/>
            </w:pPr>
          </w:p>
        </w:tc>
        <w:tc>
          <w:tcPr>
            <w:tcW w:w="3182" w:type="dxa"/>
          </w:tcPr>
          <w:p w:rsidR="00200674" w:rsidRDefault="00200674" w:rsidP="00956644">
            <w:pPr>
              <w:spacing w:before="120"/>
            </w:pPr>
            <w:r>
              <w:t>PCCFDU.docx</w:t>
            </w:r>
          </w:p>
        </w:tc>
      </w:tr>
      <w:tr w:rsidR="00200674" w:rsidTr="00200674">
        <w:tc>
          <w:tcPr>
            <w:tcW w:w="4534" w:type="dxa"/>
          </w:tcPr>
          <w:p w:rsidR="00200674" w:rsidRDefault="00200674" w:rsidP="00956644">
            <w:pPr>
              <w:spacing w:before="120"/>
              <w:rPr>
                <w:bCs/>
                <w:color w:val="000000"/>
              </w:rPr>
            </w:pPr>
            <w:r w:rsidRPr="007A5164">
              <w:rPr>
                <w:bCs/>
                <w:color w:val="000000"/>
              </w:rPr>
              <w:t>Políticas de Repositorio</w:t>
            </w:r>
          </w:p>
          <w:p w:rsidR="00200674" w:rsidRDefault="00200674" w:rsidP="00956644">
            <w:pPr>
              <w:spacing w:before="120"/>
            </w:pPr>
          </w:p>
        </w:tc>
        <w:tc>
          <w:tcPr>
            <w:tcW w:w="3182" w:type="dxa"/>
          </w:tcPr>
          <w:p w:rsidR="00200674" w:rsidRDefault="00200674" w:rsidP="00956644">
            <w:pPr>
              <w:spacing w:before="120"/>
            </w:pPr>
            <w:r>
              <w:t>PR.docx</w:t>
            </w:r>
          </w:p>
        </w:tc>
      </w:tr>
      <w:tr w:rsidR="00200674" w:rsidTr="00200674">
        <w:tc>
          <w:tcPr>
            <w:tcW w:w="4534" w:type="dxa"/>
          </w:tcPr>
          <w:p w:rsidR="00200674" w:rsidRPr="007A5164" w:rsidRDefault="00200674" w:rsidP="00956644">
            <w:pPr>
              <w:spacing w:before="120"/>
              <w:rPr>
                <w:sz w:val="24"/>
                <w:szCs w:val="24"/>
              </w:rPr>
            </w:pPr>
            <w:r w:rsidRPr="007A5164">
              <w:rPr>
                <w:bCs/>
                <w:color w:val="000000"/>
              </w:rPr>
              <w:t>Políticas de Manejo de Línea Base</w:t>
            </w:r>
          </w:p>
          <w:p w:rsidR="00200674" w:rsidRDefault="00200674" w:rsidP="00956644">
            <w:pPr>
              <w:spacing w:before="120"/>
            </w:pPr>
          </w:p>
        </w:tc>
        <w:tc>
          <w:tcPr>
            <w:tcW w:w="3182" w:type="dxa"/>
          </w:tcPr>
          <w:p w:rsidR="00200674" w:rsidRDefault="00200674" w:rsidP="00956644">
            <w:pPr>
              <w:spacing w:before="120"/>
            </w:pPr>
            <w:r>
              <w:t>PMLB.docx</w:t>
            </w:r>
          </w:p>
        </w:tc>
      </w:tr>
      <w:tr w:rsidR="00200674" w:rsidTr="00200674">
        <w:tc>
          <w:tcPr>
            <w:tcW w:w="4534" w:type="dxa"/>
          </w:tcPr>
          <w:p w:rsidR="00200674" w:rsidRPr="007A5164" w:rsidRDefault="00200674" w:rsidP="00956644">
            <w:pPr>
              <w:spacing w:before="12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Políticas de Seguridad</w:t>
            </w:r>
          </w:p>
        </w:tc>
        <w:tc>
          <w:tcPr>
            <w:tcW w:w="3182" w:type="dxa"/>
          </w:tcPr>
          <w:p w:rsidR="00200674" w:rsidRDefault="00200674" w:rsidP="00956644">
            <w:pPr>
              <w:spacing w:before="120"/>
            </w:pPr>
            <w:r>
              <w:t>PS.docx</w:t>
            </w:r>
          </w:p>
        </w:tc>
      </w:tr>
    </w:tbl>
    <w:p w:rsidR="00200674" w:rsidRDefault="00200674" w:rsidP="00200674">
      <w:pPr>
        <w:pStyle w:val="Prrafodelista"/>
        <w:spacing w:before="120"/>
        <w:ind w:firstLine="720"/>
      </w:pPr>
      <w:r>
        <w:t>Tabla 01. Roles y Responsabilidades</w:t>
      </w:r>
    </w:p>
    <w:p w:rsidR="00200674" w:rsidRDefault="00200674" w:rsidP="00200674">
      <w:pPr>
        <w:pStyle w:val="Prrafodelista"/>
        <w:spacing w:before="120"/>
        <w:ind w:firstLine="720"/>
      </w:pPr>
    </w:p>
    <w:p w:rsidR="00A44A6E" w:rsidRDefault="00A44A6E">
      <w:pPr>
        <w:spacing w:before="120"/>
        <w:ind w:left="720"/>
      </w:pPr>
    </w:p>
    <w:p w:rsidR="00A44A6E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Herramientas, entorno e Infraestructura</w:t>
      </w:r>
    </w:p>
    <w:p w:rsidR="00A44A6E" w:rsidRDefault="0090428A">
      <w:pPr>
        <w:pStyle w:val="Prrafodelista"/>
        <w:spacing w:before="120"/>
        <w:ind w:left="1440"/>
      </w:pPr>
      <w:r>
        <w:t xml:space="preserve">Durante el proceso de gestión de configuración se utilizará la herramienta git para el control de versiones del producto. Su propósito es llevar registros de los cambios y coordinar el trabajo que varias personas realizan sobre archivos compartidos. </w:t>
      </w:r>
    </w:p>
    <w:p w:rsidR="00A44A6E" w:rsidRDefault="00A44A6E">
      <w:pPr>
        <w:pStyle w:val="Prrafodelista"/>
        <w:spacing w:before="120"/>
        <w:ind w:left="1440"/>
      </w:pPr>
    </w:p>
    <w:p w:rsidR="00A44A6E" w:rsidRDefault="0090428A">
      <w:pPr>
        <w:pStyle w:val="Prrafodelista"/>
        <w:ind w:left="1440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498975" cy="2023745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75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A6E" w:rsidRDefault="00A44A6E" w:rsidP="000D2537">
      <w:pPr>
        <w:spacing w:before="120"/>
        <w:ind w:left="1440"/>
        <w:contextualSpacing/>
        <w:rPr>
          <w:b/>
        </w:rPr>
      </w:pPr>
    </w:p>
    <w:p w:rsidR="00A44A6E" w:rsidRPr="000D2537" w:rsidRDefault="0090428A">
      <w:pPr>
        <w:numPr>
          <w:ilvl w:val="1"/>
          <w:numId w:val="2"/>
        </w:numPr>
        <w:spacing w:before="120"/>
        <w:contextualSpacing/>
        <w:rPr>
          <w:b/>
        </w:rPr>
      </w:pPr>
      <w:r>
        <w:rPr>
          <w:b/>
          <w:sz w:val="24"/>
          <w:szCs w:val="24"/>
        </w:rPr>
        <w:t>Calendario</w:t>
      </w:r>
    </w:p>
    <w:p w:rsidR="000D2537" w:rsidRPr="00102298" w:rsidRDefault="000D2537" w:rsidP="000D253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8363" w:type="dxa"/>
        <w:tblInd w:w="9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4"/>
        <w:gridCol w:w="2626"/>
        <w:gridCol w:w="2303"/>
      </w:tblGrid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200674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bookmarkStart w:id="0" w:name="_GoBack" w:colFirst="0" w:colLast="2"/>
            <w:r w:rsidRPr="00200674">
              <w:rPr>
                <w:rFonts w:eastAsia="Times New Roman"/>
                <w:b/>
                <w:color w:val="000000"/>
              </w:rPr>
              <w:t>Actividad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200674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674">
              <w:rPr>
                <w:rFonts w:eastAsia="Times New Roman"/>
                <w:b/>
                <w:color w:val="000000"/>
              </w:rPr>
              <w:t>Depende de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200674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00674">
              <w:rPr>
                <w:rFonts w:eastAsia="Times New Roman"/>
                <w:b/>
                <w:color w:val="000000"/>
              </w:rPr>
              <w:t>Comienzo</w:t>
            </w:r>
          </w:p>
        </w:tc>
      </w:tr>
      <w:bookmarkEnd w:id="0"/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Realizar Introducción y Gestión de 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Nada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En curso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Actividades de la SCM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27/04/18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Control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04/05/18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Estado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Control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Por definir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Auditoría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Control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Estado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Por definir</w:t>
            </w:r>
          </w:p>
        </w:tc>
      </w:tr>
      <w:tr w:rsidR="000D2537" w:rsidRPr="00102298" w:rsidTr="00553D38">
        <w:tc>
          <w:tcPr>
            <w:tcW w:w="34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Definir Entrega y Gestión de Release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Gestión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Actividades de SCM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Control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Estado</w:t>
            </w:r>
          </w:p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Auditoría</w:t>
            </w:r>
          </w:p>
        </w:tc>
        <w:tc>
          <w:tcPr>
            <w:tcW w:w="23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D2537" w:rsidRPr="00102298" w:rsidRDefault="000D2537" w:rsidP="00553D3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02298">
              <w:rPr>
                <w:rFonts w:eastAsia="Times New Roman"/>
                <w:color w:val="000000"/>
              </w:rPr>
              <w:t>Por definir</w:t>
            </w:r>
          </w:p>
        </w:tc>
      </w:tr>
    </w:tbl>
    <w:p w:rsidR="000D2537" w:rsidRDefault="000D2537" w:rsidP="000D2537">
      <w:pPr>
        <w:spacing w:before="120"/>
        <w:contextualSpacing/>
        <w:rPr>
          <w:b/>
        </w:rPr>
      </w:pPr>
    </w:p>
    <w:p w:rsidR="00A44A6E" w:rsidRDefault="0090428A">
      <w:pPr>
        <w:spacing w:before="120"/>
        <w:ind w:left="720"/>
      </w:pPr>
      <w:r>
        <w:rPr>
          <w:b/>
        </w:rPr>
        <w:tab/>
      </w:r>
    </w:p>
    <w:sectPr w:rsidR="00A44A6E">
      <w:headerReference w:type="default" r:id="rId9"/>
      <w:footerReference w:type="default" r:id="rId10"/>
      <w:pgSz w:w="11906" w:h="16838"/>
      <w:pgMar w:top="1440" w:right="1440" w:bottom="1440" w:left="1440" w:header="0" w:footer="720" w:gutter="0"/>
      <w:pgNumType w:start="1"/>
      <w:cols w:space="720"/>
      <w:formProt w:val="0"/>
      <w:docGrid w:linePitch="24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2D3" w:rsidRDefault="006D72D3">
      <w:pPr>
        <w:spacing w:line="240" w:lineRule="auto"/>
      </w:pPr>
      <w:r>
        <w:separator/>
      </w:r>
    </w:p>
  </w:endnote>
  <w:endnote w:type="continuationSeparator" w:id="0">
    <w:p w:rsidR="006D72D3" w:rsidRDefault="006D7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3009"/>
      <w:gridCol w:w="3010"/>
      <w:gridCol w:w="3010"/>
    </w:tblGrid>
    <w:tr w:rsidR="00A44A6E">
      <w:tc>
        <w:tcPr>
          <w:tcW w:w="3009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Confidencial</w:t>
          </w: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3010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200674">
            <w:rPr>
              <w:noProof/>
            </w:rPr>
            <w:t>7</w:t>
          </w:r>
          <w:r>
            <w:fldChar w:fldCharType="end"/>
          </w:r>
        </w:p>
      </w:tc>
    </w:tr>
  </w:tbl>
  <w:p w:rsidR="00A44A6E" w:rsidRDefault="00A44A6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2D3" w:rsidRDefault="006D72D3">
      <w:pPr>
        <w:spacing w:line="240" w:lineRule="auto"/>
      </w:pPr>
      <w:r>
        <w:separator/>
      </w:r>
    </w:p>
  </w:footnote>
  <w:footnote w:type="continuationSeparator" w:id="0">
    <w:p w:rsidR="006D72D3" w:rsidRDefault="006D72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A6E" w:rsidRDefault="00A44A6E"/>
  <w:tbl>
    <w:tblPr>
      <w:tblW w:w="9029" w:type="dxa"/>
      <w:tblInd w:w="82" w:type="dxa"/>
      <w:tblBorders>
        <w:top w:val="single" w:sz="8" w:space="0" w:color="000001"/>
        <w:left w:val="single" w:sz="8" w:space="0" w:color="000001"/>
        <w:bottom w:val="single" w:sz="8" w:space="0" w:color="000001"/>
        <w:right w:val="single" w:sz="8" w:space="0" w:color="000001"/>
        <w:insideH w:val="single" w:sz="8" w:space="0" w:color="000001"/>
        <w:insideV w:val="single" w:sz="8" w:space="0" w:color="000001"/>
      </w:tblBorders>
      <w:tblCellMar>
        <w:top w:w="100" w:type="dxa"/>
        <w:left w:w="9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4514"/>
      <w:gridCol w:w="4515"/>
    </w:tblGrid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StackCode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90428A">
          <w:pPr>
            <w:widowControl w:val="0"/>
            <w:spacing w:line="240" w:lineRule="auto"/>
          </w:pPr>
          <w:r>
            <w:t>Versión: 1</w:t>
          </w:r>
        </w:p>
      </w:tc>
    </w:tr>
    <w:tr w:rsidR="00200674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200674">
          <w:pPr>
            <w:widowControl w:val="0"/>
            <w:spacing w:line="240" w:lineRule="auto"/>
          </w:pPr>
          <w:r>
            <w:t>Plan de SCM</w:t>
          </w: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200674" w:rsidRDefault="00200674" w:rsidP="00200674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</w:pPr>
          <w:r>
            <w:t>Fecha: 02/05/2018</w:t>
          </w:r>
        </w:p>
      </w:tc>
    </w:tr>
    <w:tr w:rsidR="00A44A6E" w:rsidTr="00200674">
      <w:tc>
        <w:tcPr>
          <w:tcW w:w="4514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  <w:tc>
        <w:tcPr>
          <w:tcW w:w="4515" w:type="dxa"/>
          <w:tcBorders>
            <w:top w:val="single" w:sz="8" w:space="0" w:color="000001"/>
            <w:left w:val="single" w:sz="8" w:space="0" w:color="000001"/>
            <w:bottom w:val="single" w:sz="8" w:space="0" w:color="000001"/>
            <w:right w:val="single" w:sz="8" w:space="0" w:color="000001"/>
          </w:tcBorders>
          <w:shd w:val="clear" w:color="auto" w:fill="auto"/>
          <w:tcMar>
            <w:left w:w="90" w:type="dxa"/>
          </w:tcMar>
        </w:tcPr>
        <w:p w:rsidR="00A44A6E" w:rsidRDefault="00A44A6E">
          <w:pPr>
            <w:widowControl w:val="0"/>
            <w:spacing w:line="240" w:lineRule="auto"/>
          </w:pPr>
        </w:p>
      </w:tc>
    </w:tr>
  </w:tbl>
  <w:p w:rsidR="00A44A6E" w:rsidRDefault="00A44A6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B50B1"/>
    <w:multiLevelType w:val="multilevel"/>
    <w:tmpl w:val="AFEEED4C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AB010B"/>
    <w:multiLevelType w:val="multilevel"/>
    <w:tmpl w:val="6EB2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2A6652B1"/>
    <w:multiLevelType w:val="multilevel"/>
    <w:tmpl w:val="4998BD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B7A55B9"/>
    <w:multiLevelType w:val="multilevel"/>
    <w:tmpl w:val="AAA8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533841A4"/>
    <w:multiLevelType w:val="multilevel"/>
    <w:tmpl w:val="C4E8A2E0"/>
    <w:lvl w:ilvl="0">
      <w:start w:val="1"/>
      <w:numFmt w:val="decimal"/>
      <w:lvlText w:val="%1."/>
      <w:lvlJc w:val="right"/>
      <w:pPr>
        <w:ind w:left="720" w:hanging="360"/>
      </w:pPr>
      <w:rPr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CD055FD"/>
    <w:multiLevelType w:val="multilevel"/>
    <w:tmpl w:val="2432E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5E0D6620"/>
    <w:multiLevelType w:val="multilevel"/>
    <w:tmpl w:val="2F8EA054"/>
    <w:lvl w:ilvl="0">
      <w:start w:val="1"/>
      <w:numFmt w:val="decimal"/>
      <w:lvlText w:val="%1."/>
      <w:lvlJc w:val="right"/>
      <w:pPr>
        <w:ind w:left="720" w:hanging="360"/>
      </w:pPr>
      <w:rPr>
        <w:b/>
        <w:sz w:val="28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b/>
        <w:sz w:val="24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eastAsia="Arial" w:cs="Arial"/>
        <w:b/>
        <w:sz w:val="24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44A6E"/>
    <w:rsid w:val="000D2537"/>
    <w:rsid w:val="00200674"/>
    <w:rsid w:val="006D72D3"/>
    <w:rsid w:val="0090428A"/>
    <w:rsid w:val="00A44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E9851551-9512-4935-A8A0-1357271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u w:val="none"/>
    </w:rPr>
  </w:style>
  <w:style w:type="character" w:customStyle="1" w:styleId="ListLabel2">
    <w:name w:val="ListLabel 2"/>
    <w:qFormat/>
    <w:rPr>
      <w:b/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8"/>
      <w:u w:val="none"/>
    </w:rPr>
  </w:style>
  <w:style w:type="character" w:customStyle="1" w:styleId="ListLabel11">
    <w:name w:val="ListLabel 11"/>
    <w:qFormat/>
    <w:rPr>
      <w:b/>
      <w:sz w:val="24"/>
      <w:u w:val="none"/>
    </w:rPr>
  </w:style>
  <w:style w:type="character" w:customStyle="1" w:styleId="ListLabel12">
    <w:name w:val="ListLabel 12"/>
    <w:qFormat/>
    <w:rPr>
      <w:rFonts w:eastAsia="Arial" w:cs="Arial"/>
      <w:b/>
      <w:sz w:val="24"/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ascii="Arial" w:hAnsi="Arial"/>
      <w:sz w:val="20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4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ListLabel64">
    <w:name w:val="ListLabel 64"/>
    <w:qFormat/>
    <w:rPr>
      <w:sz w:val="24"/>
    </w:rPr>
  </w:style>
  <w:style w:type="character" w:customStyle="1" w:styleId="ListLabel65">
    <w:name w:val="ListLabel 65"/>
    <w:qFormat/>
    <w:rPr>
      <w:sz w:val="20"/>
    </w:rPr>
  </w:style>
  <w:style w:type="character" w:customStyle="1" w:styleId="ListLabel66">
    <w:name w:val="ListLabel 66"/>
    <w:qFormat/>
    <w:rPr>
      <w:sz w:val="20"/>
    </w:rPr>
  </w:style>
  <w:style w:type="character" w:customStyle="1" w:styleId="ListLabel67">
    <w:name w:val="ListLabel 67"/>
    <w:qFormat/>
    <w:rPr>
      <w:sz w:val="20"/>
    </w:rPr>
  </w:style>
  <w:style w:type="character" w:customStyle="1" w:styleId="ListLabel68">
    <w:name w:val="ListLabel 68"/>
    <w:qFormat/>
    <w:rPr>
      <w:sz w:val="20"/>
    </w:rPr>
  </w:style>
  <w:style w:type="character" w:customStyle="1" w:styleId="ListLabel69">
    <w:name w:val="ListLabel 69"/>
    <w:qFormat/>
    <w:rPr>
      <w:sz w:val="20"/>
    </w:rPr>
  </w:style>
  <w:style w:type="character" w:customStyle="1" w:styleId="ListLabel70">
    <w:name w:val="ListLabel 70"/>
    <w:qFormat/>
    <w:rPr>
      <w:sz w:val="20"/>
    </w:rPr>
  </w:style>
  <w:style w:type="character" w:customStyle="1" w:styleId="ListLabel71">
    <w:name w:val="ListLabel 71"/>
    <w:qFormat/>
    <w:rPr>
      <w:sz w:val="20"/>
    </w:rPr>
  </w:style>
  <w:style w:type="character" w:customStyle="1" w:styleId="ListLabel72">
    <w:name w:val="ListLabel 72"/>
    <w:qFormat/>
    <w:rPr>
      <w:sz w:val="20"/>
    </w:rPr>
  </w:style>
  <w:style w:type="paragraph" w:styleId="Encabezado">
    <w:name w:val="header"/>
    <w:basedOn w:val="Normal"/>
    <w:next w:val="Textoindependiente"/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uesto">
    <w:name w:val="Title"/>
    <w:basedOn w:val="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32B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qFormat/>
    <w:rsid w:val="00774E1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200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735</Words>
  <Characters>4044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</cp:lastModifiedBy>
  <cp:revision>8</cp:revision>
  <dcterms:created xsi:type="dcterms:W3CDTF">2018-04-27T07:31:00Z</dcterms:created>
  <dcterms:modified xsi:type="dcterms:W3CDTF">2018-05-03T17:54:00Z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