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ข้อกำหนดความต้องการระบบ (SRS)</w:t>
      </w:r>
    </w:p>
    <w:p>
      <w:pPr>
        <w:pStyle w:val="Subtitle"/>
      </w:pPr>
      <w:r>
        <w:t>Claim Intelligence &amp; Readiness Platform — ระบบตรวจสอบความพร้อมและบริหารองค์ความรู้ก่อนส่งเคลม</w:t>
      </w:r>
    </w:p>
    <w:p>
      <w:r>
        <w:t>ฉบับร่างเพื่อยืนยันความต้องการ Version 1.0 | วันที่ 3 สิงหาคม 2569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648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"/>
            </w:pPr>
            <w:r>
              <w:t>แนวคิดหลัก: พัฒนาระบบเสริมที่ทำงานร่วมกับ HIS เดิม โดยใช้ Claim Rule Engine ตรวจเงื่อนไขที่ชัดเจน ใช้ RAG ค้นและอธิบายหลักเกณฑ์พร้อมแหล่งอ้างอิง และทำให้โรงพยาบาลสามารถบริหารกฎ เอกสาร และองค์ความรู้ต่อได้เอง</w:t>
            </w:r>
          </w:p>
        </w:tc>
      </w:tr>
    </w:tbl>
    <w:p>
      <w:pPr>
        <w:pStyle w:val="Heading1"/>
      </w:pPr>
      <w:r>
        <w:t>1. วัตถุประสงค์และขอบเขตเอกสาร</w:t>
      </w:r>
    </w:p>
    <w:p>
      <w:r>
        <w:t>เอกสารฉบับนี้กำหนดความต้องการเชิงธุรกิจ ความต้องการผู้ใช้ ความสามารถของระบบ ข้อมูล การเชื่อมต่อ ความมั่นคงปลอดภัย เกณฑ์การยอมรับ และแผนการพัฒนา เพื่อใช้เป็นกรอบร่วมในการวิเคราะห์รายละเอียด ออกแบบ พัฒนา ทดสอบ และส่งมอบระบบ</w:t>
      </w:r>
    </w:p>
    <w:p>
      <w:pPr>
        <w:pStyle w:val="Heading2"/>
      </w:pPr>
      <w:r>
        <w:t>1.1 วัตถุประสงค์ของโครงการ</w:t>
      </w:r>
    </w:p>
    <w:p>
      <w:pPr>
        <w:pStyle w:val="ListBullet"/>
      </w:pPr>
      <w:r>
        <w:t>ตรวจพบความเสี่ยงด้านข้อมูล เอกสาร Coding สิทธิ และค่าใช้จ่ายก่อนส่งเคลม</w:t>
      </w:r>
    </w:p>
    <w:p>
      <w:pPr>
        <w:pStyle w:val="ListBullet"/>
      </w:pPr>
      <w:r>
        <w:t>ลดเคสตีกลับ ถูกตัดจ่าย และงานตรวจซ้ำในประเด็นเดิม</w:t>
      </w:r>
    </w:p>
    <w:p>
      <w:pPr>
        <w:pStyle w:val="ListBullet"/>
      </w:pPr>
      <w:r>
        <w:t>รวบรวมหลักเกณฑ์ ผล Audit และประสบการณ์ทำงานเป็นองค์ความรู้ของโรงพยาบาล</w:t>
      </w:r>
    </w:p>
    <w:p>
      <w:pPr>
        <w:pStyle w:val="ListBullet"/>
      </w:pPr>
      <w:r>
        <w:t>สนับสนุนการมอบหมายงาน ติดตาม SLA การอนุมัติ และตรวจสอบย้อนหลัง</w:t>
      </w:r>
    </w:p>
    <w:p>
      <w:pPr>
        <w:pStyle w:val="ListBullet"/>
      </w:pPr>
      <w:r>
        <w:t>ให้ผู้ใช้ที่ได้รับสิทธิ์สร้าง ปรับ ทดสอบ และประกาศใช้กฎได้โดยไม่ต้องแก้โปรแกรมทุกครั้ง</w:t>
      </w:r>
    </w:p>
    <w:p>
      <w:pPr>
        <w:pStyle w:val="Heading2"/>
      </w:pPr>
      <w:r>
        <w:t>1.2 ขอบเขตระบบ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</w:rPr>
              <w:t>อยู่ในขอบเขต</w:t>
            </w:r>
          </w:p>
        </w:tc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</w:rPr>
              <w:t>อยู่นอกขอบเขตระยะแรก</w:t>
            </w:r>
          </w:p>
        </w:tc>
      </w:tr>
      <w:tr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เชื่อม/นำเข้าข้อมูลจาก HIS และไฟล์ Claim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เปลี่ยน HIS หลักหรือระบบบัญชีทั้งหมด</w:t>
            </w:r>
          </w:p>
        </w:tc>
      </w:tr>
      <w:tr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ตรวจความพร้อมก่อนส่ง Claim และบริหารข้อผิดพลาด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ตัดสิน Clinical โดยอัตโนมัติแทนแพทย์</w:t>
            </w:r>
          </w:p>
        </w:tc>
      </w:tr>
      <w:tr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Rule Engine, RAG, Workflow, Reject Feedback, Dashboard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รับรองว่าทุกเคสจะได้รับชำระ เนื่องจากขึ้นกับผู้จ่ายและข้อเท็จจริง</w:t>
            </w:r>
          </w:p>
        </w:tc>
      </w:tr>
      <w:tr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ประวัติกฎ เอกสาร การอนุมัติ Override และ Audit Trail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ให้ AI เปิดใช้กฎที่มีผลทางการเงินโดยไม่มีผู้อนุมัติ</w:t>
            </w:r>
          </w:p>
        </w:tc>
      </w:tr>
    </w:tbl>
    <w:p>
      <w:pPr>
        <w:pStyle w:val="Heading1"/>
      </w:pPr>
      <w:r>
        <w:t>2. ผู้มีส่วนเกี่ยวข้องและบทบาท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บทบาท</w:t>
            </w:r>
          </w:p>
        </w:tc>
        <w:tc>
          <w:tcPr>
            <w:tcW w:type="dxa" w:w="7128"/>
            <w:shd w:fill="1F4E78"/>
            <w:vAlign w:val="center"/>
          </w:tcPr>
          <w:p>
            <w:r>
              <w:rPr>
                <w:b/>
                <w:color w:val="FFFFFF"/>
              </w:rPr>
              <w:t>หน้าที่หลัก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ผู้บริหาร/เจ้าของกระบวนการ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กำหนดเป้าหมาย นโยบาย ตัวชี้วัด และอนุมัติขอบเขต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Claim Officer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ตรวจรายการ แก้ไข ประสานงาน บันทึก Reject และเสนอปรับกฎ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Rule Editor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สร้าง/แก้ไข Draft Rule และทดสอบย้อนหลัง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Medical Reviewer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รับรองเงื่อนไขด้านการแพทย์และเหตุผล Clinical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Financial Reviewer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รับรองราคา วงเงิน รายการค่าใช้จ่าย และผลกระทบทางการเงิน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Rule Approver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อนุมัติ Version กฎก่อนเปิดใช้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หน่วยบริการต้นทาง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รับ Task แก้ข้อมูล/เอกสารและตอบกลับ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System Admin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จัดการการเชื่อมต่อ สิทธิผู้ใช้ และค่าระบบ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Auditor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อ่านข้อมูลและประวัติย้อนหลังโดยแก้ไขไม่ได้</w:t>
            </w:r>
          </w:p>
        </w:tc>
      </w:tr>
    </w:tbl>
    <w:p>
      <w:r>
        <w:t>หลักการควบคุม: ผู้สร้างกฎไม่ควรอนุมัติกฎของตนเอง โดยเฉพาะกฎที่ระงับการส่งเคลมหรือมีผลทางการเงินสูง</w:t>
      </w:r>
    </w:p>
    <w:p>
      <w:pPr>
        <w:pStyle w:val="Heading1"/>
      </w:pPr>
      <w:r>
        <w:t>3. ภาพรวมสถาปัตยกรรมเชิงหน้าที่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</w:rPr>
              <w:t>ชั้นระบบ</w:t>
            </w:r>
          </w:p>
        </w:tc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</w:rPr>
              <w:t>องค์ประกอบ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b/>
                <w:color w:val="FFFFFF"/>
              </w:rPr>
              <w:t>หน้าที่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แหล่งข้อมูล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HIS, Claim Export, เอกสาร, ผลตอบกลับ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ส่งข้อมูลผู้ป่วย สิทธิ บริการ ค่าใช้จ่าย และผล Claim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Integration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API, Database View, SFTP/File, Import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รับ ตรวจรูปแบบ ทำ Mapping และบันทึกสถานะนำเข้า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Core Platform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Claim Case, Rule Engine, Workflow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รวมเคส ตรวจเงื่อนไข สร้าง Task และควบคุมสถานะ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Knowledge &amp; AI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Document Repository, RAG, Clinical Text Assist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ค้นหลักเกณฑ์ แสดงแหล่งอ้างอิง และช่วยอ่านข้อมูลข้อความ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Control &amp; Analytics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Dashboard, Rule Management, Audit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บริหารกฎ วัดผล ตรวจย้อนหลัง และปรับปรุงต่อเนื่อง</w:t>
            </w:r>
          </w:p>
        </w:tc>
      </w:tr>
    </w:tbl>
    <w:p>
      <w:pPr>
        <w:pStyle w:val="Heading1"/>
      </w:pPr>
      <w:r>
        <w:t>4. กระบวนการทำงานเป้าหมาย (To-be)</w:t>
      </w:r>
    </w:p>
    <w:p>
      <w:pPr>
        <w:pStyle w:val="ListNumber"/>
      </w:pPr>
      <w:r>
        <w:t>รับข้อมูลเคสจาก HIS/ไฟล์ Claim และรวมเป็น Claim Case กลาง</w:t>
      </w:r>
    </w:p>
    <w:p>
      <w:pPr>
        <w:pStyle w:val="ListNumber"/>
      </w:pPr>
      <w:r>
        <w:t>เลือกชุดกฎตามกองทุน ประเภทบริการ และวันที่รับบริการ</w:t>
      </w:r>
    </w:p>
    <w:p>
      <w:pPr>
        <w:pStyle w:val="ListNumber"/>
      </w:pPr>
      <w:r>
        <w:t>Rule Engine ตรวจข้อมูล เอกสาร ค่าใช้จ่าย Coding และกรอบเวลา</w:t>
      </w:r>
    </w:p>
    <w:p>
      <w:pPr>
        <w:pStyle w:val="ListNumber"/>
      </w:pPr>
      <w:r>
        <w:t>RAG ค้นหลักเกณฑ์ที่เกี่ยวข้อง พร้อมเลขหน้า/หัวข้อ/วันที่มีผล</w:t>
      </w:r>
    </w:p>
    <w:p>
      <w:pPr>
        <w:pStyle w:val="ListNumber"/>
      </w:pPr>
      <w:r>
        <w:t>จำแนกผลเป็น ผ่าน, แจ้งเตือน, ต้องแก้ไข, ต้องอนุมัติ หรือระงับส่ง</w:t>
      </w:r>
    </w:p>
    <w:p>
      <w:pPr>
        <w:pStyle w:val="ListNumber"/>
      </w:pPr>
      <w:r>
        <w:t>สร้าง Task ให้หน่วยงานรับผิดชอบ พร้อม SLA และการยกระดับ</w:t>
      </w:r>
    </w:p>
    <w:p>
      <w:pPr>
        <w:pStyle w:val="ListNumber"/>
      </w:pPr>
      <w:r>
        <w:t>ผู้รับผิดชอบแก้ไข แนบหลักฐาน ยืนยัน หรือขอ Override พร้อมเหตุผล</w:t>
      </w:r>
    </w:p>
    <w:p>
      <w:pPr>
        <w:pStyle w:val="ListNumber"/>
      </w:pPr>
      <w:r>
        <w:t>ตรวจซ้ำก่อนจัดชุดส่ง Claim และบันทึกผลการส่ง</w:t>
      </w:r>
    </w:p>
    <w:p>
      <w:pPr>
        <w:pStyle w:val="ListNumber"/>
      </w:pPr>
      <w:r>
        <w:t>นำผลจ่าย/Reject/อุทธรณ์กลับมาวิเคราะห์และสร้าง Draft Rule</w:t>
      </w:r>
    </w:p>
    <w:p>
      <w:pPr>
        <w:pStyle w:val="ListNumber"/>
      </w:pPr>
      <w:r>
        <w:t>ทดสอบ อนุมัติ และเปิดใช้ Version ใหม่ โดยเก็บกฎเดิมไว้ตรวจย้อนหลัง</w:t>
      </w:r>
    </w:p>
    <w:p>
      <w:pPr>
        <w:pStyle w:val="Heading1"/>
      </w:pPr>
      <w:r>
        <w:t>5. ความต้องการเชิงหน้าที่ (Functional Requirements)</w:t>
      </w:r>
    </w:p>
    <w:p>
      <w:pPr>
        <w:pStyle w:val="Heading2"/>
      </w:pPr>
      <w:r>
        <w:t>FR-01 การเชื่อมต่อและนำเข้าข้อมูล</w:t>
      </w:r>
    </w:p>
    <w:p>
      <w:pPr>
        <w:pStyle w:val="ListBullet"/>
      </w:pPr>
      <w:r>
        <w:t>รองรับ API, Database View, ไฟล์มาตรฐาน/CSV/Excel และการนำเข้าด้วยผู้ใช้ตามสิทธิ์</w:t>
      </w:r>
    </w:p>
    <w:p>
      <w:pPr>
        <w:pStyle w:val="ListBullet"/>
      </w:pPr>
      <w:r>
        <w:t>ตรวจ schema, mandatory field, duplicate, checksum และบันทึก Import Log</w:t>
      </w:r>
    </w:p>
    <w:p>
      <w:pPr>
        <w:pStyle w:val="ListBullet"/>
      </w:pPr>
      <w:r>
        <w:t>กำหนด Data Mapping โดยไม่แก้ Source HIS และรองรับการประมวลผลซ้ำอย่างปลอดภัย</w:t>
      </w:r>
    </w:p>
    <w:p>
      <w:pPr>
        <w:pStyle w:val="ListBullet"/>
      </w:pPr>
      <w:r>
        <w:t>แสดงสถานะสำเร็จ/ไม่สำเร็จ เหตุผล และจำนวนรายการ</w:t>
      </w:r>
    </w:p>
    <w:p>
      <w:pPr>
        <w:pStyle w:val="Heading2"/>
      </w:pPr>
      <w:r>
        <w:t>FR-02 Claim Case กลาง</w:t>
      </w:r>
    </w:p>
    <w:p>
      <w:pPr>
        <w:pStyle w:val="ListBullet"/>
      </w:pPr>
      <w:r>
        <w:t>สร้างเลขอ้างอิงเคสและรวม Visit/AN, สิทธิ, Diagnosis, Procedure, Order, ค่าใช้จ่าย, เอกสาร และประวัติ Claim</w:t>
      </w:r>
    </w:p>
    <w:p>
      <w:pPr>
        <w:pStyle w:val="ListBullet"/>
      </w:pPr>
      <w:r>
        <w:t>แสดง Timeline การเปลี่ยนแปลงและสถานะล่าสุด</w:t>
      </w:r>
    </w:p>
    <w:p>
      <w:pPr>
        <w:pStyle w:val="ListBullet"/>
      </w:pPr>
      <w:r>
        <w:t>รองรับ OPD/IPD และหลายกองทุนตามชุดข้อมูลที่ยืนยัน</w:t>
      </w:r>
    </w:p>
    <w:p>
      <w:pPr>
        <w:pStyle w:val="ListBullet"/>
      </w:pPr>
      <w:r>
        <w:t>ค้นหาตาม HN/AN/วันที่/กองทุน/สถานะ/ความเสี่ยง โดยบังคับสิทธิ์การเข้าถึง</w:t>
      </w:r>
    </w:p>
    <w:p>
      <w:pPr>
        <w:pStyle w:val="Heading2"/>
      </w:pPr>
      <w:r>
        <w:t>FR-03 Claim Rule Engine</w:t>
      </w:r>
    </w:p>
    <w:p>
      <w:pPr>
        <w:pStyle w:val="ListBullet"/>
      </w:pPr>
      <w:r>
        <w:t>รองรับเงื่อนไข AND/OR, operator เปรียบเทียบ, ตรวจค่าว่าง, ช่วงเวลา, รายการซ้ำ และความสัมพันธ์ข้ามข้อมูล</w:t>
      </w:r>
    </w:p>
    <w:p>
      <w:pPr>
        <w:pStyle w:val="ListBullet"/>
      </w:pPr>
      <w:r>
        <w:t>กำหนด scope: กองทุน ประเภทผู้ป่วย หน่วยงาน รายการบริการ และช่วงวันที่มีผล</w:t>
      </w:r>
    </w:p>
    <w:p>
      <w:pPr>
        <w:pStyle w:val="ListBullet"/>
      </w:pPr>
      <w:r>
        <w:t>กำหนด severity และ action: แจ้งเตือน สร้าง Task ขออนุมัติ หักคะแนน หรือระงับส่ง</w:t>
      </w:r>
    </w:p>
    <w:p>
      <w:pPr>
        <w:pStyle w:val="ListBullet"/>
      </w:pPr>
      <w:r>
        <w:t>ประมวลผลแบบรายเคส/เป็นชุด และบันทึก Rule Code, Version, Input Snapshot, ผล และเหตุผล</w:t>
      </w:r>
    </w:p>
    <w:p>
      <w:pPr>
        <w:pStyle w:val="Heading2"/>
      </w:pPr>
      <w:r>
        <w:t>FR-04 การบริหารกฎโดยโรงพยาบาล</w:t>
      </w:r>
    </w:p>
    <w:p>
      <w:pPr>
        <w:pStyle w:val="ListBullet"/>
      </w:pPr>
      <w:r>
        <w:t>มี Rule Template และ No-code Builder สำหรับผู้ได้รับสิทธิ์</w:t>
      </w:r>
    </w:p>
    <w:p>
      <w:pPr>
        <w:pStyle w:val="ListBullet"/>
      </w:pPr>
      <w:r>
        <w:t>สถานะ Draft → Review → Approved → Active → Retired</w:t>
      </w:r>
    </w:p>
    <w:p>
      <w:pPr>
        <w:pStyle w:val="ListBullet"/>
      </w:pPr>
      <w:r>
        <w:t>Clone เป็น Version ใหม่ ห้ามแก้ทับกฎที่เคย Active</w:t>
      </w:r>
    </w:p>
    <w:p>
      <w:pPr>
        <w:pStyle w:val="ListBullet"/>
      </w:pPr>
      <w:r>
        <w:t>ทดสอบย้อนหลัง เปรียบเทียบผล และประเมิน False Positive ก่อนประกาศใช้</w:t>
      </w:r>
    </w:p>
    <w:p>
      <w:pPr>
        <w:pStyle w:val="ListBullet"/>
      </w:pPr>
      <w:r>
        <w:t>เลือกกฎตามวันที่รับบริการ ไม่ใช่เฉพาะ Version ปัจจุบัน</w:t>
      </w:r>
    </w:p>
    <w:p>
      <w:pPr>
        <w:pStyle w:val="Heading2"/>
      </w:pPr>
      <w:r>
        <w:t>FR-05 RAG และฐานความรู้</w:t>
      </w:r>
    </w:p>
    <w:p>
      <w:pPr>
        <w:pStyle w:val="ListBullet"/>
      </w:pPr>
      <w:r>
        <w:t>เพิ่มเอกสาร ประกาศ คู่มือ Coding ระเบียบภายใน ผล Audit และกรณีตัวอย่าง</w:t>
      </w:r>
    </w:p>
    <w:p>
      <w:pPr>
        <w:pStyle w:val="ListBullet"/>
      </w:pPr>
      <w:r>
        <w:t>เก็บ metadata: ชื่อเอกสาร แหล่งที่มา กองทุน หมวด วันที่ประกาศ วันที่มีผล/สิ้นสุด Version และผู้รับรอง</w:t>
      </w:r>
    </w:p>
    <w:p>
      <w:pPr>
        <w:pStyle w:val="ListBullet"/>
      </w:pPr>
      <w:r>
        <w:t>ค้นและตอบโดยอ้างอิงเฉพาะเอกสารที่มีสิทธิ์และมีผลกับบริบท</w:t>
      </w:r>
    </w:p>
    <w:p>
      <w:pPr>
        <w:pStyle w:val="ListBullet"/>
      </w:pPr>
      <w:r>
        <w:t>แสดงข้อความอ้างอิง ชื่อเอกสาร หน้า/หัวข้อ วันที่มีผล และลิงก์เปิดต้นฉบับ</w:t>
      </w:r>
    </w:p>
    <w:p>
      <w:pPr>
        <w:pStyle w:val="ListBullet"/>
      </w:pPr>
      <w:r>
        <w:t>แยกคำตอบที่ไม่พบหลักฐานชัดเจนและไม่ใช้ AI เป็นผู้อนุมัติสุดท้าย</w:t>
      </w:r>
    </w:p>
    <w:p>
      <w:pPr>
        <w:pStyle w:val="Heading2"/>
      </w:pPr>
      <w:r>
        <w:t>FR-06 ตรวจเอกสารและเวชระเบียน</w:t>
      </w:r>
    </w:p>
    <w:p>
      <w:pPr>
        <w:pStyle w:val="ListBullet"/>
      </w:pPr>
      <w:r>
        <w:t>ตรวจรายการเอกสารที่ต้องมีตามประเภทเคส/รายการเบิก</w:t>
      </w:r>
    </w:p>
    <w:p>
      <w:pPr>
        <w:pStyle w:val="ListBullet"/>
      </w:pPr>
      <w:r>
        <w:t>รองรับสถานะ พบ/ไม่พบ/อ่านไม่ได้/รอยืนยัน และการแนบหลักฐาน</w:t>
      </w:r>
    </w:p>
    <w:p>
      <w:pPr>
        <w:pStyle w:val="ListBullet"/>
      </w:pPr>
      <w:r>
        <w:t>ระยะต่อไปรองรับ OCR/NLP เพื่อช่วยค้น Order, Note, Result และความสัมพันธ์ Clinical/Coding</w:t>
      </w:r>
    </w:p>
    <w:p>
      <w:pPr>
        <w:pStyle w:val="ListBullet"/>
      </w:pPr>
      <w:r>
        <w:t>ผลจาก AI ต้องแสดงหลักฐานและให้ผู้ใช้ยืนยันเมื่อมีผลต่อการส่ง Claim</w:t>
      </w:r>
    </w:p>
    <w:p>
      <w:pPr>
        <w:pStyle w:val="Heading2"/>
      </w:pPr>
      <w:r>
        <w:t>FR-07 Workflow, Task, SLA และ Approval</w:t>
      </w:r>
    </w:p>
    <w:p>
      <w:pPr>
        <w:pStyle w:val="ListBullet"/>
      </w:pPr>
      <w:r>
        <w:t>สร้าง Task อัตโนมัติจากผลกฎหรือสร้างด้วยผู้ใช้</w:t>
      </w:r>
    </w:p>
    <w:p>
      <w:pPr>
        <w:pStyle w:val="ListBullet"/>
      </w:pPr>
      <w:r>
        <w:t>กำหนด Owner, หน่วยงาน, Due Date, SLA, Priority, Escalation และสถานะ</w:t>
      </w:r>
    </w:p>
    <w:p>
      <w:pPr>
        <w:pStyle w:val="ListBullet"/>
      </w:pPr>
      <w:r>
        <w:t>แจ้งเตือนงานใกล้ครบ/เกิน SLA ตามช่องทางที่โรงพยาบาลอนุมัติ</w:t>
      </w:r>
    </w:p>
    <w:p>
      <w:pPr>
        <w:pStyle w:val="ListBullet"/>
      </w:pPr>
      <w:r>
        <w:t>รองรับการส่งกลับ แก้ไข ยืนยัน ขอข้อมูลเพิ่ม อนุมัติ และ Override</w:t>
      </w:r>
    </w:p>
    <w:p>
      <w:pPr>
        <w:pStyle w:val="ListBullet"/>
      </w:pPr>
      <w:r>
        <w:t>บันทึกผู้ดำเนินการ เวลา เหตุผล และหลักฐานทุกครั้ง</w:t>
      </w:r>
    </w:p>
    <w:p>
      <w:pPr>
        <w:pStyle w:val="Heading2"/>
      </w:pPr>
      <w:r>
        <w:t>FR-08 Reject Feedback Loop</w:t>
      </w:r>
    </w:p>
    <w:p>
      <w:pPr>
        <w:pStyle w:val="ListBullet"/>
      </w:pPr>
      <w:r>
        <w:t>นำเข้าผลตอบกลับ รหัส Reject ยอดขอเบิก ยอดจ่าย ยอดถูกตัด และผลอุทธรณ์</w:t>
      </w:r>
    </w:p>
    <w:p>
      <w:pPr>
        <w:pStyle w:val="ListBullet"/>
      </w:pPr>
      <w:r>
        <w:t>จัดหมวดสาเหตุ วิธีแก้ และหน่วยงานที่เกี่ยวข้อง</w:t>
      </w:r>
    </w:p>
    <w:p>
      <w:pPr>
        <w:pStyle w:val="ListBullet"/>
      </w:pPr>
      <w:r>
        <w:t>เชื่อม Reject กับกฎที่เคยตรวจ/ไม่ตรวจในเคสนั้น</w:t>
      </w:r>
    </w:p>
    <w:p>
      <w:pPr>
        <w:pStyle w:val="ListBullet"/>
      </w:pPr>
      <w:r>
        <w:t>เสนอ Draft Rule จากปัญหาซ้ำโดยต้องผ่านการทดสอบและอนุมัติ</w:t>
      </w:r>
    </w:p>
    <w:p>
      <w:pPr>
        <w:pStyle w:val="Heading2"/>
      </w:pPr>
      <w:r>
        <w:t>FR-09 Dashboard และรายงาน</w:t>
      </w:r>
    </w:p>
    <w:p>
      <w:pPr>
        <w:pStyle w:val="ListBullet"/>
      </w:pPr>
      <w:r>
        <w:t>แสดงปริมาณเคส สถานะค้าง SLA ความเสี่ยง และมูลค่าที่เกี่ยวข้อง</w:t>
      </w:r>
    </w:p>
    <w:p>
      <w:pPr>
        <w:pStyle w:val="ListBullet"/>
      </w:pPr>
      <w:r>
        <w:t>Reject/ถูกตัดแยกตามกองทุน สาเหตุ หน่วยงาน ประเภทเคส และช่วงเวลา</w:t>
      </w:r>
    </w:p>
    <w:p>
      <w:pPr>
        <w:pStyle w:val="ListBullet"/>
      </w:pPr>
      <w:r>
        <w:t>ตัวชี้วัดกฎ: Hit Rate, True Issue Rate, Override Rate, False Positive, Reject Prevention, Financial Impact</w:t>
      </w:r>
    </w:p>
    <w:p>
      <w:pPr>
        <w:pStyle w:val="ListBullet"/>
      </w:pPr>
      <w:r>
        <w:t>เปรียบเทียบก่อน–หลังใช้กฎและส่งออกรายงานตามสิทธิ์</w:t>
      </w:r>
    </w:p>
    <w:p>
      <w:pPr>
        <w:pStyle w:val="Heading2"/>
      </w:pPr>
      <w:r>
        <w:t>FR-10 ผู้ใช้ สิทธิ์ และ Audit Trail</w:t>
      </w:r>
    </w:p>
    <w:p>
      <w:pPr>
        <w:pStyle w:val="ListBullet"/>
      </w:pPr>
      <w:r>
        <w:t>Role-based access และหลัก least privilege</w:t>
      </w:r>
    </w:p>
    <w:p>
      <w:pPr>
        <w:pStyle w:val="ListBullet"/>
      </w:pPr>
      <w:r>
        <w:t>รองรับแยกผู้สร้าง ผู้ทบทวน และผู้อนุมัติ</w:t>
      </w:r>
    </w:p>
    <w:p>
      <w:pPr>
        <w:pStyle w:val="ListBullet"/>
      </w:pPr>
      <w:r>
        <w:t>บันทึก Login, View/Export ที่สำคัญ, การแก้ไข, Override, อนุมัติ, Import และการตั้งค่า</w:t>
      </w:r>
    </w:p>
    <w:p>
      <w:pPr>
        <w:pStyle w:val="ListBullet"/>
      </w:pPr>
      <w:r>
        <w:t>Audit Log แก้ไขไม่ได้จากหน้าจอปกติและค้นย้อนหลังได้ตามนโยบาย</w:t>
      </w:r>
    </w:p>
    <w:p>
      <w:pPr>
        <w:pStyle w:val="Heading1"/>
      </w:pPr>
      <w:r>
        <w:t>6. กฎทางธุรกิจหลัก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</w:rPr>
              <w:t>รหัส</w:t>
            </w:r>
          </w:p>
        </w:tc>
        <w:tc>
          <w:tcPr>
            <w:tcW w:type="dxa" w:w="8208"/>
            <w:shd w:fill="1F4E78"/>
            <w:vAlign w:val="center"/>
          </w:tcPr>
          <w:p>
            <w:r>
              <w:rPr>
                <w:b/>
                <w:color w:val="FFFFFF"/>
              </w:rPr>
              <w:t>ข้อกำหนด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BR-01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กฎต้องเลือกตามวันที่รับบริการ ช่วงเวลามีผล กองทุน และประเภทบริการ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BR-02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กฎ Active ที่เคยประมวลผลแล้วห้ามแก้ทับ ต้อง Clone เป็น Version ใหม่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BR-03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ทุกผลตรวจต้องย้อนกลับได้ถึง Rule Code/Version และข้อมูลที่ใช้ตัดสิน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BR-04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การ Override ต้องมีผู้ดำเนินการ เวลา เหตุผล และหลักฐานตามระดับความเสี่ยง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BR-05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กฎระงับส่งหรือมีผลสูงต้องผ่าน Maker–Checker/Approval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BR-06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คำตอบ RAG ต้องแสดงแหล่งอ้างอิง และต้องแจ้งเมื่อหลักฐานไม่เพียงพอ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BR-07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AI เสนอแนะได้ แต่ไม่เปิดใช้กฎหรืออนุมัติเคสทางการแพทย์เอง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BR-08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ข้อมูลจาก HIS ต้นทางไม่ถูกแก้โดยระบบ เว้นแต่มี Interface และสิทธิ์ที่โรงพยาบาลอนุมัติเป็นลายลักษณ์อักษร</w:t>
            </w:r>
          </w:p>
        </w:tc>
      </w:tr>
    </w:tbl>
    <w:p>
      <w:pPr>
        <w:pStyle w:val="Heading1"/>
      </w:pPr>
      <w:r>
        <w:t>7. ความต้องการข้อมูลและการเชื่อมต่อ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b/>
                <w:color w:val="FFFFFF"/>
              </w:rPr>
              <w:t>กลุ่มข้อมูล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</w:rPr>
              <w:t>รายการขั้นต่ำ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ผู้รับบริการ/Visit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HN/AN, วันที่รับบริการ, ประเภทผู้ป่วย, หน่วยบริการ, แพทย์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สิทธิ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กองทุน แผนสิทธิ เลขอนุมัติ Referral/Pre-auth และช่วงสิทธิ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Clinical/Coding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Diagnosis, Procedure, Order, ผลตรวจ, Discharge Summary, Coder 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การเงิน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Charge item, จำนวน, ราคา, ส่วนลด, ยอดขอเบิก/จ่าย/ตัด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เอกสาร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ประเภทเอกสาร แหล่งที่มา วันที่ ผู้สร้าง สถานะ และไฟล์/ตำแหน่งจัดเก็บ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Claim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Batch, วันที่ส่ง, Version รูปแบบ, รหัสตอบกลับ, Reject, Resubmit/Appeal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Master Data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หน่วยงาน ผู้ใช้ รหัสบริการ รหัสกองทุน ชุดกฎ เอกสารอ้างอิง</w:t>
            </w:r>
          </w:p>
        </w:tc>
      </w:tr>
    </w:tbl>
    <w:p>
      <w:r>
        <w:t>รายการ Field, API, Schema, รอบเวลา Sync, Data Owner และระบบต้นทางต้องยืนยันในกิจกรรม Data Discovery และ Interface Workshop ก่อนออกแบบรายละเอียด</w:t>
      </w:r>
    </w:p>
    <w:p>
      <w:pPr>
        <w:pStyle w:val="Heading1"/>
      </w:pPr>
      <w:r>
        <w:t>8. ความต้องการที่ไม่ใช่เชิงหน้าที่ (Non-functional Requirements)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r>
              <w:rPr>
                <w:b/>
                <w:color w:val="FFFFFF"/>
              </w:rPr>
              <w:t>หมวด</w:t>
            </w:r>
          </w:p>
        </w:tc>
        <w:tc>
          <w:tcPr>
            <w:tcW w:type="dxa" w:w="7488"/>
            <w:shd w:fill="1F4E78"/>
            <w:vAlign w:val="center"/>
          </w:tcPr>
          <w:p>
            <w:r>
              <w:rPr>
                <w:b/>
                <w:color w:val="FFFFFF"/>
              </w:rPr>
              <w:t>ข้อกำหนดเบื้องต้น/เกณฑ์ที่ต้องยืนยัน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ความมั่นคงปลอดภัย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เข้ารหัสระหว่างส่งและขณะจัดเก็บ, RBAC, Session control, Secrets management, Vulnerability remediation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ความเป็นส่วนตัว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เก็บ/ใช้เท่าที่จำเป็น แยกสิทธิ์ข้อมูลอ่อนไหว กำหนด Retention และการทำลายตามนโยบาย/กฎหมาย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ประสิทธิภาพ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หน้าจอทั่วไปเป้าหมายไม่เกิน 3 วินาทีที่ P95; Batch และ RAG กำหนดตามปริมาณข้อมูลจริง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ความพร้อมใช้งาน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กำหนด Service Window, Backup, RPO/RTO และแผนกู้คืนร่วมกับฝ่าย IT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ตรวจสอบย้อนหลัง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Log แบบเปลี่ยนแปลงไม่ได้จากผู้ใช้ทั่วไป เชื่อมโยง Actor–Time–Action–Before/After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การใช้งาน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ภาษาไทย รองรับหน้าจอ Desktop เป็นหลัก ค้นหา/กรอง/ส่งออก และข้อความผิดพลาดที่เข้าใจได้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การบำรุงรักษา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แยก Configuration จาก Code, มี Version, Test environment, Monitoring และคู่มือผู้ดูแล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AI Governance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แสดงแหล่งอ้างอิง ระดับความเชื่อมั่น/ข้อจำกัด Human review และติดตามคุณภาพคำตอบ</w:t>
            </w:r>
          </w:p>
        </w:tc>
      </w:tr>
    </w:tbl>
    <w:p>
      <w:pPr>
        <w:pStyle w:val="Heading1"/>
      </w:pPr>
      <w:r>
        <w:t>9. โครงสร้างข้อมูลหลัก (Conceptual Data Model)</w:t>
      </w:r>
    </w:p>
    <w:p>
      <w:pPr>
        <w:pStyle w:val="ListBullet"/>
      </w:pPr>
      <w:r>
        <w:t>ClaimCase เชื่อม Visit, Coverage, ClinicalData, Charge, Document และ ClaimSubmission</w:t>
      </w:r>
    </w:p>
    <w:p>
      <w:pPr>
        <w:pStyle w:val="ListBullet"/>
      </w:pPr>
      <w:r>
        <w:t>RuleDefinition เชื่อม RuleVersion, Condition, Action, Approval และ RuleExecution</w:t>
      </w:r>
    </w:p>
    <w:p>
      <w:pPr>
        <w:pStyle w:val="ListBullet"/>
      </w:pPr>
      <w:r>
        <w:t>KnowledgeDocument เชื่อม DocumentVersion, Metadata, Chunk/Index และ Citation</w:t>
      </w:r>
    </w:p>
    <w:p>
      <w:pPr>
        <w:pStyle w:val="ListBullet"/>
      </w:pPr>
      <w:r>
        <w:t>Issue เชื่อม Task, Assignment, SLA, Resolution, Override และ Evidence</w:t>
      </w:r>
    </w:p>
    <w:p>
      <w:pPr>
        <w:pStyle w:val="ListBullet"/>
      </w:pPr>
      <w:r>
        <w:t>ClaimResponse เชื่อม RejectReason, Payment, Appeal และ ImprovementSuggestion</w:t>
      </w:r>
    </w:p>
    <w:p>
      <w:pPr>
        <w:pStyle w:val="ListBullet"/>
      </w:pPr>
      <w:r>
        <w:t>AuditEvent เก็บ Actor, Role, Event, Entity, Before/After, Timestamp และ Source</w:t>
      </w:r>
    </w:p>
    <w:p>
      <w:pPr>
        <w:pStyle w:val="Heading1"/>
      </w:pPr>
      <w:r>
        <w:t>10. หน้าจอหลักที่ต้องมี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หน้าจอ</w:t>
            </w:r>
          </w:p>
        </w:tc>
        <w:tc>
          <w:tcPr>
            <w:tcW w:type="dxa" w:w="7128"/>
            <w:shd w:fill="1F4E78"/>
            <w:vAlign w:val="center"/>
          </w:tcPr>
          <w:p>
            <w:r>
              <w:rPr>
                <w:b/>
                <w:color w:val="FFFFFF"/>
              </w:rPr>
              <w:t>สาระสำคัญ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Executive Dashboard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ภาพรวมความพร้อม ความเสี่ยง มูลค่า Reject แนวโน้ม และผลกฎ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Claim Worklist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รายการเคส ตัวกรอง คะแนนความเสี่ยง สถานะ Task/SLA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Claim Case Detail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ข้อมูลรวม ผลกฎ หลักฐาน เอกสาร Timeline และการดำเนินการ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Rule Catalog/Builder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ค้นกฎ Template สร้างเงื่อนไข Version Test และ Approval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Knowledge Center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เอกสาร Metadata วันที่มีผล ค้นถาม และ Citation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Task &amp; Approval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Inbox, Assignment, SLA, Escalation, Review, Override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Reject Analysis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นำเข้า จัดหมวด วิเคราะห์สาเหตุ และสร้าง Draft Rule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Administration &amp; Audit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ผู้ใช้ สิทธิ์ Mapping Integration Log Configuration และ Audit</w:t>
            </w:r>
          </w:p>
        </w:tc>
      </w:tr>
    </w:tbl>
    <w:p>
      <w:pPr>
        <w:pStyle w:val="Heading1"/>
      </w:pPr>
      <w:r>
        <w:t>11. Use Case สำคัญ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</w:rPr>
              <w:t>รหัส</w:t>
            </w:r>
          </w:p>
        </w:tc>
        <w:tc>
          <w:tcPr>
            <w:tcW w:type="dxa" w:w="3024"/>
            <w:shd w:fill="1F4E78"/>
            <w:vAlign w:val="center"/>
          </w:tcPr>
          <w:p>
            <w:r>
              <w:rPr>
                <w:b/>
                <w:color w:val="FFFFFF"/>
              </w:rPr>
              <w:t>สถานการณ์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b/>
                <w:color w:val="FFFFFF"/>
              </w:rPr>
              <w:t>ผลลัพธ์ที่คาดหวัง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UC-01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ตรวจเคสก่อนส่ง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เลือกกฎถูก Version แสดงผล/เหตุผล/หลักฐาน และสร้างงานเมื่อจำเป็น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UC-02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สร้างกฎจาก Reject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จัดหมวดปัญหา สร้าง Draft ทดสอบย้อนหลัง และส่งอนุมัติ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UC-03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ค้นหลักเกณฑ์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ตอบจากเอกสารที่มีผล พร้อมชื่อเอกสาร หน้า/หัวข้อ และข้อจำกัด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UC-04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Override คำเตือน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ตรวจสิทธิ์ บังคับเหตุผล/หลักฐาน และบันทึก Audit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UC-05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ประกาศใช้กฎใหม่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Maker–Checker, Effective date, Version ใหม่ และคงประวัติกฎเดิม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UC-06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ติดตามผล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เปรียบเทียบก่อน–หลัง และวัด Reject Prevention/Financial Impact</w:t>
            </w:r>
          </w:p>
        </w:tc>
      </w:tr>
    </w:tbl>
    <w:p>
      <w:pPr>
        <w:pStyle w:val="Heading1"/>
      </w:pPr>
      <w:r>
        <w:t>12. เกณฑ์การยอมรับระดับระบบ</w:t>
      </w:r>
    </w:p>
    <w:p>
      <w:pPr>
        <w:pStyle w:val="ListBullet"/>
      </w:pPr>
      <w:r>
        <w:t>นำเข้าข้อมูลตัวอย่างที่ตกลงได้ครบ พร้อม Log และรายงานข้อผิดพลาด</w:t>
      </w:r>
    </w:p>
    <w:p>
      <w:pPr>
        <w:pStyle w:val="ListBullet"/>
      </w:pPr>
      <w:r>
        <w:t>เคสทดสอบเลือกกฎถูกต้องตามกองทุน ประเภทบริการ และวันที่รับบริการ</w:t>
      </w:r>
    </w:p>
    <w:p>
      <w:pPr>
        <w:pStyle w:val="ListBullet"/>
      </w:pPr>
      <w:r>
        <w:t>กฎที่ Active แล้วไม่ถูกแก้ทับ และประวัติ Version/Approval ตรวจย้อนหลังได้</w:t>
      </w:r>
    </w:p>
    <w:p>
      <w:pPr>
        <w:pStyle w:val="ListBullet"/>
      </w:pPr>
      <w:r>
        <w:t>RAG แสดงคำตอบพร้อม Citation ไปยังเอกสาร/หน้า/หัวข้อที่เกี่ยวข้อง และแจ้งเมื่อไม่พบหลักฐาน</w:t>
      </w:r>
    </w:p>
    <w:p>
      <w:pPr>
        <w:pStyle w:val="ListBullet"/>
      </w:pPr>
      <w:r>
        <w:t>Task/SLA/Approval/Override ทำงานครบตาม Role และบันทึก Audit</w:t>
      </w:r>
    </w:p>
    <w:p>
      <w:pPr>
        <w:pStyle w:val="ListBullet"/>
      </w:pPr>
      <w:r>
        <w:t>Dashboard คำนวณตัวชี้วัดจากชุดข้อมูลทดสอบได้ตรงตามสูตรที่อนุมัติ</w:t>
      </w:r>
    </w:p>
    <w:p>
      <w:pPr>
        <w:pStyle w:val="ListBullet"/>
      </w:pPr>
      <w:r>
        <w:t>ผ่าน Security, Privacy, Performance, Backup/Restore และ UAT ตามแผนที่โรงพยาบาลรับรอง</w:t>
      </w:r>
    </w:p>
    <w:p>
      <w:pPr>
        <w:pStyle w:val="Heading1"/>
      </w:pPr>
      <w:r>
        <w:t>13. แผนการพัฒนาและส่งมอบ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r>
              <w:rPr>
                <w:b/>
                <w:color w:val="FFFFFF"/>
              </w:rPr>
              <w:t>ระยะ</w:t>
            </w:r>
          </w:p>
        </w:tc>
        <w:tc>
          <w:tcPr>
            <w:tcW w:type="dxa" w:w="3816"/>
            <w:shd w:fill="1F4E78"/>
            <w:vAlign w:val="center"/>
          </w:tcPr>
          <w:p>
            <w:r>
              <w:rPr>
                <w:b/>
                <w:color w:val="FFFFFF"/>
              </w:rPr>
              <w:t>ขอบเขตหลัก</w:t>
            </w:r>
          </w:p>
        </w:tc>
        <w:tc>
          <w:tcPr>
            <w:tcW w:type="dxa" w:w="4031"/>
            <w:shd w:fill="1F4E78"/>
            <w:vAlign w:val="center"/>
          </w:tcPr>
          <w:p>
            <w:r>
              <w:rPr>
                <w:b/>
                <w:color w:val="FFFFFF"/>
              </w:rPr>
              <w:t>ผลส่งมอบ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1"/>
              </w:rPr>
              <w:t>0 — Discovery &amp; Baseline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1"/>
              </w:rPr>
              <w:t>ยืนยันกระบวนการ กองทุน ข้อมูล Pain point KPI และ Interface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1"/>
              </w:rPr>
              <w:t>As-is/To-be, Data Dictionary, Interface Spec, Prioritized Backlog, UAT Plan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1"/>
              </w:rPr>
              <w:t>1 — Foundation &amp; Rule Template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1"/>
              </w:rPr>
              <w:t>Integration, Claim Case, Worklist, Dashboard, กฎสำเร็จรูป, Reject import, RAG ชุดเอกสารแรก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1"/>
              </w:rPr>
              <w:t>MVP ใช้งานกับขอบเขตนำร่องและผลวัด Baseline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1"/>
              </w:rPr>
              <w:t>2 — Hospital Self-management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1"/>
              </w:rPr>
              <w:t>No-code Rule Builder, Back-test, Version/Approval, Knowledge admin, Task/SLA/Escalation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1"/>
              </w:rPr>
              <w:t>โรงพยาบาลสร้าง/ปรับกฎและเอกสารได้เองภายใต้ Governance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1"/>
              </w:rPr>
              <w:t>3 — AI-assisted Improvement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1"/>
              </w:rPr>
              <w:t>อ่าน Clinical text, Coding assist, วิเคราะห์ Reject ซ้ำ, Draft Rule suggestion, Quality monitoring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1"/>
              </w:rPr>
              <w:t>AI ช่วยวิเคราะห์พร้อมหลักฐานและ Human approval</w:t>
            </w:r>
          </w:p>
        </w:tc>
      </w:tr>
    </w:tbl>
    <w:p>
      <w:r>
        <w:t>ระยะเวลาและลำดับจริงต้องจัดทำหลังทราบจำนวน Interface ปริมาณข้อมูล กองทุนนำร่อง คุณภาพเอกสาร และทรัพยากรของโรงพยาบาล โดยเสนอใช้ Agile Iteration 2–3 สัปดาห์ พร้อมสาธิตและรับรองผลเป็นช่วง</w:t>
      </w:r>
    </w:p>
    <w:p>
      <w:pPr>
        <w:pStyle w:val="Heading1"/>
      </w:pPr>
      <w:r>
        <w:t>14. แนวทางทดสอบและนำขึ้นใช้งาน</w:t>
      </w:r>
    </w:p>
    <w:p>
      <w:pPr>
        <w:pStyle w:val="ListBullet"/>
      </w:pPr>
      <w:r>
        <w:t>Unit/Integration Test สำหรับ Mapping, Rule, Workflow และสิทธิ์</w:t>
      </w:r>
    </w:p>
    <w:p>
      <w:pPr>
        <w:pStyle w:val="ListBullet"/>
      </w:pPr>
      <w:r>
        <w:t>Historical Back-test เพื่อตรวจ Hit Rate, False Positive และผลกระทบก่อนเปิดใช้</w:t>
      </w:r>
    </w:p>
    <w:p>
      <w:pPr>
        <w:pStyle w:val="ListBullet"/>
      </w:pPr>
      <w:r>
        <w:t>UAT โดย Claim, Medical, Financial และหน่วยงานต้นทางตามกรณีจริง</w:t>
      </w:r>
    </w:p>
    <w:p>
      <w:pPr>
        <w:pStyle w:val="ListBullet"/>
      </w:pPr>
      <w:r>
        <w:t>Pilot แบบ Advisory/Warning ก่อนใช้ Blocking Rule</w:t>
      </w:r>
    </w:p>
    <w:p>
      <w:pPr>
        <w:pStyle w:val="ListBullet"/>
      </w:pPr>
      <w:r>
        <w:t>Parallel Run เทียบกระบวนการเดิม พร้อมติดตามปัญหาและปรับ Threshold</w:t>
      </w:r>
    </w:p>
    <w:p>
      <w:pPr>
        <w:pStyle w:val="ListBullet"/>
      </w:pPr>
      <w:r>
        <w:t>Training แบบ Train-the-Trainer สำหรับ Rule Editor, Knowledge Admin และผู้ดูแลระบบ</w:t>
      </w:r>
    </w:p>
    <w:p>
      <w:pPr>
        <w:pStyle w:val="ListBullet"/>
      </w:pPr>
      <w:r>
        <w:t>Go-live Checklist, Rollback, Support, Monitoring และทบทวน KPI รายเดือน</w:t>
      </w:r>
    </w:p>
    <w:p>
      <w:pPr>
        <w:pStyle w:val="Heading1"/>
      </w:pPr>
      <w:r>
        <w:t>15. ตัวชี้วัดผลสำเร็จ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</w:rPr>
              <w:t>มิติ</w:t>
            </w:r>
          </w:p>
        </w:tc>
        <w:tc>
          <w:tcPr>
            <w:tcW w:type="dxa" w:w="7343"/>
            <w:shd w:fill="1F4E78"/>
            <w:vAlign w:val="center"/>
          </w:tcPr>
          <w:p>
            <w:r>
              <w:rPr>
                <w:b/>
                <w:color w:val="FFFFFF"/>
              </w:rPr>
              <w:t>ตัวชี้วัด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คุณภาพ Claim</w:t>
            </w:r>
          </w:p>
        </w:tc>
        <w:tc>
          <w:tcPr>
            <w:tcW w:type="dxa" w:w="73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Reject rate, มูลค่าถูกตัด, First-pass acceptance, Resubmission rate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ประสิทธิภาพงาน</w:t>
            </w:r>
          </w:p>
        </w:tc>
        <w:tc>
          <w:tcPr>
            <w:tcW w:type="dxa" w:w="73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เวลาตรวจต่อเคส, งานค้าง/เกิน SLA, ระยะเวลาปิด Issue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คุณภาพกฎ</w:t>
            </w:r>
          </w:p>
        </w:tc>
        <w:tc>
          <w:tcPr>
            <w:tcW w:type="dxa" w:w="73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Hit Rate, True Issue Rate, Override Rate, False Positive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ผลทางการเงิน</w:t>
            </w:r>
          </w:p>
        </w:tc>
        <w:tc>
          <w:tcPr>
            <w:tcW w:type="dxa" w:w="73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Reject Prevention, Financial Impact, มูลค่าที่กู้คืน/ป้องกันได้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การใช้ความรู้</w:t>
            </w:r>
          </w:p>
        </w:tc>
        <w:tc>
          <w:tcPr>
            <w:tcW w:type="dxa" w:w="73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จำนวนเอกสารรับรอง อัตราคำตอบมี Citation การใช้ Knowledge Center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ความยั่งยืน</w:t>
            </w:r>
          </w:p>
        </w:tc>
        <w:tc>
          <w:tcPr>
            <w:tcW w:type="dxa" w:w="73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สัดส่วนกฎ/เอกสารที่โรงพยาบาลจัดการเอง จำนวนผู้ดูแลที่ผ่านการอบรม</w:t>
            </w:r>
          </w:p>
        </w:tc>
      </w:tr>
    </w:tbl>
    <w:p>
      <w:pPr>
        <w:pStyle w:val="Heading1"/>
      </w:pPr>
      <w:r>
        <w:t>16. ความเสี่ยงและมาตรการควบคุม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096"/>
            <w:shd w:fill="1F4E78"/>
            <w:vAlign w:val="center"/>
          </w:tcPr>
          <w:p>
            <w:r>
              <w:rPr>
                <w:b/>
                <w:color w:val="FFFFFF"/>
              </w:rPr>
              <w:t>ความเสี่ยง</w:t>
            </w:r>
          </w:p>
        </w:tc>
        <w:tc>
          <w:tcPr>
            <w:tcW w:type="dxa" w:w="6552"/>
            <w:shd w:fill="1F4E78"/>
            <w:vAlign w:val="center"/>
          </w:tcPr>
          <w:p>
            <w:r>
              <w:rPr>
                <w:b/>
                <w:color w:val="FFFFFF"/>
              </w:rPr>
              <w:t>มาตรการ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ข้อมูล HIS ไม่ครบ/รูปแบบไม่คงที่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Data profiling, Mapping version, Validation report และเจ้าของข้อมูล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กฎเตือนมากเกินไป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Back-test, Advisory mode, Threshold tuning และติดตาม False Positive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เอกสารล้าสมัย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Owner, Effective date, Review cycle, Version และสถานะ Retired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AI ตีความผิด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Citation, Confidence/limitation, Human review และห้ามอนุมัติอัตโนมัติ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ผู้ใช้ไม่ยอมรับงานเพิ่ม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ออกแบบร่วม ทดลองหน่วยงานนำร่อง ลดหน้าจอซ้ำ และวัดเวลาที่ประหยัด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ขอบเขตขยายเร็ว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Prioritized backlog, Change control และส่งมอบเป็นระยะ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ความเสี่ยงข้อมูลส่วนบุคคล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Sarabun" w:hAnsi="Sarabun" w:eastAsia="Sarabun"/>
                <w:sz w:val="23"/>
              </w:rPr>
              <w:t>Least privilege, Encryption, Audit, Retention และ Privacy review</w:t>
            </w:r>
          </w:p>
        </w:tc>
      </w:tr>
    </w:tbl>
    <w:p>
      <w:pPr>
        <w:pStyle w:val="Heading1"/>
      </w:pPr>
      <w:r>
        <w:t>17. ประเด็นที่ต้องยืนยันร่วมกับโรงพยาบาล</w:t>
      </w:r>
    </w:p>
    <w:p>
      <w:pPr>
        <w:pStyle w:val="ListBullet"/>
      </w:pPr>
      <w:r>
        <w:t>กองทุนและประเภทเคสที่จะใช้เป็น Pilot รวมถึงจำนวนเคสย้อนหลัง</w:t>
      </w:r>
    </w:p>
    <w:p>
      <w:pPr>
        <w:pStyle w:val="ListBullet"/>
      </w:pPr>
      <w:r>
        <w:t>รายการ Reject สำคัญ 10–20 อันดับแรกและมูลค่าผลกระทบ</w:t>
      </w:r>
    </w:p>
    <w:p>
      <w:pPr>
        <w:pStyle w:val="ListBullet"/>
      </w:pPr>
      <w:r>
        <w:t>HIS/ฐานข้อมูล/ไฟล์ Claim ที่อนุญาตให้เชื่อม พร้อม Data Owner</w:t>
      </w:r>
    </w:p>
    <w:p>
      <w:pPr>
        <w:pStyle w:val="ListBullet"/>
      </w:pPr>
      <w:r>
        <w:t>รายชื่อเอกสารหลักเกณฑ์ที่รับรองแล้วและวงรอบการทบทวน</w:t>
      </w:r>
    </w:p>
    <w:p>
      <w:pPr>
        <w:pStyle w:val="ListBullet"/>
      </w:pPr>
      <w:r>
        <w:t>Role, Approval matrix, SLA และกรณีที่อนุญาตให้ Blocking/Override</w:t>
      </w:r>
    </w:p>
    <w:p>
      <w:pPr>
        <w:pStyle w:val="ListBullet"/>
      </w:pPr>
      <w:r>
        <w:t>เป้าหมาย RPO/RTO, Retention, Hosting, Network และ Security standard</w:t>
      </w:r>
    </w:p>
    <w:p>
      <w:pPr>
        <w:pStyle w:val="ListBullet"/>
      </w:pPr>
      <w:r>
        <w:t>KPI Baseline และนิยามสูตรที่ผู้บริหารจะใช้ประเมินผล</w:t>
      </w:r>
    </w:p>
    <w:p>
      <w:pPr>
        <w:pStyle w:val="Heading1"/>
      </w:pPr>
      <w:r>
        <w:t>18. ข้อสรุปข้อเสนอเชิงระบบ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648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"/>
            </w:pPr>
            <w:r>
              <w:t>ระบบนี้มีสถานะเป็น Claim Control Tower ที่ทำงานเสริมกับ HIS เดิม: Rule Engine ใช้ตรวจเงื่อนไขที่แน่นอน, RAG ใช้ค้นและอธิบายหลักเกณฑ์, Workflow ใช้ส่งและติดตามการแก้ไข, Reject Feedback ใช้เปลี่ยนบทเรียนจากเคสจริงให้เป็นกฎและองค์ความรู้ของโรงพยาบาล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80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eastAsia="Sarabun"/>
        <w:sz w:val="18"/>
      </w:rPr>
      <w:t xml:space="preserve">เอกสารเพื่อประกอบการพิจารณา  •  หน้า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eastAsia="Sarabun"/>
        <w:color w:val="666666"/>
        <w:sz w:val="18"/>
      </w:rPr>
      <w:t>CLAIM INTELLIGENCE &amp; READINESS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Sarabun" w:hAnsi="Sarabun" w:eastAsia="Sarabu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Sarabun" w:hAnsi="Sarabun" w:eastAsia="Sarabun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Sarabun" w:hAnsi="Sarabun" w:eastAsia="Sarabun"/>
      <w:b/>
      <w:bCs/>
      <w:color w:val="1F4E7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Sarabun" w:hAnsi="Sarabun" w:eastAsia="Sarabun"/>
      <w:b/>
      <w:bCs/>
      <w:color w:val="1F4E7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Sarabun" w:hAnsi="Sarabun" w:eastAsia="Sarabun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Sarabun" w:hAnsi="Sarabun" w:eastAsia="Sarabun"/>
      <w:b w:val="0"/>
      <w:i/>
      <w:iCs/>
      <w:color w:val="66666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403" w:hanging="216"/>
      <w:contextualSpacing/>
    </w:pPr>
    <w:rPr>
      <w:rFonts w:ascii="Sarabun" w:hAnsi="Sarabun" w:eastAsia="Sarabu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403" w:hanging="216"/>
      <w:contextualSpacing/>
    </w:pPr>
    <w:rPr>
      <w:rFonts w:ascii="Sarabun" w:hAnsi="Sarabun" w:eastAsia="Sarabu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30" w:right="230"/>
    </w:pPr>
    <w:rPr>
      <w:rFonts w:ascii="Sarabun" w:hAnsi="Sarabun" w:eastAsia="Sarabun"/>
      <w:b/>
      <w:color w:val="17365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