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B109" w14:textId="229A3B67" w:rsidR="00354FEB" w:rsidRPr="004C3575" w:rsidRDefault="00354FEB" w:rsidP="004C3575">
      <w:pPr>
        <w:spacing w:line="480" w:lineRule="auto"/>
        <w:jc w:val="both"/>
        <w:rPr>
          <w:rFonts w:ascii="Arial" w:hAnsi="Arial" w:cs="Arial"/>
        </w:rPr>
      </w:pPr>
      <w:r w:rsidRPr="004C3575">
        <w:rPr>
          <w:rFonts w:ascii="Arial" w:hAnsi="Arial" w:cs="Arial"/>
        </w:rPr>
        <w:t>The three most common reasons for project failure are:</w:t>
      </w:r>
    </w:p>
    <w:p w14:paraId="2FCD07D9" w14:textId="78C4B6E6" w:rsidR="00354FEB" w:rsidRPr="004C3575" w:rsidRDefault="00357770" w:rsidP="004C3575">
      <w:pPr>
        <w:pStyle w:val="ListParagraph"/>
        <w:numPr>
          <w:ilvl w:val="0"/>
          <w:numId w:val="2"/>
        </w:numPr>
        <w:spacing w:line="480" w:lineRule="auto"/>
        <w:jc w:val="both"/>
        <w:rPr>
          <w:rFonts w:ascii="Arial" w:hAnsi="Arial" w:cs="Arial"/>
        </w:rPr>
      </w:pPr>
      <w:r w:rsidRPr="004C3575">
        <w:rPr>
          <w:rFonts w:ascii="Arial" w:hAnsi="Arial" w:cs="Arial"/>
        </w:rPr>
        <w:t>Issues in requirements gathering and engineering</w:t>
      </w:r>
    </w:p>
    <w:p w14:paraId="6E511C9A" w14:textId="57723025" w:rsidR="00354FEB" w:rsidRPr="004C3575" w:rsidRDefault="00354FEB" w:rsidP="004C3575">
      <w:pPr>
        <w:pStyle w:val="ListParagraph"/>
        <w:numPr>
          <w:ilvl w:val="0"/>
          <w:numId w:val="2"/>
        </w:numPr>
        <w:spacing w:line="480" w:lineRule="auto"/>
        <w:jc w:val="both"/>
        <w:rPr>
          <w:rFonts w:ascii="Arial" w:hAnsi="Arial" w:cs="Arial"/>
        </w:rPr>
      </w:pPr>
      <w:r w:rsidRPr="004C3575">
        <w:rPr>
          <w:rFonts w:ascii="Arial" w:hAnsi="Arial" w:cs="Arial"/>
        </w:rPr>
        <w:t xml:space="preserve">Lack of </w:t>
      </w:r>
      <w:r w:rsidR="00357770" w:rsidRPr="004C3575">
        <w:rPr>
          <w:rFonts w:ascii="Arial" w:hAnsi="Arial" w:cs="Arial"/>
        </w:rPr>
        <w:t xml:space="preserve">software </w:t>
      </w:r>
      <w:r w:rsidRPr="004C3575">
        <w:rPr>
          <w:rFonts w:ascii="Arial" w:hAnsi="Arial" w:cs="Arial"/>
        </w:rPr>
        <w:t>testing</w:t>
      </w:r>
    </w:p>
    <w:p w14:paraId="1D9BEEBD" w14:textId="154959E1" w:rsidR="00354FEB" w:rsidRPr="004C3575" w:rsidRDefault="008B46A6" w:rsidP="004C3575">
      <w:pPr>
        <w:pStyle w:val="ListParagraph"/>
        <w:numPr>
          <w:ilvl w:val="0"/>
          <w:numId w:val="2"/>
        </w:numPr>
        <w:spacing w:line="480" w:lineRule="auto"/>
        <w:jc w:val="both"/>
        <w:rPr>
          <w:rFonts w:ascii="Arial" w:hAnsi="Arial" w:cs="Arial"/>
        </w:rPr>
      </w:pPr>
      <w:r w:rsidRPr="004C3575">
        <w:rPr>
          <w:rFonts w:ascii="Arial" w:hAnsi="Arial" w:cs="Arial"/>
        </w:rPr>
        <w:t>Insufficiencies</w:t>
      </w:r>
      <w:r w:rsidR="00354FEB" w:rsidRPr="004C3575">
        <w:rPr>
          <w:rFonts w:ascii="Arial" w:hAnsi="Arial" w:cs="Arial"/>
        </w:rPr>
        <w:t xml:space="preserve"> in </w:t>
      </w:r>
      <w:r w:rsidR="001D4ADA" w:rsidRPr="004C3575">
        <w:rPr>
          <w:rFonts w:ascii="Arial" w:hAnsi="Arial" w:cs="Arial"/>
        </w:rPr>
        <w:t xml:space="preserve">project </w:t>
      </w:r>
      <w:r w:rsidRPr="004C3575">
        <w:rPr>
          <w:rFonts w:ascii="Arial" w:hAnsi="Arial" w:cs="Arial"/>
        </w:rPr>
        <w:t>management and leadership</w:t>
      </w:r>
    </w:p>
    <w:p w14:paraId="40FA4208" w14:textId="3F77573A" w:rsidR="00FB28BF" w:rsidRPr="004C3575" w:rsidRDefault="008B46A6" w:rsidP="004C3575">
      <w:pPr>
        <w:spacing w:line="480" w:lineRule="auto"/>
        <w:jc w:val="both"/>
        <w:rPr>
          <w:rFonts w:ascii="Arial" w:hAnsi="Arial" w:cs="Arial"/>
        </w:rPr>
      </w:pPr>
      <w:r w:rsidRPr="004C3575">
        <w:rPr>
          <w:rFonts w:ascii="Arial" w:hAnsi="Arial" w:cs="Arial"/>
        </w:rPr>
        <w:t xml:space="preserve">Importantly, all above are interlinked with causal relationships between them, as demonstrated by </w:t>
      </w:r>
      <w:proofErr w:type="spellStart"/>
      <w:r w:rsidRPr="004C3575">
        <w:rPr>
          <w:rFonts w:ascii="Arial" w:hAnsi="Arial" w:cs="Arial"/>
        </w:rPr>
        <w:t>Lehtinen</w:t>
      </w:r>
      <w:proofErr w:type="spellEnd"/>
      <w:r w:rsidRPr="004C3575">
        <w:rPr>
          <w:rFonts w:ascii="Arial" w:hAnsi="Arial" w:cs="Arial"/>
        </w:rPr>
        <w:t xml:space="preserve"> et al. (2014). Insufficient management and leadership can result in a lack of testing resources assigned to project and </w:t>
      </w:r>
      <w:r w:rsidR="00190335" w:rsidRPr="004C3575">
        <w:rPr>
          <w:rFonts w:ascii="Arial" w:hAnsi="Arial" w:cs="Arial"/>
        </w:rPr>
        <w:t>inadequate balance between quality and delivery, which, coupled with poor requirements gathering, can result in wrong prioritisation of tasks. I</w:t>
      </w:r>
      <w:r w:rsidR="00E16E78" w:rsidRPr="004C3575">
        <w:rPr>
          <w:rFonts w:ascii="Arial" w:hAnsi="Arial" w:cs="Arial"/>
        </w:rPr>
        <w:t>nefficiencies</w:t>
      </w:r>
      <w:r w:rsidR="00190335" w:rsidRPr="004C3575">
        <w:rPr>
          <w:rFonts w:ascii="Arial" w:hAnsi="Arial" w:cs="Arial"/>
        </w:rPr>
        <w:t xml:space="preserve"> </w:t>
      </w:r>
      <w:r w:rsidR="00E16E78" w:rsidRPr="004C3575">
        <w:rPr>
          <w:rFonts w:ascii="Arial" w:hAnsi="Arial" w:cs="Arial"/>
        </w:rPr>
        <w:t>in</w:t>
      </w:r>
      <w:r w:rsidR="00190335" w:rsidRPr="004C3575">
        <w:rPr>
          <w:rFonts w:ascii="Arial" w:hAnsi="Arial" w:cs="Arial"/>
        </w:rPr>
        <w:t xml:space="preserve"> requirements</w:t>
      </w:r>
      <w:r w:rsidR="00E16E78" w:rsidRPr="004C3575">
        <w:rPr>
          <w:rFonts w:ascii="Arial" w:hAnsi="Arial" w:cs="Arial"/>
        </w:rPr>
        <w:t xml:space="preserve"> gathering</w:t>
      </w:r>
      <w:r w:rsidR="00190335" w:rsidRPr="004C3575">
        <w:rPr>
          <w:rFonts w:ascii="Arial" w:hAnsi="Arial" w:cs="Arial"/>
        </w:rPr>
        <w:t xml:space="preserve"> have generally been recognised as an issue </w:t>
      </w:r>
      <w:r w:rsidR="00E16E78" w:rsidRPr="004C3575">
        <w:rPr>
          <w:rFonts w:ascii="Arial" w:hAnsi="Arial" w:cs="Arial"/>
        </w:rPr>
        <w:t xml:space="preserve">in software project management and </w:t>
      </w:r>
      <w:r w:rsidR="001D4ADA" w:rsidRPr="004C3575">
        <w:rPr>
          <w:rFonts w:ascii="Arial" w:hAnsi="Arial" w:cs="Arial"/>
        </w:rPr>
        <w:t xml:space="preserve">one of </w:t>
      </w:r>
      <w:r w:rsidR="00E16E78" w:rsidRPr="004C3575">
        <w:rPr>
          <w:rFonts w:ascii="Arial" w:hAnsi="Arial" w:cs="Arial"/>
        </w:rPr>
        <w:t xml:space="preserve">the most common </w:t>
      </w:r>
      <w:proofErr w:type="gramStart"/>
      <w:r w:rsidR="00E16E78" w:rsidRPr="004C3575">
        <w:rPr>
          <w:rFonts w:ascii="Arial" w:hAnsi="Arial" w:cs="Arial"/>
        </w:rPr>
        <w:t>cause</w:t>
      </w:r>
      <w:proofErr w:type="gramEnd"/>
      <w:r w:rsidR="00E16E78" w:rsidRPr="004C3575">
        <w:rPr>
          <w:rFonts w:ascii="Arial" w:hAnsi="Arial" w:cs="Arial"/>
        </w:rPr>
        <w:t xml:space="preserve"> of failure (El </w:t>
      </w:r>
      <w:proofErr w:type="spellStart"/>
      <w:r w:rsidR="00E16E78" w:rsidRPr="004C3575">
        <w:rPr>
          <w:rFonts w:ascii="Arial" w:hAnsi="Arial" w:cs="Arial"/>
        </w:rPr>
        <w:t>Emam</w:t>
      </w:r>
      <w:proofErr w:type="spellEnd"/>
      <w:r w:rsidR="00E16E78" w:rsidRPr="004C3575">
        <w:rPr>
          <w:rFonts w:ascii="Arial" w:hAnsi="Arial" w:cs="Arial"/>
        </w:rPr>
        <w:t xml:space="preserve"> &amp; Koru, 2008)</w:t>
      </w:r>
      <w:r w:rsidR="001D4ADA" w:rsidRPr="004C3575">
        <w:rPr>
          <w:rFonts w:ascii="Arial" w:hAnsi="Arial" w:cs="Arial"/>
        </w:rPr>
        <w:t>, alongside poor project management and execution (Schmidt, 2023)</w:t>
      </w:r>
      <w:r w:rsidR="00E16E78" w:rsidRPr="004C3575">
        <w:rPr>
          <w:rFonts w:ascii="Arial" w:hAnsi="Arial" w:cs="Arial"/>
        </w:rPr>
        <w:t xml:space="preserve">. Hughes et al. (2017), </w:t>
      </w:r>
      <w:r w:rsidR="00B01D58" w:rsidRPr="004C3575">
        <w:rPr>
          <w:rFonts w:ascii="Arial" w:hAnsi="Arial" w:cs="Arial"/>
        </w:rPr>
        <w:t>also</w:t>
      </w:r>
      <w:r w:rsidR="00E16E78" w:rsidRPr="004C3575">
        <w:rPr>
          <w:rFonts w:ascii="Arial" w:hAnsi="Arial" w:cs="Arial"/>
        </w:rPr>
        <w:t xml:space="preserve"> highlight the </w:t>
      </w:r>
      <w:r w:rsidR="00B01D58" w:rsidRPr="004C3575">
        <w:rPr>
          <w:rFonts w:ascii="Arial" w:hAnsi="Arial" w:cs="Arial"/>
        </w:rPr>
        <w:t xml:space="preserve">four types of failure, noting correspondence (system not meeting objectives), process (system not delivered, or delivered failing to meet key criteria), interaction (system not adopted) and expectation failures (system not meeting needs). </w:t>
      </w:r>
    </w:p>
    <w:p w14:paraId="082CF71E" w14:textId="77777777" w:rsidR="00FB28BF" w:rsidRPr="00FB28BF" w:rsidRDefault="00FB28BF" w:rsidP="004C3575">
      <w:pPr>
        <w:spacing w:line="480" w:lineRule="auto"/>
        <w:jc w:val="both"/>
        <w:rPr>
          <w:rFonts w:ascii="Arial" w:hAnsi="Arial" w:cs="Arial"/>
        </w:rPr>
      </w:pPr>
    </w:p>
    <w:p w14:paraId="56A61ACC" w14:textId="7EA5E038" w:rsidR="004C3575" w:rsidRDefault="00F35D22" w:rsidP="004C3575">
      <w:pPr>
        <w:spacing w:line="480" w:lineRule="auto"/>
        <w:jc w:val="both"/>
        <w:rPr>
          <w:rFonts w:ascii="Arial" w:hAnsi="Arial" w:cs="Arial"/>
        </w:rPr>
      </w:pPr>
      <w:r w:rsidRPr="004C3575">
        <w:rPr>
          <w:rFonts w:ascii="Arial" w:hAnsi="Arial" w:cs="Arial"/>
        </w:rPr>
        <w:t>One of the examples</w:t>
      </w:r>
      <w:r w:rsidR="004C3575">
        <w:rPr>
          <w:rFonts w:ascii="Arial" w:hAnsi="Arial" w:cs="Arial"/>
        </w:rPr>
        <w:t xml:space="preserve"> to demonstrate above</w:t>
      </w:r>
      <w:r w:rsidRPr="004C3575">
        <w:rPr>
          <w:rFonts w:ascii="Arial" w:hAnsi="Arial" w:cs="Arial"/>
        </w:rPr>
        <w:t xml:space="preserve"> is the NHS </w:t>
      </w:r>
      <w:r w:rsidRPr="004C3575">
        <w:rPr>
          <w:rFonts w:ascii="Arial" w:hAnsi="Arial" w:cs="Arial"/>
        </w:rPr>
        <w:t>National Program for IT</w:t>
      </w:r>
      <w:r w:rsidRPr="004C3575">
        <w:rPr>
          <w:rFonts w:ascii="Arial" w:hAnsi="Arial" w:cs="Arial"/>
        </w:rPr>
        <w:t xml:space="preserve"> (</w:t>
      </w:r>
      <w:proofErr w:type="spellStart"/>
      <w:r w:rsidRPr="004C3575">
        <w:rPr>
          <w:rFonts w:ascii="Arial" w:hAnsi="Arial" w:cs="Arial"/>
        </w:rPr>
        <w:t>NPfIT</w:t>
      </w:r>
      <w:proofErr w:type="spellEnd"/>
      <w:r w:rsidRPr="004C3575">
        <w:rPr>
          <w:rFonts w:ascii="Arial" w:hAnsi="Arial" w:cs="Arial"/>
        </w:rPr>
        <w:t>) project, which ultimately failed incurring costs over £10 billion. One of the biggest missteps that significantly contributed to its failure was the rushed planning of the project which resulted in inadequate</w:t>
      </w:r>
      <w:r w:rsidR="0090007F" w:rsidRPr="004C3575">
        <w:rPr>
          <w:rFonts w:ascii="Arial" w:hAnsi="Arial" w:cs="Arial"/>
        </w:rPr>
        <w:t xml:space="preserve"> delivery</w:t>
      </w:r>
      <w:r w:rsidRPr="004C3575">
        <w:rPr>
          <w:rFonts w:ascii="Arial" w:hAnsi="Arial" w:cs="Arial"/>
        </w:rPr>
        <w:t xml:space="preserve"> timelines and lack of testing</w:t>
      </w:r>
      <w:r w:rsidR="0090007F" w:rsidRPr="004C3575">
        <w:rPr>
          <w:rFonts w:ascii="Arial" w:hAnsi="Arial" w:cs="Arial"/>
        </w:rPr>
        <w:t xml:space="preserve"> </w:t>
      </w:r>
      <w:r w:rsidR="0090007F" w:rsidRPr="004C3575">
        <w:rPr>
          <w:rFonts w:ascii="Arial" w:hAnsi="Arial" w:cs="Arial"/>
        </w:rPr>
        <w:t>(Baumann, 2021)</w:t>
      </w:r>
      <w:r w:rsidRPr="004C3575">
        <w:rPr>
          <w:rFonts w:ascii="Arial" w:hAnsi="Arial" w:cs="Arial"/>
        </w:rPr>
        <w:t xml:space="preserve">. Additionally, key stakeholders were not sufficiently engaged </w:t>
      </w:r>
      <w:r w:rsidR="0090007F" w:rsidRPr="004C3575">
        <w:rPr>
          <w:rFonts w:ascii="Arial" w:hAnsi="Arial" w:cs="Arial"/>
        </w:rPr>
        <w:t xml:space="preserve">and their requirements captured </w:t>
      </w:r>
      <w:r w:rsidRPr="004C3575">
        <w:rPr>
          <w:rFonts w:ascii="Arial" w:hAnsi="Arial" w:cs="Arial"/>
        </w:rPr>
        <w:t xml:space="preserve">with many </w:t>
      </w:r>
      <w:r w:rsidR="0090007F" w:rsidRPr="004C3575">
        <w:rPr>
          <w:rFonts w:ascii="Arial" w:hAnsi="Arial" w:cs="Arial"/>
        </w:rPr>
        <w:t xml:space="preserve">raising concerns on the systems not meeting </w:t>
      </w:r>
      <w:r w:rsidR="0090007F" w:rsidRPr="004C3575">
        <w:rPr>
          <w:rFonts w:ascii="Arial" w:hAnsi="Arial" w:cs="Arial"/>
        </w:rPr>
        <w:t>accessibility or us</w:t>
      </w:r>
      <w:r w:rsidR="0090007F" w:rsidRPr="004C3575">
        <w:rPr>
          <w:rFonts w:ascii="Arial" w:hAnsi="Arial" w:cs="Arial"/>
        </w:rPr>
        <w:t>age</w:t>
      </w:r>
      <w:r w:rsidR="0090007F" w:rsidRPr="004C3575">
        <w:rPr>
          <w:rFonts w:ascii="Arial" w:hAnsi="Arial" w:cs="Arial"/>
        </w:rPr>
        <w:t xml:space="preserve"> requirements</w:t>
      </w:r>
      <w:r w:rsidR="0090007F" w:rsidRPr="004C3575">
        <w:rPr>
          <w:rFonts w:ascii="Arial" w:hAnsi="Arial" w:cs="Arial"/>
        </w:rPr>
        <w:t xml:space="preserve"> (</w:t>
      </w:r>
      <w:r w:rsidR="00A60B6E" w:rsidRPr="004C3575">
        <w:rPr>
          <w:rFonts w:ascii="Arial" w:hAnsi="Arial" w:cs="Arial"/>
        </w:rPr>
        <w:t>British Computer Society, 2006)</w:t>
      </w:r>
      <w:r w:rsidR="0090007F" w:rsidRPr="004C3575">
        <w:rPr>
          <w:rFonts w:ascii="Arial" w:hAnsi="Arial" w:cs="Arial"/>
        </w:rPr>
        <w:t>.</w:t>
      </w:r>
    </w:p>
    <w:p w14:paraId="225F6302" w14:textId="77777777" w:rsidR="004C3575" w:rsidRPr="004C3575" w:rsidRDefault="004C3575" w:rsidP="004C3575">
      <w:pPr>
        <w:spacing w:line="480" w:lineRule="auto"/>
        <w:jc w:val="both"/>
        <w:rPr>
          <w:rFonts w:ascii="Arial" w:hAnsi="Arial" w:cs="Arial"/>
        </w:rPr>
      </w:pPr>
    </w:p>
    <w:p w14:paraId="44F229E9" w14:textId="39DA34F6" w:rsidR="00A60B6E" w:rsidRPr="00FB28BF" w:rsidRDefault="004C3575" w:rsidP="004C3575">
      <w:pPr>
        <w:spacing w:line="480" w:lineRule="auto"/>
        <w:jc w:val="both"/>
        <w:rPr>
          <w:rFonts w:ascii="Arial" w:hAnsi="Arial" w:cs="Arial"/>
        </w:rPr>
      </w:pPr>
      <w:r>
        <w:rPr>
          <w:rFonts w:ascii="Arial" w:hAnsi="Arial" w:cs="Arial"/>
        </w:rPr>
        <w:lastRenderedPageBreak/>
        <w:t>Additional</w:t>
      </w:r>
      <w:r w:rsidR="00A60B6E" w:rsidRPr="004C3575">
        <w:rPr>
          <w:rFonts w:ascii="Arial" w:hAnsi="Arial" w:cs="Arial"/>
        </w:rPr>
        <w:t xml:space="preserve"> example </w:t>
      </w:r>
      <w:r w:rsidR="00581A23" w:rsidRPr="004C3575">
        <w:rPr>
          <w:rFonts w:ascii="Arial" w:hAnsi="Arial" w:cs="Arial"/>
        </w:rPr>
        <w:t>is the Sainsbury’s Warehouse Automation project, which failed to deliver</w:t>
      </w:r>
      <w:r w:rsidRPr="004C3575">
        <w:rPr>
          <w:rFonts w:ascii="Arial" w:hAnsi="Arial" w:cs="Arial"/>
        </w:rPr>
        <w:t xml:space="preserve"> the promise</w:t>
      </w:r>
      <w:r w:rsidR="00581A23" w:rsidRPr="004C3575">
        <w:rPr>
          <w:rFonts w:ascii="Arial" w:hAnsi="Arial" w:cs="Arial"/>
        </w:rPr>
        <w:t xml:space="preserve"> and more so resulted in the retailer having to hire extra 3000 people to manually fix the mistakes. One of the key system components, the barcode scanning system, was not sufficiently tested as immediately caused erroneous errors in reading the barcodes (Widman, 2008)</w:t>
      </w:r>
      <w:r w:rsidRPr="004C3575">
        <w:rPr>
          <w:rFonts w:ascii="Arial" w:hAnsi="Arial" w:cs="Arial"/>
        </w:rPr>
        <w:t xml:space="preserve"> and resulted in the system not being able to track its stock (Oates, 2004)</w:t>
      </w:r>
      <w:r w:rsidR="00581A23" w:rsidRPr="004C3575">
        <w:rPr>
          <w:rFonts w:ascii="Arial" w:hAnsi="Arial" w:cs="Arial"/>
        </w:rPr>
        <w:t xml:space="preserve">. </w:t>
      </w:r>
    </w:p>
    <w:p w14:paraId="5B421969" w14:textId="77777777" w:rsidR="00401604" w:rsidRPr="004C3575" w:rsidRDefault="00401604" w:rsidP="004C3575">
      <w:pPr>
        <w:spacing w:line="480" w:lineRule="auto"/>
        <w:jc w:val="both"/>
        <w:rPr>
          <w:rFonts w:ascii="Arial" w:hAnsi="Arial" w:cs="Arial"/>
        </w:rPr>
      </w:pPr>
    </w:p>
    <w:p w14:paraId="0AE2D5CD" w14:textId="77777777" w:rsidR="00E16E78" w:rsidRPr="004C3575" w:rsidRDefault="00E16E78" w:rsidP="004C3575">
      <w:pPr>
        <w:spacing w:line="480" w:lineRule="auto"/>
        <w:jc w:val="both"/>
        <w:rPr>
          <w:rFonts w:ascii="Arial" w:hAnsi="Arial" w:cs="Arial"/>
        </w:rPr>
      </w:pPr>
    </w:p>
    <w:p w14:paraId="58E8C6D2" w14:textId="2156593B" w:rsidR="00E16E78" w:rsidRPr="004C3575" w:rsidRDefault="00E16E78" w:rsidP="004C3575">
      <w:pPr>
        <w:spacing w:line="480" w:lineRule="auto"/>
        <w:jc w:val="both"/>
        <w:rPr>
          <w:rFonts w:ascii="Arial" w:hAnsi="Arial" w:cs="Arial"/>
        </w:rPr>
      </w:pPr>
      <w:r w:rsidRPr="004C3575">
        <w:rPr>
          <w:rFonts w:ascii="Arial" w:hAnsi="Arial" w:cs="Arial"/>
        </w:rPr>
        <w:t>References:</w:t>
      </w:r>
    </w:p>
    <w:p w14:paraId="7C145B16" w14:textId="1319E2A4" w:rsidR="0090007F" w:rsidRPr="004C3575" w:rsidRDefault="0090007F" w:rsidP="004C3575">
      <w:pPr>
        <w:spacing w:line="480" w:lineRule="auto"/>
        <w:jc w:val="both"/>
        <w:rPr>
          <w:rFonts w:ascii="Arial" w:hAnsi="Arial" w:cs="Arial"/>
        </w:rPr>
      </w:pPr>
      <w:r w:rsidRPr="004C3575">
        <w:rPr>
          <w:rFonts w:ascii="Arial" w:hAnsi="Arial" w:cs="Arial"/>
        </w:rPr>
        <w:t xml:space="preserve">Baumann, B. (2021) </w:t>
      </w:r>
      <w:r w:rsidRPr="004C3575">
        <w:rPr>
          <w:rFonts w:ascii="Arial" w:hAnsi="Arial" w:cs="Arial"/>
        </w:rPr>
        <w:t>Lessons Learned from the NHS IT System Failure</w:t>
      </w:r>
      <w:r w:rsidRPr="004C3575">
        <w:rPr>
          <w:rFonts w:ascii="Arial" w:hAnsi="Arial" w:cs="Arial"/>
        </w:rPr>
        <w:t xml:space="preserve">. </w:t>
      </w:r>
      <w:r w:rsidRPr="004C3575">
        <w:rPr>
          <w:rFonts w:ascii="Arial" w:hAnsi="Arial" w:cs="Arial"/>
          <w:i/>
          <w:iCs/>
        </w:rPr>
        <w:t>Panorama Consulting Group</w:t>
      </w:r>
      <w:r w:rsidRPr="004C3575">
        <w:rPr>
          <w:rFonts w:ascii="Arial" w:hAnsi="Arial" w:cs="Arial"/>
        </w:rPr>
        <w:t xml:space="preserve">. Available from: </w:t>
      </w:r>
      <w:hyperlink r:id="rId5" w:history="1">
        <w:r w:rsidRPr="004C3575">
          <w:rPr>
            <w:rStyle w:val="Hyperlink"/>
            <w:rFonts w:ascii="Arial" w:hAnsi="Arial" w:cs="Arial"/>
          </w:rPr>
          <w:t>https://www.panorama-consulting.com/nhs-it-system-failure/</w:t>
        </w:r>
      </w:hyperlink>
      <w:r w:rsidRPr="004C3575">
        <w:rPr>
          <w:rFonts w:ascii="Arial" w:hAnsi="Arial" w:cs="Arial"/>
        </w:rPr>
        <w:t xml:space="preserve"> [Accessed </w:t>
      </w:r>
      <w:proofErr w:type="gramStart"/>
      <w:r w:rsidRPr="004C3575">
        <w:rPr>
          <w:rFonts w:ascii="Arial" w:hAnsi="Arial" w:cs="Arial"/>
        </w:rPr>
        <w:t>at</w:t>
      </w:r>
      <w:proofErr w:type="gramEnd"/>
      <w:r w:rsidRPr="004C3575">
        <w:rPr>
          <w:rFonts w:ascii="Arial" w:hAnsi="Arial" w:cs="Arial"/>
        </w:rPr>
        <w:t xml:space="preserve"> 4 August 2024]</w:t>
      </w:r>
    </w:p>
    <w:p w14:paraId="79998B92" w14:textId="521E746C" w:rsidR="00A60B6E" w:rsidRPr="004C3575" w:rsidRDefault="00A60B6E" w:rsidP="004C3575">
      <w:pPr>
        <w:spacing w:line="480" w:lineRule="auto"/>
        <w:jc w:val="both"/>
        <w:rPr>
          <w:rFonts w:ascii="Arial" w:hAnsi="Arial" w:cs="Arial"/>
        </w:rPr>
      </w:pPr>
      <w:r w:rsidRPr="004C3575">
        <w:rPr>
          <w:rFonts w:ascii="Arial" w:hAnsi="Arial" w:cs="Arial"/>
        </w:rPr>
        <w:t xml:space="preserve">British Computer Society (2006) </w:t>
      </w:r>
      <w:r w:rsidRPr="004C3575">
        <w:rPr>
          <w:rFonts w:ascii="Arial" w:hAnsi="Arial" w:cs="Arial"/>
        </w:rPr>
        <w:t>The way forward for NHS health informatics: where should NHS Connecting for Health (NHS CFH) go from here?</w:t>
      </w:r>
      <w:r w:rsidRPr="004C3575">
        <w:rPr>
          <w:rFonts w:ascii="Arial" w:hAnsi="Arial" w:cs="Arial"/>
        </w:rPr>
        <w:t xml:space="preserve"> </w:t>
      </w:r>
      <w:r w:rsidRPr="004C3575">
        <w:rPr>
          <w:rFonts w:ascii="Arial" w:hAnsi="Arial" w:cs="Arial"/>
          <w:i/>
          <w:iCs/>
        </w:rPr>
        <w:t>British Computer Society Health Informatics Forum</w:t>
      </w:r>
      <w:r w:rsidRPr="004C3575">
        <w:rPr>
          <w:rFonts w:ascii="Arial" w:hAnsi="Arial" w:cs="Arial"/>
        </w:rPr>
        <w:t>.</w:t>
      </w:r>
      <w:r w:rsidRPr="004C3575">
        <w:rPr>
          <w:rFonts w:ascii="Arial" w:hAnsi="Arial" w:cs="Arial"/>
        </w:rPr>
        <w:t xml:space="preserve"> Available from: </w:t>
      </w:r>
      <w:hyperlink r:id="rId6" w:history="1">
        <w:r w:rsidRPr="004C3575">
          <w:rPr>
            <w:rStyle w:val="Hyperlink"/>
            <w:rFonts w:ascii="Arial" w:hAnsi="Arial" w:cs="Arial"/>
          </w:rPr>
          <w:t>https://drive.google.com/drive/folders/11eyVkSufGYX5wGmegufqrkX5TalSgSac</w:t>
        </w:r>
      </w:hyperlink>
      <w:r w:rsidRPr="004C3575">
        <w:rPr>
          <w:rFonts w:ascii="Arial" w:hAnsi="Arial" w:cs="Arial"/>
        </w:rPr>
        <w:t xml:space="preserve"> [Accessed 4 August 2024]</w:t>
      </w:r>
    </w:p>
    <w:p w14:paraId="7A8F21D4" w14:textId="1C42AB59" w:rsidR="00E16E78" w:rsidRPr="004C3575" w:rsidRDefault="00E16E78" w:rsidP="004C3575">
      <w:pPr>
        <w:spacing w:line="480" w:lineRule="auto"/>
        <w:jc w:val="both"/>
        <w:rPr>
          <w:rFonts w:ascii="Arial" w:hAnsi="Arial" w:cs="Arial"/>
          <w:color w:val="222222"/>
          <w:shd w:val="clear" w:color="auto" w:fill="FFFFFF"/>
        </w:rPr>
      </w:pPr>
      <w:r w:rsidRPr="004C3575">
        <w:rPr>
          <w:rFonts w:ascii="Arial" w:hAnsi="Arial" w:cs="Arial"/>
          <w:color w:val="222222"/>
          <w:shd w:val="clear" w:color="auto" w:fill="FFFFFF"/>
        </w:rPr>
        <w:t xml:space="preserve">El </w:t>
      </w:r>
      <w:proofErr w:type="spellStart"/>
      <w:r w:rsidRPr="004C3575">
        <w:rPr>
          <w:rFonts w:ascii="Arial" w:hAnsi="Arial" w:cs="Arial"/>
          <w:color w:val="222222"/>
          <w:shd w:val="clear" w:color="auto" w:fill="FFFFFF"/>
        </w:rPr>
        <w:t>Emam</w:t>
      </w:r>
      <w:proofErr w:type="spellEnd"/>
      <w:r w:rsidRPr="004C3575">
        <w:rPr>
          <w:rFonts w:ascii="Arial" w:hAnsi="Arial" w:cs="Arial"/>
          <w:color w:val="222222"/>
          <w:shd w:val="clear" w:color="auto" w:fill="FFFFFF"/>
        </w:rPr>
        <w:t xml:space="preserve">, K. </w:t>
      </w:r>
      <w:r w:rsidRPr="004C3575">
        <w:rPr>
          <w:rFonts w:ascii="Arial" w:hAnsi="Arial" w:cs="Arial"/>
          <w:color w:val="222222"/>
          <w:shd w:val="clear" w:color="auto" w:fill="FFFFFF"/>
        </w:rPr>
        <w:t>&amp;</w:t>
      </w:r>
      <w:r w:rsidRPr="004C3575">
        <w:rPr>
          <w:rFonts w:ascii="Arial" w:hAnsi="Arial" w:cs="Arial"/>
          <w:color w:val="222222"/>
          <w:shd w:val="clear" w:color="auto" w:fill="FFFFFF"/>
        </w:rPr>
        <w:t xml:space="preserve"> Koru, A.G.</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2008</w:t>
      </w:r>
      <w:r w:rsidRPr="004C3575">
        <w:rPr>
          <w:rFonts w:ascii="Arial" w:hAnsi="Arial" w:cs="Arial"/>
          <w:color w:val="222222"/>
          <w:shd w:val="clear" w:color="auto" w:fill="FFFFFF"/>
        </w:rPr>
        <w:t>)</w:t>
      </w:r>
      <w:r w:rsidRPr="004C3575">
        <w:rPr>
          <w:rFonts w:ascii="Arial" w:hAnsi="Arial" w:cs="Arial"/>
          <w:color w:val="222222"/>
          <w:shd w:val="clear" w:color="auto" w:fill="FFFFFF"/>
        </w:rPr>
        <w:t xml:space="preserve"> A replicated survey of IT software project failures.</w:t>
      </w:r>
      <w:r w:rsidRPr="004C3575">
        <w:rPr>
          <w:rStyle w:val="apple-converted-space"/>
          <w:rFonts w:ascii="Arial" w:hAnsi="Arial" w:cs="Arial"/>
          <w:color w:val="222222"/>
          <w:shd w:val="clear" w:color="auto" w:fill="FFFFFF"/>
        </w:rPr>
        <w:t> </w:t>
      </w:r>
      <w:r w:rsidRPr="004C3575">
        <w:rPr>
          <w:rFonts w:ascii="Arial" w:hAnsi="Arial" w:cs="Arial"/>
          <w:i/>
          <w:iCs/>
          <w:color w:val="222222"/>
        </w:rPr>
        <w:t>IEEE software</w:t>
      </w:r>
      <w:r w:rsidRPr="004C3575">
        <w:rPr>
          <w:rFonts w:ascii="Arial" w:hAnsi="Arial" w:cs="Arial"/>
          <w:color w:val="222222"/>
          <w:shd w:val="clear" w:color="auto" w:fill="FFFFFF"/>
        </w:rPr>
        <w:t>,</w:t>
      </w:r>
      <w:r w:rsidRPr="004C3575">
        <w:rPr>
          <w:rStyle w:val="apple-converted-space"/>
          <w:rFonts w:ascii="Arial" w:hAnsi="Arial" w:cs="Arial"/>
          <w:color w:val="222222"/>
          <w:shd w:val="clear" w:color="auto" w:fill="FFFFFF"/>
        </w:rPr>
        <w:t> </w:t>
      </w:r>
      <w:r w:rsidRPr="004C3575">
        <w:rPr>
          <w:rFonts w:ascii="Arial" w:hAnsi="Arial" w:cs="Arial"/>
          <w:i/>
          <w:iCs/>
          <w:color w:val="222222"/>
        </w:rPr>
        <w:t>25</w:t>
      </w:r>
      <w:r w:rsidRPr="004C3575">
        <w:rPr>
          <w:rFonts w:ascii="Arial" w:hAnsi="Arial" w:cs="Arial"/>
          <w:color w:val="222222"/>
          <w:shd w:val="clear" w:color="auto" w:fill="FFFFFF"/>
        </w:rPr>
        <w:t>(5)</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84-90.</w:t>
      </w:r>
    </w:p>
    <w:p w14:paraId="4C1A30A0" w14:textId="0769EC4E" w:rsidR="00E16E78" w:rsidRPr="004C3575" w:rsidRDefault="00E16E78" w:rsidP="004C3575">
      <w:pPr>
        <w:spacing w:line="480" w:lineRule="auto"/>
        <w:jc w:val="both"/>
        <w:rPr>
          <w:rFonts w:ascii="Arial" w:hAnsi="Arial" w:cs="Arial"/>
          <w:color w:val="222222"/>
          <w:shd w:val="clear" w:color="auto" w:fill="FFFFFF"/>
        </w:rPr>
      </w:pPr>
      <w:r w:rsidRPr="004C3575">
        <w:rPr>
          <w:rFonts w:ascii="Arial" w:hAnsi="Arial" w:cs="Arial"/>
          <w:color w:val="222222"/>
          <w:shd w:val="clear" w:color="auto" w:fill="FFFFFF"/>
        </w:rPr>
        <w:t xml:space="preserve">Hughes, D.L., Rana, N.P. </w:t>
      </w:r>
      <w:r w:rsidRPr="004C3575">
        <w:rPr>
          <w:rFonts w:ascii="Arial" w:hAnsi="Arial" w:cs="Arial"/>
          <w:color w:val="222222"/>
          <w:shd w:val="clear" w:color="auto" w:fill="FFFFFF"/>
        </w:rPr>
        <w:t>&amp;</w:t>
      </w:r>
      <w:r w:rsidRPr="004C3575">
        <w:rPr>
          <w:rFonts w:ascii="Arial" w:hAnsi="Arial" w:cs="Arial"/>
          <w:color w:val="222222"/>
          <w:shd w:val="clear" w:color="auto" w:fill="FFFFFF"/>
        </w:rPr>
        <w:t xml:space="preserve"> </w:t>
      </w:r>
      <w:proofErr w:type="spellStart"/>
      <w:r w:rsidRPr="004C3575">
        <w:rPr>
          <w:rFonts w:ascii="Arial" w:hAnsi="Arial" w:cs="Arial"/>
          <w:color w:val="222222"/>
          <w:shd w:val="clear" w:color="auto" w:fill="FFFFFF"/>
        </w:rPr>
        <w:t>Simintiras</w:t>
      </w:r>
      <w:proofErr w:type="spellEnd"/>
      <w:r w:rsidRPr="004C3575">
        <w:rPr>
          <w:rFonts w:ascii="Arial" w:hAnsi="Arial" w:cs="Arial"/>
          <w:color w:val="222222"/>
          <w:shd w:val="clear" w:color="auto" w:fill="FFFFFF"/>
        </w:rPr>
        <w:t>, A.C.</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2017</w:t>
      </w:r>
      <w:r w:rsidRPr="004C3575">
        <w:rPr>
          <w:rFonts w:ascii="Arial" w:hAnsi="Arial" w:cs="Arial"/>
          <w:color w:val="222222"/>
          <w:shd w:val="clear" w:color="auto" w:fill="FFFFFF"/>
        </w:rPr>
        <w:t>)</w:t>
      </w:r>
      <w:r w:rsidRPr="004C3575">
        <w:rPr>
          <w:rFonts w:ascii="Arial" w:hAnsi="Arial" w:cs="Arial"/>
          <w:color w:val="222222"/>
          <w:shd w:val="clear" w:color="auto" w:fill="FFFFFF"/>
        </w:rPr>
        <w:t xml:space="preserve"> The changing landscape of IS project failure: an examination of the key factors.</w:t>
      </w:r>
      <w:r w:rsidRPr="004C3575">
        <w:rPr>
          <w:rStyle w:val="apple-converted-space"/>
          <w:rFonts w:ascii="Arial" w:hAnsi="Arial" w:cs="Arial"/>
          <w:color w:val="222222"/>
          <w:shd w:val="clear" w:color="auto" w:fill="FFFFFF"/>
        </w:rPr>
        <w:t> </w:t>
      </w:r>
      <w:r w:rsidRPr="004C3575">
        <w:rPr>
          <w:rFonts w:ascii="Arial" w:hAnsi="Arial" w:cs="Arial"/>
          <w:i/>
          <w:iCs/>
          <w:color w:val="222222"/>
        </w:rPr>
        <w:t>Journal of Enterprise Information Management</w:t>
      </w:r>
      <w:r w:rsidRPr="004C3575">
        <w:rPr>
          <w:rFonts w:ascii="Arial" w:hAnsi="Arial" w:cs="Arial"/>
          <w:color w:val="222222"/>
          <w:shd w:val="clear" w:color="auto" w:fill="FFFFFF"/>
        </w:rPr>
        <w:t>,</w:t>
      </w:r>
      <w:r w:rsidRPr="004C3575">
        <w:rPr>
          <w:rStyle w:val="apple-converted-space"/>
          <w:rFonts w:ascii="Arial" w:hAnsi="Arial" w:cs="Arial"/>
          <w:color w:val="222222"/>
          <w:shd w:val="clear" w:color="auto" w:fill="FFFFFF"/>
        </w:rPr>
        <w:t> </w:t>
      </w:r>
      <w:r w:rsidRPr="004C3575">
        <w:rPr>
          <w:rFonts w:ascii="Arial" w:hAnsi="Arial" w:cs="Arial"/>
          <w:i/>
          <w:iCs/>
          <w:color w:val="222222"/>
        </w:rPr>
        <w:t>30</w:t>
      </w:r>
      <w:r w:rsidRPr="004C3575">
        <w:rPr>
          <w:rFonts w:ascii="Arial" w:hAnsi="Arial" w:cs="Arial"/>
          <w:color w:val="222222"/>
          <w:shd w:val="clear" w:color="auto" w:fill="FFFFFF"/>
        </w:rPr>
        <w:t>(1)</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142-165.</w:t>
      </w:r>
    </w:p>
    <w:p w14:paraId="1D192D56" w14:textId="3485DDB9" w:rsidR="00E16E78" w:rsidRPr="004C3575" w:rsidRDefault="00E16E78" w:rsidP="004C3575">
      <w:pPr>
        <w:spacing w:line="480" w:lineRule="auto"/>
        <w:jc w:val="both"/>
        <w:rPr>
          <w:rFonts w:ascii="Arial" w:hAnsi="Arial" w:cs="Arial"/>
          <w:color w:val="222222"/>
          <w:shd w:val="clear" w:color="auto" w:fill="FFFFFF"/>
        </w:rPr>
      </w:pPr>
      <w:proofErr w:type="spellStart"/>
      <w:r w:rsidRPr="004C3575">
        <w:rPr>
          <w:rFonts w:ascii="Arial" w:hAnsi="Arial" w:cs="Arial"/>
          <w:color w:val="222222"/>
          <w:shd w:val="clear" w:color="auto" w:fill="FFFFFF"/>
        </w:rPr>
        <w:t>Lehtinen</w:t>
      </w:r>
      <w:proofErr w:type="spellEnd"/>
      <w:r w:rsidRPr="004C3575">
        <w:rPr>
          <w:rFonts w:ascii="Arial" w:hAnsi="Arial" w:cs="Arial"/>
          <w:color w:val="222222"/>
          <w:shd w:val="clear" w:color="auto" w:fill="FFFFFF"/>
        </w:rPr>
        <w:t xml:space="preserve">, T.O., </w:t>
      </w:r>
      <w:proofErr w:type="spellStart"/>
      <w:r w:rsidRPr="004C3575">
        <w:rPr>
          <w:rFonts w:ascii="Arial" w:hAnsi="Arial" w:cs="Arial"/>
          <w:color w:val="222222"/>
          <w:shd w:val="clear" w:color="auto" w:fill="FFFFFF"/>
        </w:rPr>
        <w:t>Mäntylä</w:t>
      </w:r>
      <w:proofErr w:type="spellEnd"/>
      <w:r w:rsidRPr="004C3575">
        <w:rPr>
          <w:rFonts w:ascii="Arial" w:hAnsi="Arial" w:cs="Arial"/>
          <w:color w:val="222222"/>
          <w:shd w:val="clear" w:color="auto" w:fill="FFFFFF"/>
        </w:rPr>
        <w:t xml:space="preserve">, M.V., Vanhanen, J., </w:t>
      </w:r>
      <w:proofErr w:type="spellStart"/>
      <w:r w:rsidRPr="004C3575">
        <w:rPr>
          <w:rFonts w:ascii="Arial" w:hAnsi="Arial" w:cs="Arial"/>
          <w:color w:val="222222"/>
          <w:shd w:val="clear" w:color="auto" w:fill="FFFFFF"/>
        </w:rPr>
        <w:t>Itkonen</w:t>
      </w:r>
      <w:proofErr w:type="spellEnd"/>
      <w:r w:rsidRPr="004C3575">
        <w:rPr>
          <w:rFonts w:ascii="Arial" w:hAnsi="Arial" w:cs="Arial"/>
          <w:color w:val="222222"/>
          <w:shd w:val="clear" w:color="auto" w:fill="FFFFFF"/>
        </w:rPr>
        <w:t xml:space="preserve">, J. </w:t>
      </w:r>
      <w:r w:rsidRPr="004C3575">
        <w:rPr>
          <w:rFonts w:ascii="Arial" w:hAnsi="Arial" w:cs="Arial"/>
          <w:color w:val="222222"/>
          <w:shd w:val="clear" w:color="auto" w:fill="FFFFFF"/>
        </w:rPr>
        <w:t>&amp;</w:t>
      </w:r>
      <w:r w:rsidRPr="004C3575">
        <w:rPr>
          <w:rFonts w:ascii="Arial" w:hAnsi="Arial" w:cs="Arial"/>
          <w:color w:val="222222"/>
          <w:shd w:val="clear" w:color="auto" w:fill="FFFFFF"/>
        </w:rPr>
        <w:t xml:space="preserve"> </w:t>
      </w:r>
      <w:proofErr w:type="spellStart"/>
      <w:r w:rsidRPr="004C3575">
        <w:rPr>
          <w:rFonts w:ascii="Arial" w:hAnsi="Arial" w:cs="Arial"/>
          <w:color w:val="222222"/>
          <w:shd w:val="clear" w:color="auto" w:fill="FFFFFF"/>
        </w:rPr>
        <w:t>Lassenius</w:t>
      </w:r>
      <w:proofErr w:type="spellEnd"/>
      <w:r w:rsidRPr="004C3575">
        <w:rPr>
          <w:rFonts w:ascii="Arial" w:hAnsi="Arial" w:cs="Arial"/>
          <w:color w:val="222222"/>
          <w:shd w:val="clear" w:color="auto" w:fill="FFFFFF"/>
        </w:rPr>
        <w:t>, C.</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2014</w:t>
      </w:r>
      <w:r w:rsidRPr="004C3575">
        <w:rPr>
          <w:rFonts w:ascii="Arial" w:hAnsi="Arial" w:cs="Arial"/>
          <w:color w:val="222222"/>
          <w:shd w:val="clear" w:color="auto" w:fill="FFFFFF"/>
        </w:rPr>
        <w:t>)</w:t>
      </w:r>
      <w:r w:rsidRPr="004C3575">
        <w:rPr>
          <w:rFonts w:ascii="Arial" w:hAnsi="Arial" w:cs="Arial"/>
          <w:color w:val="222222"/>
          <w:shd w:val="clear" w:color="auto" w:fill="FFFFFF"/>
        </w:rPr>
        <w:t xml:space="preserve"> Perceived causes of software project failures–An analysis of their relationships.</w:t>
      </w:r>
      <w:r w:rsidRPr="004C3575">
        <w:rPr>
          <w:rStyle w:val="apple-converted-space"/>
          <w:rFonts w:ascii="Arial" w:hAnsi="Arial" w:cs="Arial"/>
          <w:color w:val="222222"/>
          <w:shd w:val="clear" w:color="auto" w:fill="FFFFFF"/>
        </w:rPr>
        <w:t> </w:t>
      </w:r>
      <w:r w:rsidRPr="004C3575">
        <w:rPr>
          <w:rFonts w:ascii="Arial" w:hAnsi="Arial" w:cs="Arial"/>
          <w:i/>
          <w:iCs/>
          <w:color w:val="222222"/>
        </w:rPr>
        <w:t>Information and Software Technology</w:t>
      </w:r>
      <w:r w:rsidRPr="004C3575">
        <w:rPr>
          <w:rFonts w:ascii="Arial" w:hAnsi="Arial" w:cs="Arial"/>
          <w:color w:val="222222"/>
          <w:shd w:val="clear" w:color="auto" w:fill="FFFFFF"/>
        </w:rPr>
        <w:t>,</w:t>
      </w:r>
      <w:r w:rsidRPr="004C3575">
        <w:rPr>
          <w:rStyle w:val="apple-converted-space"/>
          <w:rFonts w:ascii="Arial" w:hAnsi="Arial" w:cs="Arial"/>
          <w:color w:val="222222"/>
          <w:shd w:val="clear" w:color="auto" w:fill="FFFFFF"/>
        </w:rPr>
        <w:t> </w:t>
      </w:r>
      <w:r w:rsidRPr="004C3575">
        <w:rPr>
          <w:rFonts w:ascii="Arial" w:hAnsi="Arial" w:cs="Arial"/>
          <w:i/>
          <w:iCs/>
          <w:color w:val="222222"/>
        </w:rPr>
        <w:t>56</w:t>
      </w:r>
      <w:r w:rsidRPr="004C3575">
        <w:rPr>
          <w:rFonts w:ascii="Arial" w:hAnsi="Arial" w:cs="Arial"/>
          <w:color w:val="222222"/>
          <w:shd w:val="clear" w:color="auto" w:fill="FFFFFF"/>
        </w:rPr>
        <w:t>(6)</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623-643.</w:t>
      </w:r>
    </w:p>
    <w:p w14:paraId="5BFA3C49" w14:textId="1F5E275B" w:rsidR="004C3575" w:rsidRPr="004C3575" w:rsidRDefault="004C3575" w:rsidP="004C3575">
      <w:pPr>
        <w:spacing w:line="480" w:lineRule="auto"/>
        <w:jc w:val="both"/>
        <w:rPr>
          <w:rFonts w:ascii="Arial" w:hAnsi="Arial" w:cs="Arial"/>
          <w:color w:val="222222"/>
          <w:shd w:val="clear" w:color="auto" w:fill="FFFFFF"/>
        </w:rPr>
      </w:pPr>
      <w:r w:rsidRPr="004C3575">
        <w:rPr>
          <w:rFonts w:ascii="Arial" w:hAnsi="Arial" w:cs="Arial"/>
          <w:color w:val="222222"/>
          <w:shd w:val="clear" w:color="auto" w:fill="FFFFFF"/>
        </w:rPr>
        <w:lastRenderedPageBreak/>
        <w:t xml:space="preserve">Oates, J. (2004) </w:t>
      </w:r>
      <w:r w:rsidRPr="004C3575">
        <w:rPr>
          <w:rFonts w:ascii="Arial" w:hAnsi="Arial" w:cs="Arial"/>
          <w:color w:val="222222"/>
          <w:shd w:val="clear" w:color="auto" w:fill="FFFFFF"/>
        </w:rPr>
        <w:t>Sainsbury's, Accenture and the £3bn IT flop</w:t>
      </w:r>
      <w:r w:rsidRPr="004C3575">
        <w:rPr>
          <w:rFonts w:ascii="Arial" w:hAnsi="Arial" w:cs="Arial"/>
          <w:color w:val="222222"/>
          <w:shd w:val="clear" w:color="auto" w:fill="FFFFFF"/>
        </w:rPr>
        <w:t xml:space="preserve">. </w:t>
      </w:r>
      <w:r w:rsidRPr="004C3575">
        <w:rPr>
          <w:rFonts w:ascii="Arial" w:hAnsi="Arial" w:cs="Arial"/>
          <w:i/>
          <w:iCs/>
          <w:color w:val="222222"/>
          <w:shd w:val="clear" w:color="auto" w:fill="FFFFFF"/>
        </w:rPr>
        <w:t>The Register</w:t>
      </w:r>
      <w:r w:rsidRPr="004C3575">
        <w:rPr>
          <w:rFonts w:ascii="Arial" w:hAnsi="Arial" w:cs="Arial"/>
          <w:color w:val="222222"/>
          <w:shd w:val="clear" w:color="auto" w:fill="FFFFFF"/>
        </w:rPr>
        <w:t xml:space="preserve">. Available from: </w:t>
      </w:r>
      <w:hyperlink r:id="rId7" w:history="1">
        <w:r w:rsidRPr="004C3575">
          <w:rPr>
            <w:rStyle w:val="Hyperlink"/>
            <w:rFonts w:ascii="Arial" w:hAnsi="Arial" w:cs="Arial"/>
            <w:shd w:val="clear" w:color="auto" w:fill="FFFFFF"/>
          </w:rPr>
          <w:t>https://www.theregister.com/2004/10/19/sainsburys_v_accenture/</w:t>
        </w:r>
      </w:hyperlink>
      <w:r w:rsidRPr="004C3575">
        <w:rPr>
          <w:rFonts w:ascii="Arial" w:hAnsi="Arial" w:cs="Arial"/>
          <w:color w:val="222222"/>
          <w:shd w:val="clear" w:color="auto" w:fill="FFFFFF"/>
        </w:rPr>
        <w:t xml:space="preserve"> [Accessed 4 August 2024]</w:t>
      </w:r>
    </w:p>
    <w:p w14:paraId="4DCAB581" w14:textId="42D99D8D" w:rsidR="001D4ADA" w:rsidRPr="004C3575" w:rsidRDefault="001D4ADA" w:rsidP="004C3575">
      <w:pPr>
        <w:spacing w:line="480" w:lineRule="auto"/>
        <w:jc w:val="both"/>
        <w:rPr>
          <w:rFonts w:ascii="Arial" w:hAnsi="Arial" w:cs="Arial"/>
          <w:color w:val="222222"/>
          <w:shd w:val="clear" w:color="auto" w:fill="FFFFFF"/>
        </w:rPr>
      </w:pPr>
      <w:r w:rsidRPr="004C3575">
        <w:rPr>
          <w:rFonts w:ascii="Arial" w:hAnsi="Arial" w:cs="Arial"/>
          <w:color w:val="222222"/>
          <w:shd w:val="clear" w:color="auto" w:fill="FFFFFF"/>
        </w:rPr>
        <w:t>Schmidt, J.</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2023</w:t>
      </w:r>
      <w:r w:rsidRPr="004C3575">
        <w:rPr>
          <w:rFonts w:ascii="Arial" w:hAnsi="Arial" w:cs="Arial"/>
          <w:color w:val="222222"/>
          <w:shd w:val="clear" w:color="auto" w:fill="FFFFFF"/>
        </w:rPr>
        <w:t>)</w:t>
      </w:r>
      <w:r w:rsidRPr="004C3575">
        <w:rPr>
          <w:rFonts w:ascii="Arial" w:hAnsi="Arial" w:cs="Arial"/>
          <w:color w:val="222222"/>
          <w:shd w:val="clear" w:color="auto" w:fill="FFFFFF"/>
        </w:rPr>
        <w:t xml:space="preserve"> Mitigating risk of failure in information technology projects: Causes and mechanisms.</w:t>
      </w:r>
      <w:r w:rsidRPr="004C3575">
        <w:rPr>
          <w:rStyle w:val="apple-converted-space"/>
          <w:rFonts w:ascii="Arial" w:hAnsi="Arial" w:cs="Arial"/>
          <w:color w:val="222222"/>
          <w:shd w:val="clear" w:color="auto" w:fill="FFFFFF"/>
        </w:rPr>
        <w:t> </w:t>
      </w:r>
      <w:r w:rsidRPr="004C3575">
        <w:rPr>
          <w:rFonts w:ascii="Arial" w:hAnsi="Arial" w:cs="Arial"/>
          <w:i/>
          <w:iCs/>
          <w:color w:val="222222"/>
        </w:rPr>
        <w:t>Project Leadership and Society</w:t>
      </w:r>
      <w:r w:rsidRPr="004C3575">
        <w:rPr>
          <w:rFonts w:ascii="Arial" w:hAnsi="Arial" w:cs="Arial"/>
          <w:color w:val="222222"/>
          <w:shd w:val="clear" w:color="auto" w:fill="FFFFFF"/>
        </w:rPr>
        <w:t>,</w:t>
      </w:r>
      <w:r w:rsidRPr="004C3575">
        <w:rPr>
          <w:rStyle w:val="apple-converted-space"/>
          <w:rFonts w:ascii="Arial" w:hAnsi="Arial" w:cs="Arial"/>
          <w:color w:val="222222"/>
          <w:shd w:val="clear" w:color="auto" w:fill="FFFFFF"/>
        </w:rPr>
        <w:t> </w:t>
      </w:r>
      <w:r w:rsidRPr="004C3575">
        <w:rPr>
          <w:rFonts w:ascii="Arial" w:hAnsi="Arial" w:cs="Arial"/>
          <w:i/>
          <w:iCs/>
          <w:color w:val="222222"/>
        </w:rPr>
        <w:t>4</w:t>
      </w:r>
      <w:r w:rsidRPr="004C3575">
        <w:rPr>
          <w:rFonts w:ascii="Arial" w:hAnsi="Arial" w:cs="Arial"/>
          <w:color w:val="222222"/>
          <w:shd w:val="clear" w:color="auto" w:fill="FFFFFF"/>
        </w:rPr>
        <w:t xml:space="preserve">: </w:t>
      </w:r>
      <w:r w:rsidRPr="004C3575">
        <w:rPr>
          <w:rFonts w:ascii="Arial" w:hAnsi="Arial" w:cs="Arial"/>
          <w:color w:val="222222"/>
          <w:shd w:val="clear" w:color="auto" w:fill="FFFFFF"/>
        </w:rPr>
        <w:t>100097.</w:t>
      </w:r>
    </w:p>
    <w:p w14:paraId="0CB35480" w14:textId="5F3C7E69" w:rsidR="00581A23" w:rsidRPr="004C3575" w:rsidRDefault="00581A23" w:rsidP="004C3575">
      <w:pPr>
        <w:spacing w:line="480" w:lineRule="auto"/>
        <w:jc w:val="both"/>
        <w:rPr>
          <w:rFonts w:ascii="Arial" w:hAnsi="Arial" w:cs="Arial"/>
        </w:rPr>
      </w:pPr>
      <w:r w:rsidRPr="004C3575">
        <w:rPr>
          <w:rFonts w:ascii="Arial" w:hAnsi="Arial" w:cs="Arial"/>
          <w:color w:val="222222"/>
          <w:shd w:val="clear" w:color="auto" w:fill="FFFFFF"/>
        </w:rPr>
        <w:t xml:space="preserve">Widman, J. (2008) </w:t>
      </w:r>
      <w:r w:rsidRPr="004C3575">
        <w:rPr>
          <w:rFonts w:ascii="Arial" w:hAnsi="Arial" w:cs="Arial"/>
          <w:color w:val="222222"/>
          <w:shd w:val="clear" w:color="auto" w:fill="FFFFFF"/>
        </w:rPr>
        <w:t>IT’s biggest project failures — and what we can learn from them</w:t>
      </w:r>
      <w:r w:rsidRPr="004C3575">
        <w:rPr>
          <w:rFonts w:ascii="Arial" w:hAnsi="Arial" w:cs="Arial"/>
          <w:color w:val="222222"/>
          <w:shd w:val="clear" w:color="auto" w:fill="FFFFFF"/>
        </w:rPr>
        <w:t xml:space="preserve">. </w:t>
      </w:r>
      <w:r w:rsidRPr="004C3575">
        <w:rPr>
          <w:rFonts w:ascii="Arial" w:hAnsi="Arial" w:cs="Arial"/>
          <w:i/>
          <w:iCs/>
          <w:color w:val="222222"/>
          <w:shd w:val="clear" w:color="auto" w:fill="FFFFFF"/>
        </w:rPr>
        <w:t>ComputerWorld</w:t>
      </w:r>
      <w:r w:rsidRPr="004C3575">
        <w:rPr>
          <w:rFonts w:ascii="Arial" w:hAnsi="Arial" w:cs="Arial"/>
          <w:color w:val="222222"/>
          <w:shd w:val="clear" w:color="auto" w:fill="FFFFFF"/>
        </w:rPr>
        <w:t xml:space="preserve">. Available from: </w:t>
      </w:r>
      <w:hyperlink r:id="rId8" w:history="1">
        <w:r w:rsidRPr="004C3575">
          <w:rPr>
            <w:rStyle w:val="Hyperlink"/>
            <w:rFonts w:ascii="Arial" w:hAnsi="Arial" w:cs="Arial"/>
            <w:shd w:val="clear" w:color="auto" w:fill="FFFFFF"/>
          </w:rPr>
          <w:t>https://www.computerworld.com/article/1560887/it-s-biggest-project-failures-and-what-we-can-learn-from-them.html</w:t>
        </w:r>
      </w:hyperlink>
      <w:r w:rsidRPr="004C3575">
        <w:rPr>
          <w:rFonts w:ascii="Arial" w:hAnsi="Arial" w:cs="Arial"/>
          <w:color w:val="222222"/>
          <w:shd w:val="clear" w:color="auto" w:fill="FFFFFF"/>
        </w:rPr>
        <w:t xml:space="preserve"> [Accessed 4 August 2024]</w:t>
      </w:r>
    </w:p>
    <w:sectPr w:rsidR="00581A23" w:rsidRPr="004C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F71B4"/>
    <w:multiLevelType w:val="multilevel"/>
    <w:tmpl w:val="B8A41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016A8"/>
    <w:multiLevelType w:val="hybridMultilevel"/>
    <w:tmpl w:val="E4367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FC115C"/>
    <w:multiLevelType w:val="hybridMultilevel"/>
    <w:tmpl w:val="E96A0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1370418">
    <w:abstractNumId w:val="0"/>
  </w:num>
  <w:num w:numId="2" w16cid:durableId="1094669203">
    <w:abstractNumId w:val="1"/>
  </w:num>
  <w:num w:numId="3" w16cid:durableId="186522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BF"/>
    <w:rsid w:val="00047A96"/>
    <w:rsid w:val="00190335"/>
    <w:rsid w:val="001D4ADA"/>
    <w:rsid w:val="00354FEB"/>
    <w:rsid w:val="00357770"/>
    <w:rsid w:val="00401604"/>
    <w:rsid w:val="004C3575"/>
    <w:rsid w:val="00581A23"/>
    <w:rsid w:val="008B46A6"/>
    <w:rsid w:val="0090007F"/>
    <w:rsid w:val="00A447EE"/>
    <w:rsid w:val="00A60B6E"/>
    <w:rsid w:val="00A956DE"/>
    <w:rsid w:val="00B01D58"/>
    <w:rsid w:val="00E16E78"/>
    <w:rsid w:val="00F35D22"/>
    <w:rsid w:val="00FB2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FD815B"/>
  <w15:chartTrackingRefBased/>
  <w15:docId w15:val="{F2DDF232-6F9E-084C-A0DA-A8C876E6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BF"/>
    <w:rPr>
      <w:rFonts w:eastAsiaTheme="majorEastAsia" w:cstheme="majorBidi"/>
      <w:color w:val="272727" w:themeColor="text1" w:themeTint="D8"/>
    </w:rPr>
  </w:style>
  <w:style w:type="paragraph" w:styleId="Title">
    <w:name w:val="Title"/>
    <w:basedOn w:val="Normal"/>
    <w:next w:val="Normal"/>
    <w:link w:val="TitleChar"/>
    <w:uiPriority w:val="10"/>
    <w:qFormat/>
    <w:rsid w:val="00FB2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8BF"/>
    <w:rPr>
      <w:i/>
      <w:iCs/>
      <w:color w:val="404040" w:themeColor="text1" w:themeTint="BF"/>
    </w:rPr>
  </w:style>
  <w:style w:type="paragraph" w:styleId="ListParagraph">
    <w:name w:val="List Paragraph"/>
    <w:basedOn w:val="Normal"/>
    <w:uiPriority w:val="34"/>
    <w:qFormat/>
    <w:rsid w:val="00FB28BF"/>
    <w:pPr>
      <w:ind w:left="720"/>
      <w:contextualSpacing/>
    </w:pPr>
  </w:style>
  <w:style w:type="character" w:styleId="IntenseEmphasis">
    <w:name w:val="Intense Emphasis"/>
    <w:basedOn w:val="DefaultParagraphFont"/>
    <w:uiPriority w:val="21"/>
    <w:qFormat/>
    <w:rsid w:val="00FB28BF"/>
    <w:rPr>
      <w:i/>
      <w:iCs/>
      <w:color w:val="0F4761" w:themeColor="accent1" w:themeShade="BF"/>
    </w:rPr>
  </w:style>
  <w:style w:type="paragraph" w:styleId="IntenseQuote">
    <w:name w:val="Intense Quote"/>
    <w:basedOn w:val="Normal"/>
    <w:next w:val="Normal"/>
    <w:link w:val="IntenseQuoteChar"/>
    <w:uiPriority w:val="30"/>
    <w:qFormat/>
    <w:rsid w:val="00FB2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8BF"/>
    <w:rPr>
      <w:i/>
      <w:iCs/>
      <w:color w:val="0F4761" w:themeColor="accent1" w:themeShade="BF"/>
    </w:rPr>
  </w:style>
  <w:style w:type="character" w:styleId="IntenseReference">
    <w:name w:val="Intense Reference"/>
    <w:basedOn w:val="DefaultParagraphFont"/>
    <w:uiPriority w:val="32"/>
    <w:qFormat/>
    <w:rsid w:val="00FB28BF"/>
    <w:rPr>
      <w:b/>
      <w:bCs/>
      <w:smallCaps/>
      <w:color w:val="0F4761" w:themeColor="accent1" w:themeShade="BF"/>
      <w:spacing w:val="5"/>
    </w:rPr>
  </w:style>
  <w:style w:type="character" w:customStyle="1" w:styleId="apple-converted-space">
    <w:name w:val="apple-converted-space"/>
    <w:basedOn w:val="DefaultParagraphFont"/>
    <w:rsid w:val="00E16E78"/>
  </w:style>
  <w:style w:type="character" w:styleId="Hyperlink">
    <w:name w:val="Hyperlink"/>
    <w:basedOn w:val="DefaultParagraphFont"/>
    <w:uiPriority w:val="99"/>
    <w:unhideWhenUsed/>
    <w:rsid w:val="0090007F"/>
    <w:rPr>
      <w:color w:val="467886" w:themeColor="hyperlink"/>
      <w:u w:val="single"/>
    </w:rPr>
  </w:style>
  <w:style w:type="character" w:styleId="UnresolvedMention">
    <w:name w:val="Unresolved Mention"/>
    <w:basedOn w:val="DefaultParagraphFont"/>
    <w:uiPriority w:val="99"/>
    <w:semiHidden/>
    <w:unhideWhenUsed/>
    <w:rsid w:val="0090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0947">
      <w:bodyDiv w:val="1"/>
      <w:marLeft w:val="0"/>
      <w:marRight w:val="0"/>
      <w:marTop w:val="0"/>
      <w:marBottom w:val="0"/>
      <w:divBdr>
        <w:top w:val="none" w:sz="0" w:space="0" w:color="auto"/>
        <w:left w:val="none" w:sz="0" w:space="0" w:color="auto"/>
        <w:bottom w:val="none" w:sz="0" w:space="0" w:color="auto"/>
        <w:right w:val="none" w:sz="0" w:space="0" w:color="auto"/>
      </w:divBdr>
    </w:div>
    <w:div w:id="323751971">
      <w:bodyDiv w:val="1"/>
      <w:marLeft w:val="0"/>
      <w:marRight w:val="0"/>
      <w:marTop w:val="0"/>
      <w:marBottom w:val="0"/>
      <w:divBdr>
        <w:top w:val="none" w:sz="0" w:space="0" w:color="auto"/>
        <w:left w:val="none" w:sz="0" w:space="0" w:color="auto"/>
        <w:bottom w:val="none" w:sz="0" w:space="0" w:color="auto"/>
        <w:right w:val="none" w:sz="0" w:space="0" w:color="auto"/>
      </w:divBdr>
    </w:div>
    <w:div w:id="988095371">
      <w:bodyDiv w:val="1"/>
      <w:marLeft w:val="0"/>
      <w:marRight w:val="0"/>
      <w:marTop w:val="0"/>
      <w:marBottom w:val="0"/>
      <w:divBdr>
        <w:top w:val="none" w:sz="0" w:space="0" w:color="auto"/>
        <w:left w:val="none" w:sz="0" w:space="0" w:color="auto"/>
        <w:bottom w:val="none" w:sz="0" w:space="0" w:color="auto"/>
        <w:right w:val="none" w:sz="0" w:space="0" w:color="auto"/>
      </w:divBdr>
    </w:div>
    <w:div w:id="1181507857">
      <w:bodyDiv w:val="1"/>
      <w:marLeft w:val="0"/>
      <w:marRight w:val="0"/>
      <w:marTop w:val="0"/>
      <w:marBottom w:val="0"/>
      <w:divBdr>
        <w:top w:val="none" w:sz="0" w:space="0" w:color="auto"/>
        <w:left w:val="none" w:sz="0" w:space="0" w:color="auto"/>
        <w:bottom w:val="none" w:sz="0" w:space="0" w:color="auto"/>
        <w:right w:val="none" w:sz="0" w:space="0" w:color="auto"/>
      </w:divBdr>
      <w:divsChild>
        <w:div w:id="1908106169">
          <w:marLeft w:val="0"/>
          <w:marRight w:val="0"/>
          <w:marTop w:val="0"/>
          <w:marBottom w:val="0"/>
          <w:divBdr>
            <w:top w:val="none" w:sz="0" w:space="0" w:color="auto"/>
            <w:left w:val="none" w:sz="0" w:space="0" w:color="auto"/>
            <w:bottom w:val="none" w:sz="0" w:space="0" w:color="auto"/>
            <w:right w:val="none" w:sz="0" w:space="0" w:color="auto"/>
          </w:divBdr>
          <w:divsChild>
            <w:div w:id="1124469887">
              <w:marLeft w:val="0"/>
              <w:marRight w:val="0"/>
              <w:marTop w:val="0"/>
              <w:marBottom w:val="0"/>
              <w:divBdr>
                <w:top w:val="none" w:sz="0" w:space="0" w:color="auto"/>
                <w:left w:val="none" w:sz="0" w:space="0" w:color="auto"/>
                <w:bottom w:val="none" w:sz="0" w:space="0" w:color="auto"/>
                <w:right w:val="none" w:sz="0" w:space="0" w:color="auto"/>
              </w:divBdr>
              <w:divsChild>
                <w:div w:id="407968398">
                  <w:marLeft w:val="0"/>
                  <w:marRight w:val="0"/>
                  <w:marTop w:val="0"/>
                  <w:marBottom w:val="0"/>
                  <w:divBdr>
                    <w:top w:val="none" w:sz="0" w:space="0" w:color="auto"/>
                    <w:left w:val="none" w:sz="0" w:space="0" w:color="auto"/>
                    <w:bottom w:val="none" w:sz="0" w:space="0" w:color="auto"/>
                    <w:right w:val="none" w:sz="0" w:space="0" w:color="auto"/>
                  </w:divBdr>
                  <w:divsChild>
                    <w:div w:id="9364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240666">
      <w:bodyDiv w:val="1"/>
      <w:marLeft w:val="0"/>
      <w:marRight w:val="0"/>
      <w:marTop w:val="0"/>
      <w:marBottom w:val="0"/>
      <w:divBdr>
        <w:top w:val="none" w:sz="0" w:space="0" w:color="auto"/>
        <w:left w:val="none" w:sz="0" w:space="0" w:color="auto"/>
        <w:bottom w:val="none" w:sz="0" w:space="0" w:color="auto"/>
        <w:right w:val="none" w:sz="0" w:space="0" w:color="auto"/>
      </w:divBdr>
    </w:div>
    <w:div w:id="1547597482">
      <w:bodyDiv w:val="1"/>
      <w:marLeft w:val="0"/>
      <w:marRight w:val="0"/>
      <w:marTop w:val="0"/>
      <w:marBottom w:val="0"/>
      <w:divBdr>
        <w:top w:val="none" w:sz="0" w:space="0" w:color="auto"/>
        <w:left w:val="none" w:sz="0" w:space="0" w:color="auto"/>
        <w:bottom w:val="none" w:sz="0" w:space="0" w:color="auto"/>
        <w:right w:val="none" w:sz="0" w:space="0" w:color="auto"/>
      </w:divBdr>
      <w:divsChild>
        <w:div w:id="1797020547">
          <w:marLeft w:val="0"/>
          <w:marRight w:val="0"/>
          <w:marTop w:val="0"/>
          <w:marBottom w:val="0"/>
          <w:divBdr>
            <w:top w:val="none" w:sz="0" w:space="0" w:color="auto"/>
            <w:left w:val="none" w:sz="0" w:space="0" w:color="auto"/>
            <w:bottom w:val="none" w:sz="0" w:space="0" w:color="auto"/>
            <w:right w:val="none" w:sz="0" w:space="0" w:color="auto"/>
          </w:divBdr>
          <w:divsChild>
            <w:div w:id="2116124370">
              <w:marLeft w:val="0"/>
              <w:marRight w:val="0"/>
              <w:marTop w:val="0"/>
              <w:marBottom w:val="0"/>
              <w:divBdr>
                <w:top w:val="none" w:sz="0" w:space="0" w:color="auto"/>
                <w:left w:val="none" w:sz="0" w:space="0" w:color="auto"/>
                <w:bottom w:val="none" w:sz="0" w:space="0" w:color="auto"/>
                <w:right w:val="none" w:sz="0" w:space="0" w:color="auto"/>
              </w:divBdr>
              <w:divsChild>
                <w:div w:id="1932734170">
                  <w:marLeft w:val="0"/>
                  <w:marRight w:val="0"/>
                  <w:marTop w:val="0"/>
                  <w:marBottom w:val="0"/>
                  <w:divBdr>
                    <w:top w:val="none" w:sz="0" w:space="0" w:color="auto"/>
                    <w:left w:val="none" w:sz="0" w:space="0" w:color="auto"/>
                    <w:bottom w:val="none" w:sz="0" w:space="0" w:color="auto"/>
                    <w:right w:val="none" w:sz="0" w:space="0" w:color="auto"/>
                  </w:divBdr>
                  <w:divsChild>
                    <w:div w:id="1834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1560887/it-s-biggest-project-failures-and-what-we-can-learn-from-them.html" TargetMode="External"/><Relationship Id="rId3" Type="http://schemas.openxmlformats.org/officeDocument/2006/relationships/settings" Target="settings.xml"/><Relationship Id="rId7" Type="http://schemas.openxmlformats.org/officeDocument/2006/relationships/hyperlink" Target="https://www.theregister.com/2004/10/19/sainsburys_v_accen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1eyVkSufGYX5wGmegufqrkX5TalSgSac" TargetMode="External"/><Relationship Id="rId5" Type="http://schemas.openxmlformats.org/officeDocument/2006/relationships/hyperlink" Target="https://www.panorama-consulting.com/nhs-it-system-fail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Ziemele</dc:creator>
  <cp:keywords/>
  <dc:description/>
  <cp:lastModifiedBy>Anda Ziemele</cp:lastModifiedBy>
  <cp:revision>1</cp:revision>
  <dcterms:created xsi:type="dcterms:W3CDTF">2024-08-03T14:53:00Z</dcterms:created>
  <dcterms:modified xsi:type="dcterms:W3CDTF">2024-08-08T20:51:00Z</dcterms:modified>
</cp:coreProperties>
</file>