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927" w:rsidRDefault="0014616B">
      <w:r w:rsidRPr="0014616B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-919480</wp:posOffset>
            </wp:positionH>
            <wp:positionV relativeFrom="paragraph">
              <wp:posOffset>-843915</wp:posOffset>
            </wp:positionV>
            <wp:extent cx="7539355" cy="1352550"/>
            <wp:effectExtent l="19050" t="0" r="4445" b="0"/>
            <wp:wrapNone/>
            <wp:docPr id="2" name="Рисунок 2" descr="Бланк письма филиала с угловыми реквизит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Бланк письма филиала с угловыми реквизитами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566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935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970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340"/>
        <w:gridCol w:w="510"/>
        <w:gridCol w:w="397"/>
        <w:gridCol w:w="1587"/>
        <w:gridCol w:w="510"/>
        <w:gridCol w:w="928"/>
        <w:gridCol w:w="1474"/>
        <w:gridCol w:w="340"/>
        <w:gridCol w:w="3615"/>
      </w:tblGrid>
      <w:tr w:rsidR="001076E7" w:rsidTr="00B756D5">
        <w:tc>
          <w:tcPr>
            <w:tcW w:w="9701" w:type="dxa"/>
            <w:gridSpan w:val="9"/>
          </w:tcPr>
          <w:p w:rsidR="0014616B" w:rsidRDefault="0014616B" w:rsidP="00955EC5">
            <w:pPr>
              <w:pStyle w:val="ConsPlusNormal"/>
              <w:tabs>
                <w:tab w:val="left" w:pos="5760"/>
              </w:tabs>
              <w:jc w:val="center"/>
              <w:rPr>
                <w:b/>
                <w:sz w:val="28"/>
                <w:szCs w:val="28"/>
              </w:rPr>
            </w:pPr>
          </w:p>
          <w:p w:rsidR="001076E7" w:rsidRDefault="001076E7" w:rsidP="001076E7">
            <w:pPr>
              <w:pStyle w:val="ConsPlusNormal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РЕВИЗОРСКОЕ </w:t>
            </w:r>
            <w:r w:rsidRPr="000E5E4A">
              <w:rPr>
                <w:b/>
                <w:sz w:val="28"/>
                <w:szCs w:val="28"/>
              </w:rPr>
              <w:t>ПРЕД</w:t>
            </w:r>
            <w:r w:rsidR="00402A41">
              <w:rPr>
                <w:b/>
                <w:sz w:val="28"/>
                <w:szCs w:val="28"/>
              </w:rPr>
              <w:t>ПИСАНИЕ №</w:t>
            </w:r>
            <w:r w:rsidR="009A29B2">
              <w:rPr>
                <w:b/>
                <w:sz w:val="28"/>
                <w:szCs w:val="28"/>
              </w:rPr>
              <w:t>436/23</w:t>
            </w:r>
          </w:p>
          <w:p w:rsidR="00402A41" w:rsidRPr="001076E7" w:rsidRDefault="00402A41" w:rsidP="00402A41">
            <w:pPr>
              <w:pStyle w:val="ConsPlusNormal"/>
              <w:rPr>
                <w:b/>
                <w:sz w:val="28"/>
                <w:szCs w:val="28"/>
              </w:rPr>
            </w:pPr>
          </w:p>
        </w:tc>
      </w:tr>
      <w:tr w:rsidR="001076E7" w:rsidTr="00B756D5">
        <w:tc>
          <w:tcPr>
            <w:tcW w:w="340" w:type="dxa"/>
          </w:tcPr>
          <w:p w:rsidR="001076E7" w:rsidRPr="001076E7" w:rsidRDefault="001076E7" w:rsidP="00E41FB7">
            <w:pPr>
              <w:pStyle w:val="ConsPlusNormal"/>
              <w:jc w:val="right"/>
              <w:rPr>
                <w:sz w:val="28"/>
                <w:szCs w:val="28"/>
              </w:rPr>
            </w:pPr>
            <w:r w:rsidRPr="001076E7">
              <w:rPr>
                <w:sz w:val="28"/>
                <w:szCs w:val="28"/>
              </w:rPr>
              <w:t>"</w:t>
            </w: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1076E7" w:rsidRPr="001076E7" w:rsidRDefault="009A29B2" w:rsidP="00E41FB7">
            <w:pPr>
              <w:pStyle w:val="ConsPlus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397" w:type="dxa"/>
          </w:tcPr>
          <w:p w:rsidR="001076E7" w:rsidRPr="001076E7" w:rsidRDefault="001076E7" w:rsidP="00E41FB7">
            <w:pPr>
              <w:pStyle w:val="ConsPlusNormal"/>
              <w:rPr>
                <w:sz w:val="28"/>
                <w:szCs w:val="28"/>
              </w:rPr>
            </w:pPr>
            <w:r w:rsidRPr="001076E7">
              <w:rPr>
                <w:sz w:val="28"/>
                <w:szCs w:val="28"/>
              </w:rPr>
              <w:t>"</w:t>
            </w:r>
          </w:p>
        </w:tc>
        <w:tc>
          <w:tcPr>
            <w:tcW w:w="1587" w:type="dxa"/>
            <w:tcBorders>
              <w:bottom w:val="single" w:sz="4" w:space="0" w:color="auto"/>
            </w:tcBorders>
          </w:tcPr>
          <w:p w:rsidR="001076E7" w:rsidRPr="001076E7" w:rsidRDefault="001076E7" w:rsidP="008A6353">
            <w:pPr>
              <w:pStyle w:val="ConsPlusNormal"/>
              <w:jc w:val="center"/>
              <w:rPr>
                <w:sz w:val="28"/>
                <w:szCs w:val="28"/>
              </w:rPr>
            </w:pPr>
            <w:r w:rsidRPr="001076E7">
              <w:rPr>
                <w:sz w:val="28"/>
                <w:szCs w:val="28"/>
              </w:rPr>
              <w:t>января</w:t>
            </w:r>
          </w:p>
        </w:tc>
        <w:tc>
          <w:tcPr>
            <w:tcW w:w="510" w:type="dxa"/>
          </w:tcPr>
          <w:p w:rsidR="001076E7" w:rsidRPr="001076E7" w:rsidRDefault="001076E7" w:rsidP="00E41FB7">
            <w:pPr>
              <w:pStyle w:val="ConsPlusNormal"/>
              <w:jc w:val="both"/>
              <w:rPr>
                <w:sz w:val="28"/>
                <w:szCs w:val="28"/>
              </w:rPr>
            </w:pPr>
            <w:r w:rsidRPr="001076E7">
              <w:rPr>
                <w:sz w:val="28"/>
                <w:szCs w:val="28"/>
              </w:rPr>
              <w:t>20</w:t>
            </w:r>
          </w:p>
        </w:tc>
        <w:tc>
          <w:tcPr>
            <w:tcW w:w="928" w:type="dxa"/>
            <w:tcBorders>
              <w:bottom w:val="single" w:sz="4" w:space="0" w:color="auto"/>
            </w:tcBorders>
          </w:tcPr>
          <w:p w:rsidR="001076E7" w:rsidRPr="001076E7" w:rsidRDefault="001076E7" w:rsidP="00E41FB7">
            <w:pPr>
              <w:pStyle w:val="ConsPlusNormal"/>
              <w:rPr>
                <w:sz w:val="28"/>
                <w:szCs w:val="28"/>
              </w:rPr>
            </w:pPr>
            <w:r w:rsidRPr="001076E7">
              <w:rPr>
                <w:sz w:val="28"/>
                <w:szCs w:val="28"/>
              </w:rPr>
              <w:t>23</w:t>
            </w:r>
          </w:p>
        </w:tc>
        <w:tc>
          <w:tcPr>
            <w:tcW w:w="1474" w:type="dxa"/>
          </w:tcPr>
          <w:p w:rsidR="001076E7" w:rsidRPr="001076E7" w:rsidRDefault="001076E7" w:rsidP="00E41FB7">
            <w:pPr>
              <w:pStyle w:val="ConsPlusNormal"/>
              <w:jc w:val="both"/>
              <w:rPr>
                <w:sz w:val="28"/>
                <w:szCs w:val="28"/>
              </w:rPr>
            </w:pPr>
            <w:r w:rsidRPr="001076E7">
              <w:rPr>
                <w:sz w:val="28"/>
                <w:szCs w:val="28"/>
              </w:rPr>
              <w:t>г.</w:t>
            </w:r>
          </w:p>
        </w:tc>
        <w:tc>
          <w:tcPr>
            <w:tcW w:w="340" w:type="dxa"/>
          </w:tcPr>
          <w:p w:rsidR="001076E7" w:rsidRPr="001076E7" w:rsidRDefault="001076E7" w:rsidP="00E41FB7">
            <w:pPr>
              <w:pStyle w:val="ConsPlusNormal"/>
              <w:jc w:val="both"/>
              <w:rPr>
                <w:sz w:val="28"/>
                <w:szCs w:val="28"/>
              </w:rPr>
            </w:pPr>
            <w:r w:rsidRPr="001076E7">
              <w:rPr>
                <w:sz w:val="28"/>
                <w:szCs w:val="28"/>
              </w:rPr>
              <w:t>г.</w:t>
            </w:r>
          </w:p>
        </w:tc>
        <w:tc>
          <w:tcPr>
            <w:tcW w:w="3615" w:type="dxa"/>
            <w:tcBorders>
              <w:bottom w:val="single" w:sz="4" w:space="0" w:color="auto"/>
            </w:tcBorders>
          </w:tcPr>
          <w:p w:rsidR="001076E7" w:rsidRPr="001076E7" w:rsidRDefault="001076E7" w:rsidP="00E41FB7">
            <w:pPr>
              <w:pStyle w:val="ConsPlusNormal"/>
              <w:rPr>
                <w:sz w:val="28"/>
                <w:szCs w:val="28"/>
              </w:rPr>
            </w:pPr>
            <w:r w:rsidRPr="001076E7">
              <w:rPr>
                <w:sz w:val="28"/>
                <w:szCs w:val="28"/>
              </w:rPr>
              <w:t>Сосногорск</w:t>
            </w:r>
          </w:p>
        </w:tc>
      </w:tr>
      <w:tr w:rsidR="001076E7" w:rsidTr="00B756D5">
        <w:tc>
          <w:tcPr>
            <w:tcW w:w="9701" w:type="dxa"/>
            <w:gridSpan w:val="9"/>
          </w:tcPr>
          <w:p w:rsidR="001076E7" w:rsidRDefault="001076E7" w:rsidP="00E41FB7">
            <w:pPr>
              <w:pStyle w:val="ConsPlusNormal"/>
            </w:pPr>
          </w:p>
        </w:tc>
      </w:tr>
    </w:tbl>
    <w:p w:rsidR="007B76AF" w:rsidRDefault="00402A41" w:rsidP="00402A41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B76AF">
        <w:rPr>
          <w:rFonts w:ascii="Times New Roman" w:hAnsi="Times New Roman"/>
          <w:sz w:val="28"/>
          <w:szCs w:val="28"/>
        </w:rPr>
        <w:t>Начальнику железнодорожной станции Лабытнанги Сосногорского центра организации работы железнодорожных станций Сафоновой В.Ю.</w:t>
      </w:r>
      <w:r w:rsidR="007B76AF">
        <w:rPr>
          <w:rFonts w:ascii="Times New Roman" w:hAnsi="Times New Roman"/>
          <w:sz w:val="28"/>
          <w:szCs w:val="28"/>
        </w:rPr>
        <w:t>:</w:t>
      </w:r>
    </w:p>
    <w:p w:rsidR="00402A41" w:rsidRPr="00402A41" w:rsidRDefault="00402A41" w:rsidP="00FF4229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02A41">
        <w:rPr>
          <w:rFonts w:ascii="Times New Roman" w:hAnsi="Times New Roman"/>
          <w:sz w:val="28"/>
          <w:szCs w:val="28"/>
        </w:rPr>
        <w:t>предписываю осуществить мероприятия по устранению нарушений обязательных требований в области обеспечения безопасности движения и эксплуатации железнодорожного транспорта, создающих риск возникновения транспортных происшествий и их последствий, влекущих за собой причинение вреда жизни и здоровью граждан, вреда окружаю</w:t>
      </w:r>
      <w:r w:rsidRPr="007B76AF">
        <w:rPr>
          <w:rFonts w:ascii="Times New Roman" w:hAnsi="Times New Roman"/>
          <w:sz w:val="28"/>
          <w:szCs w:val="28"/>
        </w:rPr>
        <w:t>щей среде и инфраструктуре ОАО «РЖД»</w:t>
      </w:r>
      <w:r w:rsidRPr="00402A41">
        <w:rPr>
          <w:rFonts w:ascii="Times New Roman" w:hAnsi="Times New Roman"/>
          <w:sz w:val="28"/>
          <w:szCs w:val="28"/>
        </w:rPr>
        <w:t xml:space="preserve"> </w:t>
      </w:r>
    </w:p>
    <w:p w:rsidR="00402A41" w:rsidRPr="007B76AF" w:rsidRDefault="00402A41" w:rsidP="00955EC5">
      <w:pPr>
        <w:tabs>
          <w:tab w:val="left" w:pos="709"/>
        </w:tabs>
        <w:spacing w:after="0" w:line="280" w:lineRule="exact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5"/>
        <w:tblW w:w="0" w:type="auto"/>
        <w:tblInd w:w="250" w:type="dxa"/>
        <w:tblLook w:val="04A0"/>
      </w:tblPr>
      <w:tblGrid>
        <w:gridCol w:w="7796"/>
        <w:gridCol w:w="1985"/>
      </w:tblGrid>
      <w:tr w:rsidR="007B76AF" w:rsidTr="000A09D9">
        <w:tc>
          <w:tcPr>
            <w:tcW w:w="7796" w:type="dxa"/>
          </w:tcPr>
          <w:p w:rsidR="007B76AF" w:rsidRPr="000A09D9" w:rsidRDefault="007B76AF" w:rsidP="007B7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A09D9">
              <w:rPr>
                <w:rFonts w:ascii="Times New Roman" w:hAnsi="Times New Roman"/>
                <w:sz w:val="28"/>
                <w:szCs w:val="28"/>
              </w:rPr>
              <w:t xml:space="preserve">Краткое изложение выявленных нарушений с указанием нормативного документа, требования которого нарушены </w:t>
            </w:r>
          </w:p>
        </w:tc>
        <w:tc>
          <w:tcPr>
            <w:tcW w:w="1985" w:type="dxa"/>
          </w:tcPr>
          <w:p w:rsidR="007B76AF" w:rsidRPr="000A09D9" w:rsidRDefault="007B76AF" w:rsidP="007B7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A09D9">
              <w:rPr>
                <w:rFonts w:ascii="Times New Roman" w:hAnsi="Times New Roman"/>
                <w:sz w:val="28"/>
                <w:szCs w:val="28"/>
              </w:rPr>
              <w:t xml:space="preserve">Срок устранения </w:t>
            </w:r>
          </w:p>
          <w:p w:rsidR="007B76AF" w:rsidRPr="000A09D9" w:rsidRDefault="007B76AF" w:rsidP="00955EC5">
            <w:pPr>
              <w:tabs>
                <w:tab w:val="left" w:pos="709"/>
              </w:tabs>
              <w:spacing w:after="0" w:line="280" w:lineRule="exact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B76AF" w:rsidTr="000A09D9">
        <w:tc>
          <w:tcPr>
            <w:tcW w:w="7796" w:type="dxa"/>
          </w:tcPr>
          <w:p w:rsidR="000A09D9" w:rsidRPr="000A09D9" w:rsidRDefault="002B1FDA" w:rsidP="00F21BD0">
            <w:pPr>
              <w:tabs>
                <w:tab w:val="left" w:pos="440"/>
              </w:tabs>
              <w:spacing w:after="0" w:line="280" w:lineRule="exact"/>
              <w:ind w:firstLine="60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A09D9">
              <w:rPr>
                <w:rFonts w:ascii="Times New Roman" w:hAnsi="Times New Roman"/>
                <w:sz w:val="28"/>
                <w:szCs w:val="28"/>
              </w:rPr>
              <w:t xml:space="preserve">На железнодорожной станции </w:t>
            </w:r>
            <w:r w:rsidR="000A09D9" w:rsidRPr="000A09D9">
              <w:rPr>
                <w:rFonts w:ascii="Times New Roman" w:hAnsi="Times New Roman"/>
                <w:sz w:val="28"/>
                <w:szCs w:val="28"/>
              </w:rPr>
              <w:t xml:space="preserve">не обеспечено </w:t>
            </w:r>
            <w:r w:rsidRPr="000A09D9">
              <w:rPr>
                <w:rFonts w:ascii="Times New Roman" w:hAnsi="Times New Roman"/>
                <w:sz w:val="28"/>
                <w:szCs w:val="28"/>
              </w:rPr>
              <w:t>вып</w:t>
            </w:r>
            <w:r w:rsidR="000A09D9" w:rsidRPr="000A09D9">
              <w:rPr>
                <w:rFonts w:ascii="Times New Roman" w:hAnsi="Times New Roman"/>
                <w:sz w:val="28"/>
                <w:szCs w:val="28"/>
              </w:rPr>
              <w:t>олнение</w:t>
            </w:r>
            <w:r w:rsidRPr="000A09D9">
              <w:rPr>
                <w:rFonts w:ascii="Times New Roman" w:hAnsi="Times New Roman"/>
                <w:sz w:val="28"/>
                <w:szCs w:val="28"/>
              </w:rPr>
              <w:t xml:space="preserve"> требований </w:t>
            </w:r>
            <w:r w:rsidR="000A09D9" w:rsidRPr="000A09D9">
              <w:rPr>
                <w:rFonts w:ascii="Times New Roman" w:hAnsi="Times New Roman"/>
                <w:sz w:val="28"/>
                <w:szCs w:val="28"/>
              </w:rPr>
              <w:t xml:space="preserve">пункта 2 Приложения № 10 к Инструкции по организации движения поездов и маневровой работы на железнодорожном транспорте Российской Федерации. </w:t>
            </w:r>
          </w:p>
          <w:p w:rsidR="009B22CE" w:rsidRPr="000A09D9" w:rsidRDefault="002B1FDA" w:rsidP="00F21BD0">
            <w:pPr>
              <w:tabs>
                <w:tab w:val="left" w:pos="440"/>
              </w:tabs>
              <w:spacing w:after="0" w:line="280" w:lineRule="exact"/>
              <w:ind w:firstLine="60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A09D9">
              <w:rPr>
                <w:rFonts w:ascii="Times New Roman" w:hAnsi="Times New Roman"/>
                <w:sz w:val="28"/>
                <w:szCs w:val="28"/>
              </w:rPr>
              <w:t xml:space="preserve">Так в нарушении требований раздела 1 регламента </w:t>
            </w:r>
            <w:r w:rsidRPr="000A09D9">
              <w:rPr>
                <w:rFonts w:ascii="Times New Roman" w:hAnsi="Times New Roman"/>
                <w:bCs/>
                <w:sz w:val="28"/>
                <w:szCs w:val="28"/>
              </w:rPr>
              <w:t xml:space="preserve">служебных переговоров по радиосвязи при маневровой работе </w:t>
            </w:r>
            <w:r w:rsidRPr="000A09D9">
              <w:rPr>
                <w:rFonts w:ascii="Times New Roman" w:hAnsi="Times New Roman"/>
                <w:sz w:val="28"/>
                <w:szCs w:val="28"/>
              </w:rPr>
              <w:t>станции Лабытнанги</w:t>
            </w:r>
            <w:r w:rsidRPr="000A09D9">
              <w:rPr>
                <w:rFonts w:ascii="Times New Roman" w:hAnsi="Times New Roman"/>
                <w:bCs/>
                <w:sz w:val="28"/>
                <w:szCs w:val="28"/>
              </w:rPr>
              <w:t xml:space="preserve"> (</w:t>
            </w:r>
            <w:r w:rsidRPr="000A09D9">
              <w:rPr>
                <w:rFonts w:ascii="Times New Roman" w:hAnsi="Times New Roman"/>
                <w:sz w:val="28"/>
                <w:szCs w:val="28"/>
              </w:rPr>
              <w:t>Приложение № 7 к ТРА), 11.01.2023 ДСП Черняев К.В.,</w:t>
            </w:r>
            <w:r w:rsidR="00F21BD0" w:rsidRPr="000A09D9">
              <w:rPr>
                <w:rFonts w:ascii="Times New Roman" w:hAnsi="Times New Roman"/>
                <w:sz w:val="28"/>
                <w:szCs w:val="28"/>
              </w:rPr>
              <w:t xml:space="preserve"> п</w:t>
            </w:r>
            <w:r w:rsidR="00F21BD0">
              <w:rPr>
                <w:rFonts w:ascii="Times New Roman" w:hAnsi="Times New Roman"/>
                <w:sz w:val="28"/>
                <w:szCs w:val="28"/>
              </w:rPr>
              <w:t>еред</w:t>
            </w:r>
            <w:r w:rsidR="00F21BD0" w:rsidRPr="000A09D9">
              <w:rPr>
                <w:rFonts w:ascii="Times New Roman" w:hAnsi="Times New Roman"/>
                <w:sz w:val="28"/>
                <w:szCs w:val="28"/>
              </w:rPr>
              <w:t xml:space="preserve"> перестановк</w:t>
            </w:r>
            <w:r w:rsidR="00F21BD0">
              <w:rPr>
                <w:rFonts w:ascii="Times New Roman" w:hAnsi="Times New Roman"/>
                <w:sz w:val="28"/>
                <w:szCs w:val="28"/>
              </w:rPr>
              <w:t>ой</w:t>
            </w:r>
            <w:r w:rsidR="00F21BD0" w:rsidRPr="000A09D9">
              <w:rPr>
                <w:rFonts w:ascii="Times New Roman" w:hAnsi="Times New Roman"/>
                <w:sz w:val="28"/>
                <w:szCs w:val="28"/>
              </w:rPr>
              <w:t xml:space="preserve"> вагона-путеизмерителя</w:t>
            </w:r>
            <w:r w:rsidRPr="000A09D9">
              <w:rPr>
                <w:rFonts w:ascii="Times New Roman" w:hAnsi="Times New Roman"/>
                <w:sz w:val="28"/>
                <w:szCs w:val="28"/>
              </w:rPr>
              <w:t xml:space="preserve"> не обеспечил одновременную передачу плана маневровой работы до всех участников маневров (руководителя маневров, дежурного стрелочного поста, машиниста локомотива). Кроме того, в нарушение пункта 3.3 ТРА</w:t>
            </w:r>
            <w:r w:rsidR="00F21BD0">
              <w:rPr>
                <w:rFonts w:ascii="Times New Roman" w:hAnsi="Times New Roman"/>
                <w:sz w:val="28"/>
                <w:szCs w:val="28"/>
              </w:rPr>
              <w:t>,</w:t>
            </w:r>
            <w:r w:rsidRPr="000A09D9">
              <w:rPr>
                <w:rFonts w:ascii="Times New Roman" w:hAnsi="Times New Roman"/>
                <w:sz w:val="28"/>
                <w:szCs w:val="28"/>
              </w:rPr>
              <w:t xml:space="preserve"> план маневровой раб</w:t>
            </w:r>
            <w:r w:rsidR="00F21BD0">
              <w:rPr>
                <w:rFonts w:ascii="Times New Roman" w:hAnsi="Times New Roman"/>
                <w:sz w:val="28"/>
                <w:szCs w:val="28"/>
              </w:rPr>
              <w:t>оты передал машинисту Лунгинину </w:t>
            </w:r>
            <w:r w:rsidRPr="000A09D9">
              <w:rPr>
                <w:rFonts w:ascii="Times New Roman" w:hAnsi="Times New Roman"/>
                <w:sz w:val="28"/>
                <w:szCs w:val="28"/>
              </w:rPr>
              <w:t>А.В. на канале поездной связи, вместо канала станционной радиосвязи № 3.</w:t>
            </w:r>
          </w:p>
          <w:p w:rsidR="007B76AF" w:rsidRDefault="002B1FDA" w:rsidP="00F21BD0">
            <w:pPr>
              <w:pStyle w:val="ConsPlusNormal"/>
              <w:spacing w:line="280" w:lineRule="exact"/>
              <w:ind w:firstLine="601"/>
              <w:jc w:val="both"/>
              <w:rPr>
                <w:sz w:val="28"/>
                <w:szCs w:val="28"/>
              </w:rPr>
            </w:pPr>
            <w:r w:rsidRPr="000A09D9">
              <w:rPr>
                <w:sz w:val="28"/>
                <w:szCs w:val="28"/>
              </w:rPr>
              <w:t>В сутки 12.01.2023 ДСП</w:t>
            </w:r>
            <w:r w:rsidRPr="002B1FDA">
              <w:rPr>
                <w:sz w:val="28"/>
                <w:szCs w:val="28"/>
              </w:rPr>
              <w:t xml:space="preserve"> Соколова С.О. допустила производство работ снегоуборочной машины СМ-2 на радиоканале</w:t>
            </w:r>
            <w:r w:rsidR="00F21BD0">
              <w:rPr>
                <w:sz w:val="28"/>
                <w:szCs w:val="28"/>
              </w:rPr>
              <w:t>,</w:t>
            </w:r>
            <w:r w:rsidRPr="002B1FDA">
              <w:rPr>
                <w:sz w:val="28"/>
                <w:szCs w:val="28"/>
              </w:rPr>
              <w:t xml:space="preserve"> не предусмотренном пунктом 3.3 ТРА станции Лабытнанги. Как следствие, служебные переговоры между руководителем работ и машинистом локом</w:t>
            </w:r>
            <w:r w:rsidR="009B22CE">
              <w:rPr>
                <w:sz w:val="28"/>
                <w:szCs w:val="28"/>
              </w:rPr>
              <w:t>о</w:t>
            </w:r>
            <w:r w:rsidRPr="002B1FDA">
              <w:rPr>
                <w:sz w:val="28"/>
                <w:szCs w:val="28"/>
              </w:rPr>
              <w:t>тива не зарегистрированы на регистраторе переговоров.</w:t>
            </w:r>
          </w:p>
        </w:tc>
        <w:tc>
          <w:tcPr>
            <w:tcW w:w="1985" w:type="dxa"/>
          </w:tcPr>
          <w:p w:rsidR="007B76AF" w:rsidRDefault="009A29B2" w:rsidP="009A29B2">
            <w:pPr>
              <w:tabs>
                <w:tab w:val="left" w:pos="709"/>
              </w:tabs>
              <w:spacing w:after="0" w:line="28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3.02.2023</w:t>
            </w:r>
          </w:p>
        </w:tc>
      </w:tr>
    </w:tbl>
    <w:p w:rsidR="00402A41" w:rsidRDefault="00402A41" w:rsidP="00955EC5">
      <w:pPr>
        <w:tabs>
          <w:tab w:val="left" w:pos="709"/>
        </w:tabs>
        <w:spacing w:after="0" w:line="280" w:lineRule="exact"/>
        <w:jc w:val="both"/>
        <w:rPr>
          <w:rFonts w:ascii="Times New Roman" w:hAnsi="Times New Roman"/>
          <w:sz w:val="28"/>
          <w:szCs w:val="28"/>
        </w:rPr>
      </w:pPr>
    </w:p>
    <w:p w:rsidR="00955EC5" w:rsidRDefault="00955EC5" w:rsidP="00955EC5">
      <w:pPr>
        <w:tabs>
          <w:tab w:val="left" w:pos="709"/>
        </w:tabs>
        <w:spacing w:after="0" w:line="28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Отчет </w:t>
      </w:r>
      <w:r w:rsidRPr="00946FDF">
        <w:rPr>
          <w:rFonts w:ascii="Times New Roman" w:hAnsi="Times New Roman"/>
          <w:sz w:val="28"/>
          <w:szCs w:val="28"/>
        </w:rPr>
        <w:t xml:space="preserve">о принятых мерах и исполнении </w:t>
      </w:r>
      <w:r>
        <w:rPr>
          <w:rFonts w:ascii="Times New Roman" w:hAnsi="Times New Roman"/>
          <w:sz w:val="28"/>
          <w:szCs w:val="28"/>
        </w:rPr>
        <w:t xml:space="preserve">требований </w:t>
      </w:r>
      <w:r w:rsidR="007B76AF">
        <w:rPr>
          <w:rFonts w:ascii="Times New Roman" w:hAnsi="Times New Roman"/>
          <w:sz w:val="28"/>
          <w:szCs w:val="28"/>
        </w:rPr>
        <w:t>ревизорского предписания</w:t>
      </w:r>
      <w:r>
        <w:rPr>
          <w:rFonts w:ascii="Times New Roman" w:hAnsi="Times New Roman"/>
          <w:sz w:val="28"/>
          <w:szCs w:val="28"/>
        </w:rPr>
        <w:t xml:space="preserve">, предоставить </w:t>
      </w:r>
      <w:r w:rsidRPr="00946FDF">
        <w:rPr>
          <w:rFonts w:ascii="Times New Roman" w:hAnsi="Times New Roman"/>
          <w:sz w:val="28"/>
          <w:szCs w:val="28"/>
        </w:rPr>
        <w:t xml:space="preserve">до </w:t>
      </w:r>
      <w:r w:rsidR="007B76AF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.02.2023</w:t>
      </w:r>
      <w:r w:rsidRPr="00946FDF">
        <w:rPr>
          <w:rFonts w:ascii="Times New Roman" w:hAnsi="Times New Roman"/>
          <w:sz w:val="28"/>
          <w:szCs w:val="28"/>
        </w:rPr>
        <w:t xml:space="preserve"> г.</w:t>
      </w:r>
    </w:p>
    <w:p w:rsidR="00955EC5" w:rsidRDefault="00955EC5" w:rsidP="00955EC5">
      <w:pPr>
        <w:spacing w:after="0" w:line="240" w:lineRule="exact"/>
        <w:ind w:right="992"/>
        <w:jc w:val="both"/>
        <w:rPr>
          <w:rFonts w:ascii="Times New Roman" w:hAnsi="Times New Roman"/>
          <w:sz w:val="28"/>
          <w:szCs w:val="28"/>
        </w:rPr>
      </w:pPr>
    </w:p>
    <w:p w:rsidR="00955EC5" w:rsidRDefault="00955EC5" w:rsidP="00955EC5">
      <w:pPr>
        <w:spacing w:after="0" w:line="240" w:lineRule="exact"/>
        <w:ind w:right="992"/>
        <w:jc w:val="both"/>
        <w:rPr>
          <w:rFonts w:ascii="Times New Roman" w:hAnsi="Times New Roman"/>
          <w:sz w:val="28"/>
          <w:szCs w:val="28"/>
        </w:rPr>
      </w:pPr>
    </w:p>
    <w:p w:rsidR="00955EC5" w:rsidRPr="007B3A1F" w:rsidRDefault="00955EC5" w:rsidP="00955EC5">
      <w:pPr>
        <w:spacing w:after="0" w:line="240" w:lineRule="exact"/>
        <w:ind w:right="-3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Ревизор </w:t>
      </w:r>
      <w:r w:rsidRPr="007B3A1F">
        <w:rPr>
          <w:rFonts w:ascii="Times New Roman" w:hAnsi="Times New Roman"/>
          <w:sz w:val="28"/>
          <w:szCs w:val="28"/>
        </w:rPr>
        <w:t>по бе</w:t>
      </w:r>
      <w:r>
        <w:rPr>
          <w:rFonts w:ascii="Times New Roman" w:hAnsi="Times New Roman"/>
          <w:sz w:val="28"/>
          <w:szCs w:val="28"/>
        </w:rPr>
        <w:t>зопасности движения поездов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FF4229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Петрищев С.А.</w:t>
      </w:r>
    </w:p>
    <w:p w:rsidR="001076E7" w:rsidRPr="00955EC5" w:rsidRDefault="00955EC5" w:rsidP="00955EC5">
      <w:pPr>
        <w:spacing w:after="0" w:line="240" w:lineRule="exact"/>
        <w:ind w:right="992"/>
        <w:jc w:val="both"/>
        <w:rPr>
          <w:rFonts w:ascii="Times New Roman" w:hAnsi="Times New Roman"/>
          <w:sz w:val="28"/>
          <w:szCs w:val="28"/>
        </w:rPr>
      </w:pPr>
      <w:r w:rsidRPr="007B3A1F">
        <w:rPr>
          <w:rFonts w:ascii="Times New Roman" w:hAnsi="Times New Roman"/>
          <w:sz w:val="28"/>
          <w:szCs w:val="28"/>
        </w:rPr>
        <w:t>(по территориальному управлению)</w:t>
      </w:r>
    </w:p>
    <w:sectPr w:rsidR="001076E7" w:rsidRPr="00955EC5" w:rsidSect="006C7F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5BB0" w:rsidRDefault="00795BB0" w:rsidP="00795BB0">
      <w:pPr>
        <w:spacing w:after="0" w:line="240" w:lineRule="auto"/>
      </w:pPr>
      <w:r>
        <w:separator/>
      </w:r>
    </w:p>
  </w:endnote>
  <w:endnote w:type="continuationSeparator" w:id="0">
    <w:p w:rsidR="00795BB0" w:rsidRDefault="00795BB0" w:rsidP="00795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BB0" w:rsidRDefault="00795BB0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BB0" w:rsidRDefault="00795BB0">
    <w:pPr>
      <w:pStyle w:val="a8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FS_StampObjLite_001" o:spid="_x0000_s3073" type="#_x0000_t202" style="position:absolute;margin-left:0;margin-top:791pt;width:132pt;height:112pt;z-index:251658240;mso-wrap-style:none;mso-position-horizontal:center;mso-position-horizontal-relative:page;mso-position-vertical:absolute;mso-position-vertical-relative:page" o:allowincell="f" filled="f" strokecolor="blue" strokeweight="2pt">
          <v:stroke color2="black"/>
          <v:textbox style="mso-fit-shape-to-text:t">
            <w:txbxContent>
              <w:p w:rsidR="00795BB0" w:rsidRDefault="00795BB0" w:rsidP="00795BB0">
                <w:pPr>
                  <w:spacing w:after="0"/>
                  <w:jc w:val="center"/>
                  <w:rPr>
                    <w:b/>
                    <w:color w:val="0000FF"/>
                    <w:sz w:val="18"/>
                  </w:rPr>
                </w:pPr>
                <w:r w:rsidRPr="00795BB0">
                  <w:rPr>
                    <w:b/>
                    <w:color w:val="0000FF"/>
                    <w:sz w:val="18"/>
                  </w:rPr>
                  <w:t>Электронная подпись. Подписал: Петрищев С.А.</w:t>
                </w:r>
              </w:p>
              <w:p w:rsidR="00795BB0" w:rsidRPr="00795BB0" w:rsidRDefault="00795BB0" w:rsidP="00795BB0">
                <w:pPr>
                  <w:spacing w:after="0"/>
                  <w:rPr>
                    <w:b/>
                    <w:color w:val="0000FF"/>
                    <w:sz w:val="18"/>
                  </w:rPr>
                </w:pPr>
                <w:r w:rsidRPr="00795BB0">
                  <w:rPr>
                    <w:b/>
                    <w:color w:val="0000FF"/>
                    <w:sz w:val="18"/>
                  </w:rPr>
                  <w:t>№ИСХ-692/СЕВ РБ от 26.01.2023</w:t>
                </w:r>
              </w:p>
            </w:txbxContent>
          </v:textbox>
          <w10:wrap anchorx="page" anchory="page"/>
          <w10:anchorlock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BB0" w:rsidRDefault="00795BB0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5BB0" w:rsidRDefault="00795BB0" w:rsidP="00795BB0">
      <w:pPr>
        <w:spacing w:after="0" w:line="240" w:lineRule="auto"/>
      </w:pPr>
      <w:r>
        <w:separator/>
      </w:r>
    </w:p>
  </w:footnote>
  <w:footnote w:type="continuationSeparator" w:id="0">
    <w:p w:rsidR="00795BB0" w:rsidRDefault="00795BB0" w:rsidP="00795B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BB0" w:rsidRDefault="00795BB0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BB0" w:rsidRDefault="00795BB0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BB0" w:rsidRDefault="00795BB0">
    <w:pPr>
      <w:pStyle w:val="a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readOnly" w:enforcement="1" w:cryptProviderType="rsaFull" w:cryptAlgorithmClass="hash" w:cryptAlgorithmType="typeAny" w:cryptAlgorithmSid="4" w:cryptSpinCount="100000" w:hash="DNptRJ4WTJ4OaIMgTO9llsN7Xks=" w:salt="7rZ+/4/wbfllfuCg+di2Gg==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3074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6C7FE5"/>
    <w:rsid w:val="00016451"/>
    <w:rsid w:val="00095061"/>
    <w:rsid w:val="000A09D9"/>
    <w:rsid w:val="000E5E4A"/>
    <w:rsid w:val="001076E7"/>
    <w:rsid w:val="00116182"/>
    <w:rsid w:val="001454ED"/>
    <w:rsid w:val="0014616B"/>
    <w:rsid w:val="001465A5"/>
    <w:rsid w:val="001F0927"/>
    <w:rsid w:val="002263CD"/>
    <w:rsid w:val="002B1FDA"/>
    <w:rsid w:val="002E0FAC"/>
    <w:rsid w:val="003B1769"/>
    <w:rsid w:val="003D4DB6"/>
    <w:rsid w:val="00402A41"/>
    <w:rsid w:val="0052534A"/>
    <w:rsid w:val="005A09B9"/>
    <w:rsid w:val="006C7FE5"/>
    <w:rsid w:val="00705799"/>
    <w:rsid w:val="00716695"/>
    <w:rsid w:val="007350C7"/>
    <w:rsid w:val="00795BB0"/>
    <w:rsid w:val="007B76AF"/>
    <w:rsid w:val="00867B8A"/>
    <w:rsid w:val="00875508"/>
    <w:rsid w:val="008A6353"/>
    <w:rsid w:val="008B6E6C"/>
    <w:rsid w:val="00951C4E"/>
    <w:rsid w:val="00955EC5"/>
    <w:rsid w:val="009A29B2"/>
    <w:rsid w:val="009B22CE"/>
    <w:rsid w:val="009F4747"/>
    <w:rsid w:val="00A335C4"/>
    <w:rsid w:val="00A73B06"/>
    <w:rsid w:val="00AE7AF8"/>
    <w:rsid w:val="00AE7ED7"/>
    <w:rsid w:val="00B362E8"/>
    <w:rsid w:val="00B756D5"/>
    <w:rsid w:val="00B82D87"/>
    <w:rsid w:val="00CB0F72"/>
    <w:rsid w:val="00D84AC6"/>
    <w:rsid w:val="00E02F05"/>
    <w:rsid w:val="00EE4D3A"/>
    <w:rsid w:val="00EF1788"/>
    <w:rsid w:val="00F21BD0"/>
    <w:rsid w:val="00F40074"/>
    <w:rsid w:val="00F74441"/>
    <w:rsid w:val="00FF4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40" w:lineRule="exact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FE5"/>
    <w:pPr>
      <w:spacing w:after="200" w:line="276" w:lineRule="auto"/>
      <w:ind w:firstLine="0"/>
      <w:jc w:val="left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aliases w:val="ПАРАГРАФ Знак,Абзац списка2 Знак,Bullet Number Знак,Нумерованый список Знак,List Paragraph1 Знак,Bullet List Знак,FooterText Знак,numbered Знак,lp1 Знак,2 Спс точк Знак,Тема Знак,Маркер Знак,Список - нумерованный абзац Знак"/>
    <w:basedOn w:val="a0"/>
    <w:link w:val="a4"/>
    <w:uiPriority w:val="34"/>
    <w:qFormat/>
    <w:locked/>
    <w:rsid w:val="006C7FE5"/>
    <w:rPr>
      <w:rFonts w:ascii="Calibri" w:eastAsia="Times New Roman" w:hAnsi="Calibri" w:cs="Times New Roman"/>
      <w:lang w:eastAsia="ru-RU"/>
    </w:rPr>
  </w:style>
  <w:style w:type="paragraph" w:styleId="a4">
    <w:name w:val="List Paragraph"/>
    <w:aliases w:val="ПАРАГРАФ,Абзац списка2,Bullet Number,Нумерованый список,List Paragraph1,Bullet List,FooterText,numbered,lp1,2 Спс точк,Тема,Маркер,Список - нумерованный абзац,название,SL_Абзац списка,f_Абзац 1,Маркеры Абзац списка,Основной,List Paragraph"/>
    <w:basedOn w:val="a"/>
    <w:link w:val="a3"/>
    <w:uiPriority w:val="34"/>
    <w:qFormat/>
    <w:rsid w:val="006C7FE5"/>
    <w:pPr>
      <w:ind w:left="720"/>
      <w:contextualSpacing/>
    </w:pPr>
  </w:style>
  <w:style w:type="table" w:styleId="a5">
    <w:name w:val="Table Grid"/>
    <w:basedOn w:val="a1"/>
    <w:uiPriority w:val="59"/>
    <w:rsid w:val="006C7FE5"/>
    <w:pPr>
      <w:spacing w:line="240" w:lineRule="auto"/>
      <w:ind w:firstLine="0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1076E7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semiHidden/>
    <w:unhideWhenUsed/>
    <w:rsid w:val="00795B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795BB0"/>
    <w:rPr>
      <w:rFonts w:ascii="Calibri" w:eastAsia="Times New Roman" w:hAnsi="Calibri" w:cs="Times New Roman"/>
      <w:lang w:eastAsia="ru-RU"/>
    </w:rPr>
  </w:style>
  <w:style w:type="paragraph" w:styleId="a8">
    <w:name w:val="footer"/>
    <w:basedOn w:val="a"/>
    <w:link w:val="a9"/>
    <w:uiPriority w:val="99"/>
    <w:semiHidden/>
    <w:unhideWhenUsed/>
    <w:rsid w:val="00795B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795BB0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3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290</Words>
  <Characters>1656</Characters>
  <Application>Microsoft Office Word</Application>
  <DocSecurity>8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nod7-PetrishchevSA</dc:creator>
  <cp:lastModifiedBy>nod7-PetrishchevSA</cp:lastModifiedBy>
  <cp:revision>3</cp:revision>
  <dcterms:created xsi:type="dcterms:W3CDTF">2023-01-26T14:00:00Z</dcterms:created>
  <dcterms:modified xsi:type="dcterms:W3CDTF">2023-01-26T14:16:00Z</dcterms:modified>
</cp:coreProperties>
</file>